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652A5" w14:textId="27440F3E" w:rsidR="00E9123B" w:rsidRPr="00345ECA" w:rsidRDefault="00C62662" w:rsidP="004B493A">
      <w:pPr>
        <w:spacing w:after="0"/>
        <w:jc w:val="center"/>
        <w:rPr>
          <w:b/>
          <w:bCs/>
          <w:sz w:val="40"/>
          <w:szCs w:val="40"/>
        </w:rPr>
      </w:pPr>
      <w:r w:rsidRPr="00345ECA">
        <w:rPr>
          <w:b/>
          <w:bCs/>
          <w:sz w:val="40"/>
          <w:szCs w:val="40"/>
        </w:rPr>
        <w:t xml:space="preserve">Prohousing Designation </w:t>
      </w:r>
      <w:r w:rsidR="007060A4" w:rsidRPr="00345ECA">
        <w:rPr>
          <w:b/>
          <w:bCs/>
          <w:sz w:val="40"/>
          <w:szCs w:val="40"/>
        </w:rPr>
        <w:t>Program Application</w:t>
      </w:r>
    </w:p>
    <w:p w14:paraId="79097DA9" w14:textId="7C26A8D0" w:rsidR="007060A4" w:rsidRDefault="007060A4" w:rsidP="004B493A">
      <w:pPr>
        <w:spacing w:after="0"/>
        <w:jc w:val="center"/>
      </w:pPr>
    </w:p>
    <w:p w14:paraId="1D1BA2EB" w14:textId="7CE2A48A" w:rsidR="00A33902" w:rsidRDefault="002A6824" w:rsidP="004B493A">
      <w:pPr>
        <w:spacing w:after="0"/>
        <w:jc w:val="center"/>
      </w:pPr>
      <w:r>
        <w:rPr>
          <w:noProof/>
        </w:rPr>
        <w:drawing>
          <wp:inline distT="0" distB="0" distL="0" distR="0" wp14:anchorId="484B3B8C" wp14:editId="7E00E34B">
            <wp:extent cx="2446655" cy="2455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9893" cy="2479165"/>
                    </a:xfrm>
                    <a:prstGeom prst="rect">
                      <a:avLst/>
                    </a:prstGeom>
                    <a:noFill/>
                    <a:ln>
                      <a:noFill/>
                    </a:ln>
                  </pic:spPr>
                </pic:pic>
              </a:graphicData>
            </a:graphic>
          </wp:inline>
        </w:drawing>
      </w:r>
    </w:p>
    <w:p w14:paraId="3CC54F61" w14:textId="77777777" w:rsidR="0064468D" w:rsidRDefault="0064468D" w:rsidP="004B493A">
      <w:pPr>
        <w:spacing w:after="0" w:line="240" w:lineRule="auto"/>
        <w:rPr>
          <w:b/>
          <w:bCs/>
          <w:sz w:val="36"/>
          <w:szCs w:val="36"/>
        </w:rPr>
      </w:pPr>
    </w:p>
    <w:p w14:paraId="50C84367" w14:textId="2A3B374D" w:rsidR="00A859FF" w:rsidRPr="0064468D" w:rsidRDefault="00A859FF" w:rsidP="004B493A">
      <w:pPr>
        <w:spacing w:after="0" w:line="240" w:lineRule="auto"/>
        <w:jc w:val="center"/>
        <w:rPr>
          <w:b/>
          <w:bCs/>
          <w:sz w:val="36"/>
          <w:szCs w:val="36"/>
        </w:rPr>
      </w:pPr>
      <w:r w:rsidRPr="0064468D">
        <w:rPr>
          <w:b/>
          <w:bCs/>
          <w:sz w:val="36"/>
          <w:szCs w:val="36"/>
        </w:rPr>
        <w:t>State of California</w:t>
      </w:r>
    </w:p>
    <w:p w14:paraId="0AD6B712" w14:textId="6D233CE1" w:rsidR="00A859FF" w:rsidRPr="0064468D" w:rsidRDefault="00A859FF" w:rsidP="004B493A">
      <w:pPr>
        <w:spacing w:after="0" w:line="240" w:lineRule="auto"/>
        <w:jc w:val="center"/>
        <w:rPr>
          <w:b/>
          <w:bCs/>
          <w:sz w:val="36"/>
          <w:szCs w:val="36"/>
        </w:rPr>
      </w:pPr>
      <w:r w:rsidRPr="0064468D">
        <w:rPr>
          <w:b/>
          <w:bCs/>
          <w:sz w:val="36"/>
          <w:szCs w:val="36"/>
        </w:rPr>
        <w:t>Governor Gavin Newsom</w:t>
      </w:r>
    </w:p>
    <w:p w14:paraId="05048404" w14:textId="26B25D8B" w:rsidR="00A859FF" w:rsidRPr="0064468D" w:rsidRDefault="00A859FF" w:rsidP="004B493A">
      <w:pPr>
        <w:spacing w:after="0" w:line="240" w:lineRule="auto"/>
        <w:jc w:val="center"/>
        <w:rPr>
          <w:b/>
          <w:bCs/>
          <w:sz w:val="36"/>
          <w:szCs w:val="36"/>
        </w:rPr>
      </w:pPr>
    </w:p>
    <w:p w14:paraId="23BB6E6C" w14:textId="5C24918E" w:rsidR="00A859FF" w:rsidRPr="0064468D" w:rsidRDefault="006C0F81" w:rsidP="004B493A">
      <w:pPr>
        <w:spacing w:after="0" w:line="240" w:lineRule="auto"/>
        <w:jc w:val="center"/>
        <w:rPr>
          <w:b/>
          <w:bCs/>
          <w:sz w:val="36"/>
          <w:szCs w:val="36"/>
        </w:rPr>
      </w:pPr>
      <w:r>
        <w:rPr>
          <w:b/>
          <w:bCs/>
          <w:sz w:val="36"/>
          <w:szCs w:val="36"/>
        </w:rPr>
        <w:t xml:space="preserve">Lourdes Castro </w:t>
      </w:r>
      <w:r w:rsidRPr="006C0F81">
        <w:rPr>
          <w:b/>
          <w:bCs/>
          <w:sz w:val="36"/>
          <w:szCs w:val="36"/>
        </w:rPr>
        <w:t>Ram</w:t>
      </w:r>
      <w:r>
        <w:rPr>
          <w:b/>
          <w:bCs/>
          <w:sz w:val="36"/>
          <w:szCs w:val="36"/>
        </w:rPr>
        <w:t>í</w:t>
      </w:r>
      <w:r w:rsidRPr="006C0F81">
        <w:rPr>
          <w:b/>
          <w:bCs/>
          <w:sz w:val="36"/>
          <w:szCs w:val="36"/>
        </w:rPr>
        <w:t>rez</w:t>
      </w:r>
      <w:r w:rsidR="00A859FF" w:rsidRPr="0064468D">
        <w:rPr>
          <w:b/>
          <w:bCs/>
          <w:sz w:val="36"/>
          <w:szCs w:val="36"/>
        </w:rPr>
        <w:t>, Secretary</w:t>
      </w:r>
    </w:p>
    <w:p w14:paraId="621ADDE7" w14:textId="2D4AB326" w:rsidR="00A859FF" w:rsidRPr="0064468D" w:rsidRDefault="00A859FF" w:rsidP="004B493A">
      <w:pPr>
        <w:spacing w:after="0" w:line="240" w:lineRule="auto"/>
        <w:jc w:val="center"/>
        <w:rPr>
          <w:b/>
          <w:bCs/>
          <w:sz w:val="36"/>
          <w:szCs w:val="36"/>
        </w:rPr>
      </w:pPr>
      <w:r w:rsidRPr="0064468D">
        <w:rPr>
          <w:b/>
          <w:bCs/>
          <w:sz w:val="36"/>
          <w:szCs w:val="36"/>
        </w:rPr>
        <w:t>Business, Consumer Services and Housing Agency</w:t>
      </w:r>
    </w:p>
    <w:p w14:paraId="25C792DF" w14:textId="750B6F41" w:rsidR="00A859FF" w:rsidRPr="0064468D" w:rsidRDefault="00A859FF" w:rsidP="004B493A">
      <w:pPr>
        <w:spacing w:after="0" w:line="240" w:lineRule="auto"/>
        <w:jc w:val="center"/>
        <w:rPr>
          <w:b/>
          <w:bCs/>
          <w:sz w:val="36"/>
          <w:szCs w:val="36"/>
        </w:rPr>
      </w:pPr>
    </w:p>
    <w:p w14:paraId="52B803A1" w14:textId="24676DE4" w:rsidR="00877745" w:rsidRPr="0064468D" w:rsidRDefault="00877745" w:rsidP="004B493A">
      <w:pPr>
        <w:spacing w:after="0" w:line="240" w:lineRule="auto"/>
        <w:jc w:val="center"/>
        <w:rPr>
          <w:b/>
          <w:bCs/>
          <w:sz w:val="36"/>
          <w:szCs w:val="36"/>
        </w:rPr>
      </w:pPr>
      <w:r w:rsidRPr="0064468D">
        <w:rPr>
          <w:b/>
          <w:bCs/>
          <w:sz w:val="36"/>
          <w:szCs w:val="36"/>
        </w:rPr>
        <w:t>Gustavo Velasquez, Director</w:t>
      </w:r>
    </w:p>
    <w:p w14:paraId="2EEF80AC" w14:textId="2E3901D4" w:rsidR="00877745" w:rsidRPr="0064468D" w:rsidRDefault="00877745" w:rsidP="004B493A">
      <w:pPr>
        <w:spacing w:after="0" w:line="240" w:lineRule="auto"/>
        <w:jc w:val="center"/>
        <w:rPr>
          <w:b/>
          <w:bCs/>
          <w:sz w:val="36"/>
          <w:szCs w:val="36"/>
        </w:rPr>
      </w:pPr>
      <w:r w:rsidRPr="0064468D">
        <w:rPr>
          <w:b/>
          <w:bCs/>
          <w:sz w:val="36"/>
          <w:szCs w:val="36"/>
        </w:rPr>
        <w:t>Department of Housing and Community Development</w:t>
      </w:r>
    </w:p>
    <w:p w14:paraId="5C07FE41" w14:textId="39B1E518" w:rsidR="00877745" w:rsidRPr="0064468D" w:rsidRDefault="00877745" w:rsidP="004B493A">
      <w:pPr>
        <w:spacing w:after="0" w:line="240" w:lineRule="auto"/>
        <w:jc w:val="center"/>
        <w:rPr>
          <w:b/>
          <w:bCs/>
          <w:sz w:val="36"/>
          <w:szCs w:val="36"/>
        </w:rPr>
      </w:pPr>
    </w:p>
    <w:p w14:paraId="78AEAF9E" w14:textId="627E6EC5" w:rsidR="00877745" w:rsidRPr="0064468D" w:rsidRDefault="008B2026" w:rsidP="004B493A">
      <w:pPr>
        <w:spacing w:after="0" w:line="240" w:lineRule="auto"/>
        <w:jc w:val="center"/>
        <w:rPr>
          <w:b/>
          <w:bCs/>
          <w:sz w:val="36"/>
          <w:szCs w:val="36"/>
        </w:rPr>
      </w:pPr>
      <w:r w:rsidRPr="0064468D">
        <w:rPr>
          <w:b/>
          <w:bCs/>
          <w:sz w:val="36"/>
          <w:szCs w:val="36"/>
        </w:rPr>
        <w:t>Megan Kirkeby, Deputy Director</w:t>
      </w:r>
    </w:p>
    <w:p w14:paraId="04069215" w14:textId="0D7E74F5" w:rsidR="008B2026" w:rsidRPr="0064468D" w:rsidRDefault="008B2026" w:rsidP="004B493A">
      <w:pPr>
        <w:spacing w:after="0" w:line="240" w:lineRule="auto"/>
        <w:jc w:val="center"/>
        <w:rPr>
          <w:b/>
          <w:bCs/>
          <w:sz w:val="36"/>
          <w:szCs w:val="36"/>
        </w:rPr>
      </w:pPr>
      <w:r w:rsidRPr="0064468D">
        <w:rPr>
          <w:b/>
          <w:bCs/>
          <w:sz w:val="36"/>
          <w:szCs w:val="36"/>
        </w:rPr>
        <w:t>Division of Housing Policy Development</w:t>
      </w:r>
    </w:p>
    <w:p w14:paraId="070E5151" w14:textId="4B5235D1" w:rsidR="008B2026" w:rsidRDefault="008B2026" w:rsidP="004B493A">
      <w:pPr>
        <w:spacing w:after="0"/>
      </w:pPr>
    </w:p>
    <w:p w14:paraId="2BE75EE8" w14:textId="77A60D75" w:rsidR="008B2026" w:rsidRDefault="0010254B" w:rsidP="004B493A">
      <w:pPr>
        <w:spacing w:after="0" w:line="240" w:lineRule="auto"/>
        <w:jc w:val="center"/>
      </w:pPr>
      <w:r>
        <w:t>2020 West El Camino, Suite 500</w:t>
      </w:r>
    </w:p>
    <w:p w14:paraId="385F2B01" w14:textId="4382E736" w:rsidR="0010254B" w:rsidRDefault="0010254B" w:rsidP="004B493A">
      <w:pPr>
        <w:spacing w:after="0" w:line="240" w:lineRule="auto"/>
        <w:jc w:val="center"/>
      </w:pPr>
      <w:r>
        <w:t>Sacramento, CA 95833</w:t>
      </w:r>
    </w:p>
    <w:p w14:paraId="0FECEC32" w14:textId="0F2DF67C" w:rsidR="0010254B" w:rsidRDefault="0010254B" w:rsidP="004B493A">
      <w:pPr>
        <w:spacing w:after="0" w:line="240" w:lineRule="auto"/>
        <w:jc w:val="center"/>
      </w:pPr>
    </w:p>
    <w:p w14:paraId="7155AEFD" w14:textId="3D1933B1" w:rsidR="0010254B" w:rsidRDefault="0010254B" w:rsidP="004B493A">
      <w:pPr>
        <w:spacing w:after="0" w:line="240" w:lineRule="auto"/>
        <w:jc w:val="center"/>
      </w:pPr>
      <w:r>
        <w:t>Website</w:t>
      </w:r>
      <w:r w:rsidRPr="00E85BA6">
        <w:t xml:space="preserve">: </w:t>
      </w:r>
      <w:r w:rsidR="00560432" w:rsidRPr="00E85BA6">
        <w:t>https://www.hcd.ca.gov/community-development/prohousing</w:t>
      </w:r>
    </w:p>
    <w:p w14:paraId="5A2C3C17" w14:textId="0E93DA28" w:rsidR="0010254B" w:rsidRDefault="0010254B" w:rsidP="004B493A">
      <w:pPr>
        <w:spacing w:after="0" w:line="240" w:lineRule="auto"/>
        <w:jc w:val="center"/>
      </w:pPr>
      <w:r>
        <w:t xml:space="preserve">Email: </w:t>
      </w:r>
      <w:hyperlink r:id="rId12" w:history="1">
        <w:r w:rsidR="006061F7" w:rsidRPr="001F0E1C">
          <w:rPr>
            <w:rStyle w:val="Hyperlink"/>
          </w:rPr>
          <w:t>ProhousingPolicies@hcd.ca.gov</w:t>
        </w:r>
      </w:hyperlink>
      <w:r w:rsidR="006061F7">
        <w:t xml:space="preserve"> </w:t>
      </w:r>
    </w:p>
    <w:p w14:paraId="6EBDBA78" w14:textId="77777777" w:rsidR="00211331" w:rsidRDefault="00211331" w:rsidP="004B493A">
      <w:pPr>
        <w:spacing w:after="0" w:line="240" w:lineRule="auto"/>
        <w:jc w:val="center"/>
      </w:pPr>
    </w:p>
    <w:p w14:paraId="446229C7" w14:textId="11812C82" w:rsidR="0010254B" w:rsidRDefault="00560432" w:rsidP="004B493A">
      <w:pPr>
        <w:spacing w:after="0" w:line="240" w:lineRule="auto"/>
        <w:jc w:val="center"/>
      </w:pPr>
      <w:r>
        <w:t>July</w:t>
      </w:r>
      <w:r w:rsidR="0064468D">
        <w:t xml:space="preserve"> 2021</w:t>
      </w:r>
    </w:p>
    <w:p w14:paraId="79922034" w14:textId="77777777" w:rsidR="0064468D" w:rsidRDefault="0064468D" w:rsidP="004B493A">
      <w:pPr>
        <w:spacing w:after="0"/>
      </w:pPr>
    </w:p>
    <w:p w14:paraId="2BF806E5" w14:textId="345D6B6B" w:rsidR="007060A4" w:rsidRDefault="007060A4" w:rsidP="004B493A">
      <w:pPr>
        <w:spacing w:after="0"/>
      </w:pPr>
    </w:p>
    <w:p w14:paraId="7EEEA8FB" w14:textId="24D59F78" w:rsidR="00E85BA6" w:rsidRDefault="00E85BA6" w:rsidP="004B493A">
      <w:pPr>
        <w:spacing w:after="0"/>
      </w:pPr>
    </w:p>
    <w:p w14:paraId="325382DB" w14:textId="7E43AD04" w:rsidR="00E85BA6" w:rsidRDefault="00E85BA6" w:rsidP="004B493A">
      <w:pPr>
        <w:spacing w:after="0"/>
      </w:pPr>
    </w:p>
    <w:p w14:paraId="05517AC0" w14:textId="77777777" w:rsidR="00E85BA6" w:rsidRDefault="00E85BA6" w:rsidP="004B493A">
      <w:pPr>
        <w:spacing w:after="0"/>
      </w:pPr>
    </w:p>
    <w:p w14:paraId="113F9ABC" w14:textId="341683B8" w:rsidR="003243A1" w:rsidRPr="00092621" w:rsidRDefault="003243A1" w:rsidP="004B493A">
      <w:pPr>
        <w:spacing w:after="0" w:line="240" w:lineRule="auto"/>
        <w:jc w:val="center"/>
        <w:rPr>
          <w:rFonts w:cs="Arial"/>
          <w:b/>
          <w:bCs/>
          <w:sz w:val="32"/>
          <w:szCs w:val="32"/>
        </w:rPr>
      </w:pPr>
      <w:r w:rsidRPr="00092621">
        <w:rPr>
          <w:rFonts w:cs="Arial"/>
          <w:b/>
          <w:bCs/>
          <w:sz w:val="32"/>
          <w:szCs w:val="32"/>
        </w:rPr>
        <w:t xml:space="preserve">Prohousing Designation </w:t>
      </w:r>
      <w:r w:rsidR="00BF2A03">
        <w:rPr>
          <w:rFonts w:cs="Arial"/>
          <w:b/>
          <w:bCs/>
          <w:sz w:val="32"/>
          <w:szCs w:val="32"/>
        </w:rPr>
        <w:t xml:space="preserve">Program </w:t>
      </w:r>
      <w:r w:rsidRPr="00092621">
        <w:rPr>
          <w:rFonts w:cs="Arial"/>
          <w:b/>
          <w:bCs/>
          <w:sz w:val="32"/>
          <w:szCs w:val="32"/>
        </w:rPr>
        <w:t xml:space="preserve">Application </w:t>
      </w:r>
      <w:r w:rsidR="00BF2A03" w:rsidRPr="00092621">
        <w:rPr>
          <w:rFonts w:cs="Arial"/>
          <w:b/>
          <w:bCs/>
          <w:sz w:val="32"/>
          <w:szCs w:val="32"/>
        </w:rPr>
        <w:t>Packag</w:t>
      </w:r>
      <w:r w:rsidR="00BF2A03">
        <w:rPr>
          <w:rFonts w:cs="Arial"/>
          <w:b/>
          <w:bCs/>
          <w:sz w:val="32"/>
          <w:szCs w:val="32"/>
        </w:rPr>
        <w:t>e</w:t>
      </w:r>
      <w:r w:rsidR="00BF2A03" w:rsidRPr="00092621">
        <w:rPr>
          <w:rFonts w:cs="Arial"/>
          <w:b/>
          <w:bCs/>
          <w:sz w:val="32"/>
          <w:szCs w:val="32"/>
        </w:rPr>
        <w:t xml:space="preserve"> </w:t>
      </w:r>
      <w:r w:rsidRPr="00092621">
        <w:rPr>
          <w:rFonts w:cs="Arial"/>
          <w:b/>
          <w:bCs/>
          <w:sz w:val="32"/>
          <w:szCs w:val="32"/>
        </w:rPr>
        <w:t>Instructions</w:t>
      </w:r>
    </w:p>
    <w:p w14:paraId="1D1DD83F" w14:textId="77777777" w:rsidR="00762E7B" w:rsidRDefault="00762E7B" w:rsidP="004B493A">
      <w:pPr>
        <w:spacing w:after="0" w:line="240" w:lineRule="auto"/>
        <w:ind w:right="-288"/>
        <w:jc w:val="both"/>
        <w:rPr>
          <w:rFonts w:cs="Arial"/>
          <w:szCs w:val="24"/>
        </w:rPr>
      </w:pPr>
    </w:p>
    <w:p w14:paraId="0866CC0C" w14:textId="1B0E73FB" w:rsidR="00C41CD5" w:rsidRDefault="003243A1" w:rsidP="004B493A">
      <w:pPr>
        <w:spacing w:after="0" w:line="240" w:lineRule="auto"/>
        <w:ind w:right="-288"/>
        <w:jc w:val="both"/>
        <w:rPr>
          <w:rFonts w:cs="Arial"/>
          <w:szCs w:val="24"/>
        </w:rPr>
      </w:pPr>
      <w:r w:rsidRPr="00A878CC">
        <w:rPr>
          <w:rFonts w:cs="Arial"/>
          <w:szCs w:val="24"/>
        </w:rPr>
        <w:t>The applicant</w:t>
      </w:r>
      <w:r w:rsidR="006061F7" w:rsidRPr="00A878CC">
        <w:rPr>
          <w:rFonts w:cs="Arial"/>
          <w:szCs w:val="24"/>
        </w:rPr>
        <w:t xml:space="preserve"> </w:t>
      </w:r>
      <w:r w:rsidRPr="00A878CC">
        <w:rPr>
          <w:rFonts w:cs="Arial"/>
          <w:szCs w:val="24"/>
        </w:rPr>
        <w:t xml:space="preserve">is applying for a </w:t>
      </w:r>
      <w:r w:rsidR="000B0DA0">
        <w:rPr>
          <w:rFonts w:cs="Arial"/>
          <w:szCs w:val="24"/>
        </w:rPr>
        <w:t>Prohousing D</w:t>
      </w:r>
      <w:r w:rsidRPr="00A878CC">
        <w:rPr>
          <w:rFonts w:cs="Arial"/>
          <w:szCs w:val="24"/>
        </w:rPr>
        <w:t>esignation under the Prohousing Designation Program (</w:t>
      </w:r>
      <w:r w:rsidR="00D14BE6">
        <w:rPr>
          <w:rFonts w:cs="Arial"/>
          <w:szCs w:val="24"/>
        </w:rPr>
        <w:t>“</w:t>
      </w:r>
      <w:r w:rsidRPr="003430E7">
        <w:rPr>
          <w:rFonts w:cs="Arial"/>
          <w:b/>
          <w:bCs/>
          <w:szCs w:val="24"/>
        </w:rPr>
        <w:t>Prohousing</w:t>
      </w:r>
      <w:r w:rsidR="00D14BE6">
        <w:rPr>
          <w:rFonts w:cs="Arial"/>
          <w:szCs w:val="24"/>
        </w:rPr>
        <w:t>”</w:t>
      </w:r>
      <w:r w:rsidR="000B0DA0">
        <w:rPr>
          <w:rFonts w:cs="Arial"/>
          <w:szCs w:val="24"/>
        </w:rPr>
        <w:t xml:space="preserve"> or </w:t>
      </w:r>
      <w:r w:rsidR="00D14BE6">
        <w:rPr>
          <w:rFonts w:cs="Arial"/>
          <w:szCs w:val="24"/>
        </w:rPr>
        <w:t>“</w:t>
      </w:r>
      <w:r w:rsidR="000B0DA0" w:rsidRPr="003430E7">
        <w:rPr>
          <w:rFonts w:cs="Arial"/>
          <w:b/>
          <w:bCs/>
          <w:szCs w:val="24"/>
        </w:rPr>
        <w:t>Program</w:t>
      </w:r>
      <w:r w:rsidR="00D14BE6">
        <w:rPr>
          <w:rFonts w:cs="Arial"/>
          <w:szCs w:val="24"/>
        </w:rPr>
        <w:t>”</w:t>
      </w:r>
      <w:r w:rsidRPr="00A878CC">
        <w:rPr>
          <w:rFonts w:cs="Arial"/>
          <w:szCs w:val="24"/>
        </w:rPr>
        <w:t>)</w:t>
      </w:r>
      <w:r w:rsidR="00553B41">
        <w:rPr>
          <w:rFonts w:cs="Arial"/>
          <w:szCs w:val="24"/>
        </w:rPr>
        <w:t xml:space="preserve">, which is administered by </w:t>
      </w:r>
      <w:r w:rsidR="00553B41" w:rsidRPr="00A878CC">
        <w:rPr>
          <w:rFonts w:cs="Arial"/>
          <w:szCs w:val="24"/>
        </w:rPr>
        <w:t>the Department of Housing and Community Development (</w:t>
      </w:r>
      <w:r w:rsidR="00D14BE6">
        <w:rPr>
          <w:rFonts w:cs="Arial"/>
          <w:szCs w:val="24"/>
        </w:rPr>
        <w:t>“</w:t>
      </w:r>
      <w:r w:rsidR="00553B41" w:rsidRPr="003430E7">
        <w:rPr>
          <w:rFonts w:cs="Arial"/>
          <w:b/>
          <w:bCs/>
          <w:szCs w:val="24"/>
        </w:rPr>
        <w:t>Department</w:t>
      </w:r>
      <w:r w:rsidR="00D14BE6">
        <w:rPr>
          <w:rFonts w:cs="Arial"/>
          <w:szCs w:val="24"/>
        </w:rPr>
        <w:t>”</w:t>
      </w:r>
      <w:r w:rsidR="00553B41" w:rsidRPr="00A878CC">
        <w:rPr>
          <w:rFonts w:cs="Arial"/>
          <w:szCs w:val="24"/>
        </w:rPr>
        <w:t xml:space="preserve">) </w:t>
      </w:r>
      <w:r w:rsidRPr="00A878CC">
        <w:rPr>
          <w:rFonts w:cs="Arial"/>
          <w:szCs w:val="24"/>
        </w:rPr>
        <w:t xml:space="preserve">pursuant to Government Code </w:t>
      </w:r>
      <w:r w:rsidR="00553B41">
        <w:rPr>
          <w:rFonts w:cs="Arial"/>
          <w:szCs w:val="24"/>
        </w:rPr>
        <w:t>s</w:t>
      </w:r>
      <w:r w:rsidRPr="00A878CC">
        <w:rPr>
          <w:rFonts w:cs="Arial"/>
          <w:szCs w:val="24"/>
        </w:rPr>
        <w:t>ection 65589.9.</w:t>
      </w:r>
    </w:p>
    <w:p w14:paraId="45C2E7C1" w14:textId="77777777" w:rsidR="00C41CD5" w:rsidRDefault="00C41CD5" w:rsidP="004B493A">
      <w:pPr>
        <w:spacing w:after="0" w:line="240" w:lineRule="auto"/>
        <w:ind w:right="-288"/>
        <w:jc w:val="both"/>
        <w:rPr>
          <w:rFonts w:cs="Arial"/>
          <w:szCs w:val="24"/>
        </w:rPr>
      </w:pPr>
    </w:p>
    <w:p w14:paraId="70942107" w14:textId="148431BD" w:rsidR="003243A1" w:rsidRPr="00A878CC" w:rsidRDefault="007117FA" w:rsidP="004B493A">
      <w:pPr>
        <w:spacing w:after="0" w:line="240" w:lineRule="auto"/>
        <w:ind w:right="-288"/>
        <w:jc w:val="both"/>
        <w:rPr>
          <w:rFonts w:cs="Arial"/>
          <w:szCs w:val="24"/>
        </w:rPr>
      </w:pPr>
      <w:r>
        <w:rPr>
          <w:rFonts w:cs="Arial"/>
          <w:szCs w:val="24"/>
        </w:rPr>
        <w:t>The Program</w:t>
      </w:r>
      <w:r w:rsidRPr="00A878CC">
        <w:rPr>
          <w:rFonts w:cs="Arial"/>
          <w:szCs w:val="24"/>
        </w:rPr>
        <w:t xml:space="preserve"> </w:t>
      </w:r>
      <w:r w:rsidR="003243A1" w:rsidRPr="00A878CC">
        <w:rPr>
          <w:rFonts w:cs="Arial"/>
          <w:szCs w:val="24"/>
        </w:rPr>
        <w:t xml:space="preserve">creates incentives for </w:t>
      </w:r>
      <w:r w:rsidR="00C41CD5">
        <w:rPr>
          <w:rFonts w:cs="Arial"/>
          <w:szCs w:val="24"/>
        </w:rPr>
        <w:t>J</w:t>
      </w:r>
      <w:r w:rsidR="003243A1" w:rsidRPr="00A878CC">
        <w:rPr>
          <w:rFonts w:cs="Arial"/>
          <w:szCs w:val="24"/>
        </w:rPr>
        <w:t xml:space="preserve">urisdictions that are compliant with </w:t>
      </w:r>
      <w:r w:rsidR="00AC1B3E">
        <w:rPr>
          <w:rFonts w:cs="Arial"/>
          <w:szCs w:val="24"/>
        </w:rPr>
        <w:t>H</w:t>
      </w:r>
      <w:r w:rsidR="006061F7" w:rsidRPr="00A878CC">
        <w:rPr>
          <w:rFonts w:cs="Arial"/>
          <w:szCs w:val="24"/>
        </w:rPr>
        <w:t>o</w:t>
      </w:r>
      <w:r w:rsidR="003243A1" w:rsidRPr="00A878CC">
        <w:rPr>
          <w:rFonts w:cs="Arial"/>
          <w:szCs w:val="24"/>
        </w:rPr>
        <w:t xml:space="preserve">using </w:t>
      </w:r>
      <w:r w:rsidR="00AC1B3E">
        <w:rPr>
          <w:rFonts w:cs="Arial"/>
          <w:szCs w:val="24"/>
        </w:rPr>
        <w:t>E</w:t>
      </w:r>
      <w:r w:rsidR="003243A1" w:rsidRPr="00A878CC">
        <w:rPr>
          <w:rFonts w:cs="Arial"/>
          <w:szCs w:val="24"/>
        </w:rPr>
        <w:t xml:space="preserve">lement requirements and </w:t>
      </w:r>
      <w:r w:rsidR="00AC1B3E">
        <w:rPr>
          <w:rFonts w:cs="Arial"/>
          <w:szCs w:val="24"/>
        </w:rPr>
        <w:t xml:space="preserve">that </w:t>
      </w:r>
      <w:r w:rsidR="003243A1" w:rsidRPr="00A878CC">
        <w:rPr>
          <w:rFonts w:cs="Arial"/>
          <w:szCs w:val="24"/>
        </w:rPr>
        <w:t xml:space="preserve">have enacted Prohousing Policies. These incentives </w:t>
      </w:r>
      <w:r w:rsidR="00A15E8D">
        <w:rPr>
          <w:rFonts w:cs="Arial"/>
          <w:szCs w:val="24"/>
        </w:rPr>
        <w:t>will take</w:t>
      </w:r>
      <w:r w:rsidR="003243A1" w:rsidRPr="00A878CC">
        <w:rPr>
          <w:rFonts w:cs="Arial"/>
          <w:szCs w:val="24"/>
        </w:rPr>
        <w:t xml:space="preserve"> the form of additional points or other preference in the scoring of </w:t>
      </w:r>
      <w:r w:rsidR="00801049">
        <w:rPr>
          <w:rFonts w:cs="Arial"/>
          <w:szCs w:val="24"/>
        </w:rPr>
        <w:t xml:space="preserve">applications for </w:t>
      </w:r>
      <w:r w:rsidR="003243A1" w:rsidRPr="00A878CC">
        <w:rPr>
          <w:rFonts w:cs="Arial"/>
          <w:szCs w:val="24"/>
        </w:rPr>
        <w:t xml:space="preserve">competitive housing and infrastructure programs. </w:t>
      </w:r>
      <w:r w:rsidR="00324359">
        <w:rPr>
          <w:rFonts w:cs="Arial"/>
          <w:szCs w:val="24"/>
        </w:rPr>
        <w:t>The administrat</w:t>
      </w:r>
      <w:r w:rsidR="00093FA2">
        <w:rPr>
          <w:rFonts w:cs="Arial"/>
          <w:szCs w:val="24"/>
        </w:rPr>
        <w:t>ors of each such program will determine the value and form of the preference.</w:t>
      </w:r>
    </w:p>
    <w:p w14:paraId="7DC40B3E" w14:textId="77777777" w:rsidR="003243A1" w:rsidRPr="00A878CC" w:rsidRDefault="003243A1" w:rsidP="004B493A">
      <w:pPr>
        <w:spacing w:after="0" w:line="240" w:lineRule="auto"/>
        <w:ind w:right="-288"/>
        <w:jc w:val="both"/>
        <w:rPr>
          <w:rFonts w:cs="Arial"/>
          <w:szCs w:val="24"/>
        </w:rPr>
      </w:pPr>
    </w:p>
    <w:p w14:paraId="64F0338C" w14:textId="343789E7" w:rsidR="003243A1" w:rsidRPr="00A878CC" w:rsidRDefault="003243A1" w:rsidP="004B493A">
      <w:pPr>
        <w:spacing w:after="0" w:line="240" w:lineRule="auto"/>
        <w:ind w:right="-288"/>
        <w:jc w:val="both"/>
        <w:rPr>
          <w:rFonts w:cs="Arial"/>
          <w:szCs w:val="24"/>
        </w:rPr>
      </w:pPr>
      <w:r w:rsidRPr="00A878CC">
        <w:rPr>
          <w:rFonts w:cs="Arial"/>
          <w:szCs w:val="24"/>
        </w:rPr>
        <w:t xml:space="preserve">In order to be considered for </w:t>
      </w:r>
      <w:r w:rsidR="003305C3">
        <w:rPr>
          <w:rFonts w:cs="Arial"/>
          <w:szCs w:val="24"/>
        </w:rPr>
        <w:t>a</w:t>
      </w:r>
      <w:r w:rsidR="003305C3" w:rsidRPr="00A878CC">
        <w:rPr>
          <w:rFonts w:cs="Arial"/>
          <w:szCs w:val="24"/>
        </w:rPr>
        <w:t xml:space="preserve"> </w:t>
      </w:r>
      <w:r w:rsidRPr="00A878CC">
        <w:rPr>
          <w:rFonts w:cs="Arial"/>
          <w:szCs w:val="24"/>
        </w:rPr>
        <w:t xml:space="preserve">Prohousing </w:t>
      </w:r>
      <w:r w:rsidR="00801049">
        <w:rPr>
          <w:rFonts w:cs="Arial"/>
          <w:szCs w:val="24"/>
        </w:rPr>
        <w:t>D</w:t>
      </w:r>
      <w:r w:rsidR="00801049" w:rsidRPr="00A878CC">
        <w:rPr>
          <w:rFonts w:cs="Arial"/>
          <w:szCs w:val="24"/>
        </w:rPr>
        <w:t>esignation</w:t>
      </w:r>
      <w:r w:rsidRPr="00A878CC">
        <w:rPr>
          <w:rFonts w:cs="Arial"/>
          <w:szCs w:val="24"/>
        </w:rPr>
        <w:t xml:space="preserve">, </w:t>
      </w:r>
      <w:r w:rsidR="003305C3">
        <w:rPr>
          <w:rFonts w:cs="Arial"/>
          <w:szCs w:val="24"/>
        </w:rPr>
        <w:t xml:space="preserve">the applicant must accurately complete </w:t>
      </w:r>
      <w:r w:rsidRPr="00A878CC">
        <w:rPr>
          <w:rFonts w:cs="Arial"/>
          <w:szCs w:val="24"/>
        </w:rPr>
        <w:t xml:space="preserve">all sections of this application, including </w:t>
      </w:r>
      <w:r w:rsidR="003D586C">
        <w:rPr>
          <w:rFonts w:cs="Arial"/>
          <w:szCs w:val="24"/>
        </w:rPr>
        <w:t xml:space="preserve">any relevant </w:t>
      </w:r>
      <w:r w:rsidR="004E1570" w:rsidRPr="00A878CC">
        <w:rPr>
          <w:rFonts w:cs="Arial"/>
          <w:szCs w:val="24"/>
        </w:rPr>
        <w:t>appendices</w:t>
      </w:r>
      <w:r w:rsidRPr="00A878CC">
        <w:rPr>
          <w:rFonts w:cs="Arial"/>
          <w:szCs w:val="24"/>
        </w:rPr>
        <w:t xml:space="preserve">. The Department reserves the right to request additional </w:t>
      </w:r>
      <w:r w:rsidR="003D586C">
        <w:rPr>
          <w:rFonts w:cs="Arial"/>
          <w:szCs w:val="24"/>
        </w:rPr>
        <w:t xml:space="preserve">clarifying </w:t>
      </w:r>
      <w:r w:rsidRPr="00A878CC">
        <w:rPr>
          <w:rFonts w:cs="Arial"/>
          <w:szCs w:val="24"/>
        </w:rPr>
        <w:t>information from the applicant.</w:t>
      </w:r>
    </w:p>
    <w:p w14:paraId="6DF65C98" w14:textId="77777777" w:rsidR="003243A1" w:rsidRPr="00A878CC" w:rsidRDefault="003243A1" w:rsidP="004B493A">
      <w:pPr>
        <w:spacing w:after="0" w:line="240" w:lineRule="auto"/>
        <w:ind w:right="-288"/>
        <w:jc w:val="both"/>
        <w:rPr>
          <w:rFonts w:cs="Arial"/>
          <w:szCs w:val="24"/>
        </w:rPr>
      </w:pPr>
    </w:p>
    <w:p w14:paraId="62A114B5" w14:textId="2F090934" w:rsidR="00A77BB0" w:rsidRDefault="00B43A7E" w:rsidP="004B493A">
      <w:pPr>
        <w:spacing w:after="0" w:line="240" w:lineRule="auto"/>
        <w:ind w:right="-288"/>
        <w:jc w:val="both"/>
        <w:rPr>
          <w:rFonts w:cs="Arial"/>
          <w:szCs w:val="24"/>
        </w:rPr>
      </w:pPr>
      <w:r>
        <w:rPr>
          <w:rFonts w:cs="Arial"/>
          <w:szCs w:val="24"/>
        </w:rPr>
        <w:t>This</w:t>
      </w:r>
      <w:r w:rsidR="003F0CB0">
        <w:rPr>
          <w:rFonts w:cs="Arial"/>
          <w:szCs w:val="24"/>
        </w:rPr>
        <w:t xml:space="preserve"> application </w:t>
      </w:r>
      <w:r>
        <w:rPr>
          <w:rFonts w:cs="Arial"/>
          <w:szCs w:val="24"/>
        </w:rPr>
        <w:t xml:space="preserve">is </w:t>
      </w:r>
      <w:r w:rsidR="003F0CB0">
        <w:rPr>
          <w:rFonts w:cs="Arial"/>
          <w:szCs w:val="24"/>
        </w:rPr>
        <w:t>subject to Government Code section 65589.9</w:t>
      </w:r>
      <w:r w:rsidR="00953E1A">
        <w:rPr>
          <w:rFonts w:cs="Arial"/>
          <w:szCs w:val="24"/>
        </w:rPr>
        <w:t>,</w:t>
      </w:r>
      <w:r w:rsidR="00967F5F">
        <w:rPr>
          <w:rFonts w:cs="Arial"/>
          <w:szCs w:val="24"/>
        </w:rPr>
        <w:t xml:space="preserve"> and to the regulations (Cal. Code Regs., tit. 25, § </w:t>
      </w:r>
      <w:r w:rsidR="00953E1A">
        <w:rPr>
          <w:rFonts w:cs="Arial"/>
          <w:szCs w:val="24"/>
        </w:rPr>
        <w:t>6600 et seq.) adopted by the Department in promulgation thereof (</w:t>
      </w:r>
      <w:r w:rsidR="005538FE">
        <w:rPr>
          <w:rFonts w:cs="Arial"/>
          <w:szCs w:val="24"/>
        </w:rPr>
        <w:t>“</w:t>
      </w:r>
      <w:r w:rsidR="00953E1A" w:rsidRPr="003430E7">
        <w:rPr>
          <w:rFonts w:cs="Arial"/>
          <w:b/>
          <w:bCs/>
          <w:szCs w:val="24"/>
        </w:rPr>
        <w:t>Regulations</w:t>
      </w:r>
      <w:r w:rsidR="005538FE">
        <w:rPr>
          <w:rFonts w:cs="Arial"/>
          <w:szCs w:val="24"/>
        </w:rPr>
        <w:t>”</w:t>
      </w:r>
      <w:r w:rsidR="00953E1A">
        <w:rPr>
          <w:rFonts w:cs="Arial"/>
          <w:szCs w:val="24"/>
        </w:rPr>
        <w:t>).</w:t>
      </w:r>
      <w:r w:rsidR="00EB3140">
        <w:rPr>
          <w:rFonts w:cs="Arial"/>
          <w:szCs w:val="24"/>
        </w:rPr>
        <w:t xml:space="preserve"> All capitalized terms in </w:t>
      </w:r>
      <w:r w:rsidR="00E376E6">
        <w:rPr>
          <w:rFonts w:cs="Arial"/>
          <w:szCs w:val="24"/>
        </w:rPr>
        <w:t xml:space="preserve">this application shall </w:t>
      </w:r>
      <w:r w:rsidR="00BF0EA1">
        <w:rPr>
          <w:rFonts w:cs="Arial"/>
          <w:szCs w:val="24"/>
        </w:rPr>
        <w:t xml:space="preserve">have the meanings set forth in </w:t>
      </w:r>
      <w:r w:rsidR="000473EC">
        <w:rPr>
          <w:rFonts w:cs="Arial"/>
          <w:szCs w:val="24"/>
        </w:rPr>
        <w:t xml:space="preserve">Section 6601 of </w:t>
      </w:r>
      <w:r w:rsidR="00BF0EA1">
        <w:rPr>
          <w:rFonts w:cs="Arial"/>
          <w:szCs w:val="24"/>
        </w:rPr>
        <w:t>the Regulations.</w:t>
      </w:r>
    </w:p>
    <w:p w14:paraId="309C593A" w14:textId="77777777" w:rsidR="00A77BB0" w:rsidRDefault="00A77BB0" w:rsidP="004B493A">
      <w:pPr>
        <w:spacing w:after="0" w:line="240" w:lineRule="auto"/>
        <w:ind w:right="-288"/>
        <w:jc w:val="both"/>
        <w:rPr>
          <w:rFonts w:cs="Arial"/>
          <w:szCs w:val="24"/>
        </w:rPr>
      </w:pPr>
    </w:p>
    <w:p w14:paraId="1F4B3226" w14:textId="2E74D310" w:rsidR="003243A1" w:rsidRPr="00A878CC" w:rsidRDefault="003243A1" w:rsidP="004B493A">
      <w:pPr>
        <w:spacing w:after="0" w:line="240" w:lineRule="auto"/>
        <w:ind w:right="-288"/>
        <w:jc w:val="both"/>
        <w:rPr>
          <w:rFonts w:cs="Arial"/>
          <w:szCs w:val="24"/>
        </w:rPr>
      </w:pPr>
      <w:r w:rsidRPr="00A878CC">
        <w:rPr>
          <w:rFonts w:cs="Arial"/>
          <w:szCs w:val="24"/>
        </w:rPr>
        <w:t>All applicants must submit a complete, signed application package to the Department</w:t>
      </w:r>
      <w:r w:rsidR="00DF442B">
        <w:rPr>
          <w:rFonts w:cs="Arial"/>
          <w:szCs w:val="24"/>
        </w:rPr>
        <w:t>, in electronic format,</w:t>
      </w:r>
      <w:r w:rsidRPr="00A878CC">
        <w:rPr>
          <w:rFonts w:cs="Arial"/>
          <w:szCs w:val="24"/>
        </w:rPr>
        <w:t xml:space="preserve"> </w:t>
      </w:r>
      <w:r w:rsidR="003A4B41">
        <w:rPr>
          <w:rFonts w:cs="Arial"/>
          <w:szCs w:val="24"/>
        </w:rPr>
        <w:t>in order to be considered for a Prohousing Designation</w:t>
      </w:r>
      <w:r w:rsidRPr="00A878CC">
        <w:rPr>
          <w:rFonts w:cs="Arial"/>
          <w:szCs w:val="24"/>
        </w:rPr>
        <w:t xml:space="preserve">. </w:t>
      </w:r>
      <w:r w:rsidR="00967286">
        <w:rPr>
          <w:rFonts w:cs="Arial"/>
          <w:szCs w:val="24"/>
        </w:rPr>
        <w:t xml:space="preserve">Please direct </w:t>
      </w:r>
      <w:r w:rsidR="001C4024">
        <w:rPr>
          <w:rFonts w:cs="Arial"/>
          <w:szCs w:val="24"/>
        </w:rPr>
        <w:t xml:space="preserve">electronic copies of the </w:t>
      </w:r>
      <w:r w:rsidR="0048021C">
        <w:rPr>
          <w:rFonts w:cs="Arial"/>
          <w:szCs w:val="24"/>
        </w:rPr>
        <w:t xml:space="preserve">completed </w:t>
      </w:r>
      <w:r w:rsidR="001C4024">
        <w:rPr>
          <w:rFonts w:cs="Arial"/>
          <w:szCs w:val="24"/>
        </w:rPr>
        <w:t xml:space="preserve">application package to the following email address: </w:t>
      </w:r>
      <w:hyperlink r:id="rId13" w:history="1">
        <w:r w:rsidR="002A048A" w:rsidRPr="00FA67B8">
          <w:rPr>
            <w:rStyle w:val="Hyperlink"/>
            <w:rFonts w:cs="Arial"/>
            <w:szCs w:val="24"/>
          </w:rPr>
          <w:t>ProhousingPolicies@hcd.ca.gov</w:t>
        </w:r>
      </w:hyperlink>
      <w:r w:rsidR="001C4024">
        <w:rPr>
          <w:rFonts w:cs="Arial"/>
          <w:szCs w:val="24"/>
        </w:rPr>
        <w:t>.</w:t>
      </w:r>
    </w:p>
    <w:p w14:paraId="740A73CB" w14:textId="50092D67" w:rsidR="00280D07" w:rsidRPr="00666502" w:rsidRDefault="00280D07" w:rsidP="0075097E">
      <w:pPr>
        <w:spacing w:after="0" w:line="240" w:lineRule="auto"/>
        <w:rPr>
          <w:rFonts w:cs="Arial"/>
          <w:szCs w:val="24"/>
          <w:lang w:bidi="en-US"/>
        </w:rPr>
      </w:pPr>
    </w:p>
    <w:p w14:paraId="14392213" w14:textId="77777777" w:rsidR="000B29E8" w:rsidRPr="001D553E" w:rsidRDefault="000B29E8" w:rsidP="000B29E8">
      <w:pPr>
        <w:spacing w:after="0" w:line="240" w:lineRule="auto"/>
        <w:rPr>
          <w:rFonts w:cs="Arial"/>
          <w:szCs w:val="24"/>
        </w:rPr>
      </w:pPr>
      <w:r w:rsidRPr="001D553E">
        <w:rPr>
          <w:rFonts w:cs="Arial"/>
          <w:szCs w:val="24"/>
        </w:rPr>
        <w:t xml:space="preserve">A complete application will include all items identified in the Application Checklist. </w:t>
      </w:r>
    </w:p>
    <w:p w14:paraId="2E1CAAC7" w14:textId="77777777" w:rsidR="000B29E8" w:rsidRPr="001D553E" w:rsidRDefault="000B29E8" w:rsidP="000B29E8">
      <w:pPr>
        <w:spacing w:after="0" w:line="240" w:lineRule="auto"/>
        <w:rPr>
          <w:rFonts w:cs="Arial"/>
          <w:szCs w:val="24"/>
        </w:rPr>
      </w:pPr>
    </w:p>
    <w:p w14:paraId="2A63F00B" w14:textId="77777777" w:rsidR="000B29E8" w:rsidRPr="001D553E" w:rsidRDefault="000B29E8" w:rsidP="000B29E8">
      <w:pPr>
        <w:spacing w:after="0" w:line="240" w:lineRule="auto"/>
        <w:rPr>
          <w:rFonts w:cs="Arial"/>
          <w:szCs w:val="24"/>
        </w:rPr>
      </w:pPr>
      <w:r w:rsidRPr="001D553E">
        <w:rPr>
          <w:rFonts w:cs="Arial"/>
          <w:szCs w:val="24"/>
        </w:rPr>
        <w:t xml:space="preserve">In relation to </w:t>
      </w:r>
      <w:r w:rsidRPr="001D553E">
        <w:rPr>
          <w:rFonts w:cs="Arial"/>
          <w:b/>
          <w:bCs/>
          <w:szCs w:val="24"/>
        </w:rPr>
        <w:t>Appendix 1</w:t>
      </w:r>
      <w:r w:rsidRPr="001D553E">
        <w:rPr>
          <w:rFonts w:cs="Arial"/>
          <w:szCs w:val="24"/>
        </w:rPr>
        <w:t xml:space="preserve">, the Formal Resolution for the Prohousing Designation Program, please use </w:t>
      </w:r>
      <w:r w:rsidRPr="001D553E">
        <w:rPr>
          <w:rFonts w:cs="Arial"/>
          <w:strike/>
          <w:szCs w:val="24"/>
        </w:rPr>
        <w:t>strikethrough</w:t>
      </w:r>
      <w:r w:rsidRPr="001D553E">
        <w:rPr>
          <w:rFonts w:cs="Arial"/>
          <w:szCs w:val="24"/>
        </w:rPr>
        <w:t xml:space="preserve"> and </w:t>
      </w:r>
      <w:r w:rsidRPr="001D553E">
        <w:rPr>
          <w:rFonts w:cs="Arial"/>
          <w:szCs w:val="24"/>
          <w:u w:val="single"/>
        </w:rPr>
        <w:t>underline</w:t>
      </w:r>
      <w:r w:rsidRPr="001D553E">
        <w:rPr>
          <w:rFonts w:cs="Arial"/>
          <w:szCs w:val="24"/>
        </w:rPr>
        <w:t xml:space="preserve"> if proposing any modifications to the text of the Resolution.</w:t>
      </w:r>
    </w:p>
    <w:p w14:paraId="36FDF5E6" w14:textId="77777777" w:rsidR="000B29E8" w:rsidRPr="001D553E" w:rsidRDefault="000B29E8" w:rsidP="000B29E8">
      <w:pPr>
        <w:spacing w:after="0" w:line="240" w:lineRule="auto"/>
        <w:rPr>
          <w:rFonts w:cs="Arial"/>
          <w:szCs w:val="24"/>
        </w:rPr>
      </w:pPr>
    </w:p>
    <w:p w14:paraId="0AA87372" w14:textId="6F27D051" w:rsidR="000B29E8" w:rsidRPr="001D553E" w:rsidRDefault="000B29E8" w:rsidP="000B29E8">
      <w:pPr>
        <w:spacing w:after="0" w:line="240" w:lineRule="auto"/>
        <w:rPr>
          <w:rFonts w:cs="Arial"/>
          <w:szCs w:val="24"/>
        </w:rPr>
      </w:pPr>
      <w:r w:rsidRPr="001D553E">
        <w:rPr>
          <w:rFonts w:cs="Arial"/>
          <w:b/>
          <w:bCs/>
          <w:szCs w:val="24"/>
        </w:rPr>
        <w:t>Appendix 2</w:t>
      </w:r>
      <w:r w:rsidRPr="001D553E">
        <w:rPr>
          <w:rFonts w:cs="Arial"/>
          <w:szCs w:val="24"/>
        </w:rPr>
        <w:t>, the Proposed Policy Completion Schedule, applies only if an application includes proposed policies.</w:t>
      </w:r>
    </w:p>
    <w:p w14:paraId="1035C7B4" w14:textId="77777777" w:rsidR="000B29E8" w:rsidRPr="001D553E" w:rsidRDefault="000B29E8" w:rsidP="000B29E8">
      <w:pPr>
        <w:spacing w:after="0" w:line="240" w:lineRule="auto"/>
        <w:rPr>
          <w:rFonts w:cs="Arial"/>
          <w:szCs w:val="24"/>
        </w:rPr>
      </w:pPr>
    </w:p>
    <w:p w14:paraId="20A4611F" w14:textId="77777777" w:rsidR="001D553E" w:rsidRPr="001D553E" w:rsidRDefault="000B29E8" w:rsidP="000B29E8">
      <w:pPr>
        <w:spacing w:after="0" w:line="240" w:lineRule="auto"/>
        <w:rPr>
          <w:rFonts w:cs="Arial"/>
          <w:szCs w:val="24"/>
        </w:rPr>
      </w:pPr>
      <w:r w:rsidRPr="001D553E">
        <w:rPr>
          <w:rFonts w:cs="Arial"/>
          <w:b/>
          <w:bCs/>
          <w:szCs w:val="24"/>
        </w:rPr>
        <w:t>Appendix 3</w:t>
      </w:r>
      <w:r w:rsidRPr="001D553E">
        <w:rPr>
          <w:rFonts w:cs="Arial"/>
          <w:szCs w:val="24"/>
        </w:rPr>
        <w:t>, Project Proposal Scoring Sheet and Sample Project Proposal Scoring Sheet, includes a blank template to be completed by the applicant</w:t>
      </w:r>
      <w:r w:rsidR="001D553E" w:rsidRPr="001D553E">
        <w:rPr>
          <w:rFonts w:cs="Arial"/>
          <w:szCs w:val="24"/>
        </w:rPr>
        <w:t xml:space="preserve"> as part of the application</w:t>
      </w:r>
      <w:r w:rsidRPr="001D553E">
        <w:rPr>
          <w:rFonts w:cs="Arial"/>
          <w:szCs w:val="24"/>
        </w:rPr>
        <w:t xml:space="preserve">, as well as </w:t>
      </w:r>
      <w:r w:rsidR="001D553E" w:rsidRPr="001D553E">
        <w:rPr>
          <w:rFonts w:cs="Arial"/>
          <w:szCs w:val="24"/>
        </w:rPr>
        <w:t>a</w:t>
      </w:r>
      <w:r w:rsidRPr="001D553E">
        <w:rPr>
          <w:rFonts w:cs="Arial"/>
          <w:szCs w:val="24"/>
        </w:rPr>
        <w:t xml:space="preserve"> Sample Project Proposal Scoring Sheet </w:t>
      </w:r>
      <w:r w:rsidR="001D553E" w:rsidRPr="001D553E">
        <w:rPr>
          <w:rFonts w:cs="Arial"/>
          <w:szCs w:val="24"/>
        </w:rPr>
        <w:t>with an example of how this template may be completed</w:t>
      </w:r>
      <w:r w:rsidRPr="001D553E">
        <w:rPr>
          <w:rFonts w:cs="Arial"/>
          <w:szCs w:val="24"/>
        </w:rPr>
        <w:t xml:space="preserve">. </w:t>
      </w:r>
    </w:p>
    <w:p w14:paraId="615B2C80" w14:textId="77777777" w:rsidR="001D553E" w:rsidRPr="001D553E" w:rsidRDefault="001D553E" w:rsidP="000B29E8">
      <w:pPr>
        <w:spacing w:after="0" w:line="240" w:lineRule="auto"/>
        <w:rPr>
          <w:rFonts w:cs="Arial"/>
          <w:szCs w:val="24"/>
        </w:rPr>
      </w:pPr>
    </w:p>
    <w:p w14:paraId="5A920A61" w14:textId="000446CB" w:rsidR="000B29E8" w:rsidRDefault="000B29E8" w:rsidP="000B29E8">
      <w:pPr>
        <w:spacing w:after="0" w:line="240" w:lineRule="auto"/>
        <w:rPr>
          <w:rFonts w:cs="Arial"/>
          <w:szCs w:val="24"/>
        </w:rPr>
      </w:pPr>
      <w:r w:rsidRPr="001D553E">
        <w:rPr>
          <w:rFonts w:cs="Arial"/>
          <w:b/>
          <w:bCs/>
          <w:szCs w:val="24"/>
        </w:rPr>
        <w:t xml:space="preserve">Appendix 4 </w:t>
      </w:r>
      <w:r w:rsidRPr="001D553E">
        <w:rPr>
          <w:rFonts w:cs="Arial"/>
          <w:szCs w:val="24"/>
        </w:rPr>
        <w:t>lists examples of Prohousing Policies with enhancement factors</w:t>
      </w:r>
      <w:r w:rsidR="001D553E" w:rsidRPr="001D553E">
        <w:rPr>
          <w:rFonts w:cs="Arial"/>
          <w:szCs w:val="24"/>
        </w:rPr>
        <w:t xml:space="preserve"> to aid applicants in understanding how enhancement factors may be applied</w:t>
      </w:r>
      <w:r w:rsidRPr="001D553E">
        <w:rPr>
          <w:rFonts w:cs="Arial"/>
          <w:szCs w:val="24"/>
        </w:rPr>
        <w:t xml:space="preserve">. </w:t>
      </w:r>
    </w:p>
    <w:p w14:paraId="3F1C802F" w14:textId="436E6BE2" w:rsidR="001D553E" w:rsidRDefault="001D553E" w:rsidP="000B29E8">
      <w:pPr>
        <w:spacing w:after="0" w:line="240" w:lineRule="auto"/>
        <w:rPr>
          <w:rFonts w:cs="Arial"/>
          <w:szCs w:val="24"/>
        </w:rPr>
      </w:pPr>
    </w:p>
    <w:p w14:paraId="7E2D9883" w14:textId="106719D1" w:rsidR="001D553E" w:rsidRDefault="001D553E" w:rsidP="000B29E8">
      <w:pPr>
        <w:spacing w:after="0" w:line="240" w:lineRule="auto"/>
        <w:rPr>
          <w:rFonts w:cs="Arial"/>
          <w:szCs w:val="24"/>
        </w:rPr>
      </w:pPr>
      <w:r w:rsidRPr="001D553E">
        <w:rPr>
          <w:rFonts w:cs="Arial"/>
          <w:b/>
          <w:bCs/>
          <w:szCs w:val="24"/>
        </w:rPr>
        <w:t>Appendix 5</w:t>
      </w:r>
      <w:r>
        <w:rPr>
          <w:rFonts w:cs="Arial"/>
          <w:szCs w:val="24"/>
        </w:rPr>
        <w:t xml:space="preserve"> is where the applicant will include any additional information and supporting documentation for the application.</w:t>
      </w:r>
    </w:p>
    <w:p w14:paraId="6CFF310D" w14:textId="77777777" w:rsidR="000B29E8" w:rsidRPr="00666502" w:rsidRDefault="000B29E8" w:rsidP="000B29E8">
      <w:pPr>
        <w:spacing w:after="0" w:line="240" w:lineRule="auto"/>
        <w:rPr>
          <w:rFonts w:cs="Arial"/>
          <w:szCs w:val="24"/>
          <w:lang w:bidi="en-US"/>
        </w:rPr>
      </w:pPr>
    </w:p>
    <w:p w14:paraId="3D5ACA49" w14:textId="5F0F29E2" w:rsidR="001D553E" w:rsidRDefault="000A2F53" w:rsidP="001D553E">
      <w:pPr>
        <w:spacing w:after="0" w:line="240" w:lineRule="auto"/>
        <w:rPr>
          <w:rFonts w:cs="Arial"/>
          <w:szCs w:val="24"/>
        </w:rPr>
      </w:pPr>
      <w:r w:rsidRPr="00A878CC">
        <w:rPr>
          <w:rFonts w:cs="Arial"/>
          <w:szCs w:val="24"/>
        </w:rPr>
        <w:t xml:space="preserve">If you have questions regarding this application or </w:t>
      </w:r>
      <w:r w:rsidR="0038310F">
        <w:rPr>
          <w:rFonts w:cs="Arial"/>
          <w:szCs w:val="24"/>
        </w:rPr>
        <w:t>the Program,</w:t>
      </w:r>
      <w:r w:rsidRPr="00A878CC">
        <w:rPr>
          <w:rFonts w:cs="Arial"/>
          <w:szCs w:val="24"/>
        </w:rPr>
        <w:t xml:space="preserve"> or </w:t>
      </w:r>
      <w:r w:rsidR="0038310F">
        <w:rPr>
          <w:rFonts w:cs="Arial"/>
          <w:szCs w:val="24"/>
        </w:rPr>
        <w:t xml:space="preserve">if you </w:t>
      </w:r>
      <w:r w:rsidRPr="00A878CC">
        <w:rPr>
          <w:rFonts w:cs="Arial"/>
          <w:szCs w:val="24"/>
        </w:rPr>
        <w:t>require technical assistance in preparing th</w:t>
      </w:r>
      <w:r w:rsidR="0038310F">
        <w:rPr>
          <w:rFonts w:cs="Arial"/>
          <w:szCs w:val="24"/>
        </w:rPr>
        <w:t>is</w:t>
      </w:r>
      <w:r w:rsidRPr="00A878CC">
        <w:rPr>
          <w:rFonts w:cs="Arial"/>
          <w:szCs w:val="24"/>
        </w:rPr>
        <w:t xml:space="preserve"> application, please email </w:t>
      </w:r>
      <w:hyperlink r:id="rId14" w:history="1">
        <w:r w:rsidR="007176C3" w:rsidRPr="00082B06">
          <w:rPr>
            <w:rStyle w:val="Hyperlink"/>
            <w:rFonts w:cs="Arial"/>
            <w:szCs w:val="24"/>
          </w:rPr>
          <w:t>Prohousing</w:t>
        </w:r>
        <w:r w:rsidR="007176C3" w:rsidRPr="00903AE9">
          <w:rPr>
            <w:rStyle w:val="Hyperlink"/>
            <w:rFonts w:cs="Arial"/>
            <w:szCs w:val="24"/>
          </w:rPr>
          <w:t>Policies@hcd.ca.gov</w:t>
        </w:r>
      </w:hyperlink>
      <w:r w:rsidRPr="00A878CC">
        <w:rPr>
          <w:rFonts w:cs="Arial"/>
          <w:szCs w:val="24"/>
        </w:rPr>
        <w:t>.</w:t>
      </w:r>
      <w:r w:rsidR="007176C3">
        <w:rPr>
          <w:rFonts w:cs="Arial"/>
          <w:szCs w:val="24"/>
        </w:rPr>
        <w:t xml:space="preserve"> </w:t>
      </w:r>
      <w:r w:rsidR="001D553E">
        <w:rPr>
          <w:rFonts w:cs="Arial"/>
          <w:szCs w:val="24"/>
        </w:rPr>
        <w:br w:type="page"/>
      </w:r>
    </w:p>
    <w:p w14:paraId="3AFA1730" w14:textId="7B6B77BF" w:rsidR="00762E7B" w:rsidRPr="00D81710" w:rsidRDefault="00D81710" w:rsidP="004B493A">
      <w:pPr>
        <w:spacing w:after="0" w:line="240" w:lineRule="auto"/>
        <w:jc w:val="center"/>
        <w:rPr>
          <w:rFonts w:cs="Arial"/>
          <w:b/>
          <w:szCs w:val="24"/>
          <w:lang w:bidi="en-US"/>
        </w:rPr>
      </w:pPr>
      <w:r w:rsidRPr="00D81710">
        <w:rPr>
          <w:rFonts w:cs="Arial"/>
          <w:b/>
          <w:szCs w:val="24"/>
          <w:lang w:bidi="en-US"/>
        </w:rPr>
        <w:t>Application Checklist</w:t>
      </w:r>
    </w:p>
    <w:p w14:paraId="7B97E5EA" w14:textId="3D5BCE3B" w:rsidR="00BF7E30" w:rsidRDefault="00BF7E30" w:rsidP="004B493A">
      <w:pPr>
        <w:spacing w:after="0" w:line="240" w:lineRule="auto"/>
        <w:rPr>
          <w:rFonts w:cs="Arial"/>
          <w:b/>
          <w:szCs w:val="24"/>
          <w:u w:val="single"/>
          <w:lang w:bidi="en-US"/>
        </w:rPr>
      </w:pPr>
    </w:p>
    <w:tbl>
      <w:tblPr>
        <w:tblStyle w:val="TableGrid"/>
        <w:tblW w:w="0" w:type="auto"/>
        <w:tblLook w:val="04A0" w:firstRow="1" w:lastRow="0" w:firstColumn="1" w:lastColumn="0" w:noHBand="0" w:noVBand="1"/>
      </w:tblPr>
      <w:tblGrid>
        <w:gridCol w:w="7555"/>
        <w:gridCol w:w="1260"/>
        <w:gridCol w:w="1111"/>
      </w:tblGrid>
      <w:tr w:rsidR="00F979AD" w:rsidRPr="007D712D" w14:paraId="0EE2ECA4" w14:textId="77777777" w:rsidTr="007D712D">
        <w:tc>
          <w:tcPr>
            <w:tcW w:w="7555" w:type="dxa"/>
          </w:tcPr>
          <w:p w14:paraId="3ED86B4B" w14:textId="77777777" w:rsidR="00F979AD" w:rsidRPr="007D712D" w:rsidRDefault="00F979AD" w:rsidP="004B493A">
            <w:pPr>
              <w:rPr>
                <w:rFonts w:cs="Arial"/>
                <w:bCs/>
                <w:szCs w:val="24"/>
                <w:lang w:bidi="en-US"/>
              </w:rPr>
            </w:pPr>
          </w:p>
        </w:tc>
        <w:tc>
          <w:tcPr>
            <w:tcW w:w="1260" w:type="dxa"/>
          </w:tcPr>
          <w:p w14:paraId="0F98EF0C" w14:textId="124F5904" w:rsidR="00F979AD" w:rsidRPr="007D712D" w:rsidRDefault="007D712D" w:rsidP="004B493A">
            <w:pPr>
              <w:rPr>
                <w:rFonts w:cs="Arial"/>
                <w:bCs/>
                <w:szCs w:val="24"/>
                <w:lang w:bidi="en-US"/>
              </w:rPr>
            </w:pPr>
            <w:r w:rsidRPr="007D712D">
              <w:rPr>
                <w:rFonts w:cs="Arial"/>
                <w:bCs/>
                <w:szCs w:val="24"/>
                <w:lang w:bidi="en-US"/>
              </w:rPr>
              <w:t>Yes</w:t>
            </w:r>
          </w:p>
        </w:tc>
        <w:tc>
          <w:tcPr>
            <w:tcW w:w="1111" w:type="dxa"/>
          </w:tcPr>
          <w:p w14:paraId="79175348" w14:textId="481D6D4B" w:rsidR="00F979AD" w:rsidRPr="007D712D" w:rsidRDefault="007D712D" w:rsidP="004B493A">
            <w:pPr>
              <w:rPr>
                <w:rFonts w:cs="Arial"/>
                <w:bCs/>
                <w:szCs w:val="24"/>
                <w:lang w:bidi="en-US"/>
              </w:rPr>
            </w:pPr>
            <w:r w:rsidRPr="007D712D">
              <w:rPr>
                <w:rFonts w:cs="Arial"/>
                <w:bCs/>
                <w:szCs w:val="24"/>
                <w:lang w:bidi="en-US"/>
              </w:rPr>
              <w:t>No</w:t>
            </w:r>
          </w:p>
        </w:tc>
      </w:tr>
      <w:tr w:rsidR="000B29E8" w:rsidRPr="007D712D" w14:paraId="1C97BD79" w14:textId="77777777" w:rsidTr="007D712D">
        <w:tc>
          <w:tcPr>
            <w:tcW w:w="7555" w:type="dxa"/>
          </w:tcPr>
          <w:p w14:paraId="6AD1F87B" w14:textId="333DE6C5" w:rsidR="000B29E8" w:rsidRPr="007D712D" w:rsidRDefault="000B29E8" w:rsidP="000B29E8">
            <w:pPr>
              <w:rPr>
                <w:rFonts w:cs="Arial"/>
                <w:bCs/>
                <w:szCs w:val="24"/>
                <w:lang w:bidi="en-US"/>
              </w:rPr>
            </w:pPr>
            <w:permStart w:id="696082826" w:edGrp="everyone" w:colFirst="1" w:colLast="1"/>
            <w:permStart w:id="2120768424" w:edGrp="everyone" w:colFirst="2" w:colLast="2"/>
            <w:r>
              <w:rPr>
                <w:rFonts w:cs="Arial"/>
                <w:bCs/>
                <w:szCs w:val="24"/>
                <w:lang w:bidi="en-US"/>
              </w:rPr>
              <w:t>Application Information</w:t>
            </w:r>
          </w:p>
        </w:tc>
        <w:sdt>
          <w:sdtPr>
            <w:rPr>
              <w:rFonts w:cs="Arial"/>
              <w:bCs/>
              <w:szCs w:val="24"/>
              <w:lang w:bidi="en-US"/>
            </w:rPr>
            <w:id w:val="1548568431"/>
            <w14:checkbox>
              <w14:checked w14:val="0"/>
              <w14:checkedState w14:val="2612" w14:font="MS Gothic"/>
              <w14:uncheckedState w14:val="2610" w14:font="MS Gothic"/>
            </w14:checkbox>
          </w:sdtPr>
          <w:sdtEndPr/>
          <w:sdtContent>
            <w:tc>
              <w:tcPr>
                <w:tcW w:w="1260" w:type="dxa"/>
              </w:tcPr>
              <w:p w14:paraId="14367AE6" w14:textId="1D8DFE3F" w:rsidR="000B29E8" w:rsidRPr="007D712D" w:rsidRDefault="00C52105" w:rsidP="000B29E8">
                <w:pPr>
                  <w:rPr>
                    <w:rFonts w:cs="Arial"/>
                    <w:bCs/>
                    <w:szCs w:val="24"/>
                    <w:lang w:bidi="en-US"/>
                  </w:rPr>
                </w:pPr>
                <w:r>
                  <w:rPr>
                    <w:rFonts w:ascii="MS Gothic" w:eastAsia="MS Gothic" w:hAnsi="MS Gothic" w:cs="Arial" w:hint="eastAsia"/>
                    <w:bCs/>
                    <w:szCs w:val="24"/>
                    <w:lang w:bidi="en-US"/>
                  </w:rPr>
                  <w:t>☐</w:t>
                </w:r>
              </w:p>
            </w:tc>
          </w:sdtContent>
        </w:sdt>
        <w:sdt>
          <w:sdtPr>
            <w:rPr>
              <w:rFonts w:cs="Arial"/>
              <w:bCs/>
              <w:szCs w:val="24"/>
              <w:lang w:bidi="en-US"/>
            </w:rPr>
            <w:id w:val="-848175129"/>
            <w14:checkbox>
              <w14:checked w14:val="0"/>
              <w14:checkedState w14:val="2612" w14:font="MS Gothic"/>
              <w14:uncheckedState w14:val="2610" w14:font="MS Gothic"/>
            </w14:checkbox>
          </w:sdtPr>
          <w:sdtEndPr/>
          <w:sdtContent>
            <w:tc>
              <w:tcPr>
                <w:tcW w:w="1111" w:type="dxa"/>
              </w:tcPr>
              <w:p w14:paraId="091598E8" w14:textId="4F41E624" w:rsidR="000B29E8" w:rsidRPr="007D712D" w:rsidRDefault="000B29E8" w:rsidP="000B29E8">
                <w:pPr>
                  <w:rPr>
                    <w:rFonts w:cs="Arial"/>
                    <w:bCs/>
                    <w:szCs w:val="24"/>
                    <w:lang w:bidi="en-US"/>
                  </w:rPr>
                </w:pPr>
                <w:r>
                  <w:rPr>
                    <w:rFonts w:ascii="MS Gothic" w:eastAsia="MS Gothic" w:hAnsi="MS Gothic" w:cs="Arial" w:hint="eastAsia"/>
                    <w:bCs/>
                    <w:szCs w:val="24"/>
                    <w:lang w:bidi="en-US"/>
                  </w:rPr>
                  <w:t>☐</w:t>
                </w:r>
              </w:p>
            </w:tc>
          </w:sdtContent>
        </w:sdt>
      </w:tr>
      <w:tr w:rsidR="000B29E8" w:rsidRPr="007D712D" w14:paraId="616696C7" w14:textId="77777777" w:rsidTr="007D712D">
        <w:tc>
          <w:tcPr>
            <w:tcW w:w="7555" w:type="dxa"/>
          </w:tcPr>
          <w:p w14:paraId="5B092353" w14:textId="1715E07E" w:rsidR="000B29E8" w:rsidRDefault="000B29E8" w:rsidP="000B29E8">
            <w:pPr>
              <w:rPr>
                <w:rFonts w:cs="Arial"/>
                <w:bCs/>
                <w:szCs w:val="24"/>
                <w:lang w:bidi="en-US"/>
              </w:rPr>
            </w:pPr>
            <w:permStart w:id="1524185904" w:edGrp="everyone" w:colFirst="1" w:colLast="1"/>
            <w:permStart w:id="2096003233" w:edGrp="everyone" w:colFirst="2" w:colLast="2"/>
            <w:permEnd w:id="696082826"/>
            <w:permEnd w:id="2120768424"/>
            <w:r>
              <w:rPr>
                <w:rFonts w:cs="Arial"/>
                <w:bCs/>
                <w:szCs w:val="24"/>
                <w:lang w:bidi="en-US"/>
              </w:rPr>
              <w:t>Certification and Acknowledgement</w:t>
            </w:r>
          </w:p>
        </w:tc>
        <w:sdt>
          <w:sdtPr>
            <w:rPr>
              <w:rFonts w:cs="Arial"/>
              <w:bCs/>
              <w:szCs w:val="24"/>
              <w:lang w:bidi="en-US"/>
            </w:rPr>
            <w:id w:val="-95868509"/>
            <w14:checkbox>
              <w14:checked w14:val="0"/>
              <w14:checkedState w14:val="2612" w14:font="MS Gothic"/>
              <w14:uncheckedState w14:val="2610" w14:font="MS Gothic"/>
            </w14:checkbox>
          </w:sdtPr>
          <w:sdtEndPr/>
          <w:sdtContent>
            <w:tc>
              <w:tcPr>
                <w:tcW w:w="1260" w:type="dxa"/>
              </w:tcPr>
              <w:p w14:paraId="089D0BA3" w14:textId="1B49FF7F" w:rsidR="000B29E8" w:rsidRPr="007D712D" w:rsidRDefault="000B29E8" w:rsidP="000B29E8">
                <w:pPr>
                  <w:rPr>
                    <w:rFonts w:cs="Arial"/>
                    <w:bCs/>
                    <w:szCs w:val="24"/>
                    <w:lang w:bidi="en-US"/>
                  </w:rPr>
                </w:pPr>
                <w:r>
                  <w:rPr>
                    <w:rFonts w:ascii="MS Gothic" w:eastAsia="MS Gothic" w:hAnsi="MS Gothic" w:cs="Arial" w:hint="eastAsia"/>
                    <w:bCs/>
                    <w:szCs w:val="24"/>
                    <w:lang w:bidi="en-US"/>
                  </w:rPr>
                  <w:t>☐</w:t>
                </w:r>
              </w:p>
            </w:tc>
          </w:sdtContent>
        </w:sdt>
        <w:sdt>
          <w:sdtPr>
            <w:rPr>
              <w:rFonts w:cs="Arial"/>
              <w:bCs/>
              <w:szCs w:val="24"/>
              <w:lang w:bidi="en-US"/>
            </w:rPr>
            <w:id w:val="-1866283881"/>
            <w14:checkbox>
              <w14:checked w14:val="0"/>
              <w14:checkedState w14:val="2612" w14:font="MS Gothic"/>
              <w14:uncheckedState w14:val="2610" w14:font="MS Gothic"/>
            </w14:checkbox>
          </w:sdtPr>
          <w:sdtEndPr/>
          <w:sdtContent>
            <w:tc>
              <w:tcPr>
                <w:tcW w:w="1111" w:type="dxa"/>
              </w:tcPr>
              <w:p w14:paraId="0BD40F96" w14:textId="00DB6E5A" w:rsidR="000B29E8" w:rsidRPr="007D712D" w:rsidRDefault="000B29E8" w:rsidP="000B29E8">
                <w:pPr>
                  <w:rPr>
                    <w:rFonts w:cs="Arial"/>
                    <w:bCs/>
                    <w:szCs w:val="24"/>
                    <w:lang w:bidi="en-US"/>
                  </w:rPr>
                </w:pPr>
                <w:r>
                  <w:rPr>
                    <w:rFonts w:ascii="MS Gothic" w:eastAsia="MS Gothic" w:hAnsi="MS Gothic" w:cs="Arial" w:hint="eastAsia"/>
                    <w:bCs/>
                    <w:szCs w:val="24"/>
                    <w:lang w:bidi="en-US"/>
                  </w:rPr>
                  <w:t>☐</w:t>
                </w:r>
              </w:p>
            </w:tc>
          </w:sdtContent>
        </w:sdt>
      </w:tr>
      <w:tr w:rsidR="000B29E8" w:rsidRPr="007D712D" w14:paraId="447A2ADD" w14:textId="77777777" w:rsidTr="00A73B42">
        <w:tc>
          <w:tcPr>
            <w:tcW w:w="7555" w:type="dxa"/>
          </w:tcPr>
          <w:p w14:paraId="1814D912" w14:textId="77777777" w:rsidR="000B29E8" w:rsidRDefault="000B29E8" w:rsidP="00A73B42">
            <w:pPr>
              <w:rPr>
                <w:rFonts w:cs="Arial"/>
                <w:bCs/>
                <w:szCs w:val="24"/>
                <w:lang w:bidi="en-US"/>
              </w:rPr>
            </w:pPr>
            <w:permStart w:id="489165772" w:edGrp="everyone" w:colFirst="1" w:colLast="1"/>
            <w:permStart w:id="701511537" w:edGrp="everyone" w:colFirst="2" w:colLast="2"/>
            <w:permEnd w:id="1524185904"/>
            <w:permEnd w:id="2096003233"/>
            <w:r>
              <w:rPr>
                <w:rFonts w:cs="Arial"/>
                <w:bCs/>
                <w:szCs w:val="24"/>
                <w:lang w:bidi="en-US"/>
              </w:rPr>
              <w:t>The Legislative Information form is completed.</w:t>
            </w:r>
          </w:p>
        </w:tc>
        <w:sdt>
          <w:sdtPr>
            <w:rPr>
              <w:rFonts w:cs="Arial"/>
              <w:bCs/>
              <w:szCs w:val="24"/>
              <w:lang w:bidi="en-US"/>
            </w:rPr>
            <w:id w:val="-1155831736"/>
            <w14:checkbox>
              <w14:checked w14:val="0"/>
              <w14:checkedState w14:val="2612" w14:font="MS Gothic"/>
              <w14:uncheckedState w14:val="2610" w14:font="MS Gothic"/>
            </w14:checkbox>
          </w:sdtPr>
          <w:sdtEndPr/>
          <w:sdtContent>
            <w:tc>
              <w:tcPr>
                <w:tcW w:w="1260" w:type="dxa"/>
              </w:tcPr>
              <w:p w14:paraId="72D853E3" w14:textId="77777777" w:rsidR="000B29E8" w:rsidRPr="007D712D" w:rsidRDefault="000B29E8" w:rsidP="00A73B42">
                <w:pPr>
                  <w:rPr>
                    <w:rFonts w:cs="Arial"/>
                    <w:bCs/>
                    <w:szCs w:val="24"/>
                    <w:lang w:bidi="en-US"/>
                  </w:rPr>
                </w:pPr>
                <w:r>
                  <w:rPr>
                    <w:rFonts w:ascii="MS Gothic" w:eastAsia="MS Gothic" w:hAnsi="MS Gothic" w:cs="Arial" w:hint="eastAsia"/>
                    <w:bCs/>
                    <w:szCs w:val="24"/>
                    <w:lang w:bidi="en-US"/>
                  </w:rPr>
                  <w:t>☐</w:t>
                </w:r>
              </w:p>
            </w:tc>
          </w:sdtContent>
        </w:sdt>
        <w:sdt>
          <w:sdtPr>
            <w:rPr>
              <w:rFonts w:cs="Arial"/>
              <w:bCs/>
              <w:szCs w:val="24"/>
              <w:lang w:bidi="en-US"/>
            </w:rPr>
            <w:id w:val="1839574359"/>
            <w14:checkbox>
              <w14:checked w14:val="0"/>
              <w14:checkedState w14:val="2612" w14:font="MS Gothic"/>
              <w14:uncheckedState w14:val="2610" w14:font="MS Gothic"/>
            </w14:checkbox>
          </w:sdtPr>
          <w:sdtEndPr/>
          <w:sdtContent>
            <w:tc>
              <w:tcPr>
                <w:tcW w:w="1111" w:type="dxa"/>
              </w:tcPr>
              <w:p w14:paraId="70172F30" w14:textId="77777777" w:rsidR="000B29E8" w:rsidRPr="007D712D" w:rsidRDefault="000B29E8" w:rsidP="00A73B42">
                <w:pPr>
                  <w:rPr>
                    <w:rFonts w:cs="Arial"/>
                    <w:bCs/>
                    <w:szCs w:val="24"/>
                    <w:lang w:bidi="en-US"/>
                  </w:rPr>
                </w:pPr>
                <w:r>
                  <w:rPr>
                    <w:rFonts w:ascii="MS Gothic" w:eastAsia="MS Gothic" w:hAnsi="MS Gothic" w:cs="Arial" w:hint="eastAsia"/>
                    <w:bCs/>
                    <w:szCs w:val="24"/>
                    <w:lang w:bidi="en-US"/>
                  </w:rPr>
                  <w:t>☐</w:t>
                </w:r>
              </w:p>
            </w:tc>
          </w:sdtContent>
        </w:sdt>
      </w:tr>
      <w:tr w:rsidR="000B29E8" w:rsidRPr="007D712D" w14:paraId="18010AA2" w14:textId="77777777" w:rsidTr="00C0776D">
        <w:tc>
          <w:tcPr>
            <w:tcW w:w="7555" w:type="dxa"/>
          </w:tcPr>
          <w:p w14:paraId="72DD0A03" w14:textId="77777777" w:rsidR="000B29E8" w:rsidRPr="007D712D" w:rsidRDefault="000B29E8" w:rsidP="00C0776D">
            <w:pPr>
              <w:rPr>
                <w:rFonts w:cs="Arial"/>
                <w:bCs/>
                <w:szCs w:val="24"/>
                <w:lang w:bidi="en-US"/>
              </w:rPr>
            </w:pPr>
            <w:permStart w:id="33903304" w:edGrp="everyone" w:colFirst="1" w:colLast="1"/>
            <w:permStart w:id="1864373952" w:edGrp="everyone" w:colFirst="2" w:colLast="2"/>
            <w:permEnd w:id="489165772"/>
            <w:permEnd w:id="701511537"/>
            <w:r>
              <w:rPr>
                <w:rFonts w:cs="Arial"/>
                <w:bCs/>
                <w:szCs w:val="24"/>
                <w:lang w:bidi="en-US"/>
              </w:rPr>
              <w:t xml:space="preserve">The Threshold Requirements Checklist is completed. </w:t>
            </w:r>
          </w:p>
        </w:tc>
        <w:sdt>
          <w:sdtPr>
            <w:rPr>
              <w:rFonts w:cs="Arial"/>
              <w:bCs/>
              <w:szCs w:val="24"/>
              <w:lang w:bidi="en-US"/>
            </w:rPr>
            <w:id w:val="-1916547036"/>
            <w14:checkbox>
              <w14:checked w14:val="0"/>
              <w14:checkedState w14:val="2612" w14:font="MS Gothic"/>
              <w14:uncheckedState w14:val="2610" w14:font="MS Gothic"/>
            </w14:checkbox>
          </w:sdtPr>
          <w:sdtEndPr/>
          <w:sdtContent>
            <w:tc>
              <w:tcPr>
                <w:tcW w:w="1260" w:type="dxa"/>
              </w:tcPr>
              <w:p w14:paraId="24D61080" w14:textId="77777777" w:rsidR="000B29E8" w:rsidRPr="007D712D" w:rsidRDefault="000B29E8" w:rsidP="00C0776D">
                <w:pPr>
                  <w:rPr>
                    <w:rFonts w:cs="Arial"/>
                    <w:bCs/>
                    <w:szCs w:val="24"/>
                    <w:lang w:bidi="en-US"/>
                  </w:rPr>
                </w:pPr>
                <w:r>
                  <w:rPr>
                    <w:rFonts w:ascii="MS Gothic" w:eastAsia="MS Gothic" w:hAnsi="MS Gothic" w:cs="Arial" w:hint="eastAsia"/>
                    <w:bCs/>
                    <w:szCs w:val="24"/>
                    <w:lang w:bidi="en-US"/>
                  </w:rPr>
                  <w:t>☐</w:t>
                </w:r>
              </w:p>
            </w:tc>
          </w:sdtContent>
        </w:sdt>
        <w:sdt>
          <w:sdtPr>
            <w:rPr>
              <w:rFonts w:cs="Arial"/>
              <w:bCs/>
              <w:szCs w:val="24"/>
              <w:lang w:bidi="en-US"/>
            </w:rPr>
            <w:id w:val="491451598"/>
            <w14:checkbox>
              <w14:checked w14:val="0"/>
              <w14:checkedState w14:val="2612" w14:font="MS Gothic"/>
              <w14:uncheckedState w14:val="2610" w14:font="MS Gothic"/>
            </w14:checkbox>
          </w:sdtPr>
          <w:sdtEndPr/>
          <w:sdtContent>
            <w:tc>
              <w:tcPr>
                <w:tcW w:w="1111" w:type="dxa"/>
              </w:tcPr>
              <w:p w14:paraId="4343B845" w14:textId="77777777" w:rsidR="000B29E8" w:rsidRPr="007D712D" w:rsidRDefault="000B29E8" w:rsidP="00C0776D">
                <w:pPr>
                  <w:rPr>
                    <w:rFonts w:cs="Arial"/>
                    <w:bCs/>
                    <w:szCs w:val="24"/>
                    <w:lang w:bidi="en-US"/>
                  </w:rPr>
                </w:pPr>
                <w:r>
                  <w:rPr>
                    <w:rFonts w:ascii="MS Gothic" w:eastAsia="MS Gothic" w:hAnsi="MS Gothic" w:cs="Arial" w:hint="eastAsia"/>
                    <w:bCs/>
                    <w:szCs w:val="24"/>
                    <w:lang w:bidi="en-US"/>
                  </w:rPr>
                  <w:t>☐</w:t>
                </w:r>
              </w:p>
            </w:tc>
          </w:sdtContent>
        </w:sdt>
      </w:tr>
      <w:tr w:rsidR="00F979AD" w:rsidRPr="007D712D" w14:paraId="6EA25E8F" w14:textId="77777777" w:rsidTr="007D712D">
        <w:tc>
          <w:tcPr>
            <w:tcW w:w="7555" w:type="dxa"/>
          </w:tcPr>
          <w:p w14:paraId="2483A605" w14:textId="3A3306D5" w:rsidR="00F979AD" w:rsidRDefault="004D3C37" w:rsidP="004B493A">
            <w:pPr>
              <w:rPr>
                <w:rFonts w:cs="Arial"/>
                <w:bCs/>
                <w:szCs w:val="24"/>
                <w:lang w:bidi="en-US"/>
              </w:rPr>
            </w:pPr>
            <w:permStart w:id="305556594" w:edGrp="everyone" w:colFirst="1" w:colLast="1"/>
            <w:permStart w:id="28598101" w:edGrp="everyone" w:colFirst="2" w:colLast="2"/>
            <w:permEnd w:id="33903304"/>
            <w:permEnd w:id="1864373952"/>
            <w:r>
              <w:rPr>
                <w:rFonts w:cs="Arial"/>
                <w:bCs/>
                <w:szCs w:val="24"/>
                <w:lang w:bidi="en-US"/>
              </w:rPr>
              <w:t>A d</w:t>
            </w:r>
            <w:r w:rsidR="00701BFE">
              <w:rPr>
                <w:rFonts w:cs="Arial"/>
                <w:bCs/>
                <w:szCs w:val="24"/>
                <w:lang w:bidi="en-US"/>
              </w:rPr>
              <w:t>uly adopted and certified</w:t>
            </w:r>
            <w:r w:rsidR="006013CC">
              <w:rPr>
                <w:rFonts w:cs="Arial"/>
                <w:bCs/>
                <w:szCs w:val="24"/>
                <w:lang w:bidi="en-US"/>
              </w:rPr>
              <w:t xml:space="preserve"> </w:t>
            </w:r>
            <w:r w:rsidR="002F5D24">
              <w:rPr>
                <w:rFonts w:cs="Arial"/>
                <w:bCs/>
                <w:szCs w:val="24"/>
                <w:lang w:bidi="en-US"/>
              </w:rPr>
              <w:t>Formal</w:t>
            </w:r>
            <w:r w:rsidR="008C72CF">
              <w:rPr>
                <w:rFonts w:cs="Arial"/>
                <w:bCs/>
                <w:szCs w:val="24"/>
                <w:lang w:bidi="en-US"/>
              </w:rPr>
              <w:t xml:space="preserve"> Resolution for the Prohousing Designation Program</w:t>
            </w:r>
            <w:r w:rsidR="002F5D24">
              <w:rPr>
                <w:rFonts w:cs="Arial"/>
                <w:bCs/>
                <w:szCs w:val="24"/>
                <w:lang w:bidi="en-US"/>
              </w:rPr>
              <w:t xml:space="preserve"> </w:t>
            </w:r>
            <w:r w:rsidR="00CC5E76">
              <w:rPr>
                <w:rFonts w:cs="Arial"/>
                <w:bCs/>
                <w:szCs w:val="24"/>
                <w:lang w:bidi="en-US"/>
              </w:rPr>
              <w:t xml:space="preserve">is </w:t>
            </w:r>
            <w:r w:rsidR="006013CC">
              <w:rPr>
                <w:rFonts w:cs="Arial"/>
                <w:bCs/>
                <w:szCs w:val="24"/>
                <w:lang w:bidi="en-US"/>
              </w:rPr>
              <w:t>included in the application package</w:t>
            </w:r>
            <w:r w:rsidR="00CC5E76">
              <w:rPr>
                <w:rFonts w:cs="Arial"/>
                <w:bCs/>
                <w:szCs w:val="24"/>
                <w:lang w:bidi="en-US"/>
              </w:rPr>
              <w:t>.</w:t>
            </w:r>
          </w:p>
          <w:p w14:paraId="329D103E" w14:textId="5299E069" w:rsidR="0082616A" w:rsidRPr="007D712D" w:rsidRDefault="0082616A" w:rsidP="004B493A">
            <w:pPr>
              <w:rPr>
                <w:rFonts w:cs="Arial"/>
                <w:bCs/>
                <w:szCs w:val="24"/>
                <w:lang w:bidi="en-US"/>
              </w:rPr>
            </w:pPr>
            <w:r>
              <w:rPr>
                <w:rFonts w:cs="Arial"/>
                <w:bCs/>
                <w:szCs w:val="24"/>
                <w:lang w:bidi="en-US"/>
              </w:rPr>
              <w:t xml:space="preserve">(See </w:t>
            </w:r>
            <w:r w:rsidRPr="009D39A2">
              <w:rPr>
                <w:rFonts w:cs="Arial"/>
                <w:b/>
                <w:szCs w:val="24"/>
                <w:lang w:bidi="en-US"/>
              </w:rPr>
              <w:t>Appendix 1</w:t>
            </w:r>
            <w:r>
              <w:rPr>
                <w:rFonts w:cs="Arial"/>
                <w:bCs/>
                <w:szCs w:val="24"/>
                <w:lang w:bidi="en-US"/>
              </w:rPr>
              <w:t xml:space="preserve"> for </w:t>
            </w:r>
            <w:r w:rsidR="00521BB7">
              <w:rPr>
                <w:rFonts w:cs="Arial"/>
                <w:bCs/>
                <w:szCs w:val="24"/>
                <w:lang w:bidi="en-US"/>
              </w:rPr>
              <w:t>the Formal Resolution for the Prohousing Designation Program (New 04/21)</w:t>
            </w:r>
            <w:r w:rsidR="00806BE6">
              <w:rPr>
                <w:rFonts w:cs="Arial"/>
                <w:bCs/>
                <w:szCs w:val="24"/>
                <w:lang w:bidi="en-US"/>
              </w:rPr>
              <w:t xml:space="preserve"> form</w:t>
            </w:r>
            <w:r w:rsidR="004D41DF">
              <w:rPr>
                <w:rFonts w:cs="Arial"/>
                <w:bCs/>
                <w:szCs w:val="24"/>
                <w:lang w:bidi="en-US"/>
              </w:rPr>
              <w:t>.</w:t>
            </w:r>
            <w:r>
              <w:rPr>
                <w:rFonts w:cs="Arial"/>
                <w:bCs/>
                <w:szCs w:val="24"/>
                <w:lang w:bidi="en-US"/>
              </w:rPr>
              <w:t>)</w:t>
            </w:r>
          </w:p>
        </w:tc>
        <w:sdt>
          <w:sdtPr>
            <w:rPr>
              <w:rFonts w:cs="Arial"/>
              <w:bCs/>
              <w:szCs w:val="24"/>
              <w:lang w:bidi="en-US"/>
            </w:rPr>
            <w:id w:val="599535080"/>
            <w14:checkbox>
              <w14:checked w14:val="0"/>
              <w14:checkedState w14:val="2612" w14:font="MS Gothic"/>
              <w14:uncheckedState w14:val="2610" w14:font="MS Gothic"/>
            </w14:checkbox>
          </w:sdtPr>
          <w:sdtEndPr/>
          <w:sdtContent>
            <w:tc>
              <w:tcPr>
                <w:tcW w:w="1260" w:type="dxa"/>
              </w:tcPr>
              <w:p w14:paraId="4E84EAFF" w14:textId="344FD2F9" w:rsidR="00F979AD" w:rsidRPr="007D712D" w:rsidRDefault="00693971" w:rsidP="004B493A">
                <w:pPr>
                  <w:rPr>
                    <w:rFonts w:cs="Arial"/>
                    <w:bCs/>
                    <w:szCs w:val="24"/>
                    <w:lang w:bidi="en-US"/>
                  </w:rPr>
                </w:pPr>
                <w:r>
                  <w:rPr>
                    <w:rFonts w:ascii="MS Gothic" w:eastAsia="MS Gothic" w:hAnsi="MS Gothic" w:cs="Arial" w:hint="eastAsia"/>
                    <w:bCs/>
                    <w:szCs w:val="24"/>
                    <w:lang w:bidi="en-US"/>
                  </w:rPr>
                  <w:t>☐</w:t>
                </w:r>
              </w:p>
            </w:tc>
          </w:sdtContent>
        </w:sdt>
        <w:sdt>
          <w:sdtPr>
            <w:rPr>
              <w:rFonts w:cs="Arial"/>
              <w:bCs/>
              <w:szCs w:val="24"/>
              <w:lang w:bidi="en-US"/>
            </w:rPr>
            <w:id w:val="-1394116075"/>
            <w14:checkbox>
              <w14:checked w14:val="0"/>
              <w14:checkedState w14:val="2612" w14:font="MS Gothic"/>
              <w14:uncheckedState w14:val="2610" w14:font="MS Gothic"/>
            </w14:checkbox>
          </w:sdtPr>
          <w:sdtEndPr/>
          <w:sdtContent>
            <w:tc>
              <w:tcPr>
                <w:tcW w:w="1111" w:type="dxa"/>
              </w:tcPr>
              <w:p w14:paraId="5C38159F" w14:textId="618C3F9E" w:rsidR="00F979AD" w:rsidRPr="007D712D" w:rsidRDefault="002C30ED" w:rsidP="004B493A">
                <w:pPr>
                  <w:rPr>
                    <w:rFonts w:cs="Arial"/>
                    <w:bCs/>
                    <w:szCs w:val="24"/>
                    <w:lang w:bidi="en-US"/>
                  </w:rPr>
                </w:pPr>
                <w:r>
                  <w:rPr>
                    <w:rFonts w:ascii="MS Gothic" w:eastAsia="MS Gothic" w:hAnsi="MS Gothic" w:cs="Arial" w:hint="eastAsia"/>
                    <w:bCs/>
                    <w:szCs w:val="24"/>
                    <w:lang w:bidi="en-US"/>
                  </w:rPr>
                  <w:t>☐</w:t>
                </w:r>
              </w:p>
            </w:tc>
          </w:sdtContent>
        </w:sdt>
      </w:tr>
      <w:tr w:rsidR="000B29E8" w:rsidRPr="007D712D" w14:paraId="733A6647" w14:textId="77777777" w:rsidTr="008074FC">
        <w:tc>
          <w:tcPr>
            <w:tcW w:w="7555" w:type="dxa"/>
          </w:tcPr>
          <w:p w14:paraId="392056CA" w14:textId="77777777" w:rsidR="000B29E8" w:rsidRPr="007D712D" w:rsidRDefault="000B29E8" w:rsidP="008074FC">
            <w:pPr>
              <w:rPr>
                <w:rFonts w:cs="Arial"/>
                <w:bCs/>
                <w:szCs w:val="24"/>
                <w:lang w:bidi="en-US"/>
              </w:rPr>
            </w:pPr>
            <w:permStart w:id="975926951" w:edGrp="everyone" w:colFirst="1" w:colLast="1"/>
            <w:permStart w:id="1361724732" w:edGrp="everyone" w:colFirst="2" w:colLast="2"/>
            <w:permEnd w:id="305556594"/>
            <w:permEnd w:id="28598101"/>
            <w:r>
              <w:rPr>
                <w:rFonts w:cs="Arial"/>
                <w:bCs/>
                <w:szCs w:val="24"/>
                <w:lang w:bidi="en-US"/>
              </w:rPr>
              <w:t xml:space="preserve">If applicable, the Proposed Policy Completion Schedule is completed. (See </w:t>
            </w:r>
            <w:r w:rsidRPr="009D39A2">
              <w:rPr>
                <w:rFonts w:cs="Arial"/>
                <w:b/>
                <w:szCs w:val="24"/>
                <w:lang w:bidi="en-US"/>
              </w:rPr>
              <w:t>Appendix 2</w:t>
            </w:r>
            <w:r>
              <w:rPr>
                <w:rFonts w:cs="Arial"/>
                <w:bCs/>
                <w:szCs w:val="24"/>
                <w:lang w:bidi="en-US"/>
              </w:rPr>
              <w:t>.)</w:t>
            </w:r>
          </w:p>
        </w:tc>
        <w:sdt>
          <w:sdtPr>
            <w:rPr>
              <w:rFonts w:cs="Arial"/>
              <w:bCs/>
              <w:szCs w:val="24"/>
              <w:lang w:bidi="en-US"/>
            </w:rPr>
            <w:id w:val="1156267436"/>
            <w14:checkbox>
              <w14:checked w14:val="0"/>
              <w14:checkedState w14:val="2612" w14:font="MS Gothic"/>
              <w14:uncheckedState w14:val="2610" w14:font="MS Gothic"/>
            </w14:checkbox>
          </w:sdtPr>
          <w:sdtEndPr/>
          <w:sdtContent>
            <w:tc>
              <w:tcPr>
                <w:tcW w:w="1260" w:type="dxa"/>
              </w:tcPr>
              <w:p w14:paraId="28AE532F" w14:textId="77777777" w:rsidR="000B29E8" w:rsidRPr="007D712D" w:rsidRDefault="000B29E8" w:rsidP="008074FC">
                <w:pPr>
                  <w:rPr>
                    <w:rFonts w:cs="Arial"/>
                    <w:bCs/>
                    <w:szCs w:val="24"/>
                    <w:lang w:bidi="en-US"/>
                  </w:rPr>
                </w:pPr>
                <w:r>
                  <w:rPr>
                    <w:rFonts w:ascii="MS Gothic" w:eastAsia="MS Gothic" w:hAnsi="MS Gothic" w:cs="Arial" w:hint="eastAsia"/>
                    <w:bCs/>
                    <w:szCs w:val="24"/>
                    <w:lang w:bidi="en-US"/>
                  </w:rPr>
                  <w:t>☐</w:t>
                </w:r>
              </w:p>
            </w:tc>
          </w:sdtContent>
        </w:sdt>
        <w:sdt>
          <w:sdtPr>
            <w:rPr>
              <w:rFonts w:cs="Arial"/>
              <w:bCs/>
              <w:szCs w:val="24"/>
              <w:lang w:bidi="en-US"/>
            </w:rPr>
            <w:id w:val="1723871587"/>
            <w14:checkbox>
              <w14:checked w14:val="0"/>
              <w14:checkedState w14:val="2612" w14:font="MS Gothic"/>
              <w14:uncheckedState w14:val="2610" w14:font="MS Gothic"/>
            </w14:checkbox>
          </w:sdtPr>
          <w:sdtEndPr/>
          <w:sdtContent>
            <w:tc>
              <w:tcPr>
                <w:tcW w:w="1111" w:type="dxa"/>
              </w:tcPr>
              <w:p w14:paraId="42B9F6B5" w14:textId="77777777" w:rsidR="000B29E8" w:rsidRPr="007D712D" w:rsidRDefault="000B29E8" w:rsidP="008074FC">
                <w:pPr>
                  <w:rPr>
                    <w:rFonts w:cs="Arial"/>
                    <w:bCs/>
                    <w:szCs w:val="24"/>
                    <w:lang w:bidi="en-US"/>
                  </w:rPr>
                </w:pPr>
                <w:r>
                  <w:rPr>
                    <w:rFonts w:ascii="MS Gothic" w:eastAsia="MS Gothic" w:hAnsi="MS Gothic" w:cs="Arial" w:hint="eastAsia"/>
                    <w:bCs/>
                    <w:szCs w:val="24"/>
                    <w:lang w:bidi="en-US"/>
                  </w:rPr>
                  <w:t>☐</w:t>
                </w:r>
              </w:p>
            </w:tc>
          </w:sdtContent>
        </w:sdt>
      </w:tr>
      <w:tr w:rsidR="000B29E8" w:rsidRPr="007D712D" w14:paraId="58613C00" w14:textId="77777777" w:rsidTr="002841F0">
        <w:tc>
          <w:tcPr>
            <w:tcW w:w="7555" w:type="dxa"/>
          </w:tcPr>
          <w:p w14:paraId="7C498578" w14:textId="263FD97C" w:rsidR="000B29E8" w:rsidRPr="007D712D" w:rsidRDefault="000B29E8" w:rsidP="002841F0">
            <w:pPr>
              <w:rPr>
                <w:rFonts w:cs="Arial"/>
                <w:bCs/>
                <w:szCs w:val="24"/>
                <w:lang w:bidi="en-US"/>
              </w:rPr>
            </w:pPr>
            <w:permStart w:id="1111232374" w:edGrp="everyone" w:colFirst="1" w:colLast="1"/>
            <w:permStart w:id="609305504" w:edGrp="everyone" w:colFirst="2" w:colLast="2"/>
            <w:permEnd w:id="975926951"/>
            <w:permEnd w:id="1361724732"/>
            <w:r>
              <w:rPr>
                <w:rFonts w:cs="Arial"/>
                <w:bCs/>
                <w:szCs w:val="24"/>
                <w:lang w:bidi="en-US"/>
              </w:rPr>
              <w:t xml:space="preserve">The Project Proposal Scoring Sheet is completed. (See </w:t>
            </w:r>
            <w:r w:rsidRPr="000B29E8">
              <w:rPr>
                <w:rFonts w:cs="Arial"/>
                <w:b/>
                <w:szCs w:val="24"/>
                <w:lang w:bidi="en-US"/>
              </w:rPr>
              <w:t>Appendix 3</w:t>
            </w:r>
            <w:r>
              <w:rPr>
                <w:rFonts w:cs="Arial"/>
                <w:bCs/>
                <w:szCs w:val="24"/>
                <w:lang w:bidi="en-US"/>
              </w:rPr>
              <w:t xml:space="preserve"> for </w:t>
            </w:r>
            <w:r w:rsidR="00B858CF">
              <w:rPr>
                <w:rFonts w:cs="Arial"/>
                <w:bCs/>
                <w:szCs w:val="24"/>
                <w:lang w:bidi="en-US"/>
              </w:rPr>
              <w:t xml:space="preserve">the </w:t>
            </w:r>
            <w:r>
              <w:rPr>
                <w:rFonts w:cs="Arial"/>
                <w:bCs/>
                <w:szCs w:val="24"/>
                <w:lang w:bidi="en-US"/>
              </w:rPr>
              <w:t>Project Proposal Scoring Shee</w:t>
            </w:r>
            <w:r w:rsidR="00AB227B">
              <w:rPr>
                <w:rFonts w:cs="Arial"/>
                <w:bCs/>
                <w:szCs w:val="24"/>
                <w:lang w:bidi="en-US"/>
              </w:rPr>
              <w:t>t and the Sample Project Proposal Scoring Sheet</w:t>
            </w:r>
            <w:r>
              <w:rPr>
                <w:rFonts w:cs="Arial"/>
                <w:bCs/>
                <w:szCs w:val="24"/>
                <w:lang w:bidi="en-US"/>
              </w:rPr>
              <w:t>)</w:t>
            </w:r>
          </w:p>
        </w:tc>
        <w:sdt>
          <w:sdtPr>
            <w:rPr>
              <w:rFonts w:cs="Arial"/>
              <w:bCs/>
              <w:szCs w:val="24"/>
              <w:lang w:bidi="en-US"/>
            </w:rPr>
            <w:id w:val="-1588229518"/>
            <w14:checkbox>
              <w14:checked w14:val="0"/>
              <w14:checkedState w14:val="2612" w14:font="MS Gothic"/>
              <w14:uncheckedState w14:val="2610" w14:font="MS Gothic"/>
            </w14:checkbox>
          </w:sdtPr>
          <w:sdtEndPr/>
          <w:sdtContent>
            <w:tc>
              <w:tcPr>
                <w:tcW w:w="1260" w:type="dxa"/>
              </w:tcPr>
              <w:p w14:paraId="2B92545E" w14:textId="77777777" w:rsidR="000B29E8" w:rsidRPr="007D712D" w:rsidRDefault="000B29E8" w:rsidP="002841F0">
                <w:pPr>
                  <w:rPr>
                    <w:rFonts w:cs="Arial"/>
                    <w:bCs/>
                    <w:szCs w:val="24"/>
                    <w:lang w:bidi="en-US"/>
                  </w:rPr>
                </w:pPr>
                <w:r>
                  <w:rPr>
                    <w:rFonts w:ascii="MS Gothic" w:eastAsia="MS Gothic" w:hAnsi="MS Gothic" w:cs="Arial" w:hint="eastAsia"/>
                    <w:bCs/>
                    <w:szCs w:val="24"/>
                    <w:lang w:bidi="en-US"/>
                  </w:rPr>
                  <w:t>☐</w:t>
                </w:r>
              </w:p>
            </w:tc>
          </w:sdtContent>
        </w:sdt>
        <w:sdt>
          <w:sdtPr>
            <w:rPr>
              <w:rFonts w:cs="Arial"/>
              <w:bCs/>
              <w:szCs w:val="24"/>
              <w:lang w:bidi="en-US"/>
            </w:rPr>
            <w:id w:val="-1193986762"/>
            <w14:checkbox>
              <w14:checked w14:val="0"/>
              <w14:checkedState w14:val="2612" w14:font="MS Gothic"/>
              <w14:uncheckedState w14:val="2610" w14:font="MS Gothic"/>
            </w14:checkbox>
          </w:sdtPr>
          <w:sdtEndPr/>
          <w:sdtContent>
            <w:tc>
              <w:tcPr>
                <w:tcW w:w="1111" w:type="dxa"/>
              </w:tcPr>
              <w:p w14:paraId="27BB52B9" w14:textId="77777777" w:rsidR="000B29E8" w:rsidRPr="007D712D" w:rsidRDefault="000B29E8" w:rsidP="002841F0">
                <w:pPr>
                  <w:rPr>
                    <w:rFonts w:cs="Arial"/>
                    <w:bCs/>
                    <w:szCs w:val="24"/>
                    <w:lang w:bidi="en-US"/>
                  </w:rPr>
                </w:pPr>
                <w:r>
                  <w:rPr>
                    <w:rFonts w:ascii="MS Gothic" w:eastAsia="MS Gothic" w:hAnsi="MS Gothic" w:cs="Arial" w:hint="eastAsia"/>
                    <w:bCs/>
                    <w:szCs w:val="24"/>
                    <w:lang w:bidi="en-US"/>
                  </w:rPr>
                  <w:t>☐</w:t>
                </w:r>
              </w:p>
            </w:tc>
          </w:sdtContent>
        </w:sdt>
      </w:tr>
      <w:tr w:rsidR="000B29E8" w:rsidRPr="007D712D" w14:paraId="6AFFDFF8" w14:textId="77777777" w:rsidTr="002841F0">
        <w:tc>
          <w:tcPr>
            <w:tcW w:w="7555" w:type="dxa"/>
          </w:tcPr>
          <w:p w14:paraId="0131C05B" w14:textId="011BA34B" w:rsidR="000B29E8" w:rsidRDefault="000B29E8" w:rsidP="000B29E8">
            <w:pPr>
              <w:rPr>
                <w:rFonts w:cs="Arial"/>
                <w:bCs/>
                <w:szCs w:val="24"/>
                <w:lang w:bidi="en-US"/>
              </w:rPr>
            </w:pPr>
            <w:permStart w:id="1116369522" w:edGrp="everyone" w:colFirst="1" w:colLast="1"/>
            <w:permStart w:id="1369207724" w:edGrp="everyone" w:colFirst="2" w:colLast="2"/>
            <w:permEnd w:id="1111232374"/>
            <w:permEnd w:id="609305504"/>
            <w:r>
              <w:rPr>
                <w:rFonts w:cs="Arial"/>
                <w:bCs/>
                <w:szCs w:val="24"/>
                <w:lang w:bidi="en-US"/>
              </w:rPr>
              <w:t xml:space="preserve">Additional information and supporting documentation (Applicant to provide as </w:t>
            </w:r>
            <w:r w:rsidRPr="000B29E8">
              <w:rPr>
                <w:rFonts w:cs="Arial"/>
                <w:b/>
                <w:szCs w:val="24"/>
                <w:lang w:bidi="en-US"/>
              </w:rPr>
              <w:t>Appendix 5</w:t>
            </w:r>
            <w:r>
              <w:rPr>
                <w:rFonts w:cs="Arial"/>
                <w:bCs/>
                <w:szCs w:val="24"/>
                <w:lang w:bidi="en-US"/>
              </w:rPr>
              <w:t>)</w:t>
            </w:r>
          </w:p>
        </w:tc>
        <w:sdt>
          <w:sdtPr>
            <w:rPr>
              <w:rFonts w:cs="Arial"/>
              <w:bCs/>
              <w:szCs w:val="24"/>
              <w:lang w:bidi="en-US"/>
            </w:rPr>
            <w:id w:val="-320194725"/>
            <w14:checkbox>
              <w14:checked w14:val="0"/>
              <w14:checkedState w14:val="2612" w14:font="MS Gothic"/>
              <w14:uncheckedState w14:val="2610" w14:font="MS Gothic"/>
            </w14:checkbox>
          </w:sdtPr>
          <w:sdtEndPr/>
          <w:sdtContent>
            <w:tc>
              <w:tcPr>
                <w:tcW w:w="1260" w:type="dxa"/>
              </w:tcPr>
              <w:p w14:paraId="6CAD0992" w14:textId="44C5D31D" w:rsidR="000B29E8" w:rsidRDefault="000B29E8" w:rsidP="000B29E8">
                <w:pPr>
                  <w:rPr>
                    <w:rFonts w:cs="Arial"/>
                    <w:bCs/>
                    <w:szCs w:val="24"/>
                    <w:lang w:bidi="en-US"/>
                  </w:rPr>
                </w:pPr>
                <w:r>
                  <w:rPr>
                    <w:rFonts w:ascii="MS Gothic" w:eastAsia="MS Gothic" w:hAnsi="MS Gothic" w:cs="Arial" w:hint="eastAsia"/>
                    <w:bCs/>
                    <w:szCs w:val="24"/>
                    <w:lang w:bidi="en-US"/>
                  </w:rPr>
                  <w:t>☐</w:t>
                </w:r>
              </w:p>
            </w:tc>
          </w:sdtContent>
        </w:sdt>
        <w:sdt>
          <w:sdtPr>
            <w:rPr>
              <w:rFonts w:cs="Arial"/>
              <w:bCs/>
              <w:szCs w:val="24"/>
              <w:lang w:bidi="en-US"/>
            </w:rPr>
            <w:id w:val="-356586614"/>
            <w14:checkbox>
              <w14:checked w14:val="0"/>
              <w14:checkedState w14:val="2612" w14:font="MS Gothic"/>
              <w14:uncheckedState w14:val="2610" w14:font="MS Gothic"/>
            </w14:checkbox>
          </w:sdtPr>
          <w:sdtEndPr/>
          <w:sdtContent>
            <w:tc>
              <w:tcPr>
                <w:tcW w:w="1111" w:type="dxa"/>
              </w:tcPr>
              <w:p w14:paraId="45550DD1" w14:textId="7440D699" w:rsidR="000B29E8" w:rsidRDefault="000B29E8" w:rsidP="000B29E8">
                <w:pPr>
                  <w:rPr>
                    <w:rFonts w:cs="Arial"/>
                    <w:bCs/>
                    <w:szCs w:val="24"/>
                    <w:lang w:bidi="en-US"/>
                  </w:rPr>
                </w:pPr>
                <w:r>
                  <w:rPr>
                    <w:rFonts w:ascii="MS Gothic" w:eastAsia="MS Gothic" w:hAnsi="MS Gothic" w:cs="Arial" w:hint="eastAsia"/>
                    <w:bCs/>
                    <w:szCs w:val="24"/>
                    <w:lang w:bidi="en-US"/>
                  </w:rPr>
                  <w:t>☐</w:t>
                </w:r>
              </w:p>
            </w:tc>
          </w:sdtContent>
        </w:sdt>
      </w:tr>
      <w:permEnd w:id="1116369522"/>
      <w:permEnd w:id="1369207724"/>
    </w:tbl>
    <w:p w14:paraId="060392F7" w14:textId="64E97467" w:rsidR="00F979AD" w:rsidRDefault="00F979AD" w:rsidP="004B493A">
      <w:pPr>
        <w:spacing w:after="0" w:line="240" w:lineRule="auto"/>
        <w:rPr>
          <w:rFonts w:cs="Arial"/>
          <w:bCs/>
          <w:szCs w:val="24"/>
          <w:lang w:bidi="en-US"/>
        </w:rPr>
      </w:pPr>
    </w:p>
    <w:p w14:paraId="6B23883B" w14:textId="77777777" w:rsidR="000B29E8" w:rsidRDefault="000B29E8" w:rsidP="004B493A">
      <w:pPr>
        <w:spacing w:after="0" w:line="240" w:lineRule="auto"/>
        <w:rPr>
          <w:rFonts w:cs="Arial"/>
          <w:bCs/>
          <w:szCs w:val="24"/>
          <w:lang w:bidi="en-US"/>
        </w:rPr>
      </w:pPr>
    </w:p>
    <w:p w14:paraId="01CE153B" w14:textId="77777777" w:rsidR="00034DD4" w:rsidRDefault="00034DD4" w:rsidP="00034DD4">
      <w:pPr>
        <w:spacing w:after="0" w:line="240" w:lineRule="auto"/>
        <w:jc w:val="center"/>
        <w:rPr>
          <w:rFonts w:cs="Arial"/>
          <w:b/>
          <w:szCs w:val="24"/>
          <w:lang w:bidi="en-US"/>
        </w:rPr>
      </w:pPr>
      <w:r w:rsidRPr="00484C66">
        <w:rPr>
          <w:rFonts w:cs="Arial"/>
          <w:b/>
          <w:szCs w:val="24"/>
          <w:lang w:bidi="en-US"/>
        </w:rPr>
        <w:t>Application Information</w:t>
      </w:r>
    </w:p>
    <w:p w14:paraId="5A113559" w14:textId="77777777" w:rsidR="00034DD4" w:rsidRPr="00484C66" w:rsidRDefault="00034DD4" w:rsidP="00034DD4">
      <w:pPr>
        <w:spacing w:after="0" w:line="240" w:lineRule="auto"/>
        <w:rPr>
          <w:rFonts w:cs="Arial"/>
          <w:b/>
          <w:szCs w:val="24"/>
          <w:lang w:bidi="en-US"/>
        </w:rPr>
      </w:pPr>
    </w:p>
    <w:tbl>
      <w:tblPr>
        <w:tblStyle w:val="TableGrid"/>
        <w:tblW w:w="0" w:type="auto"/>
        <w:tblLook w:val="04A0" w:firstRow="1" w:lastRow="0" w:firstColumn="1" w:lastColumn="0" w:noHBand="0" w:noVBand="1"/>
      </w:tblPr>
      <w:tblGrid>
        <w:gridCol w:w="4963"/>
        <w:gridCol w:w="4963"/>
      </w:tblGrid>
      <w:tr w:rsidR="00034DD4" w:rsidRPr="005E71C6" w14:paraId="42DE10FF" w14:textId="77777777" w:rsidTr="0095790C">
        <w:tc>
          <w:tcPr>
            <w:tcW w:w="4963" w:type="dxa"/>
          </w:tcPr>
          <w:p w14:paraId="61388B06" w14:textId="77777777" w:rsidR="00034DD4" w:rsidRPr="005E71C6" w:rsidRDefault="00034DD4" w:rsidP="0095790C">
            <w:pPr>
              <w:rPr>
                <w:rFonts w:cs="Arial"/>
                <w:bCs/>
                <w:szCs w:val="24"/>
                <w:lang w:bidi="en-US"/>
              </w:rPr>
            </w:pPr>
            <w:permStart w:id="925638021" w:edGrp="everyone" w:colFirst="1" w:colLast="1"/>
            <w:r w:rsidRPr="005E71C6">
              <w:rPr>
                <w:rFonts w:cs="Arial"/>
                <w:bCs/>
                <w:szCs w:val="24"/>
                <w:lang w:bidi="en-US"/>
              </w:rPr>
              <w:t>Applicant</w:t>
            </w:r>
            <w:r>
              <w:rPr>
                <w:rFonts w:cs="Arial"/>
                <w:bCs/>
                <w:szCs w:val="24"/>
                <w:lang w:bidi="en-US"/>
              </w:rPr>
              <w:t xml:space="preserve"> (Jurisdiction): </w:t>
            </w:r>
          </w:p>
        </w:tc>
        <w:tc>
          <w:tcPr>
            <w:tcW w:w="4963" w:type="dxa"/>
          </w:tcPr>
          <w:p w14:paraId="513A410B" w14:textId="77777777" w:rsidR="00034DD4" w:rsidRPr="005E71C6" w:rsidRDefault="00034DD4" w:rsidP="0095790C">
            <w:pPr>
              <w:rPr>
                <w:rFonts w:cs="Arial"/>
                <w:bCs/>
                <w:szCs w:val="24"/>
                <w:lang w:bidi="en-US"/>
              </w:rPr>
            </w:pPr>
            <w:r>
              <w:rPr>
                <w:rFonts w:cs="Arial"/>
                <w:bCs/>
                <w:szCs w:val="24"/>
                <w:lang w:bidi="en-US"/>
              </w:rPr>
              <w:fldChar w:fldCharType="begin">
                <w:ffData>
                  <w:name w:val="Text2"/>
                  <w:enabled/>
                  <w:calcOnExit w:val="0"/>
                  <w:textInput/>
                </w:ffData>
              </w:fldChar>
            </w:r>
            <w:bookmarkStart w:id="0" w:name="Text2"/>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bookmarkEnd w:id="0"/>
          </w:p>
        </w:tc>
      </w:tr>
      <w:tr w:rsidR="00034DD4" w:rsidRPr="005E71C6" w14:paraId="6E537BBE" w14:textId="77777777" w:rsidTr="0095790C">
        <w:tc>
          <w:tcPr>
            <w:tcW w:w="4963" w:type="dxa"/>
          </w:tcPr>
          <w:p w14:paraId="5C3EE3D9" w14:textId="77777777" w:rsidR="00034DD4" w:rsidRPr="005E71C6" w:rsidRDefault="00034DD4" w:rsidP="0095790C">
            <w:pPr>
              <w:rPr>
                <w:rFonts w:cs="Arial"/>
                <w:bCs/>
                <w:szCs w:val="24"/>
                <w:lang w:bidi="en-US"/>
              </w:rPr>
            </w:pPr>
            <w:permStart w:id="1368539038" w:edGrp="everyone" w:colFirst="1" w:colLast="1"/>
            <w:permEnd w:id="925638021"/>
            <w:r>
              <w:rPr>
                <w:rFonts w:cs="Arial"/>
                <w:bCs/>
                <w:szCs w:val="24"/>
                <w:lang w:bidi="en-US"/>
              </w:rPr>
              <w:t>Applicant Mailing Address:</w:t>
            </w:r>
          </w:p>
        </w:tc>
        <w:tc>
          <w:tcPr>
            <w:tcW w:w="4963" w:type="dxa"/>
          </w:tcPr>
          <w:p w14:paraId="73B7D42B" w14:textId="77777777" w:rsidR="00034DD4" w:rsidRPr="005E71C6" w:rsidRDefault="00034DD4" w:rsidP="0095790C">
            <w:pPr>
              <w:rPr>
                <w:rFonts w:cs="Arial"/>
                <w:bCs/>
                <w:szCs w:val="24"/>
                <w:lang w:bidi="en-US"/>
              </w:rPr>
            </w:pPr>
            <w:r>
              <w:rPr>
                <w:rFonts w:cs="Arial"/>
                <w:bCs/>
                <w:szCs w:val="24"/>
                <w:lang w:bidi="en-US"/>
              </w:rPr>
              <w:fldChar w:fldCharType="begin">
                <w:ffData>
                  <w:name w:val="Text3"/>
                  <w:enabled/>
                  <w:calcOnExit w:val="0"/>
                  <w:textInput/>
                </w:ffData>
              </w:fldChar>
            </w:r>
            <w:bookmarkStart w:id="1" w:name="Text3"/>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bookmarkEnd w:id="1"/>
          </w:p>
        </w:tc>
      </w:tr>
      <w:tr w:rsidR="00034DD4" w:rsidRPr="005E71C6" w14:paraId="13E0D465" w14:textId="77777777" w:rsidTr="0095790C">
        <w:tc>
          <w:tcPr>
            <w:tcW w:w="4963" w:type="dxa"/>
          </w:tcPr>
          <w:p w14:paraId="13BF0743" w14:textId="77777777" w:rsidR="00034DD4" w:rsidRPr="005E71C6" w:rsidRDefault="00034DD4" w:rsidP="0095790C">
            <w:pPr>
              <w:rPr>
                <w:rFonts w:cs="Arial"/>
                <w:bCs/>
                <w:szCs w:val="24"/>
                <w:lang w:bidi="en-US"/>
              </w:rPr>
            </w:pPr>
            <w:permStart w:id="1850416035" w:edGrp="everyone" w:colFirst="1" w:colLast="1"/>
            <w:permEnd w:id="1368539038"/>
            <w:r>
              <w:rPr>
                <w:rFonts w:cs="Arial"/>
                <w:bCs/>
                <w:szCs w:val="24"/>
                <w:lang w:bidi="en-US"/>
              </w:rPr>
              <w:t xml:space="preserve">City: </w:t>
            </w:r>
          </w:p>
        </w:tc>
        <w:tc>
          <w:tcPr>
            <w:tcW w:w="4963" w:type="dxa"/>
          </w:tcPr>
          <w:p w14:paraId="228643B9" w14:textId="77777777" w:rsidR="00034DD4" w:rsidRPr="005E71C6" w:rsidRDefault="00034DD4" w:rsidP="0095790C">
            <w:pPr>
              <w:rPr>
                <w:rFonts w:cs="Arial"/>
                <w:bCs/>
                <w:szCs w:val="24"/>
                <w:lang w:bidi="en-US"/>
              </w:rPr>
            </w:pPr>
            <w:r>
              <w:rPr>
                <w:rFonts w:cs="Arial"/>
                <w:bCs/>
                <w:szCs w:val="24"/>
                <w:lang w:bidi="en-US"/>
              </w:rPr>
              <w:fldChar w:fldCharType="begin">
                <w:ffData>
                  <w:name w:val="Text4"/>
                  <w:enabled/>
                  <w:calcOnExit w:val="0"/>
                  <w:textInput/>
                </w:ffData>
              </w:fldChar>
            </w:r>
            <w:bookmarkStart w:id="2" w:name="Text4"/>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bookmarkEnd w:id="2"/>
          </w:p>
        </w:tc>
      </w:tr>
      <w:tr w:rsidR="00034DD4" w:rsidRPr="005E71C6" w14:paraId="2F28A33D" w14:textId="77777777" w:rsidTr="0095790C">
        <w:tc>
          <w:tcPr>
            <w:tcW w:w="4963" w:type="dxa"/>
          </w:tcPr>
          <w:p w14:paraId="3340E568" w14:textId="77777777" w:rsidR="00034DD4" w:rsidRPr="005E71C6" w:rsidRDefault="00034DD4" w:rsidP="0095790C">
            <w:pPr>
              <w:rPr>
                <w:rFonts w:cs="Arial"/>
                <w:bCs/>
                <w:szCs w:val="24"/>
                <w:lang w:bidi="en-US"/>
              </w:rPr>
            </w:pPr>
            <w:permStart w:id="2032170862" w:edGrp="everyone" w:colFirst="1" w:colLast="1"/>
            <w:permEnd w:id="1850416035"/>
            <w:r>
              <w:rPr>
                <w:rFonts w:cs="Arial"/>
                <w:bCs/>
                <w:szCs w:val="24"/>
                <w:lang w:bidi="en-US"/>
              </w:rPr>
              <w:t xml:space="preserve">ZIP Code: </w:t>
            </w:r>
          </w:p>
        </w:tc>
        <w:tc>
          <w:tcPr>
            <w:tcW w:w="4963" w:type="dxa"/>
          </w:tcPr>
          <w:p w14:paraId="5BADA1E5" w14:textId="77777777" w:rsidR="00034DD4" w:rsidRPr="005E71C6" w:rsidRDefault="00034DD4" w:rsidP="0095790C">
            <w:pPr>
              <w:rPr>
                <w:rFonts w:cs="Arial"/>
                <w:bCs/>
                <w:szCs w:val="24"/>
                <w:lang w:bidi="en-US"/>
              </w:rPr>
            </w:pPr>
            <w:r w:rsidRPr="00626798">
              <w:rPr>
                <w:rFonts w:cs="Arial"/>
                <w:bCs/>
                <w:szCs w:val="24"/>
                <w:lang w:bidi="en-US"/>
              </w:rPr>
              <w:fldChar w:fldCharType="begin">
                <w:ffData>
                  <w:name w:val="Text4"/>
                  <w:enabled/>
                  <w:calcOnExit w:val="0"/>
                  <w:textInput/>
                </w:ffData>
              </w:fldChar>
            </w:r>
            <w:r w:rsidRPr="00626798">
              <w:rPr>
                <w:rFonts w:cs="Arial"/>
                <w:bCs/>
                <w:szCs w:val="24"/>
                <w:lang w:bidi="en-US"/>
              </w:rPr>
              <w:instrText xml:space="preserve"> FORMTEXT </w:instrText>
            </w:r>
            <w:r w:rsidRPr="00626798">
              <w:rPr>
                <w:rFonts w:cs="Arial"/>
                <w:bCs/>
                <w:szCs w:val="24"/>
                <w:lang w:bidi="en-US"/>
              </w:rPr>
            </w:r>
            <w:r w:rsidRPr="00626798">
              <w:rPr>
                <w:rFonts w:cs="Arial"/>
                <w:bCs/>
                <w:szCs w:val="24"/>
                <w:lang w:bidi="en-US"/>
              </w:rPr>
              <w:fldChar w:fldCharType="separate"/>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szCs w:val="24"/>
                <w:lang w:bidi="en-US"/>
              </w:rPr>
              <w:fldChar w:fldCharType="end"/>
            </w:r>
          </w:p>
        </w:tc>
      </w:tr>
      <w:tr w:rsidR="00034DD4" w:rsidRPr="005E71C6" w14:paraId="10C2B6C8" w14:textId="77777777" w:rsidTr="0095790C">
        <w:tc>
          <w:tcPr>
            <w:tcW w:w="4963" w:type="dxa"/>
          </w:tcPr>
          <w:p w14:paraId="450B14DB" w14:textId="77777777" w:rsidR="00034DD4" w:rsidRPr="005E71C6" w:rsidRDefault="00034DD4" w:rsidP="0095790C">
            <w:pPr>
              <w:rPr>
                <w:rFonts w:cs="Arial"/>
                <w:bCs/>
                <w:szCs w:val="24"/>
                <w:lang w:bidi="en-US"/>
              </w:rPr>
            </w:pPr>
            <w:permStart w:id="1431379641" w:edGrp="everyone" w:colFirst="1" w:colLast="1"/>
            <w:permEnd w:id="2032170862"/>
            <w:r>
              <w:rPr>
                <w:rFonts w:cs="Arial"/>
                <w:bCs/>
                <w:szCs w:val="24"/>
                <w:lang w:bidi="en-US"/>
              </w:rPr>
              <w:t xml:space="preserve">Website: </w:t>
            </w:r>
          </w:p>
        </w:tc>
        <w:tc>
          <w:tcPr>
            <w:tcW w:w="4963" w:type="dxa"/>
          </w:tcPr>
          <w:p w14:paraId="552BEA27" w14:textId="77777777" w:rsidR="00034DD4" w:rsidRPr="005E71C6" w:rsidRDefault="00034DD4" w:rsidP="0095790C">
            <w:pPr>
              <w:rPr>
                <w:rFonts w:cs="Arial"/>
                <w:bCs/>
                <w:szCs w:val="24"/>
                <w:lang w:bidi="en-US"/>
              </w:rPr>
            </w:pPr>
            <w:r w:rsidRPr="00626798">
              <w:rPr>
                <w:rFonts w:cs="Arial"/>
                <w:bCs/>
                <w:szCs w:val="24"/>
                <w:lang w:bidi="en-US"/>
              </w:rPr>
              <w:fldChar w:fldCharType="begin">
                <w:ffData>
                  <w:name w:val="Text4"/>
                  <w:enabled/>
                  <w:calcOnExit w:val="0"/>
                  <w:textInput/>
                </w:ffData>
              </w:fldChar>
            </w:r>
            <w:r w:rsidRPr="00626798">
              <w:rPr>
                <w:rFonts w:cs="Arial"/>
                <w:bCs/>
                <w:szCs w:val="24"/>
                <w:lang w:bidi="en-US"/>
              </w:rPr>
              <w:instrText xml:space="preserve"> FORMTEXT </w:instrText>
            </w:r>
            <w:r w:rsidRPr="00626798">
              <w:rPr>
                <w:rFonts w:cs="Arial"/>
                <w:bCs/>
                <w:szCs w:val="24"/>
                <w:lang w:bidi="en-US"/>
              </w:rPr>
            </w:r>
            <w:r w:rsidRPr="00626798">
              <w:rPr>
                <w:rFonts w:cs="Arial"/>
                <w:bCs/>
                <w:szCs w:val="24"/>
                <w:lang w:bidi="en-US"/>
              </w:rPr>
              <w:fldChar w:fldCharType="separate"/>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szCs w:val="24"/>
                <w:lang w:bidi="en-US"/>
              </w:rPr>
              <w:fldChar w:fldCharType="end"/>
            </w:r>
          </w:p>
        </w:tc>
      </w:tr>
      <w:tr w:rsidR="00034DD4" w:rsidRPr="005E71C6" w14:paraId="3649E724" w14:textId="77777777" w:rsidTr="0095790C">
        <w:tc>
          <w:tcPr>
            <w:tcW w:w="4963" w:type="dxa"/>
          </w:tcPr>
          <w:p w14:paraId="18EADD9E" w14:textId="77777777" w:rsidR="00034DD4" w:rsidRPr="005E71C6" w:rsidRDefault="00034DD4" w:rsidP="0095790C">
            <w:pPr>
              <w:rPr>
                <w:rFonts w:cs="Arial"/>
                <w:bCs/>
                <w:szCs w:val="24"/>
                <w:lang w:bidi="en-US"/>
              </w:rPr>
            </w:pPr>
            <w:permStart w:id="716789156" w:edGrp="everyone" w:colFirst="1" w:colLast="1"/>
            <w:permEnd w:id="1431379641"/>
            <w:r>
              <w:rPr>
                <w:rFonts w:cs="Arial"/>
                <w:bCs/>
                <w:szCs w:val="24"/>
                <w:lang w:bidi="en-US"/>
              </w:rPr>
              <w:t>Authorized Representative Name</w:t>
            </w:r>
          </w:p>
        </w:tc>
        <w:tc>
          <w:tcPr>
            <w:tcW w:w="4963" w:type="dxa"/>
          </w:tcPr>
          <w:p w14:paraId="0544AA67" w14:textId="77777777" w:rsidR="00034DD4" w:rsidRPr="005E71C6" w:rsidRDefault="00034DD4" w:rsidP="0095790C">
            <w:pPr>
              <w:rPr>
                <w:rFonts w:cs="Arial"/>
                <w:bCs/>
                <w:szCs w:val="24"/>
                <w:lang w:bidi="en-US"/>
              </w:rPr>
            </w:pPr>
            <w:r w:rsidRPr="00626798">
              <w:rPr>
                <w:rFonts w:cs="Arial"/>
                <w:bCs/>
                <w:szCs w:val="24"/>
                <w:lang w:bidi="en-US"/>
              </w:rPr>
              <w:fldChar w:fldCharType="begin">
                <w:ffData>
                  <w:name w:val="Text4"/>
                  <w:enabled/>
                  <w:calcOnExit w:val="0"/>
                  <w:textInput/>
                </w:ffData>
              </w:fldChar>
            </w:r>
            <w:r w:rsidRPr="00626798">
              <w:rPr>
                <w:rFonts w:cs="Arial"/>
                <w:bCs/>
                <w:szCs w:val="24"/>
                <w:lang w:bidi="en-US"/>
              </w:rPr>
              <w:instrText xml:space="preserve"> FORMTEXT </w:instrText>
            </w:r>
            <w:r w:rsidRPr="00626798">
              <w:rPr>
                <w:rFonts w:cs="Arial"/>
                <w:bCs/>
                <w:szCs w:val="24"/>
                <w:lang w:bidi="en-US"/>
              </w:rPr>
            </w:r>
            <w:r w:rsidRPr="00626798">
              <w:rPr>
                <w:rFonts w:cs="Arial"/>
                <w:bCs/>
                <w:szCs w:val="24"/>
                <w:lang w:bidi="en-US"/>
              </w:rPr>
              <w:fldChar w:fldCharType="separate"/>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szCs w:val="24"/>
                <w:lang w:bidi="en-US"/>
              </w:rPr>
              <w:fldChar w:fldCharType="end"/>
            </w:r>
          </w:p>
        </w:tc>
      </w:tr>
      <w:tr w:rsidR="00034DD4" w:rsidRPr="005E71C6" w14:paraId="68220227" w14:textId="77777777" w:rsidTr="0095790C">
        <w:tc>
          <w:tcPr>
            <w:tcW w:w="4963" w:type="dxa"/>
          </w:tcPr>
          <w:p w14:paraId="4C3532FC" w14:textId="77777777" w:rsidR="00034DD4" w:rsidRPr="005E71C6" w:rsidRDefault="00034DD4" w:rsidP="0095790C">
            <w:pPr>
              <w:rPr>
                <w:rFonts w:cs="Arial"/>
                <w:bCs/>
                <w:szCs w:val="24"/>
                <w:lang w:bidi="en-US"/>
              </w:rPr>
            </w:pPr>
            <w:permStart w:id="194656139" w:edGrp="everyone" w:colFirst="1" w:colLast="1"/>
            <w:permEnd w:id="716789156"/>
            <w:r>
              <w:rPr>
                <w:rFonts w:cs="Arial"/>
                <w:bCs/>
                <w:szCs w:val="24"/>
                <w:lang w:bidi="en-US"/>
              </w:rPr>
              <w:t xml:space="preserve">Authorized Representative Title: </w:t>
            </w:r>
          </w:p>
        </w:tc>
        <w:tc>
          <w:tcPr>
            <w:tcW w:w="4963" w:type="dxa"/>
          </w:tcPr>
          <w:p w14:paraId="2FF1BE65" w14:textId="77777777" w:rsidR="00034DD4" w:rsidRPr="005E71C6" w:rsidRDefault="00034DD4" w:rsidP="0095790C">
            <w:pPr>
              <w:rPr>
                <w:rFonts w:cs="Arial"/>
                <w:bCs/>
                <w:szCs w:val="24"/>
                <w:lang w:bidi="en-US"/>
              </w:rPr>
            </w:pPr>
            <w:r w:rsidRPr="00626798">
              <w:rPr>
                <w:rFonts w:cs="Arial"/>
                <w:bCs/>
                <w:szCs w:val="24"/>
                <w:lang w:bidi="en-US"/>
              </w:rPr>
              <w:fldChar w:fldCharType="begin">
                <w:ffData>
                  <w:name w:val="Text4"/>
                  <w:enabled/>
                  <w:calcOnExit w:val="0"/>
                  <w:textInput/>
                </w:ffData>
              </w:fldChar>
            </w:r>
            <w:r w:rsidRPr="00626798">
              <w:rPr>
                <w:rFonts w:cs="Arial"/>
                <w:bCs/>
                <w:szCs w:val="24"/>
                <w:lang w:bidi="en-US"/>
              </w:rPr>
              <w:instrText xml:space="preserve"> FORMTEXT </w:instrText>
            </w:r>
            <w:r w:rsidRPr="00626798">
              <w:rPr>
                <w:rFonts w:cs="Arial"/>
                <w:bCs/>
                <w:szCs w:val="24"/>
                <w:lang w:bidi="en-US"/>
              </w:rPr>
            </w:r>
            <w:r w:rsidRPr="00626798">
              <w:rPr>
                <w:rFonts w:cs="Arial"/>
                <w:bCs/>
                <w:szCs w:val="24"/>
                <w:lang w:bidi="en-US"/>
              </w:rPr>
              <w:fldChar w:fldCharType="separate"/>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szCs w:val="24"/>
                <w:lang w:bidi="en-US"/>
              </w:rPr>
              <w:fldChar w:fldCharType="end"/>
            </w:r>
          </w:p>
        </w:tc>
      </w:tr>
      <w:tr w:rsidR="00034DD4" w:rsidRPr="005E71C6" w14:paraId="566BF73E" w14:textId="77777777" w:rsidTr="0095790C">
        <w:tc>
          <w:tcPr>
            <w:tcW w:w="4963" w:type="dxa"/>
          </w:tcPr>
          <w:p w14:paraId="7BB98DB9" w14:textId="77777777" w:rsidR="00034DD4" w:rsidRDefault="00034DD4" w:rsidP="0095790C">
            <w:pPr>
              <w:rPr>
                <w:rFonts w:cs="Arial"/>
                <w:bCs/>
                <w:szCs w:val="24"/>
                <w:lang w:bidi="en-US"/>
              </w:rPr>
            </w:pPr>
            <w:permStart w:id="2052672633" w:edGrp="everyone" w:colFirst="1" w:colLast="1"/>
            <w:permEnd w:id="194656139"/>
            <w:r>
              <w:rPr>
                <w:rFonts w:cs="Arial"/>
                <w:bCs/>
                <w:szCs w:val="24"/>
                <w:lang w:bidi="en-US"/>
              </w:rPr>
              <w:t xml:space="preserve">Phone: </w:t>
            </w:r>
          </w:p>
        </w:tc>
        <w:tc>
          <w:tcPr>
            <w:tcW w:w="4963" w:type="dxa"/>
          </w:tcPr>
          <w:p w14:paraId="187EE034" w14:textId="77777777" w:rsidR="00034DD4" w:rsidRPr="005E71C6" w:rsidRDefault="00034DD4" w:rsidP="0095790C">
            <w:pPr>
              <w:rPr>
                <w:rFonts w:cs="Arial"/>
                <w:bCs/>
                <w:szCs w:val="24"/>
                <w:lang w:bidi="en-US"/>
              </w:rPr>
            </w:pPr>
            <w:r w:rsidRPr="00626798">
              <w:rPr>
                <w:rFonts w:cs="Arial"/>
                <w:bCs/>
                <w:szCs w:val="24"/>
                <w:lang w:bidi="en-US"/>
              </w:rPr>
              <w:fldChar w:fldCharType="begin">
                <w:ffData>
                  <w:name w:val="Text4"/>
                  <w:enabled/>
                  <w:calcOnExit w:val="0"/>
                  <w:textInput/>
                </w:ffData>
              </w:fldChar>
            </w:r>
            <w:r w:rsidRPr="00626798">
              <w:rPr>
                <w:rFonts w:cs="Arial"/>
                <w:bCs/>
                <w:szCs w:val="24"/>
                <w:lang w:bidi="en-US"/>
              </w:rPr>
              <w:instrText xml:space="preserve"> FORMTEXT </w:instrText>
            </w:r>
            <w:r w:rsidRPr="00626798">
              <w:rPr>
                <w:rFonts w:cs="Arial"/>
                <w:bCs/>
                <w:szCs w:val="24"/>
                <w:lang w:bidi="en-US"/>
              </w:rPr>
            </w:r>
            <w:r w:rsidRPr="00626798">
              <w:rPr>
                <w:rFonts w:cs="Arial"/>
                <w:bCs/>
                <w:szCs w:val="24"/>
                <w:lang w:bidi="en-US"/>
              </w:rPr>
              <w:fldChar w:fldCharType="separate"/>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szCs w:val="24"/>
                <w:lang w:bidi="en-US"/>
              </w:rPr>
              <w:fldChar w:fldCharType="end"/>
            </w:r>
          </w:p>
        </w:tc>
      </w:tr>
      <w:tr w:rsidR="00034DD4" w:rsidRPr="005E71C6" w14:paraId="427406C1" w14:textId="77777777" w:rsidTr="0095790C">
        <w:tc>
          <w:tcPr>
            <w:tcW w:w="4963" w:type="dxa"/>
          </w:tcPr>
          <w:p w14:paraId="06F8E2E3" w14:textId="77777777" w:rsidR="00034DD4" w:rsidRDefault="00034DD4" w:rsidP="0095790C">
            <w:pPr>
              <w:rPr>
                <w:rFonts w:cs="Arial"/>
                <w:bCs/>
                <w:szCs w:val="24"/>
                <w:lang w:bidi="en-US"/>
              </w:rPr>
            </w:pPr>
            <w:permStart w:id="1683848646" w:edGrp="everyone" w:colFirst="1" w:colLast="1"/>
            <w:permEnd w:id="2052672633"/>
            <w:r>
              <w:rPr>
                <w:rFonts w:cs="Arial"/>
                <w:bCs/>
                <w:szCs w:val="24"/>
                <w:lang w:bidi="en-US"/>
              </w:rPr>
              <w:t xml:space="preserve">Email: </w:t>
            </w:r>
          </w:p>
        </w:tc>
        <w:tc>
          <w:tcPr>
            <w:tcW w:w="4963" w:type="dxa"/>
          </w:tcPr>
          <w:p w14:paraId="1524DE62" w14:textId="77777777" w:rsidR="00034DD4" w:rsidRPr="005E71C6" w:rsidRDefault="00034DD4" w:rsidP="0095790C">
            <w:pPr>
              <w:rPr>
                <w:rFonts w:cs="Arial"/>
                <w:bCs/>
                <w:szCs w:val="24"/>
                <w:lang w:bidi="en-US"/>
              </w:rPr>
            </w:pPr>
            <w:r w:rsidRPr="00626798">
              <w:rPr>
                <w:rFonts w:cs="Arial"/>
                <w:bCs/>
                <w:szCs w:val="24"/>
                <w:lang w:bidi="en-US"/>
              </w:rPr>
              <w:fldChar w:fldCharType="begin">
                <w:ffData>
                  <w:name w:val="Text4"/>
                  <w:enabled/>
                  <w:calcOnExit w:val="0"/>
                  <w:textInput/>
                </w:ffData>
              </w:fldChar>
            </w:r>
            <w:r w:rsidRPr="00626798">
              <w:rPr>
                <w:rFonts w:cs="Arial"/>
                <w:bCs/>
                <w:szCs w:val="24"/>
                <w:lang w:bidi="en-US"/>
              </w:rPr>
              <w:instrText xml:space="preserve"> FORMTEXT </w:instrText>
            </w:r>
            <w:r w:rsidRPr="00626798">
              <w:rPr>
                <w:rFonts w:cs="Arial"/>
                <w:bCs/>
                <w:szCs w:val="24"/>
                <w:lang w:bidi="en-US"/>
              </w:rPr>
            </w:r>
            <w:r w:rsidRPr="00626798">
              <w:rPr>
                <w:rFonts w:cs="Arial"/>
                <w:bCs/>
                <w:szCs w:val="24"/>
                <w:lang w:bidi="en-US"/>
              </w:rPr>
              <w:fldChar w:fldCharType="separate"/>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szCs w:val="24"/>
                <w:lang w:bidi="en-US"/>
              </w:rPr>
              <w:fldChar w:fldCharType="end"/>
            </w:r>
          </w:p>
        </w:tc>
      </w:tr>
      <w:tr w:rsidR="00034DD4" w:rsidRPr="005E71C6" w14:paraId="4EC752DB" w14:textId="77777777" w:rsidTr="0095790C">
        <w:tc>
          <w:tcPr>
            <w:tcW w:w="4963" w:type="dxa"/>
          </w:tcPr>
          <w:p w14:paraId="7833F9F2" w14:textId="77777777" w:rsidR="00034DD4" w:rsidRDefault="00034DD4" w:rsidP="0095790C">
            <w:pPr>
              <w:rPr>
                <w:rFonts w:cs="Arial"/>
                <w:bCs/>
                <w:szCs w:val="24"/>
                <w:lang w:bidi="en-US"/>
              </w:rPr>
            </w:pPr>
            <w:permStart w:id="549787282" w:edGrp="everyone" w:colFirst="1" w:colLast="1"/>
            <w:permEnd w:id="1683848646"/>
            <w:r>
              <w:rPr>
                <w:rFonts w:cs="Arial"/>
                <w:bCs/>
                <w:szCs w:val="24"/>
                <w:lang w:bidi="en-US"/>
              </w:rPr>
              <w:t xml:space="preserve">Contact Person Name: </w:t>
            </w:r>
          </w:p>
        </w:tc>
        <w:tc>
          <w:tcPr>
            <w:tcW w:w="4963" w:type="dxa"/>
          </w:tcPr>
          <w:p w14:paraId="7D089EF7" w14:textId="77777777" w:rsidR="00034DD4" w:rsidRPr="005E71C6" w:rsidRDefault="00034DD4" w:rsidP="0095790C">
            <w:pPr>
              <w:rPr>
                <w:rFonts w:cs="Arial"/>
                <w:bCs/>
                <w:szCs w:val="24"/>
                <w:lang w:bidi="en-US"/>
              </w:rPr>
            </w:pPr>
            <w:r w:rsidRPr="00626798">
              <w:rPr>
                <w:rFonts w:cs="Arial"/>
                <w:bCs/>
                <w:szCs w:val="24"/>
                <w:lang w:bidi="en-US"/>
              </w:rPr>
              <w:fldChar w:fldCharType="begin">
                <w:ffData>
                  <w:name w:val="Text4"/>
                  <w:enabled/>
                  <w:calcOnExit w:val="0"/>
                  <w:textInput/>
                </w:ffData>
              </w:fldChar>
            </w:r>
            <w:r w:rsidRPr="00626798">
              <w:rPr>
                <w:rFonts w:cs="Arial"/>
                <w:bCs/>
                <w:szCs w:val="24"/>
                <w:lang w:bidi="en-US"/>
              </w:rPr>
              <w:instrText xml:space="preserve"> FORMTEXT </w:instrText>
            </w:r>
            <w:r w:rsidRPr="00626798">
              <w:rPr>
                <w:rFonts w:cs="Arial"/>
                <w:bCs/>
                <w:szCs w:val="24"/>
                <w:lang w:bidi="en-US"/>
              </w:rPr>
            </w:r>
            <w:r w:rsidRPr="00626798">
              <w:rPr>
                <w:rFonts w:cs="Arial"/>
                <w:bCs/>
                <w:szCs w:val="24"/>
                <w:lang w:bidi="en-US"/>
              </w:rPr>
              <w:fldChar w:fldCharType="separate"/>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szCs w:val="24"/>
                <w:lang w:bidi="en-US"/>
              </w:rPr>
              <w:fldChar w:fldCharType="end"/>
            </w:r>
          </w:p>
        </w:tc>
      </w:tr>
      <w:tr w:rsidR="00034DD4" w:rsidRPr="005E71C6" w14:paraId="2547F0B5" w14:textId="77777777" w:rsidTr="0095790C">
        <w:tc>
          <w:tcPr>
            <w:tcW w:w="4963" w:type="dxa"/>
          </w:tcPr>
          <w:p w14:paraId="4FC26F67" w14:textId="77777777" w:rsidR="00034DD4" w:rsidRDefault="00034DD4" w:rsidP="0095790C">
            <w:pPr>
              <w:rPr>
                <w:rFonts w:cs="Arial"/>
                <w:bCs/>
                <w:szCs w:val="24"/>
                <w:lang w:bidi="en-US"/>
              </w:rPr>
            </w:pPr>
            <w:permStart w:id="766463709" w:edGrp="everyone" w:colFirst="1" w:colLast="1"/>
            <w:permEnd w:id="549787282"/>
            <w:r>
              <w:rPr>
                <w:rFonts w:cs="Arial"/>
                <w:bCs/>
                <w:szCs w:val="24"/>
                <w:lang w:bidi="en-US"/>
              </w:rPr>
              <w:t xml:space="preserve">Contact Person Title: </w:t>
            </w:r>
          </w:p>
        </w:tc>
        <w:tc>
          <w:tcPr>
            <w:tcW w:w="4963" w:type="dxa"/>
          </w:tcPr>
          <w:p w14:paraId="7138A612" w14:textId="77777777" w:rsidR="00034DD4" w:rsidRPr="005E71C6" w:rsidRDefault="00034DD4" w:rsidP="0095790C">
            <w:pPr>
              <w:rPr>
                <w:rFonts w:cs="Arial"/>
                <w:bCs/>
                <w:szCs w:val="24"/>
                <w:lang w:bidi="en-US"/>
              </w:rPr>
            </w:pPr>
            <w:r w:rsidRPr="00626798">
              <w:rPr>
                <w:rFonts w:cs="Arial"/>
                <w:bCs/>
                <w:szCs w:val="24"/>
                <w:lang w:bidi="en-US"/>
              </w:rPr>
              <w:fldChar w:fldCharType="begin">
                <w:ffData>
                  <w:name w:val="Text4"/>
                  <w:enabled/>
                  <w:calcOnExit w:val="0"/>
                  <w:textInput/>
                </w:ffData>
              </w:fldChar>
            </w:r>
            <w:r w:rsidRPr="00626798">
              <w:rPr>
                <w:rFonts w:cs="Arial"/>
                <w:bCs/>
                <w:szCs w:val="24"/>
                <w:lang w:bidi="en-US"/>
              </w:rPr>
              <w:instrText xml:space="preserve"> FORMTEXT </w:instrText>
            </w:r>
            <w:r w:rsidRPr="00626798">
              <w:rPr>
                <w:rFonts w:cs="Arial"/>
                <w:bCs/>
                <w:szCs w:val="24"/>
                <w:lang w:bidi="en-US"/>
              </w:rPr>
            </w:r>
            <w:r w:rsidRPr="00626798">
              <w:rPr>
                <w:rFonts w:cs="Arial"/>
                <w:bCs/>
                <w:szCs w:val="24"/>
                <w:lang w:bidi="en-US"/>
              </w:rPr>
              <w:fldChar w:fldCharType="separate"/>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szCs w:val="24"/>
                <w:lang w:bidi="en-US"/>
              </w:rPr>
              <w:fldChar w:fldCharType="end"/>
            </w:r>
          </w:p>
        </w:tc>
      </w:tr>
      <w:tr w:rsidR="00034DD4" w:rsidRPr="005E71C6" w14:paraId="023F0DD0" w14:textId="77777777" w:rsidTr="0095790C">
        <w:tc>
          <w:tcPr>
            <w:tcW w:w="4963" w:type="dxa"/>
          </w:tcPr>
          <w:p w14:paraId="53EA2672" w14:textId="77777777" w:rsidR="00034DD4" w:rsidRDefault="00034DD4" w:rsidP="0095790C">
            <w:pPr>
              <w:rPr>
                <w:rFonts w:cs="Arial"/>
                <w:bCs/>
                <w:szCs w:val="24"/>
                <w:lang w:bidi="en-US"/>
              </w:rPr>
            </w:pPr>
            <w:permStart w:id="2082103091" w:edGrp="everyone" w:colFirst="1" w:colLast="1"/>
            <w:permEnd w:id="766463709"/>
            <w:r>
              <w:rPr>
                <w:rFonts w:cs="Arial"/>
                <w:bCs/>
                <w:szCs w:val="24"/>
                <w:lang w:bidi="en-US"/>
              </w:rPr>
              <w:t xml:space="preserve">Phone: </w:t>
            </w:r>
          </w:p>
        </w:tc>
        <w:tc>
          <w:tcPr>
            <w:tcW w:w="4963" w:type="dxa"/>
          </w:tcPr>
          <w:p w14:paraId="58D1C352" w14:textId="77777777" w:rsidR="00034DD4" w:rsidRPr="005E71C6" w:rsidRDefault="00034DD4" w:rsidP="0095790C">
            <w:pPr>
              <w:rPr>
                <w:rFonts w:cs="Arial"/>
                <w:bCs/>
                <w:szCs w:val="24"/>
                <w:lang w:bidi="en-US"/>
              </w:rPr>
            </w:pPr>
            <w:r w:rsidRPr="00626798">
              <w:rPr>
                <w:rFonts w:cs="Arial"/>
                <w:bCs/>
                <w:szCs w:val="24"/>
                <w:lang w:bidi="en-US"/>
              </w:rPr>
              <w:fldChar w:fldCharType="begin">
                <w:ffData>
                  <w:name w:val="Text4"/>
                  <w:enabled/>
                  <w:calcOnExit w:val="0"/>
                  <w:textInput/>
                </w:ffData>
              </w:fldChar>
            </w:r>
            <w:r w:rsidRPr="00626798">
              <w:rPr>
                <w:rFonts w:cs="Arial"/>
                <w:bCs/>
                <w:szCs w:val="24"/>
                <w:lang w:bidi="en-US"/>
              </w:rPr>
              <w:instrText xml:space="preserve"> FORMTEXT </w:instrText>
            </w:r>
            <w:r w:rsidRPr="00626798">
              <w:rPr>
                <w:rFonts w:cs="Arial"/>
                <w:bCs/>
                <w:szCs w:val="24"/>
                <w:lang w:bidi="en-US"/>
              </w:rPr>
            </w:r>
            <w:r w:rsidRPr="00626798">
              <w:rPr>
                <w:rFonts w:cs="Arial"/>
                <w:bCs/>
                <w:szCs w:val="24"/>
                <w:lang w:bidi="en-US"/>
              </w:rPr>
              <w:fldChar w:fldCharType="separate"/>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szCs w:val="24"/>
                <w:lang w:bidi="en-US"/>
              </w:rPr>
              <w:fldChar w:fldCharType="end"/>
            </w:r>
          </w:p>
        </w:tc>
      </w:tr>
      <w:tr w:rsidR="00034DD4" w:rsidRPr="005E71C6" w14:paraId="003933A9" w14:textId="77777777" w:rsidTr="0095790C">
        <w:tc>
          <w:tcPr>
            <w:tcW w:w="4963" w:type="dxa"/>
          </w:tcPr>
          <w:p w14:paraId="4801A30D" w14:textId="77777777" w:rsidR="00034DD4" w:rsidRDefault="00034DD4" w:rsidP="0095790C">
            <w:pPr>
              <w:rPr>
                <w:rFonts w:cs="Arial"/>
                <w:bCs/>
                <w:szCs w:val="24"/>
                <w:lang w:bidi="en-US"/>
              </w:rPr>
            </w:pPr>
            <w:permStart w:id="1108629010" w:edGrp="everyone" w:colFirst="1" w:colLast="1"/>
            <w:permEnd w:id="2082103091"/>
            <w:r>
              <w:rPr>
                <w:rFonts w:cs="Arial"/>
                <w:bCs/>
                <w:szCs w:val="24"/>
                <w:lang w:bidi="en-US"/>
              </w:rPr>
              <w:t xml:space="preserve">Email: </w:t>
            </w:r>
          </w:p>
        </w:tc>
        <w:tc>
          <w:tcPr>
            <w:tcW w:w="4963" w:type="dxa"/>
          </w:tcPr>
          <w:p w14:paraId="01D9164D" w14:textId="77777777" w:rsidR="00034DD4" w:rsidRPr="005E71C6" w:rsidRDefault="00034DD4" w:rsidP="0095790C">
            <w:pPr>
              <w:rPr>
                <w:rFonts w:cs="Arial"/>
                <w:bCs/>
                <w:szCs w:val="24"/>
                <w:lang w:bidi="en-US"/>
              </w:rPr>
            </w:pPr>
            <w:r w:rsidRPr="00626798">
              <w:rPr>
                <w:rFonts w:cs="Arial"/>
                <w:bCs/>
                <w:szCs w:val="24"/>
                <w:lang w:bidi="en-US"/>
              </w:rPr>
              <w:fldChar w:fldCharType="begin">
                <w:ffData>
                  <w:name w:val="Text4"/>
                  <w:enabled/>
                  <w:calcOnExit w:val="0"/>
                  <w:textInput/>
                </w:ffData>
              </w:fldChar>
            </w:r>
            <w:r w:rsidRPr="00626798">
              <w:rPr>
                <w:rFonts w:cs="Arial"/>
                <w:bCs/>
                <w:szCs w:val="24"/>
                <w:lang w:bidi="en-US"/>
              </w:rPr>
              <w:instrText xml:space="preserve"> FORMTEXT </w:instrText>
            </w:r>
            <w:r w:rsidRPr="00626798">
              <w:rPr>
                <w:rFonts w:cs="Arial"/>
                <w:bCs/>
                <w:szCs w:val="24"/>
                <w:lang w:bidi="en-US"/>
              </w:rPr>
            </w:r>
            <w:r w:rsidRPr="00626798">
              <w:rPr>
                <w:rFonts w:cs="Arial"/>
                <w:bCs/>
                <w:szCs w:val="24"/>
                <w:lang w:bidi="en-US"/>
              </w:rPr>
              <w:fldChar w:fldCharType="separate"/>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szCs w:val="24"/>
                <w:lang w:bidi="en-US"/>
              </w:rPr>
              <w:fldChar w:fldCharType="end"/>
            </w:r>
          </w:p>
        </w:tc>
      </w:tr>
      <w:tr w:rsidR="00034DD4" w:rsidRPr="005E71C6" w14:paraId="1DF7E96F" w14:textId="77777777" w:rsidTr="0095790C">
        <w:tc>
          <w:tcPr>
            <w:tcW w:w="4963" w:type="dxa"/>
          </w:tcPr>
          <w:p w14:paraId="2D7F89E7" w14:textId="77777777" w:rsidR="00034DD4" w:rsidRPr="009D39A2" w:rsidRDefault="00034DD4" w:rsidP="0095790C">
            <w:pPr>
              <w:rPr>
                <w:rFonts w:cs="Arial"/>
                <w:b/>
                <w:szCs w:val="24"/>
                <w:lang w:bidi="en-US"/>
              </w:rPr>
            </w:pPr>
            <w:permStart w:id="546063818" w:edGrp="everyone" w:colFirst="1" w:colLast="1"/>
            <w:permEnd w:id="1108629010"/>
            <w:r w:rsidRPr="009D39A2">
              <w:rPr>
                <w:rFonts w:cs="Arial"/>
                <w:b/>
                <w:szCs w:val="24"/>
                <w:lang w:bidi="en-US"/>
              </w:rPr>
              <w:t>Proposed Total Score</w:t>
            </w:r>
            <w:r>
              <w:rPr>
                <w:rFonts w:cs="Arial"/>
                <w:b/>
                <w:szCs w:val="24"/>
                <w:lang w:bidi="en-US"/>
              </w:rPr>
              <w:t xml:space="preserve"> (Based on Appendix 3)</w:t>
            </w:r>
            <w:r w:rsidRPr="009D39A2">
              <w:rPr>
                <w:rFonts w:cs="Arial"/>
                <w:b/>
                <w:szCs w:val="24"/>
                <w:lang w:bidi="en-US"/>
              </w:rPr>
              <w:t xml:space="preserve">: </w:t>
            </w:r>
          </w:p>
        </w:tc>
        <w:tc>
          <w:tcPr>
            <w:tcW w:w="4963" w:type="dxa"/>
          </w:tcPr>
          <w:p w14:paraId="10DA338A" w14:textId="77777777" w:rsidR="00034DD4" w:rsidRPr="005E71C6" w:rsidRDefault="00034DD4" w:rsidP="0095790C">
            <w:pPr>
              <w:rPr>
                <w:rFonts w:cs="Arial"/>
                <w:bCs/>
                <w:szCs w:val="24"/>
                <w:lang w:bidi="en-US"/>
              </w:rPr>
            </w:pPr>
            <w:r w:rsidRPr="00626798">
              <w:rPr>
                <w:rFonts w:cs="Arial"/>
                <w:bCs/>
                <w:szCs w:val="24"/>
                <w:lang w:bidi="en-US"/>
              </w:rPr>
              <w:fldChar w:fldCharType="begin">
                <w:ffData>
                  <w:name w:val="Text4"/>
                  <w:enabled/>
                  <w:calcOnExit w:val="0"/>
                  <w:textInput/>
                </w:ffData>
              </w:fldChar>
            </w:r>
            <w:r w:rsidRPr="00626798">
              <w:rPr>
                <w:rFonts w:cs="Arial"/>
                <w:bCs/>
                <w:szCs w:val="24"/>
                <w:lang w:bidi="en-US"/>
              </w:rPr>
              <w:instrText xml:space="preserve"> FORMTEXT </w:instrText>
            </w:r>
            <w:r w:rsidRPr="00626798">
              <w:rPr>
                <w:rFonts w:cs="Arial"/>
                <w:bCs/>
                <w:szCs w:val="24"/>
                <w:lang w:bidi="en-US"/>
              </w:rPr>
            </w:r>
            <w:r w:rsidRPr="00626798">
              <w:rPr>
                <w:rFonts w:cs="Arial"/>
                <w:bCs/>
                <w:szCs w:val="24"/>
                <w:lang w:bidi="en-US"/>
              </w:rPr>
              <w:fldChar w:fldCharType="separate"/>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noProof/>
                <w:szCs w:val="24"/>
                <w:lang w:bidi="en-US"/>
              </w:rPr>
              <w:t> </w:t>
            </w:r>
            <w:r w:rsidRPr="00626798">
              <w:rPr>
                <w:rFonts w:cs="Arial"/>
                <w:bCs/>
                <w:szCs w:val="24"/>
                <w:lang w:bidi="en-US"/>
              </w:rPr>
              <w:fldChar w:fldCharType="end"/>
            </w:r>
          </w:p>
        </w:tc>
      </w:tr>
      <w:permEnd w:id="546063818"/>
    </w:tbl>
    <w:p w14:paraId="4AC318EC" w14:textId="77777777" w:rsidR="00034DD4" w:rsidRDefault="00034DD4" w:rsidP="00034DD4">
      <w:pPr>
        <w:spacing w:after="0" w:line="240" w:lineRule="auto"/>
        <w:rPr>
          <w:rFonts w:cs="Arial"/>
          <w:b/>
          <w:szCs w:val="24"/>
          <w:u w:val="single"/>
          <w:lang w:bidi="en-US"/>
        </w:rPr>
      </w:pPr>
    </w:p>
    <w:p w14:paraId="76663F81" w14:textId="4B9F1F6A" w:rsidR="00142296" w:rsidRDefault="00142296" w:rsidP="004B493A">
      <w:pPr>
        <w:spacing w:after="0" w:line="240" w:lineRule="auto"/>
        <w:rPr>
          <w:rFonts w:cs="Arial"/>
          <w:bCs/>
          <w:szCs w:val="24"/>
          <w:lang w:bidi="en-US"/>
        </w:rPr>
      </w:pPr>
    </w:p>
    <w:p w14:paraId="3285008C" w14:textId="3372C8F0" w:rsidR="00142296" w:rsidRDefault="00142296" w:rsidP="004B493A">
      <w:pPr>
        <w:spacing w:after="0" w:line="240" w:lineRule="auto"/>
        <w:rPr>
          <w:rFonts w:cs="Arial"/>
          <w:bCs/>
          <w:szCs w:val="24"/>
          <w:lang w:bidi="en-US"/>
        </w:rPr>
      </w:pPr>
    </w:p>
    <w:p w14:paraId="55935D01" w14:textId="1163C396" w:rsidR="00142296" w:rsidRDefault="00142296" w:rsidP="004B493A">
      <w:pPr>
        <w:spacing w:after="0" w:line="240" w:lineRule="auto"/>
        <w:rPr>
          <w:rFonts w:cs="Arial"/>
          <w:bCs/>
          <w:szCs w:val="24"/>
          <w:lang w:bidi="en-US"/>
        </w:rPr>
      </w:pPr>
    </w:p>
    <w:p w14:paraId="3B530B43" w14:textId="7BE3E4E6" w:rsidR="00142296" w:rsidRDefault="00142296" w:rsidP="004B493A">
      <w:pPr>
        <w:spacing w:after="0" w:line="240" w:lineRule="auto"/>
        <w:rPr>
          <w:rFonts w:cs="Arial"/>
          <w:bCs/>
          <w:szCs w:val="24"/>
          <w:lang w:bidi="en-US"/>
        </w:rPr>
      </w:pPr>
    </w:p>
    <w:p w14:paraId="70D14A68" w14:textId="2820658E" w:rsidR="00142296" w:rsidRDefault="00142296" w:rsidP="004B493A">
      <w:pPr>
        <w:spacing w:after="0" w:line="240" w:lineRule="auto"/>
        <w:rPr>
          <w:rFonts w:cs="Arial"/>
          <w:bCs/>
          <w:szCs w:val="24"/>
          <w:lang w:bidi="en-US"/>
        </w:rPr>
      </w:pPr>
    </w:p>
    <w:p w14:paraId="7DE4B01B" w14:textId="4944EC80" w:rsidR="00142296" w:rsidRDefault="00142296" w:rsidP="004B493A">
      <w:pPr>
        <w:spacing w:after="0" w:line="240" w:lineRule="auto"/>
        <w:rPr>
          <w:rFonts w:cs="Arial"/>
          <w:bCs/>
          <w:szCs w:val="24"/>
          <w:lang w:bidi="en-US"/>
        </w:rPr>
      </w:pPr>
    </w:p>
    <w:p w14:paraId="7431CB87" w14:textId="355A02DD" w:rsidR="00142296" w:rsidRDefault="00142296" w:rsidP="004B493A">
      <w:pPr>
        <w:spacing w:after="0" w:line="240" w:lineRule="auto"/>
        <w:rPr>
          <w:rFonts w:cs="Arial"/>
          <w:bCs/>
          <w:szCs w:val="24"/>
          <w:lang w:bidi="en-US"/>
        </w:rPr>
      </w:pPr>
    </w:p>
    <w:p w14:paraId="592CA5D6" w14:textId="20E2DC82" w:rsidR="00142296" w:rsidRDefault="00142296" w:rsidP="004B493A">
      <w:pPr>
        <w:spacing w:after="0" w:line="240" w:lineRule="auto"/>
        <w:rPr>
          <w:rFonts w:cs="Arial"/>
          <w:bCs/>
          <w:szCs w:val="24"/>
          <w:lang w:bidi="en-US"/>
        </w:rPr>
      </w:pPr>
    </w:p>
    <w:p w14:paraId="3A3231EE" w14:textId="32B254F9" w:rsidR="00142296" w:rsidRDefault="00142296" w:rsidP="004B493A">
      <w:pPr>
        <w:spacing w:after="0" w:line="240" w:lineRule="auto"/>
        <w:rPr>
          <w:rFonts w:cs="Arial"/>
          <w:bCs/>
          <w:szCs w:val="24"/>
          <w:lang w:bidi="en-US"/>
        </w:rPr>
      </w:pPr>
    </w:p>
    <w:p w14:paraId="7E72A24E" w14:textId="0EC97FFA" w:rsidR="00142296" w:rsidRDefault="00142296" w:rsidP="004B493A">
      <w:pPr>
        <w:spacing w:after="0" w:line="240" w:lineRule="auto"/>
        <w:rPr>
          <w:rFonts w:cs="Arial"/>
          <w:bCs/>
          <w:szCs w:val="24"/>
          <w:lang w:bidi="en-US"/>
        </w:rPr>
      </w:pPr>
    </w:p>
    <w:p w14:paraId="31392DFB" w14:textId="6E00BE56" w:rsidR="000C678B" w:rsidRDefault="000C678B" w:rsidP="004B493A">
      <w:pPr>
        <w:spacing w:after="0"/>
        <w:rPr>
          <w:rFonts w:cs="Arial"/>
          <w:bCs/>
          <w:szCs w:val="24"/>
          <w:lang w:bidi="en-US"/>
        </w:rPr>
      </w:pPr>
    </w:p>
    <w:p w14:paraId="0F6C2A54" w14:textId="2042E407" w:rsidR="000F36EE" w:rsidRPr="00082B06" w:rsidRDefault="006B4E85" w:rsidP="004B493A">
      <w:pPr>
        <w:spacing w:after="0" w:line="240" w:lineRule="auto"/>
        <w:jc w:val="center"/>
        <w:rPr>
          <w:rFonts w:cs="Arial"/>
          <w:bCs/>
          <w:szCs w:val="24"/>
          <w:lang w:bidi="en-US"/>
        </w:rPr>
      </w:pPr>
      <w:r>
        <w:rPr>
          <w:rFonts w:cs="Arial"/>
          <w:b/>
          <w:szCs w:val="24"/>
          <w:lang w:bidi="en-US"/>
        </w:rPr>
        <w:t>CERTIFICATION</w:t>
      </w:r>
      <w:r w:rsidR="005E1047">
        <w:rPr>
          <w:rFonts w:cs="Arial"/>
          <w:b/>
          <w:szCs w:val="24"/>
          <w:lang w:bidi="en-US"/>
        </w:rPr>
        <w:t xml:space="preserve"> </w:t>
      </w:r>
      <w:r w:rsidR="005E1047" w:rsidRPr="009D39A2">
        <w:rPr>
          <w:rFonts w:cs="Arial"/>
          <w:b/>
          <w:szCs w:val="24"/>
          <w:lang w:bidi="en-US"/>
        </w:rPr>
        <w:t>AND ACKNOWLEDG</w:t>
      </w:r>
      <w:r w:rsidR="00F86752" w:rsidRPr="009D39A2">
        <w:rPr>
          <w:rFonts w:cs="Arial"/>
          <w:b/>
          <w:szCs w:val="24"/>
          <w:lang w:bidi="en-US"/>
        </w:rPr>
        <w:t>MENT</w:t>
      </w:r>
    </w:p>
    <w:p w14:paraId="117483B3" w14:textId="77777777" w:rsidR="006B4E85" w:rsidRDefault="006B4E85" w:rsidP="004B493A">
      <w:pPr>
        <w:spacing w:after="0" w:line="240" w:lineRule="auto"/>
        <w:rPr>
          <w:rFonts w:cs="Arial"/>
          <w:bCs/>
          <w:szCs w:val="24"/>
          <w:lang w:bidi="en-US"/>
        </w:rPr>
      </w:pPr>
    </w:p>
    <w:p w14:paraId="5ED7962E" w14:textId="5745C076" w:rsidR="00995E42" w:rsidRDefault="00DA1391" w:rsidP="004B493A">
      <w:pPr>
        <w:spacing w:after="0" w:line="240" w:lineRule="auto"/>
        <w:rPr>
          <w:rFonts w:cs="Arial"/>
          <w:bCs/>
          <w:szCs w:val="24"/>
          <w:lang w:bidi="en-US"/>
        </w:rPr>
      </w:pPr>
      <w:r>
        <w:rPr>
          <w:rFonts w:cs="Arial"/>
          <w:bCs/>
          <w:szCs w:val="24"/>
          <w:lang w:bidi="en-US"/>
        </w:rPr>
        <w:t xml:space="preserve">As authorized by </w:t>
      </w:r>
      <w:r w:rsidR="00593FA3">
        <w:rPr>
          <w:rFonts w:cs="Arial"/>
          <w:bCs/>
          <w:szCs w:val="24"/>
          <w:lang w:bidi="en-US"/>
        </w:rPr>
        <w:t>the Formal Resolution for the Prohousing Designation Program (</w:t>
      </w:r>
      <w:r>
        <w:rPr>
          <w:rFonts w:cs="Arial"/>
          <w:bCs/>
          <w:szCs w:val="24"/>
          <w:lang w:bidi="en-US"/>
        </w:rPr>
        <w:t xml:space="preserve">Resolution </w:t>
      </w:r>
      <w:r w:rsidR="005A0995">
        <w:rPr>
          <w:rFonts w:cs="Arial"/>
          <w:bCs/>
          <w:szCs w:val="24"/>
          <w:lang w:bidi="en-US"/>
        </w:rPr>
        <w:t>No.</w:t>
      </w:r>
      <w:r w:rsidR="00E324AA" w:rsidRPr="00E324AA">
        <w:rPr>
          <w:rFonts w:cs="Arial"/>
          <w:bCs/>
          <w:szCs w:val="24"/>
          <w:lang w:bidi="en-US"/>
        </w:rPr>
        <w:t xml:space="preserve"> </w:t>
      </w:r>
      <w:permStart w:id="632442735" w:edGrp="everyone"/>
      <w:r w:rsidR="00E324AA">
        <w:rPr>
          <w:rFonts w:cs="Arial"/>
          <w:bCs/>
          <w:szCs w:val="24"/>
          <w:lang w:bidi="en-US"/>
        </w:rPr>
        <w:fldChar w:fldCharType="begin">
          <w:ffData>
            <w:name w:val="Text4"/>
            <w:enabled/>
            <w:calcOnExit w:val="0"/>
            <w:textInput/>
          </w:ffData>
        </w:fldChar>
      </w:r>
      <w:r w:rsidR="00E324AA">
        <w:rPr>
          <w:rFonts w:cs="Arial"/>
          <w:bCs/>
          <w:szCs w:val="24"/>
          <w:lang w:bidi="en-US"/>
        </w:rPr>
        <w:instrText xml:space="preserve"> FORMTEXT </w:instrText>
      </w:r>
      <w:r w:rsidR="00E324AA">
        <w:rPr>
          <w:rFonts w:cs="Arial"/>
          <w:bCs/>
          <w:szCs w:val="24"/>
          <w:lang w:bidi="en-US"/>
        </w:rPr>
      </w:r>
      <w:r w:rsidR="00E324AA">
        <w:rPr>
          <w:rFonts w:cs="Arial"/>
          <w:bCs/>
          <w:szCs w:val="24"/>
          <w:lang w:bidi="en-US"/>
        </w:rPr>
        <w:fldChar w:fldCharType="separate"/>
      </w:r>
      <w:r w:rsidR="00E324AA">
        <w:rPr>
          <w:rFonts w:cs="Arial"/>
          <w:bCs/>
          <w:noProof/>
          <w:szCs w:val="24"/>
          <w:lang w:bidi="en-US"/>
        </w:rPr>
        <w:t> </w:t>
      </w:r>
      <w:r w:rsidR="00E324AA">
        <w:rPr>
          <w:rFonts w:cs="Arial"/>
          <w:bCs/>
          <w:noProof/>
          <w:szCs w:val="24"/>
          <w:lang w:bidi="en-US"/>
        </w:rPr>
        <w:t> </w:t>
      </w:r>
      <w:r w:rsidR="00E324AA">
        <w:rPr>
          <w:rFonts w:cs="Arial"/>
          <w:bCs/>
          <w:noProof/>
          <w:szCs w:val="24"/>
          <w:lang w:bidi="en-US"/>
        </w:rPr>
        <w:t> </w:t>
      </w:r>
      <w:r w:rsidR="00E324AA">
        <w:rPr>
          <w:rFonts w:cs="Arial"/>
          <w:bCs/>
          <w:noProof/>
          <w:szCs w:val="24"/>
          <w:lang w:bidi="en-US"/>
        </w:rPr>
        <w:t> </w:t>
      </w:r>
      <w:r w:rsidR="00E324AA">
        <w:rPr>
          <w:rFonts w:cs="Arial"/>
          <w:bCs/>
          <w:noProof/>
          <w:szCs w:val="24"/>
          <w:lang w:bidi="en-US"/>
        </w:rPr>
        <w:t> </w:t>
      </w:r>
      <w:r w:rsidR="00E324AA">
        <w:rPr>
          <w:rFonts w:cs="Arial"/>
          <w:bCs/>
          <w:szCs w:val="24"/>
          <w:lang w:bidi="en-US"/>
        </w:rPr>
        <w:fldChar w:fldCharType="end"/>
      </w:r>
      <w:permEnd w:id="632442735"/>
      <w:r w:rsidR="00593FA3">
        <w:rPr>
          <w:rFonts w:cs="Arial"/>
          <w:bCs/>
          <w:szCs w:val="24"/>
          <w:lang w:bidi="en-US"/>
        </w:rPr>
        <w:t>)</w:t>
      </w:r>
      <w:r w:rsidR="00263044" w:rsidRPr="00B24805">
        <w:rPr>
          <w:rFonts w:cs="Arial"/>
          <w:bCs/>
          <w:szCs w:val="24"/>
          <w:lang w:bidi="en-US"/>
        </w:rPr>
        <w:t xml:space="preserve">, </w:t>
      </w:r>
      <w:r w:rsidR="00273AA6">
        <w:rPr>
          <w:rFonts w:cs="Arial"/>
          <w:bCs/>
          <w:szCs w:val="24"/>
          <w:lang w:bidi="en-US"/>
        </w:rPr>
        <w:t xml:space="preserve">which is attached hereto </w:t>
      </w:r>
      <w:r w:rsidR="006776FF">
        <w:rPr>
          <w:rFonts w:cs="Arial"/>
          <w:bCs/>
          <w:szCs w:val="24"/>
          <w:lang w:bidi="en-US"/>
        </w:rPr>
        <w:t>and incorporated by reference</w:t>
      </w:r>
      <w:r w:rsidR="00B25481">
        <w:rPr>
          <w:rFonts w:cs="Arial"/>
          <w:bCs/>
          <w:szCs w:val="24"/>
          <w:lang w:bidi="en-US"/>
        </w:rPr>
        <w:t xml:space="preserve"> as if set forth in full, </w:t>
      </w:r>
      <w:r w:rsidR="00065017">
        <w:rPr>
          <w:rFonts w:cs="Arial"/>
          <w:bCs/>
          <w:szCs w:val="24"/>
          <w:lang w:bidi="en-US"/>
        </w:rPr>
        <w:t xml:space="preserve">I </w:t>
      </w:r>
      <w:r w:rsidR="00B25481">
        <w:rPr>
          <w:rFonts w:cs="Arial"/>
          <w:bCs/>
          <w:szCs w:val="24"/>
          <w:lang w:bidi="en-US"/>
        </w:rPr>
        <w:t xml:space="preserve">hereby </w:t>
      </w:r>
      <w:r w:rsidR="00065017">
        <w:rPr>
          <w:rFonts w:cs="Arial"/>
          <w:bCs/>
          <w:szCs w:val="24"/>
          <w:lang w:bidi="en-US"/>
        </w:rPr>
        <w:t xml:space="preserve">submit this </w:t>
      </w:r>
      <w:r w:rsidR="00046E6F">
        <w:rPr>
          <w:rFonts w:cs="Arial"/>
          <w:bCs/>
          <w:szCs w:val="24"/>
          <w:lang w:bidi="en-US"/>
        </w:rPr>
        <w:t xml:space="preserve">full and complete </w:t>
      </w:r>
      <w:r w:rsidR="00065017">
        <w:rPr>
          <w:rFonts w:cs="Arial"/>
          <w:bCs/>
          <w:szCs w:val="24"/>
          <w:lang w:bidi="en-US"/>
        </w:rPr>
        <w:t>application</w:t>
      </w:r>
      <w:r w:rsidR="00BA4458">
        <w:rPr>
          <w:rFonts w:cs="Arial"/>
          <w:bCs/>
          <w:szCs w:val="24"/>
          <w:lang w:bidi="en-US"/>
        </w:rPr>
        <w:t xml:space="preserve"> on behalf of the applicant</w:t>
      </w:r>
      <w:r w:rsidR="001D767B">
        <w:rPr>
          <w:rFonts w:cs="Arial"/>
          <w:bCs/>
          <w:szCs w:val="24"/>
          <w:lang w:bidi="en-US"/>
        </w:rPr>
        <w:t>.</w:t>
      </w:r>
    </w:p>
    <w:p w14:paraId="6F1C69FF" w14:textId="77777777" w:rsidR="00995E42" w:rsidRDefault="00995E42" w:rsidP="004B493A">
      <w:pPr>
        <w:spacing w:after="0" w:line="240" w:lineRule="auto"/>
        <w:rPr>
          <w:rFonts w:cs="Arial"/>
          <w:bCs/>
          <w:szCs w:val="24"/>
          <w:lang w:bidi="en-US"/>
        </w:rPr>
      </w:pPr>
    </w:p>
    <w:p w14:paraId="15DF0106" w14:textId="54D354F8" w:rsidR="007E6643" w:rsidRDefault="00B25481" w:rsidP="004B493A">
      <w:pPr>
        <w:spacing w:after="0" w:line="240" w:lineRule="auto"/>
        <w:rPr>
          <w:rFonts w:cs="Arial"/>
          <w:bCs/>
          <w:szCs w:val="24"/>
          <w:lang w:bidi="en-US"/>
        </w:rPr>
      </w:pPr>
      <w:r w:rsidRPr="00B24805">
        <w:rPr>
          <w:rFonts w:cs="Arial"/>
          <w:bCs/>
          <w:szCs w:val="24"/>
          <w:lang w:bidi="en-US"/>
        </w:rPr>
        <w:t xml:space="preserve">I certify that </w:t>
      </w:r>
      <w:r w:rsidR="00FB1431">
        <w:rPr>
          <w:rFonts w:cs="Arial"/>
          <w:bCs/>
          <w:szCs w:val="24"/>
          <w:lang w:bidi="en-US"/>
        </w:rPr>
        <w:t>all</w:t>
      </w:r>
      <w:r w:rsidR="00FB1431" w:rsidRPr="00B24805">
        <w:rPr>
          <w:rFonts w:cs="Arial"/>
          <w:bCs/>
          <w:szCs w:val="24"/>
          <w:lang w:bidi="en-US"/>
        </w:rPr>
        <w:t xml:space="preserve"> </w:t>
      </w:r>
      <w:r w:rsidRPr="00B24805">
        <w:rPr>
          <w:rFonts w:cs="Arial"/>
          <w:bCs/>
          <w:szCs w:val="24"/>
          <w:lang w:bidi="en-US"/>
        </w:rPr>
        <w:t xml:space="preserve">information and </w:t>
      </w:r>
      <w:r>
        <w:rPr>
          <w:rFonts w:cs="Arial"/>
          <w:bCs/>
          <w:szCs w:val="24"/>
          <w:lang w:bidi="en-US"/>
        </w:rPr>
        <w:t>representations</w:t>
      </w:r>
      <w:r w:rsidRPr="00B24805">
        <w:rPr>
          <w:rFonts w:cs="Arial"/>
          <w:bCs/>
          <w:szCs w:val="24"/>
          <w:lang w:bidi="en-US"/>
        </w:rPr>
        <w:t xml:space="preserve"> </w:t>
      </w:r>
      <w:r>
        <w:rPr>
          <w:rFonts w:cs="Arial"/>
          <w:bCs/>
          <w:szCs w:val="24"/>
          <w:lang w:bidi="en-US"/>
        </w:rPr>
        <w:t>set forth</w:t>
      </w:r>
      <w:r w:rsidRPr="00B24805">
        <w:rPr>
          <w:rFonts w:cs="Arial"/>
          <w:bCs/>
          <w:szCs w:val="24"/>
          <w:lang w:bidi="en-US"/>
        </w:rPr>
        <w:t xml:space="preserve"> in this application are true and correct</w:t>
      </w:r>
      <w:r w:rsidR="005D1560">
        <w:rPr>
          <w:rFonts w:cs="Arial"/>
          <w:bCs/>
          <w:szCs w:val="24"/>
          <w:lang w:bidi="en-US"/>
        </w:rPr>
        <w:t>.</w:t>
      </w:r>
    </w:p>
    <w:p w14:paraId="036A93A8" w14:textId="77777777" w:rsidR="007E6643" w:rsidRDefault="007E6643" w:rsidP="004B493A">
      <w:pPr>
        <w:spacing w:after="0" w:line="240" w:lineRule="auto"/>
        <w:rPr>
          <w:rFonts w:cs="Arial"/>
          <w:bCs/>
          <w:szCs w:val="24"/>
          <w:lang w:bidi="en-US"/>
        </w:rPr>
      </w:pPr>
    </w:p>
    <w:p w14:paraId="043A477E" w14:textId="4A6F823D" w:rsidR="006475FF" w:rsidRDefault="007E6643" w:rsidP="004B493A">
      <w:pPr>
        <w:spacing w:after="0" w:line="240" w:lineRule="auto"/>
        <w:rPr>
          <w:rFonts w:cs="Arial"/>
          <w:bCs/>
          <w:szCs w:val="24"/>
          <w:lang w:bidi="en-US"/>
        </w:rPr>
      </w:pPr>
      <w:r>
        <w:rPr>
          <w:rFonts w:cs="Arial"/>
          <w:bCs/>
          <w:szCs w:val="24"/>
          <w:lang w:bidi="en-US"/>
        </w:rPr>
        <w:t>I further certify that</w:t>
      </w:r>
      <w:r w:rsidR="00DC5AA3">
        <w:rPr>
          <w:rFonts w:cs="Arial"/>
          <w:bCs/>
          <w:szCs w:val="24"/>
          <w:lang w:bidi="en-US"/>
        </w:rPr>
        <w:t xml:space="preserve"> any</w:t>
      </w:r>
      <w:r>
        <w:rPr>
          <w:rFonts w:cs="Arial"/>
          <w:bCs/>
          <w:szCs w:val="24"/>
          <w:lang w:bidi="en-US"/>
        </w:rPr>
        <w:t xml:space="preserve"> proposed Prohousing Policy </w:t>
      </w:r>
      <w:r w:rsidR="00DC5AA3">
        <w:rPr>
          <w:rFonts w:cs="Arial"/>
          <w:bCs/>
          <w:szCs w:val="24"/>
          <w:lang w:bidi="en-US"/>
        </w:rPr>
        <w:t xml:space="preserve">identified herein </w:t>
      </w:r>
      <w:r>
        <w:rPr>
          <w:rFonts w:cs="Arial"/>
          <w:bCs/>
          <w:szCs w:val="24"/>
          <w:lang w:bidi="en-US"/>
        </w:rPr>
        <w:t xml:space="preserve">will be enacted within two (2) years of the date </w:t>
      </w:r>
      <w:r w:rsidR="005B68CB">
        <w:rPr>
          <w:rFonts w:cs="Arial"/>
          <w:bCs/>
          <w:szCs w:val="24"/>
          <w:lang w:bidi="en-US"/>
        </w:rPr>
        <w:t>of</w:t>
      </w:r>
      <w:r>
        <w:rPr>
          <w:rFonts w:cs="Arial"/>
          <w:bCs/>
          <w:szCs w:val="24"/>
          <w:lang w:bidi="en-US"/>
        </w:rPr>
        <w:t xml:space="preserve"> this application</w:t>
      </w:r>
      <w:r w:rsidR="005B68CB">
        <w:rPr>
          <w:rFonts w:cs="Arial"/>
          <w:bCs/>
          <w:szCs w:val="24"/>
          <w:lang w:bidi="en-US"/>
        </w:rPr>
        <w:t xml:space="preserve"> submittal</w:t>
      </w:r>
      <w:r>
        <w:rPr>
          <w:rFonts w:cs="Arial"/>
          <w:bCs/>
          <w:szCs w:val="24"/>
          <w:lang w:bidi="en-US"/>
        </w:rPr>
        <w:t>.</w:t>
      </w:r>
    </w:p>
    <w:p w14:paraId="78C8B2AD" w14:textId="77777777" w:rsidR="006475FF" w:rsidRDefault="006475FF" w:rsidP="004B493A">
      <w:pPr>
        <w:spacing w:after="0" w:line="240" w:lineRule="auto"/>
        <w:rPr>
          <w:rFonts w:cs="Arial"/>
          <w:bCs/>
          <w:szCs w:val="24"/>
          <w:lang w:bidi="en-US"/>
        </w:rPr>
      </w:pPr>
    </w:p>
    <w:p w14:paraId="2916EFEA" w14:textId="29F56315" w:rsidR="00BF7E30" w:rsidRPr="00B24805" w:rsidRDefault="006F591F" w:rsidP="004B493A">
      <w:pPr>
        <w:spacing w:after="0" w:line="240" w:lineRule="auto"/>
        <w:rPr>
          <w:rFonts w:cs="Arial"/>
          <w:bCs/>
          <w:szCs w:val="24"/>
          <w:lang w:bidi="en-US"/>
        </w:rPr>
      </w:pPr>
      <w:r>
        <w:rPr>
          <w:rFonts w:cs="Arial"/>
          <w:bCs/>
          <w:szCs w:val="24"/>
          <w:lang w:bidi="en-US"/>
        </w:rPr>
        <w:t xml:space="preserve">I acknowledge that </w:t>
      </w:r>
      <w:r w:rsidR="00F611E6">
        <w:rPr>
          <w:rFonts w:cs="Arial"/>
          <w:bCs/>
          <w:szCs w:val="24"/>
          <w:lang w:bidi="en-US"/>
        </w:rPr>
        <w:t xml:space="preserve">this </w:t>
      </w:r>
      <w:r>
        <w:rPr>
          <w:rFonts w:cs="Arial"/>
          <w:bCs/>
          <w:szCs w:val="24"/>
          <w:lang w:bidi="en-US"/>
        </w:rPr>
        <w:t xml:space="preserve">application </w:t>
      </w:r>
      <w:r w:rsidR="00046E6F">
        <w:rPr>
          <w:rFonts w:cs="Arial"/>
          <w:bCs/>
          <w:szCs w:val="24"/>
          <w:lang w:bidi="en-US"/>
        </w:rPr>
        <w:t xml:space="preserve">constitutes a </w:t>
      </w:r>
      <w:r w:rsidR="007855D9">
        <w:rPr>
          <w:rFonts w:cs="Arial"/>
          <w:bCs/>
          <w:szCs w:val="24"/>
          <w:lang w:bidi="en-US"/>
        </w:rPr>
        <w:t>public record under the California Public Records Act</w:t>
      </w:r>
      <w:r w:rsidR="00071F61">
        <w:rPr>
          <w:rFonts w:cs="Arial"/>
          <w:bCs/>
          <w:szCs w:val="24"/>
          <w:lang w:bidi="en-US"/>
        </w:rPr>
        <w:t xml:space="preserve"> (Gov. Code, § </w:t>
      </w:r>
      <w:r w:rsidR="006475FF">
        <w:rPr>
          <w:rFonts w:cs="Arial"/>
          <w:bCs/>
          <w:szCs w:val="24"/>
          <w:lang w:bidi="en-US"/>
        </w:rPr>
        <w:t>6250 et seq.)</w:t>
      </w:r>
      <w:r w:rsidR="004E1918">
        <w:rPr>
          <w:rFonts w:cs="Arial"/>
          <w:bCs/>
          <w:szCs w:val="24"/>
          <w:lang w:bidi="en-US"/>
        </w:rPr>
        <w:t xml:space="preserve"> and is therefore subject to </w:t>
      </w:r>
      <w:r w:rsidR="00DF6913">
        <w:rPr>
          <w:rFonts w:cs="Arial"/>
          <w:bCs/>
          <w:szCs w:val="24"/>
          <w:lang w:bidi="en-US"/>
        </w:rPr>
        <w:t>public disclosure by the Department</w:t>
      </w:r>
      <w:r>
        <w:rPr>
          <w:rFonts w:cs="Arial"/>
          <w:bCs/>
          <w:szCs w:val="24"/>
          <w:lang w:bidi="en-US"/>
        </w:rPr>
        <w:t>.</w:t>
      </w:r>
    </w:p>
    <w:p w14:paraId="74AEEE7A" w14:textId="0808BAE4" w:rsidR="00BF7E30" w:rsidRDefault="00BF7E30" w:rsidP="004B493A">
      <w:pPr>
        <w:spacing w:after="0" w:line="240" w:lineRule="auto"/>
        <w:rPr>
          <w:rFonts w:cs="Arial"/>
          <w:bCs/>
          <w:szCs w:val="24"/>
          <w:lang w:bidi="en-US"/>
        </w:rPr>
      </w:pPr>
    </w:p>
    <w:p w14:paraId="51F67E9D" w14:textId="288F93C5" w:rsidR="00142296" w:rsidRDefault="00142296" w:rsidP="004B493A">
      <w:pPr>
        <w:spacing w:after="0" w:line="240" w:lineRule="auto"/>
        <w:rPr>
          <w:rFonts w:cs="Arial"/>
          <w:bCs/>
          <w:szCs w:val="24"/>
          <w:lang w:bidi="en-US"/>
        </w:rPr>
      </w:pPr>
    </w:p>
    <w:p w14:paraId="2724B5A0" w14:textId="77777777" w:rsidR="000D37CE" w:rsidRDefault="000D37CE" w:rsidP="004B493A">
      <w:pPr>
        <w:spacing w:after="0" w:line="240" w:lineRule="auto"/>
        <w:rPr>
          <w:rFonts w:cs="Arial"/>
          <w:bCs/>
          <w:szCs w:val="24"/>
          <w:lang w:bidi="en-US"/>
        </w:rPr>
      </w:pPr>
    </w:p>
    <w:p w14:paraId="5E3DEA3D" w14:textId="15514A2E" w:rsidR="00E30955" w:rsidRDefault="000D37CE" w:rsidP="00142296">
      <w:pPr>
        <w:spacing w:after="0" w:line="240" w:lineRule="auto"/>
        <w:rPr>
          <w:rFonts w:cs="Arial"/>
          <w:bCs/>
          <w:szCs w:val="24"/>
          <w:lang w:bidi="en-US"/>
        </w:rPr>
      </w:pPr>
      <w:r>
        <w:rPr>
          <w:rFonts w:cs="Arial"/>
          <w:bCs/>
          <w:szCs w:val="24"/>
          <w:lang w:bidi="en-US"/>
        </w:rPr>
        <w:t xml:space="preserve">Signature: </w:t>
      </w:r>
      <w:permStart w:id="934902393" w:edGrp="everyone"/>
      <w:r>
        <w:rPr>
          <w:rFonts w:cs="Arial"/>
          <w:bCs/>
          <w:szCs w:val="24"/>
          <w:lang w:bidi="en-US"/>
        </w:rPr>
        <w:t>__________________________________________</w:t>
      </w:r>
      <w:permEnd w:id="934902393"/>
    </w:p>
    <w:p w14:paraId="52F8A3CB" w14:textId="5095ECFD" w:rsidR="002254FE" w:rsidRDefault="002254FE" w:rsidP="00142296">
      <w:pPr>
        <w:spacing w:after="0" w:line="240" w:lineRule="auto"/>
        <w:rPr>
          <w:rFonts w:cs="Arial"/>
          <w:bCs/>
          <w:szCs w:val="24"/>
          <w:lang w:bidi="en-US"/>
        </w:rPr>
      </w:pPr>
    </w:p>
    <w:p w14:paraId="7EDA6685" w14:textId="77777777" w:rsidR="00AB76ED" w:rsidRDefault="00AB76ED" w:rsidP="000D37CE">
      <w:pPr>
        <w:spacing w:after="0" w:line="240" w:lineRule="auto"/>
        <w:rPr>
          <w:rFonts w:cs="Arial"/>
          <w:bCs/>
          <w:szCs w:val="24"/>
          <w:lang w:bidi="en-US"/>
        </w:rPr>
      </w:pPr>
    </w:p>
    <w:p w14:paraId="4828239A" w14:textId="77777777" w:rsidR="00AB76ED" w:rsidRDefault="00AB76ED" w:rsidP="000D37CE">
      <w:pPr>
        <w:spacing w:after="0" w:line="240" w:lineRule="auto"/>
        <w:rPr>
          <w:rFonts w:cs="Arial"/>
          <w:bCs/>
          <w:szCs w:val="24"/>
          <w:lang w:bidi="en-US"/>
        </w:rPr>
      </w:pPr>
    </w:p>
    <w:p w14:paraId="504C44A6" w14:textId="617B4C04" w:rsidR="000D37CE" w:rsidRDefault="000D37CE" w:rsidP="000D37CE">
      <w:pPr>
        <w:spacing w:after="0" w:line="240" w:lineRule="auto"/>
        <w:rPr>
          <w:rFonts w:cs="Arial"/>
          <w:bCs/>
          <w:szCs w:val="24"/>
          <w:lang w:bidi="en-US"/>
        </w:rPr>
      </w:pPr>
      <w:r>
        <w:rPr>
          <w:rFonts w:cs="Arial"/>
          <w:bCs/>
          <w:szCs w:val="24"/>
          <w:lang w:bidi="en-US"/>
        </w:rPr>
        <w:t xml:space="preserve">Name and Title: </w:t>
      </w:r>
      <w:permStart w:id="1433762025" w:edGrp="everyone"/>
      <w:r>
        <w:rPr>
          <w:rFonts w:cs="Arial"/>
          <w:bCs/>
          <w:szCs w:val="24"/>
          <w:lang w:bidi="en-US"/>
        </w:rPr>
        <w:t>______________________________________</w:t>
      </w:r>
      <w:permEnd w:id="1433762025"/>
    </w:p>
    <w:p w14:paraId="7132B7F1" w14:textId="41C796CE" w:rsidR="00142296" w:rsidRDefault="00142296" w:rsidP="00142296">
      <w:pPr>
        <w:spacing w:after="0" w:line="240" w:lineRule="auto"/>
        <w:rPr>
          <w:rFonts w:cs="Arial"/>
          <w:bCs/>
          <w:szCs w:val="24"/>
          <w:lang w:bidi="en-US"/>
        </w:rPr>
      </w:pPr>
    </w:p>
    <w:p w14:paraId="20F1479C" w14:textId="6354FF4A" w:rsidR="00142296" w:rsidRDefault="00142296" w:rsidP="00142296">
      <w:pPr>
        <w:spacing w:after="0" w:line="240" w:lineRule="auto"/>
        <w:rPr>
          <w:rFonts w:cs="Arial"/>
          <w:bCs/>
          <w:szCs w:val="24"/>
          <w:lang w:bidi="en-US"/>
        </w:rPr>
      </w:pPr>
    </w:p>
    <w:p w14:paraId="4ED2AEFF" w14:textId="039042CF" w:rsidR="00142296" w:rsidRDefault="00142296" w:rsidP="00142296">
      <w:pPr>
        <w:spacing w:after="0" w:line="240" w:lineRule="auto"/>
        <w:rPr>
          <w:rFonts w:cs="Arial"/>
          <w:bCs/>
          <w:szCs w:val="24"/>
          <w:lang w:bidi="en-US"/>
        </w:rPr>
      </w:pPr>
    </w:p>
    <w:p w14:paraId="76DAF022" w14:textId="3B7357B7" w:rsidR="000D37CE" w:rsidRPr="000D37CE" w:rsidRDefault="000D37CE" w:rsidP="000D37CE">
      <w:pPr>
        <w:spacing w:after="0" w:line="240" w:lineRule="auto"/>
        <w:rPr>
          <w:rFonts w:cs="Arial"/>
          <w:bCs/>
          <w:szCs w:val="24"/>
          <w:lang w:bidi="en-US"/>
        </w:rPr>
      </w:pPr>
      <w:r>
        <w:rPr>
          <w:rFonts w:cs="Arial"/>
          <w:bCs/>
          <w:szCs w:val="24"/>
          <w:lang w:bidi="en-US"/>
        </w:rPr>
        <w:t xml:space="preserve">Date: </w:t>
      </w:r>
      <w:permStart w:id="1584931247" w:edGrp="everyone"/>
      <w:r>
        <w:rPr>
          <w:rFonts w:cs="Arial"/>
          <w:bCs/>
          <w:szCs w:val="24"/>
          <w:lang w:bidi="en-US"/>
        </w:rPr>
        <w:t>_______________________________________________</w:t>
      </w:r>
      <w:permEnd w:id="1584931247"/>
    </w:p>
    <w:p w14:paraId="089FD133" w14:textId="18F3F0E8" w:rsidR="00142296" w:rsidRDefault="00142296" w:rsidP="00142296">
      <w:pPr>
        <w:spacing w:after="0" w:line="240" w:lineRule="auto"/>
        <w:rPr>
          <w:rFonts w:cs="Arial"/>
          <w:bCs/>
          <w:szCs w:val="24"/>
          <w:lang w:bidi="en-US"/>
        </w:rPr>
      </w:pPr>
    </w:p>
    <w:p w14:paraId="616DB6BE" w14:textId="49087548" w:rsidR="006F460D" w:rsidRDefault="006F460D" w:rsidP="00142296">
      <w:pPr>
        <w:spacing w:after="0" w:line="240" w:lineRule="auto"/>
        <w:rPr>
          <w:rFonts w:cs="Arial"/>
          <w:bCs/>
          <w:szCs w:val="24"/>
          <w:lang w:bidi="en-US"/>
        </w:rPr>
      </w:pPr>
    </w:p>
    <w:p w14:paraId="64883853" w14:textId="58E5BAF1" w:rsidR="006F460D" w:rsidRDefault="006F460D" w:rsidP="00142296">
      <w:pPr>
        <w:spacing w:after="0" w:line="240" w:lineRule="auto"/>
        <w:rPr>
          <w:rFonts w:cs="Arial"/>
          <w:bCs/>
          <w:szCs w:val="24"/>
          <w:lang w:bidi="en-US"/>
        </w:rPr>
      </w:pPr>
    </w:p>
    <w:p w14:paraId="004193E2" w14:textId="6ED300E4" w:rsidR="006F460D" w:rsidRDefault="006F460D" w:rsidP="00142296">
      <w:pPr>
        <w:spacing w:after="0" w:line="240" w:lineRule="auto"/>
        <w:rPr>
          <w:rFonts w:cs="Arial"/>
          <w:bCs/>
          <w:szCs w:val="24"/>
          <w:lang w:bidi="en-US"/>
        </w:rPr>
      </w:pPr>
    </w:p>
    <w:p w14:paraId="2FD62916" w14:textId="45F2F567" w:rsidR="006F460D" w:rsidRDefault="006F460D" w:rsidP="00142296">
      <w:pPr>
        <w:spacing w:after="0" w:line="240" w:lineRule="auto"/>
        <w:rPr>
          <w:rFonts w:cs="Arial"/>
          <w:bCs/>
          <w:szCs w:val="24"/>
          <w:lang w:bidi="en-US"/>
        </w:rPr>
      </w:pPr>
    </w:p>
    <w:p w14:paraId="14BD440A" w14:textId="3BE80262" w:rsidR="006F460D" w:rsidRDefault="006F460D" w:rsidP="00142296">
      <w:pPr>
        <w:spacing w:after="0" w:line="240" w:lineRule="auto"/>
        <w:rPr>
          <w:rFonts w:cs="Arial"/>
          <w:bCs/>
          <w:szCs w:val="24"/>
          <w:lang w:bidi="en-US"/>
        </w:rPr>
      </w:pPr>
    </w:p>
    <w:p w14:paraId="4EB03FC5" w14:textId="5A8B3E0F" w:rsidR="006F460D" w:rsidRDefault="006F460D" w:rsidP="00142296">
      <w:pPr>
        <w:spacing w:after="0" w:line="240" w:lineRule="auto"/>
        <w:rPr>
          <w:rFonts w:cs="Arial"/>
          <w:bCs/>
          <w:szCs w:val="24"/>
          <w:lang w:bidi="en-US"/>
        </w:rPr>
      </w:pPr>
    </w:p>
    <w:p w14:paraId="2AD8A8F5" w14:textId="54D67ADF" w:rsidR="006F460D" w:rsidRDefault="006F460D" w:rsidP="00142296">
      <w:pPr>
        <w:spacing w:after="0" w:line="240" w:lineRule="auto"/>
        <w:rPr>
          <w:rFonts w:cs="Arial"/>
          <w:bCs/>
          <w:szCs w:val="24"/>
          <w:lang w:bidi="en-US"/>
        </w:rPr>
      </w:pPr>
    </w:p>
    <w:p w14:paraId="43349BDF" w14:textId="544C9234" w:rsidR="006F460D" w:rsidRDefault="006F460D" w:rsidP="00142296">
      <w:pPr>
        <w:spacing w:after="0" w:line="240" w:lineRule="auto"/>
        <w:rPr>
          <w:rFonts w:cs="Arial"/>
          <w:bCs/>
          <w:szCs w:val="24"/>
          <w:lang w:bidi="en-US"/>
        </w:rPr>
      </w:pPr>
    </w:p>
    <w:p w14:paraId="1891A6B7" w14:textId="26B57B72" w:rsidR="006F460D" w:rsidRDefault="006F460D" w:rsidP="00142296">
      <w:pPr>
        <w:spacing w:after="0" w:line="240" w:lineRule="auto"/>
        <w:rPr>
          <w:rFonts w:cs="Arial"/>
          <w:bCs/>
          <w:szCs w:val="24"/>
          <w:lang w:bidi="en-US"/>
        </w:rPr>
      </w:pPr>
    </w:p>
    <w:p w14:paraId="1B4D8A66" w14:textId="08C3378F" w:rsidR="006F460D" w:rsidRDefault="006F460D" w:rsidP="00142296">
      <w:pPr>
        <w:spacing w:after="0" w:line="240" w:lineRule="auto"/>
        <w:rPr>
          <w:rFonts w:cs="Arial"/>
          <w:bCs/>
          <w:szCs w:val="24"/>
          <w:lang w:bidi="en-US"/>
        </w:rPr>
      </w:pPr>
    </w:p>
    <w:p w14:paraId="44372DE2" w14:textId="13E81524" w:rsidR="006F460D" w:rsidRDefault="006F460D" w:rsidP="00142296">
      <w:pPr>
        <w:spacing w:after="0" w:line="240" w:lineRule="auto"/>
        <w:rPr>
          <w:rFonts w:cs="Arial"/>
          <w:bCs/>
          <w:szCs w:val="24"/>
          <w:lang w:bidi="en-US"/>
        </w:rPr>
      </w:pPr>
    </w:p>
    <w:p w14:paraId="497FB7FB" w14:textId="43C1F0F9" w:rsidR="006F460D" w:rsidRDefault="006F460D" w:rsidP="00142296">
      <w:pPr>
        <w:spacing w:after="0" w:line="240" w:lineRule="auto"/>
        <w:rPr>
          <w:rFonts w:cs="Arial"/>
          <w:bCs/>
          <w:szCs w:val="24"/>
          <w:lang w:bidi="en-US"/>
        </w:rPr>
      </w:pPr>
    </w:p>
    <w:p w14:paraId="024663AB" w14:textId="616A371D" w:rsidR="006F460D" w:rsidRDefault="006F460D" w:rsidP="00142296">
      <w:pPr>
        <w:spacing w:after="0" w:line="240" w:lineRule="auto"/>
        <w:rPr>
          <w:rFonts w:cs="Arial"/>
          <w:bCs/>
          <w:szCs w:val="24"/>
          <w:lang w:bidi="en-US"/>
        </w:rPr>
      </w:pPr>
    </w:p>
    <w:p w14:paraId="42D142E2" w14:textId="70FF9F6E" w:rsidR="006F460D" w:rsidRDefault="006F460D" w:rsidP="00142296">
      <w:pPr>
        <w:spacing w:after="0" w:line="240" w:lineRule="auto"/>
        <w:rPr>
          <w:rFonts w:cs="Arial"/>
          <w:bCs/>
          <w:szCs w:val="24"/>
          <w:lang w:bidi="en-US"/>
        </w:rPr>
      </w:pPr>
    </w:p>
    <w:p w14:paraId="19943C2B" w14:textId="66D5052D" w:rsidR="006F460D" w:rsidRDefault="006F460D" w:rsidP="00142296">
      <w:pPr>
        <w:spacing w:after="0" w:line="240" w:lineRule="auto"/>
        <w:rPr>
          <w:rFonts w:cs="Arial"/>
          <w:bCs/>
          <w:szCs w:val="24"/>
          <w:lang w:bidi="en-US"/>
        </w:rPr>
      </w:pPr>
    </w:p>
    <w:p w14:paraId="15347B19" w14:textId="19632934" w:rsidR="006F460D" w:rsidRDefault="006F460D" w:rsidP="00142296">
      <w:pPr>
        <w:spacing w:after="0" w:line="240" w:lineRule="auto"/>
        <w:rPr>
          <w:rFonts w:cs="Arial"/>
          <w:bCs/>
          <w:szCs w:val="24"/>
          <w:lang w:bidi="en-US"/>
        </w:rPr>
      </w:pPr>
    </w:p>
    <w:p w14:paraId="0C306F6F" w14:textId="392FAA00" w:rsidR="006F460D" w:rsidRDefault="006F460D" w:rsidP="00142296">
      <w:pPr>
        <w:spacing w:after="0" w:line="240" w:lineRule="auto"/>
        <w:rPr>
          <w:rFonts w:cs="Arial"/>
          <w:bCs/>
          <w:szCs w:val="24"/>
          <w:lang w:bidi="en-US"/>
        </w:rPr>
      </w:pPr>
    </w:p>
    <w:p w14:paraId="74999013" w14:textId="2DD529C3" w:rsidR="006F460D" w:rsidRDefault="006F460D" w:rsidP="00142296">
      <w:pPr>
        <w:spacing w:after="0" w:line="240" w:lineRule="auto"/>
        <w:rPr>
          <w:rFonts w:cs="Arial"/>
          <w:bCs/>
          <w:szCs w:val="24"/>
          <w:lang w:bidi="en-US"/>
        </w:rPr>
      </w:pPr>
    </w:p>
    <w:p w14:paraId="65AFE698" w14:textId="77777777" w:rsidR="000D37CE" w:rsidRDefault="000D37CE" w:rsidP="00142296">
      <w:pPr>
        <w:spacing w:after="0" w:line="240" w:lineRule="auto"/>
        <w:rPr>
          <w:rFonts w:cs="Arial"/>
          <w:bCs/>
          <w:szCs w:val="24"/>
          <w:lang w:bidi="en-US"/>
        </w:rPr>
      </w:pPr>
    </w:p>
    <w:p w14:paraId="21B7B2ED" w14:textId="1F57EED7" w:rsidR="006F460D" w:rsidRDefault="006F460D" w:rsidP="00142296">
      <w:pPr>
        <w:spacing w:after="0" w:line="240" w:lineRule="auto"/>
        <w:rPr>
          <w:rFonts w:cs="Arial"/>
          <w:bCs/>
          <w:szCs w:val="24"/>
          <w:lang w:bidi="en-US"/>
        </w:rPr>
      </w:pPr>
    </w:p>
    <w:p w14:paraId="0B725F30" w14:textId="3DBA66F1" w:rsidR="006F460D" w:rsidRDefault="006F460D" w:rsidP="00142296">
      <w:pPr>
        <w:spacing w:after="0" w:line="240" w:lineRule="auto"/>
        <w:rPr>
          <w:rFonts w:cs="Arial"/>
          <w:bCs/>
          <w:szCs w:val="24"/>
          <w:lang w:bidi="en-US"/>
        </w:rPr>
      </w:pPr>
    </w:p>
    <w:p w14:paraId="1EFE0089" w14:textId="77777777" w:rsidR="006F460D" w:rsidRPr="00142296" w:rsidRDefault="006F460D" w:rsidP="00142296">
      <w:pPr>
        <w:spacing w:after="0" w:line="240" w:lineRule="auto"/>
        <w:rPr>
          <w:rFonts w:cs="Arial"/>
          <w:bCs/>
          <w:szCs w:val="24"/>
          <w:lang w:bidi="en-US"/>
        </w:rPr>
      </w:pPr>
    </w:p>
    <w:p w14:paraId="26827B5E" w14:textId="5D7C679D" w:rsidR="00871674" w:rsidRPr="00077E0B" w:rsidRDefault="00871674" w:rsidP="004B493A">
      <w:pPr>
        <w:spacing w:after="0" w:line="240" w:lineRule="auto"/>
        <w:jc w:val="center"/>
        <w:rPr>
          <w:rFonts w:cs="Arial"/>
          <w:b/>
          <w:szCs w:val="24"/>
          <w:lang w:bidi="en-US"/>
        </w:rPr>
      </w:pPr>
      <w:r w:rsidRPr="00834733">
        <w:rPr>
          <w:rFonts w:cs="Arial"/>
          <w:b/>
          <w:szCs w:val="24"/>
          <w:lang w:bidi="en-US"/>
        </w:rPr>
        <w:t>Legislative Information</w:t>
      </w:r>
    </w:p>
    <w:p w14:paraId="3E62EAEA" w14:textId="77777777" w:rsidR="00076068" w:rsidRDefault="00076068" w:rsidP="004B493A">
      <w:pPr>
        <w:spacing w:after="0" w:line="240" w:lineRule="auto"/>
        <w:rPr>
          <w:rFonts w:cs="Arial"/>
          <w:bCs/>
          <w:szCs w:val="24"/>
          <w:lang w:bidi="en-US"/>
        </w:rPr>
      </w:pPr>
    </w:p>
    <w:tbl>
      <w:tblPr>
        <w:tblStyle w:val="TableGrid"/>
        <w:tblW w:w="0" w:type="auto"/>
        <w:tblLook w:val="04A0" w:firstRow="1" w:lastRow="0" w:firstColumn="1" w:lastColumn="0" w:noHBand="0" w:noVBand="1"/>
      </w:tblPr>
      <w:tblGrid>
        <w:gridCol w:w="3308"/>
        <w:gridCol w:w="1208"/>
        <w:gridCol w:w="5410"/>
      </w:tblGrid>
      <w:tr w:rsidR="00025438" w:rsidRPr="00076068" w14:paraId="40BD2271" w14:textId="77777777" w:rsidTr="00143771">
        <w:tc>
          <w:tcPr>
            <w:tcW w:w="3308" w:type="dxa"/>
          </w:tcPr>
          <w:p w14:paraId="00D918B6" w14:textId="180F873F" w:rsidR="00025438" w:rsidRPr="00076068" w:rsidRDefault="00025438" w:rsidP="004B493A">
            <w:pPr>
              <w:spacing w:before="240"/>
              <w:jc w:val="center"/>
              <w:rPr>
                <w:rFonts w:cs="Arial"/>
                <w:bCs/>
                <w:szCs w:val="24"/>
                <w:lang w:bidi="en-US"/>
              </w:rPr>
            </w:pPr>
            <w:r w:rsidRPr="00076068">
              <w:rPr>
                <w:rFonts w:cs="Arial"/>
                <w:bCs/>
                <w:szCs w:val="24"/>
                <w:lang w:bidi="en-US"/>
              </w:rPr>
              <w:t>District</w:t>
            </w:r>
          </w:p>
        </w:tc>
        <w:tc>
          <w:tcPr>
            <w:tcW w:w="1208" w:type="dxa"/>
          </w:tcPr>
          <w:p w14:paraId="2395B8A3" w14:textId="65A0519D" w:rsidR="00025438" w:rsidRPr="00076068" w:rsidRDefault="00025438" w:rsidP="004B493A">
            <w:pPr>
              <w:spacing w:before="240"/>
              <w:jc w:val="center"/>
              <w:rPr>
                <w:rFonts w:cs="Arial"/>
                <w:bCs/>
                <w:szCs w:val="24"/>
                <w:lang w:bidi="en-US"/>
              </w:rPr>
            </w:pPr>
            <w:r w:rsidRPr="00076068">
              <w:rPr>
                <w:rFonts w:cs="Arial"/>
                <w:bCs/>
                <w:szCs w:val="24"/>
                <w:lang w:bidi="en-US"/>
              </w:rPr>
              <w:t>Number</w:t>
            </w:r>
          </w:p>
        </w:tc>
        <w:tc>
          <w:tcPr>
            <w:tcW w:w="5410" w:type="dxa"/>
          </w:tcPr>
          <w:p w14:paraId="41D919BC" w14:textId="30C6A2B5" w:rsidR="00025438" w:rsidRPr="00076068" w:rsidRDefault="00025438" w:rsidP="004B493A">
            <w:pPr>
              <w:spacing w:before="240"/>
              <w:jc w:val="center"/>
              <w:rPr>
                <w:rFonts w:cs="Arial"/>
                <w:bCs/>
                <w:szCs w:val="24"/>
                <w:lang w:bidi="en-US"/>
              </w:rPr>
            </w:pPr>
            <w:r w:rsidRPr="00076068">
              <w:rPr>
                <w:rFonts w:cs="Arial"/>
                <w:bCs/>
                <w:szCs w:val="24"/>
                <w:lang w:bidi="en-US"/>
              </w:rPr>
              <w:t>Legislator</w:t>
            </w:r>
            <w:r w:rsidR="00CF78B6" w:rsidRPr="00076068">
              <w:rPr>
                <w:rFonts w:cs="Arial"/>
                <w:bCs/>
                <w:szCs w:val="24"/>
                <w:lang w:bidi="en-US"/>
              </w:rPr>
              <w:t>’s Name</w:t>
            </w:r>
          </w:p>
        </w:tc>
      </w:tr>
      <w:tr w:rsidR="00025438" w:rsidRPr="00076068" w14:paraId="166AB9DA" w14:textId="77777777" w:rsidTr="00143771">
        <w:tc>
          <w:tcPr>
            <w:tcW w:w="3308" w:type="dxa"/>
          </w:tcPr>
          <w:p w14:paraId="5BEC182B" w14:textId="77777777" w:rsidR="00143771" w:rsidRPr="00076068" w:rsidRDefault="00143771" w:rsidP="004B493A">
            <w:pPr>
              <w:jc w:val="center"/>
              <w:rPr>
                <w:rFonts w:cs="Arial"/>
                <w:bCs/>
                <w:szCs w:val="24"/>
                <w:lang w:bidi="en-US"/>
              </w:rPr>
            </w:pPr>
            <w:permStart w:id="286936279" w:edGrp="everyone" w:colFirst="1" w:colLast="1"/>
            <w:permStart w:id="23286529" w:edGrp="everyone" w:colFirst="2" w:colLast="2"/>
          </w:p>
          <w:p w14:paraId="2DFF30D0" w14:textId="32D2CC15" w:rsidR="00025438" w:rsidRPr="00076068" w:rsidRDefault="00CF78B6" w:rsidP="004B493A">
            <w:pPr>
              <w:jc w:val="center"/>
              <w:rPr>
                <w:rFonts w:cs="Arial"/>
                <w:bCs/>
                <w:szCs w:val="24"/>
                <w:lang w:bidi="en-US"/>
              </w:rPr>
            </w:pPr>
            <w:r w:rsidRPr="00076068">
              <w:rPr>
                <w:rFonts w:cs="Arial"/>
                <w:bCs/>
                <w:szCs w:val="24"/>
                <w:lang w:bidi="en-US"/>
              </w:rPr>
              <w:t>Federal</w:t>
            </w:r>
          </w:p>
          <w:p w14:paraId="56C84C43" w14:textId="2CCF6B9E" w:rsidR="007D7644" w:rsidRPr="00076068" w:rsidRDefault="007D7644" w:rsidP="004B493A">
            <w:pPr>
              <w:jc w:val="center"/>
              <w:rPr>
                <w:rFonts w:cs="Arial"/>
                <w:bCs/>
                <w:szCs w:val="24"/>
                <w:lang w:bidi="en-US"/>
              </w:rPr>
            </w:pPr>
            <w:r w:rsidRPr="00076068">
              <w:rPr>
                <w:rFonts w:cs="Arial"/>
                <w:bCs/>
                <w:szCs w:val="24"/>
                <w:lang w:bidi="en-US"/>
              </w:rPr>
              <w:t>Congressional</w:t>
            </w:r>
          </w:p>
          <w:p w14:paraId="34EB82E8" w14:textId="77777777" w:rsidR="007D7644" w:rsidRPr="00076068" w:rsidRDefault="007D7644" w:rsidP="004B493A">
            <w:pPr>
              <w:jc w:val="center"/>
              <w:rPr>
                <w:rFonts w:cs="Arial"/>
                <w:bCs/>
                <w:szCs w:val="24"/>
                <w:lang w:bidi="en-US"/>
              </w:rPr>
            </w:pPr>
            <w:r w:rsidRPr="00076068">
              <w:rPr>
                <w:rFonts w:cs="Arial"/>
                <w:bCs/>
                <w:szCs w:val="24"/>
                <w:lang w:bidi="en-US"/>
              </w:rPr>
              <w:t>District</w:t>
            </w:r>
          </w:p>
          <w:p w14:paraId="32DF22D1" w14:textId="0B6821F6" w:rsidR="00143771" w:rsidRPr="00076068" w:rsidRDefault="00143771" w:rsidP="004B493A">
            <w:pPr>
              <w:jc w:val="center"/>
              <w:rPr>
                <w:rFonts w:cs="Arial"/>
                <w:bCs/>
                <w:szCs w:val="24"/>
                <w:lang w:bidi="en-US"/>
              </w:rPr>
            </w:pPr>
          </w:p>
        </w:tc>
        <w:tc>
          <w:tcPr>
            <w:tcW w:w="1208" w:type="dxa"/>
          </w:tcPr>
          <w:p w14:paraId="354776A1" w14:textId="63B33CDE" w:rsidR="00025438" w:rsidRPr="00076068" w:rsidRDefault="00AC02E2" w:rsidP="00AC02E2">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5410" w:type="dxa"/>
          </w:tcPr>
          <w:p w14:paraId="119EDC00" w14:textId="6E32F786" w:rsidR="00025438" w:rsidRPr="00076068" w:rsidRDefault="00AC02E2" w:rsidP="00AC02E2">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r>
      <w:tr w:rsidR="00025438" w:rsidRPr="00076068" w14:paraId="0CF2B930" w14:textId="77777777" w:rsidTr="00143771">
        <w:tc>
          <w:tcPr>
            <w:tcW w:w="3308" w:type="dxa"/>
          </w:tcPr>
          <w:p w14:paraId="727EFF6E" w14:textId="77777777" w:rsidR="00143771" w:rsidRPr="00076068" w:rsidRDefault="00143771" w:rsidP="004B493A">
            <w:pPr>
              <w:jc w:val="center"/>
              <w:rPr>
                <w:rFonts w:cs="Arial"/>
                <w:bCs/>
                <w:szCs w:val="24"/>
                <w:lang w:bidi="en-US"/>
              </w:rPr>
            </w:pPr>
            <w:permStart w:id="1755076332" w:edGrp="everyone" w:colFirst="1" w:colLast="1"/>
            <w:permStart w:id="1739325738" w:edGrp="everyone" w:colFirst="2" w:colLast="2"/>
            <w:permEnd w:id="286936279"/>
            <w:permEnd w:id="23286529"/>
          </w:p>
          <w:p w14:paraId="5467A81A" w14:textId="4A09BC06" w:rsidR="00025438" w:rsidRPr="00076068" w:rsidRDefault="007D7644" w:rsidP="004B493A">
            <w:pPr>
              <w:jc w:val="center"/>
              <w:rPr>
                <w:rFonts w:cs="Arial"/>
                <w:bCs/>
                <w:szCs w:val="24"/>
                <w:lang w:bidi="en-US"/>
              </w:rPr>
            </w:pPr>
            <w:r w:rsidRPr="00076068">
              <w:rPr>
                <w:rFonts w:cs="Arial"/>
                <w:bCs/>
                <w:szCs w:val="24"/>
                <w:lang w:bidi="en-US"/>
              </w:rPr>
              <w:t>State</w:t>
            </w:r>
          </w:p>
          <w:p w14:paraId="3AB62246" w14:textId="77777777" w:rsidR="007D7644" w:rsidRPr="00076068" w:rsidRDefault="007D7644" w:rsidP="004B493A">
            <w:pPr>
              <w:jc w:val="center"/>
              <w:rPr>
                <w:rFonts w:cs="Arial"/>
                <w:bCs/>
                <w:szCs w:val="24"/>
                <w:lang w:bidi="en-US"/>
              </w:rPr>
            </w:pPr>
            <w:r w:rsidRPr="00076068">
              <w:rPr>
                <w:rFonts w:cs="Arial"/>
                <w:bCs/>
                <w:szCs w:val="24"/>
                <w:lang w:bidi="en-US"/>
              </w:rPr>
              <w:t>Assembly</w:t>
            </w:r>
          </w:p>
          <w:p w14:paraId="39FA3052" w14:textId="77777777" w:rsidR="007D7644" w:rsidRPr="00076068" w:rsidRDefault="007D7644" w:rsidP="004B493A">
            <w:pPr>
              <w:jc w:val="center"/>
              <w:rPr>
                <w:rFonts w:cs="Arial"/>
                <w:bCs/>
                <w:szCs w:val="24"/>
                <w:lang w:bidi="en-US"/>
              </w:rPr>
            </w:pPr>
            <w:r w:rsidRPr="00076068">
              <w:rPr>
                <w:rFonts w:cs="Arial"/>
                <w:bCs/>
                <w:szCs w:val="24"/>
                <w:lang w:bidi="en-US"/>
              </w:rPr>
              <w:t>District</w:t>
            </w:r>
          </w:p>
          <w:p w14:paraId="1768AF79" w14:textId="0D1A0338" w:rsidR="00143771" w:rsidRPr="00076068" w:rsidRDefault="00143771" w:rsidP="004B493A">
            <w:pPr>
              <w:jc w:val="center"/>
              <w:rPr>
                <w:rFonts w:cs="Arial"/>
                <w:bCs/>
                <w:szCs w:val="24"/>
                <w:lang w:bidi="en-US"/>
              </w:rPr>
            </w:pPr>
          </w:p>
        </w:tc>
        <w:tc>
          <w:tcPr>
            <w:tcW w:w="1208" w:type="dxa"/>
          </w:tcPr>
          <w:p w14:paraId="26206F2E" w14:textId="344EB895" w:rsidR="00025438" w:rsidRPr="00076068" w:rsidRDefault="00AC02E2" w:rsidP="00AC02E2">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5410" w:type="dxa"/>
          </w:tcPr>
          <w:p w14:paraId="4555F05B" w14:textId="4B0BEAFE" w:rsidR="00025438" w:rsidRPr="00076068" w:rsidRDefault="00AC02E2" w:rsidP="00AC02E2">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r>
      <w:tr w:rsidR="00025438" w:rsidRPr="00076068" w14:paraId="34CDF8FD" w14:textId="77777777" w:rsidTr="00143771">
        <w:tc>
          <w:tcPr>
            <w:tcW w:w="3308" w:type="dxa"/>
          </w:tcPr>
          <w:p w14:paraId="36029F92" w14:textId="77777777" w:rsidR="00143771" w:rsidRPr="00076068" w:rsidRDefault="00143771" w:rsidP="004B493A">
            <w:pPr>
              <w:jc w:val="center"/>
              <w:rPr>
                <w:rFonts w:cs="Arial"/>
                <w:bCs/>
                <w:szCs w:val="24"/>
                <w:lang w:bidi="en-US"/>
              </w:rPr>
            </w:pPr>
            <w:permStart w:id="1266118625" w:edGrp="everyone" w:colFirst="1" w:colLast="1"/>
            <w:permStart w:id="164976348" w:edGrp="everyone" w:colFirst="2" w:colLast="2"/>
            <w:permEnd w:id="1755076332"/>
            <w:permEnd w:id="1739325738"/>
          </w:p>
          <w:p w14:paraId="440D5B97" w14:textId="4E1C7D60" w:rsidR="00025438" w:rsidRPr="00076068" w:rsidRDefault="007D7644" w:rsidP="004B493A">
            <w:pPr>
              <w:jc w:val="center"/>
              <w:rPr>
                <w:rFonts w:cs="Arial"/>
                <w:bCs/>
                <w:szCs w:val="24"/>
                <w:lang w:bidi="en-US"/>
              </w:rPr>
            </w:pPr>
            <w:r w:rsidRPr="00076068">
              <w:rPr>
                <w:rFonts w:cs="Arial"/>
                <w:bCs/>
                <w:szCs w:val="24"/>
                <w:lang w:bidi="en-US"/>
              </w:rPr>
              <w:t>State</w:t>
            </w:r>
          </w:p>
          <w:p w14:paraId="3B6DD900" w14:textId="12B48804" w:rsidR="007D7644" w:rsidRPr="00076068" w:rsidRDefault="007D7644" w:rsidP="004B493A">
            <w:pPr>
              <w:jc w:val="center"/>
              <w:rPr>
                <w:rFonts w:cs="Arial"/>
                <w:bCs/>
                <w:szCs w:val="24"/>
                <w:lang w:bidi="en-US"/>
              </w:rPr>
            </w:pPr>
            <w:r w:rsidRPr="00076068">
              <w:rPr>
                <w:rFonts w:cs="Arial"/>
                <w:bCs/>
                <w:szCs w:val="24"/>
                <w:lang w:bidi="en-US"/>
              </w:rPr>
              <w:t>Senate</w:t>
            </w:r>
          </w:p>
          <w:p w14:paraId="163BD987" w14:textId="77777777" w:rsidR="007D7644" w:rsidRPr="00076068" w:rsidRDefault="007D7644" w:rsidP="004B493A">
            <w:pPr>
              <w:jc w:val="center"/>
              <w:rPr>
                <w:rFonts w:cs="Arial"/>
                <w:bCs/>
                <w:szCs w:val="24"/>
                <w:lang w:bidi="en-US"/>
              </w:rPr>
            </w:pPr>
            <w:r w:rsidRPr="00076068">
              <w:rPr>
                <w:rFonts w:cs="Arial"/>
                <w:bCs/>
                <w:szCs w:val="24"/>
                <w:lang w:bidi="en-US"/>
              </w:rPr>
              <w:t>District</w:t>
            </w:r>
          </w:p>
          <w:p w14:paraId="56B73004" w14:textId="1DB079C2" w:rsidR="00143771" w:rsidRPr="00076068" w:rsidRDefault="00143771" w:rsidP="004B493A">
            <w:pPr>
              <w:jc w:val="center"/>
              <w:rPr>
                <w:rFonts w:cs="Arial"/>
                <w:bCs/>
                <w:szCs w:val="24"/>
                <w:lang w:bidi="en-US"/>
              </w:rPr>
            </w:pPr>
          </w:p>
        </w:tc>
        <w:tc>
          <w:tcPr>
            <w:tcW w:w="1208" w:type="dxa"/>
          </w:tcPr>
          <w:p w14:paraId="4CB9F187" w14:textId="2342FB53" w:rsidR="00025438" w:rsidRPr="00076068" w:rsidRDefault="00AC02E2" w:rsidP="00AC02E2">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5410" w:type="dxa"/>
          </w:tcPr>
          <w:p w14:paraId="1473AD59" w14:textId="5BB06BF4" w:rsidR="00025438" w:rsidRPr="00076068" w:rsidRDefault="00AC02E2" w:rsidP="00AC02E2">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r>
      <w:permEnd w:id="1266118625"/>
      <w:permEnd w:id="164976348"/>
    </w:tbl>
    <w:p w14:paraId="07428EBC" w14:textId="77777777" w:rsidR="00281B50" w:rsidRDefault="00281B50" w:rsidP="004B493A">
      <w:pPr>
        <w:spacing w:after="0" w:line="240" w:lineRule="auto"/>
        <w:rPr>
          <w:rFonts w:cs="Arial"/>
          <w:bCs/>
          <w:szCs w:val="24"/>
          <w:lang w:bidi="en-US"/>
        </w:rPr>
      </w:pPr>
    </w:p>
    <w:p w14:paraId="0505ED24" w14:textId="45E6EBE7" w:rsidR="00432A38" w:rsidRDefault="00CF78B6" w:rsidP="004B493A">
      <w:pPr>
        <w:spacing w:after="0" w:line="240" w:lineRule="auto"/>
        <w:rPr>
          <w:rFonts w:cs="Arial"/>
          <w:bCs/>
          <w:szCs w:val="24"/>
          <w:lang w:bidi="en-US"/>
        </w:rPr>
      </w:pPr>
      <w:r w:rsidRPr="00CF78B6">
        <w:rPr>
          <w:rFonts w:cs="Arial"/>
          <w:bCs/>
          <w:szCs w:val="24"/>
          <w:lang w:bidi="en-US"/>
        </w:rPr>
        <w:t xml:space="preserve">Applicants can find their respective State Senate representatives at </w:t>
      </w:r>
      <w:hyperlink r:id="rId15" w:history="1">
        <w:r w:rsidR="00432A38" w:rsidRPr="00722A3D">
          <w:rPr>
            <w:rStyle w:val="Hyperlink"/>
            <w:rFonts w:cs="Arial"/>
            <w:bCs/>
            <w:szCs w:val="24"/>
            <w:lang w:bidi="en-US"/>
          </w:rPr>
          <w:t>https://www.senate.ca.gov/</w:t>
        </w:r>
      </w:hyperlink>
      <w:r w:rsidRPr="00CF78B6">
        <w:rPr>
          <w:rFonts w:cs="Arial"/>
          <w:bCs/>
          <w:szCs w:val="24"/>
          <w:lang w:bidi="en-US"/>
        </w:rPr>
        <w:t xml:space="preserve">, and their respective State Assembly representatives at </w:t>
      </w:r>
      <w:hyperlink r:id="rId16" w:history="1">
        <w:r w:rsidR="00432A38" w:rsidRPr="00722A3D">
          <w:rPr>
            <w:rStyle w:val="Hyperlink"/>
            <w:rFonts w:cs="Arial"/>
            <w:bCs/>
            <w:szCs w:val="24"/>
            <w:lang w:bidi="en-US"/>
          </w:rPr>
          <w:t>https://www.assembly.ca.gov/</w:t>
        </w:r>
      </w:hyperlink>
    </w:p>
    <w:p w14:paraId="51A3F55C" w14:textId="6682C833" w:rsidR="00871674" w:rsidRDefault="00871674" w:rsidP="004B493A">
      <w:pPr>
        <w:spacing w:after="0" w:line="240" w:lineRule="auto"/>
        <w:rPr>
          <w:rFonts w:cs="Arial"/>
          <w:bCs/>
          <w:szCs w:val="24"/>
          <w:lang w:bidi="en-US"/>
        </w:rPr>
      </w:pPr>
    </w:p>
    <w:p w14:paraId="2E05FA2A" w14:textId="365AFA05" w:rsidR="00871674" w:rsidRDefault="00871674" w:rsidP="004B493A">
      <w:pPr>
        <w:spacing w:after="0" w:line="240" w:lineRule="auto"/>
        <w:rPr>
          <w:rFonts w:cs="Arial"/>
          <w:bCs/>
          <w:szCs w:val="24"/>
          <w:lang w:bidi="en-US"/>
        </w:rPr>
      </w:pPr>
    </w:p>
    <w:p w14:paraId="5B3666B5" w14:textId="510F263D" w:rsidR="00871674" w:rsidRDefault="00871674" w:rsidP="004B493A">
      <w:pPr>
        <w:spacing w:after="0" w:line="240" w:lineRule="auto"/>
        <w:rPr>
          <w:rFonts w:cs="Arial"/>
          <w:bCs/>
          <w:szCs w:val="24"/>
          <w:lang w:bidi="en-US"/>
        </w:rPr>
      </w:pPr>
    </w:p>
    <w:p w14:paraId="4D3ACEFF" w14:textId="6423E87F" w:rsidR="00871674" w:rsidRDefault="00871674" w:rsidP="004B493A">
      <w:pPr>
        <w:spacing w:after="0" w:line="240" w:lineRule="auto"/>
        <w:rPr>
          <w:rFonts w:cs="Arial"/>
          <w:bCs/>
          <w:szCs w:val="24"/>
          <w:lang w:bidi="en-US"/>
        </w:rPr>
      </w:pPr>
    </w:p>
    <w:p w14:paraId="509B4480" w14:textId="6F9FBFB5" w:rsidR="00871674" w:rsidRDefault="00871674" w:rsidP="004B493A">
      <w:pPr>
        <w:spacing w:after="0" w:line="240" w:lineRule="auto"/>
        <w:rPr>
          <w:rFonts w:cs="Arial"/>
          <w:bCs/>
          <w:szCs w:val="24"/>
          <w:lang w:bidi="en-US"/>
        </w:rPr>
      </w:pPr>
    </w:p>
    <w:p w14:paraId="5E8A8175" w14:textId="02954557" w:rsidR="00871674" w:rsidRDefault="00871674" w:rsidP="004B493A">
      <w:pPr>
        <w:spacing w:after="0" w:line="240" w:lineRule="auto"/>
        <w:rPr>
          <w:rFonts w:cs="Arial"/>
          <w:bCs/>
          <w:szCs w:val="24"/>
          <w:lang w:bidi="en-US"/>
        </w:rPr>
      </w:pPr>
    </w:p>
    <w:p w14:paraId="3391DA4C" w14:textId="7D705838" w:rsidR="00871674" w:rsidRDefault="00871674" w:rsidP="004B493A">
      <w:pPr>
        <w:spacing w:after="0" w:line="240" w:lineRule="auto"/>
        <w:rPr>
          <w:rFonts w:cs="Arial"/>
          <w:bCs/>
          <w:szCs w:val="24"/>
          <w:lang w:bidi="en-US"/>
        </w:rPr>
      </w:pPr>
    </w:p>
    <w:p w14:paraId="59F55F8B" w14:textId="355F336F" w:rsidR="00871674" w:rsidRDefault="00871674" w:rsidP="004B493A">
      <w:pPr>
        <w:spacing w:after="0" w:line="240" w:lineRule="auto"/>
        <w:rPr>
          <w:rFonts w:cs="Arial"/>
          <w:bCs/>
          <w:szCs w:val="24"/>
          <w:lang w:bidi="en-US"/>
        </w:rPr>
      </w:pPr>
    </w:p>
    <w:p w14:paraId="2044FE4C" w14:textId="11DC5C57" w:rsidR="00871674" w:rsidRDefault="00871674" w:rsidP="004B493A">
      <w:pPr>
        <w:spacing w:after="0" w:line="240" w:lineRule="auto"/>
        <w:rPr>
          <w:rFonts w:cs="Arial"/>
          <w:bCs/>
          <w:szCs w:val="24"/>
          <w:lang w:bidi="en-US"/>
        </w:rPr>
      </w:pPr>
    </w:p>
    <w:p w14:paraId="4DCF27F5" w14:textId="1F3CBE3E" w:rsidR="00871674" w:rsidRDefault="00871674" w:rsidP="004B493A">
      <w:pPr>
        <w:spacing w:after="0" w:line="240" w:lineRule="auto"/>
        <w:rPr>
          <w:rFonts w:cs="Arial"/>
          <w:bCs/>
          <w:szCs w:val="24"/>
          <w:lang w:bidi="en-US"/>
        </w:rPr>
      </w:pPr>
    </w:p>
    <w:p w14:paraId="73A84124" w14:textId="77777777" w:rsidR="007524F3" w:rsidRDefault="007524F3" w:rsidP="004B493A">
      <w:pPr>
        <w:spacing w:after="0"/>
        <w:rPr>
          <w:rFonts w:cs="Arial"/>
          <w:bCs/>
          <w:szCs w:val="24"/>
          <w:lang w:bidi="en-US"/>
        </w:rPr>
      </w:pPr>
    </w:p>
    <w:p w14:paraId="32E7A9CD" w14:textId="77777777" w:rsidR="007524F3" w:rsidRDefault="007524F3" w:rsidP="004B493A">
      <w:pPr>
        <w:spacing w:after="0"/>
        <w:rPr>
          <w:rFonts w:cs="Arial"/>
          <w:bCs/>
          <w:szCs w:val="24"/>
          <w:lang w:bidi="en-US"/>
        </w:rPr>
      </w:pPr>
    </w:p>
    <w:p w14:paraId="083EA9DE" w14:textId="77777777" w:rsidR="007524F3" w:rsidRDefault="007524F3" w:rsidP="004B493A">
      <w:pPr>
        <w:spacing w:after="0"/>
        <w:rPr>
          <w:rFonts w:cs="Arial"/>
          <w:bCs/>
          <w:szCs w:val="24"/>
          <w:lang w:bidi="en-US"/>
        </w:rPr>
      </w:pPr>
    </w:p>
    <w:p w14:paraId="211C1FD5" w14:textId="77777777" w:rsidR="007524F3" w:rsidRDefault="007524F3" w:rsidP="004B493A">
      <w:pPr>
        <w:spacing w:after="0"/>
        <w:rPr>
          <w:rFonts w:cs="Arial"/>
          <w:bCs/>
          <w:szCs w:val="24"/>
          <w:lang w:bidi="en-US"/>
        </w:rPr>
      </w:pPr>
    </w:p>
    <w:p w14:paraId="005AB75E" w14:textId="77777777" w:rsidR="007524F3" w:rsidRDefault="007524F3" w:rsidP="004B493A">
      <w:pPr>
        <w:spacing w:after="0"/>
        <w:rPr>
          <w:rFonts w:cs="Arial"/>
          <w:bCs/>
          <w:szCs w:val="24"/>
          <w:lang w:bidi="en-US"/>
        </w:rPr>
      </w:pPr>
    </w:p>
    <w:p w14:paraId="6E7F5E5A" w14:textId="77777777" w:rsidR="007524F3" w:rsidRDefault="007524F3" w:rsidP="004B493A">
      <w:pPr>
        <w:spacing w:after="0"/>
        <w:rPr>
          <w:rFonts w:cs="Arial"/>
          <w:bCs/>
          <w:szCs w:val="24"/>
          <w:lang w:bidi="en-US"/>
        </w:rPr>
      </w:pPr>
    </w:p>
    <w:p w14:paraId="17967528" w14:textId="77777777" w:rsidR="00770C62" w:rsidRDefault="00770C62" w:rsidP="004B493A">
      <w:pPr>
        <w:spacing w:after="0"/>
        <w:rPr>
          <w:rFonts w:cs="Arial"/>
          <w:bCs/>
          <w:szCs w:val="24"/>
          <w:lang w:bidi="en-US"/>
        </w:rPr>
      </w:pPr>
    </w:p>
    <w:p w14:paraId="065082EC" w14:textId="4A3FF5FB" w:rsidR="00950570" w:rsidRDefault="00950570" w:rsidP="004B493A">
      <w:pPr>
        <w:spacing w:after="0"/>
        <w:rPr>
          <w:rFonts w:cs="Arial"/>
          <w:bCs/>
          <w:szCs w:val="24"/>
          <w:lang w:bidi="en-US"/>
        </w:rPr>
      </w:pPr>
    </w:p>
    <w:p w14:paraId="12CC71CF" w14:textId="4836BA96" w:rsidR="006F460D" w:rsidRDefault="006F460D" w:rsidP="004B493A">
      <w:pPr>
        <w:spacing w:after="0"/>
        <w:rPr>
          <w:rFonts w:cs="Arial"/>
          <w:bCs/>
          <w:szCs w:val="24"/>
          <w:lang w:bidi="en-US"/>
        </w:rPr>
      </w:pPr>
    </w:p>
    <w:p w14:paraId="76A0E2A8" w14:textId="152442E4" w:rsidR="006F460D" w:rsidRDefault="006F460D" w:rsidP="004B493A">
      <w:pPr>
        <w:spacing w:after="0"/>
        <w:rPr>
          <w:rFonts w:cs="Arial"/>
          <w:bCs/>
          <w:szCs w:val="24"/>
          <w:lang w:bidi="en-US"/>
        </w:rPr>
      </w:pPr>
    </w:p>
    <w:p w14:paraId="2B26E20C" w14:textId="0DBAA933" w:rsidR="006F460D" w:rsidRDefault="006F460D" w:rsidP="004B493A">
      <w:pPr>
        <w:spacing w:after="0"/>
        <w:rPr>
          <w:rFonts w:cs="Arial"/>
          <w:bCs/>
          <w:szCs w:val="24"/>
          <w:lang w:bidi="en-US"/>
        </w:rPr>
      </w:pPr>
    </w:p>
    <w:p w14:paraId="4CF9BDE7" w14:textId="23F71F7C" w:rsidR="006F460D" w:rsidRDefault="006F460D" w:rsidP="004B493A">
      <w:pPr>
        <w:spacing w:after="0"/>
        <w:rPr>
          <w:rFonts w:cs="Arial"/>
          <w:bCs/>
          <w:szCs w:val="24"/>
          <w:lang w:bidi="en-US"/>
        </w:rPr>
      </w:pPr>
    </w:p>
    <w:p w14:paraId="5A7FA658" w14:textId="6E1D770D" w:rsidR="006F460D" w:rsidRDefault="006F460D" w:rsidP="004B493A">
      <w:pPr>
        <w:spacing w:after="0"/>
        <w:rPr>
          <w:rFonts w:cs="Arial"/>
          <w:bCs/>
          <w:szCs w:val="24"/>
          <w:lang w:bidi="en-US"/>
        </w:rPr>
      </w:pPr>
    </w:p>
    <w:p w14:paraId="7B6D1BF0" w14:textId="23D5CDE2" w:rsidR="006F460D" w:rsidRDefault="006F460D" w:rsidP="004B493A">
      <w:pPr>
        <w:spacing w:after="0"/>
        <w:rPr>
          <w:rFonts w:cs="Arial"/>
          <w:bCs/>
          <w:szCs w:val="24"/>
          <w:lang w:bidi="en-US"/>
        </w:rPr>
      </w:pPr>
    </w:p>
    <w:p w14:paraId="5C482F24" w14:textId="77777777" w:rsidR="006F460D" w:rsidRDefault="006F460D" w:rsidP="004B493A">
      <w:pPr>
        <w:spacing w:after="0"/>
        <w:rPr>
          <w:rFonts w:cs="Arial"/>
          <w:bCs/>
          <w:szCs w:val="24"/>
          <w:lang w:bidi="en-US"/>
        </w:rPr>
      </w:pPr>
    </w:p>
    <w:p w14:paraId="2292F52A" w14:textId="58456253" w:rsidR="00C2796F" w:rsidRDefault="00076068" w:rsidP="004B493A">
      <w:pPr>
        <w:spacing w:after="0"/>
        <w:jc w:val="center"/>
        <w:rPr>
          <w:rFonts w:cs="Arial"/>
          <w:b/>
          <w:szCs w:val="24"/>
          <w:lang w:bidi="en-US"/>
        </w:rPr>
      </w:pPr>
      <w:r w:rsidRPr="0093102E">
        <w:rPr>
          <w:rFonts w:cs="Arial"/>
          <w:b/>
          <w:szCs w:val="24"/>
          <w:lang w:bidi="en-US"/>
        </w:rPr>
        <w:t>T</w:t>
      </w:r>
      <w:r w:rsidR="004071B3" w:rsidRPr="0093102E">
        <w:rPr>
          <w:rFonts w:cs="Arial"/>
          <w:b/>
          <w:szCs w:val="24"/>
          <w:lang w:bidi="en-US"/>
        </w:rPr>
        <w:t>hreshold Requirements</w:t>
      </w:r>
      <w:r w:rsidR="00A663D9" w:rsidRPr="0093102E">
        <w:rPr>
          <w:rFonts w:cs="Arial"/>
          <w:b/>
          <w:szCs w:val="24"/>
          <w:lang w:bidi="en-US"/>
        </w:rPr>
        <w:t xml:space="preserve"> Checklist</w:t>
      </w:r>
    </w:p>
    <w:p w14:paraId="78D9F9B8" w14:textId="77777777" w:rsidR="006F460D" w:rsidRPr="006F460D" w:rsidRDefault="006F460D" w:rsidP="006F460D">
      <w:pPr>
        <w:spacing w:after="0"/>
        <w:rPr>
          <w:rFonts w:cs="Arial"/>
          <w:bCs/>
          <w:szCs w:val="24"/>
          <w:lang w:bidi="en-US"/>
        </w:rPr>
      </w:pPr>
    </w:p>
    <w:p w14:paraId="65D2EC88" w14:textId="2AB381C7" w:rsidR="00076068" w:rsidRDefault="00F44616" w:rsidP="004B493A">
      <w:pPr>
        <w:spacing w:after="0" w:line="240" w:lineRule="auto"/>
        <w:rPr>
          <w:rFonts w:cs="Arial"/>
          <w:bCs/>
          <w:szCs w:val="24"/>
          <w:lang w:bidi="en-US"/>
        </w:rPr>
      </w:pPr>
      <w:r>
        <w:rPr>
          <w:rFonts w:cs="Arial"/>
          <w:bCs/>
          <w:szCs w:val="24"/>
          <w:lang w:bidi="en-US"/>
        </w:rPr>
        <w:t xml:space="preserve">The applicant meets the following threshold requirements in accordance with </w:t>
      </w:r>
      <w:r w:rsidR="0093102E">
        <w:rPr>
          <w:rFonts w:cs="Arial"/>
          <w:bCs/>
          <w:szCs w:val="24"/>
          <w:lang w:bidi="en-US"/>
        </w:rPr>
        <w:t xml:space="preserve">Section 6604 of the </w:t>
      </w:r>
      <w:r w:rsidR="002B2ABB">
        <w:rPr>
          <w:rFonts w:cs="Arial"/>
          <w:bCs/>
          <w:szCs w:val="24"/>
          <w:lang w:bidi="en-US"/>
        </w:rPr>
        <w:t>R</w:t>
      </w:r>
      <w:r w:rsidR="0093102E">
        <w:rPr>
          <w:rFonts w:cs="Arial"/>
          <w:bCs/>
          <w:szCs w:val="24"/>
          <w:lang w:bidi="en-US"/>
        </w:rPr>
        <w:t>egulations</w:t>
      </w:r>
      <w:r w:rsidR="00076068" w:rsidRPr="00037F6D">
        <w:rPr>
          <w:rFonts w:cs="Arial"/>
          <w:bCs/>
          <w:szCs w:val="24"/>
          <w:lang w:bidi="en-US"/>
        </w:rPr>
        <w:t>:</w:t>
      </w:r>
    </w:p>
    <w:p w14:paraId="67C919DC" w14:textId="77777777" w:rsidR="00076068" w:rsidRDefault="00076068" w:rsidP="004B493A">
      <w:pPr>
        <w:spacing w:after="0" w:line="240" w:lineRule="auto"/>
        <w:rPr>
          <w:rFonts w:cs="Arial"/>
          <w:bCs/>
          <w:szCs w:val="24"/>
          <w:lang w:bidi="en-US"/>
        </w:rPr>
      </w:pPr>
    </w:p>
    <w:tbl>
      <w:tblPr>
        <w:tblStyle w:val="TableGrid"/>
        <w:tblW w:w="10075" w:type="dxa"/>
        <w:tblLook w:val="04A0" w:firstRow="1" w:lastRow="0" w:firstColumn="1" w:lastColumn="0" w:noHBand="0" w:noVBand="1"/>
      </w:tblPr>
      <w:tblGrid>
        <w:gridCol w:w="7915"/>
        <w:gridCol w:w="1080"/>
        <w:gridCol w:w="1080"/>
      </w:tblGrid>
      <w:tr w:rsidR="00FC4AD7" w14:paraId="39B58491" w14:textId="77777777" w:rsidTr="003430E7">
        <w:tc>
          <w:tcPr>
            <w:tcW w:w="7915" w:type="dxa"/>
          </w:tcPr>
          <w:p w14:paraId="78777212" w14:textId="77777777" w:rsidR="00FC4AD7" w:rsidRDefault="00FC4AD7" w:rsidP="004B493A">
            <w:pPr>
              <w:rPr>
                <w:rFonts w:cs="Arial"/>
                <w:bCs/>
                <w:szCs w:val="24"/>
                <w:lang w:bidi="en-US"/>
              </w:rPr>
            </w:pPr>
          </w:p>
        </w:tc>
        <w:tc>
          <w:tcPr>
            <w:tcW w:w="1080" w:type="dxa"/>
          </w:tcPr>
          <w:p w14:paraId="19601EC4" w14:textId="52471E43" w:rsidR="00FC4AD7" w:rsidRDefault="00FC4AD7" w:rsidP="004B493A">
            <w:pPr>
              <w:rPr>
                <w:rFonts w:cs="Arial"/>
                <w:bCs/>
                <w:szCs w:val="24"/>
                <w:lang w:bidi="en-US"/>
              </w:rPr>
            </w:pPr>
            <w:r>
              <w:rPr>
                <w:rFonts w:cs="Arial"/>
                <w:bCs/>
                <w:szCs w:val="24"/>
                <w:lang w:bidi="en-US"/>
              </w:rPr>
              <w:t>Yes</w:t>
            </w:r>
          </w:p>
        </w:tc>
        <w:tc>
          <w:tcPr>
            <w:tcW w:w="1080" w:type="dxa"/>
          </w:tcPr>
          <w:p w14:paraId="1789135B" w14:textId="0D60D6B2" w:rsidR="00FC4AD7" w:rsidRDefault="00FC4AD7" w:rsidP="004B493A">
            <w:pPr>
              <w:rPr>
                <w:rFonts w:cs="Arial"/>
                <w:bCs/>
                <w:szCs w:val="24"/>
                <w:lang w:bidi="en-US"/>
              </w:rPr>
            </w:pPr>
            <w:r>
              <w:rPr>
                <w:rFonts w:cs="Arial"/>
                <w:bCs/>
                <w:szCs w:val="24"/>
                <w:lang w:bidi="en-US"/>
              </w:rPr>
              <w:t>No</w:t>
            </w:r>
          </w:p>
        </w:tc>
      </w:tr>
      <w:tr w:rsidR="00FC4AD7" w14:paraId="3FC97F00" w14:textId="77777777" w:rsidTr="003430E7">
        <w:tc>
          <w:tcPr>
            <w:tcW w:w="7915" w:type="dxa"/>
          </w:tcPr>
          <w:p w14:paraId="46C1CB1A" w14:textId="5063B119" w:rsidR="00FC4AD7" w:rsidRPr="0030274A" w:rsidRDefault="001A1D6F" w:rsidP="004B493A">
            <w:pPr>
              <w:spacing w:before="120"/>
              <w:rPr>
                <w:rFonts w:cs="Arial"/>
                <w:bCs/>
                <w:szCs w:val="24"/>
                <w:lang w:bidi="en-US"/>
              </w:rPr>
            </w:pPr>
            <w:permStart w:id="43602218" w:edGrp="everyone" w:colFirst="1" w:colLast="1"/>
            <w:permStart w:id="1809088046" w:edGrp="everyone" w:colFirst="2" w:colLast="2"/>
            <w:r>
              <w:rPr>
                <w:rFonts w:cs="Arial"/>
                <w:bCs/>
                <w:szCs w:val="24"/>
                <w:lang w:bidi="en-US"/>
              </w:rPr>
              <w:t>The a</w:t>
            </w:r>
            <w:r w:rsidR="00FC4AD7" w:rsidRPr="0030274A">
              <w:rPr>
                <w:rFonts w:cs="Arial"/>
                <w:bCs/>
                <w:szCs w:val="24"/>
                <w:lang w:bidi="en-US"/>
              </w:rPr>
              <w:t xml:space="preserve">pplicant </w:t>
            </w:r>
            <w:r w:rsidR="00384481" w:rsidRPr="0030274A">
              <w:rPr>
                <w:rFonts w:cs="Arial"/>
                <w:bCs/>
                <w:szCs w:val="24"/>
                <w:lang w:bidi="en-US"/>
              </w:rPr>
              <w:t xml:space="preserve">is </w:t>
            </w:r>
            <w:r w:rsidR="00FC4AD7" w:rsidRPr="0030274A">
              <w:rPr>
                <w:rFonts w:cs="Arial"/>
                <w:bCs/>
                <w:szCs w:val="24"/>
                <w:lang w:bidi="en-US"/>
              </w:rPr>
              <w:t xml:space="preserve">a </w:t>
            </w:r>
            <w:r w:rsidR="006A1F7B">
              <w:rPr>
                <w:rFonts w:cs="Arial"/>
                <w:bCs/>
                <w:szCs w:val="24"/>
                <w:lang w:bidi="en-US"/>
              </w:rPr>
              <w:t>Jurisdiction.</w:t>
            </w:r>
          </w:p>
        </w:tc>
        <w:sdt>
          <w:sdtPr>
            <w:rPr>
              <w:rFonts w:cs="Arial"/>
              <w:bCs/>
              <w:szCs w:val="24"/>
              <w:lang w:bidi="en-US"/>
            </w:rPr>
            <w:id w:val="-52539254"/>
            <w14:checkbox>
              <w14:checked w14:val="0"/>
              <w14:checkedState w14:val="2612" w14:font="MS Gothic"/>
              <w14:uncheckedState w14:val="2610" w14:font="MS Gothic"/>
            </w14:checkbox>
          </w:sdtPr>
          <w:sdtEndPr/>
          <w:sdtContent>
            <w:tc>
              <w:tcPr>
                <w:tcW w:w="1080" w:type="dxa"/>
              </w:tcPr>
              <w:p w14:paraId="13998E79" w14:textId="5A00D37F" w:rsidR="00FC4AD7" w:rsidRDefault="00C52105" w:rsidP="004B493A">
                <w:pPr>
                  <w:spacing w:before="120"/>
                  <w:rPr>
                    <w:rFonts w:cs="Arial"/>
                    <w:bCs/>
                    <w:szCs w:val="24"/>
                    <w:lang w:bidi="en-US"/>
                  </w:rPr>
                </w:pPr>
                <w:r>
                  <w:rPr>
                    <w:rFonts w:ascii="MS Gothic" w:eastAsia="MS Gothic" w:hAnsi="MS Gothic" w:cs="Arial" w:hint="eastAsia"/>
                    <w:bCs/>
                    <w:szCs w:val="24"/>
                    <w:lang w:bidi="en-US"/>
                  </w:rPr>
                  <w:t>☐</w:t>
                </w:r>
              </w:p>
            </w:tc>
          </w:sdtContent>
        </w:sdt>
        <w:sdt>
          <w:sdtPr>
            <w:rPr>
              <w:rFonts w:cs="Arial"/>
              <w:bCs/>
              <w:szCs w:val="24"/>
              <w:lang w:bidi="en-US"/>
            </w:rPr>
            <w:id w:val="-201092307"/>
            <w14:checkbox>
              <w14:checked w14:val="0"/>
              <w14:checkedState w14:val="2612" w14:font="MS Gothic"/>
              <w14:uncheckedState w14:val="2610" w14:font="MS Gothic"/>
            </w14:checkbox>
          </w:sdtPr>
          <w:sdtEndPr/>
          <w:sdtContent>
            <w:tc>
              <w:tcPr>
                <w:tcW w:w="1080" w:type="dxa"/>
              </w:tcPr>
              <w:p w14:paraId="3C74F193" w14:textId="3929E1EC" w:rsidR="00FC4AD7" w:rsidRDefault="00E63001" w:rsidP="004B493A">
                <w:pPr>
                  <w:spacing w:before="120"/>
                  <w:rPr>
                    <w:rFonts w:cs="Arial"/>
                    <w:bCs/>
                    <w:szCs w:val="24"/>
                    <w:lang w:bidi="en-US"/>
                  </w:rPr>
                </w:pPr>
                <w:r>
                  <w:rPr>
                    <w:rFonts w:ascii="MS Gothic" w:eastAsia="MS Gothic" w:hAnsi="MS Gothic" w:cs="Arial" w:hint="eastAsia"/>
                    <w:bCs/>
                    <w:szCs w:val="24"/>
                    <w:lang w:bidi="en-US"/>
                  </w:rPr>
                  <w:t>☐</w:t>
                </w:r>
              </w:p>
            </w:tc>
          </w:sdtContent>
        </w:sdt>
      </w:tr>
      <w:tr w:rsidR="00FC4AD7" w14:paraId="0DD207C7" w14:textId="77777777" w:rsidTr="003430E7">
        <w:tc>
          <w:tcPr>
            <w:tcW w:w="7915" w:type="dxa"/>
          </w:tcPr>
          <w:p w14:paraId="3019EE74" w14:textId="124164F4" w:rsidR="00FC4AD7" w:rsidRPr="0030274A" w:rsidRDefault="001A1D6F" w:rsidP="004B493A">
            <w:pPr>
              <w:spacing w:before="120"/>
              <w:rPr>
                <w:rFonts w:cs="Arial"/>
                <w:bCs/>
                <w:szCs w:val="24"/>
                <w:lang w:bidi="en-US"/>
              </w:rPr>
            </w:pPr>
            <w:permStart w:id="343827552" w:edGrp="everyone" w:colFirst="1" w:colLast="1"/>
            <w:permStart w:id="509635695" w:edGrp="everyone" w:colFirst="2" w:colLast="2"/>
            <w:permEnd w:id="43602218"/>
            <w:permEnd w:id="1809088046"/>
            <w:r>
              <w:rPr>
                <w:rFonts w:cs="Arial"/>
                <w:bCs/>
                <w:szCs w:val="24"/>
                <w:lang w:bidi="en-US"/>
              </w:rPr>
              <w:t>The a</w:t>
            </w:r>
            <w:r w:rsidR="00FC4AD7" w:rsidRPr="0030274A">
              <w:rPr>
                <w:rFonts w:cs="Arial"/>
                <w:bCs/>
                <w:szCs w:val="24"/>
                <w:lang w:bidi="en-US"/>
              </w:rPr>
              <w:t xml:space="preserve">pplicant has adopted </w:t>
            </w:r>
            <w:r w:rsidR="006A0D81">
              <w:rPr>
                <w:rFonts w:cs="Arial"/>
                <w:bCs/>
                <w:szCs w:val="24"/>
                <w:lang w:bidi="en-US"/>
              </w:rPr>
              <w:t>a</w:t>
            </w:r>
            <w:r w:rsidR="006A0D81" w:rsidRPr="0030274A">
              <w:rPr>
                <w:rFonts w:cs="Arial"/>
                <w:bCs/>
                <w:szCs w:val="24"/>
                <w:lang w:bidi="en-US"/>
              </w:rPr>
              <w:t xml:space="preserve"> </w:t>
            </w:r>
            <w:r w:rsidR="006A0D81">
              <w:rPr>
                <w:rFonts w:cs="Arial"/>
                <w:bCs/>
                <w:szCs w:val="24"/>
                <w:lang w:bidi="en-US"/>
              </w:rPr>
              <w:t>C</w:t>
            </w:r>
            <w:r w:rsidR="00FC4AD7" w:rsidRPr="0030274A">
              <w:rPr>
                <w:rFonts w:cs="Arial"/>
                <w:bCs/>
                <w:szCs w:val="24"/>
                <w:lang w:bidi="en-US"/>
              </w:rPr>
              <w:t xml:space="preserve">ompliant </w:t>
            </w:r>
            <w:r w:rsidR="006A0D81">
              <w:rPr>
                <w:rFonts w:cs="Arial"/>
                <w:bCs/>
                <w:szCs w:val="24"/>
                <w:lang w:bidi="en-US"/>
              </w:rPr>
              <w:t>H</w:t>
            </w:r>
            <w:r w:rsidR="00FC4AD7" w:rsidRPr="0030274A">
              <w:rPr>
                <w:rFonts w:cs="Arial"/>
                <w:bCs/>
                <w:szCs w:val="24"/>
                <w:lang w:bidi="en-US"/>
              </w:rPr>
              <w:t xml:space="preserve">ousing </w:t>
            </w:r>
            <w:r w:rsidR="006A0D81">
              <w:rPr>
                <w:rFonts w:cs="Arial"/>
                <w:bCs/>
                <w:szCs w:val="24"/>
                <w:lang w:bidi="en-US"/>
              </w:rPr>
              <w:t>E</w:t>
            </w:r>
            <w:r w:rsidR="00FC4AD7" w:rsidRPr="0030274A">
              <w:rPr>
                <w:rFonts w:cs="Arial"/>
                <w:bCs/>
                <w:szCs w:val="24"/>
                <w:lang w:bidi="en-US"/>
              </w:rPr>
              <w:t>lement</w:t>
            </w:r>
            <w:r w:rsidR="006A1F7B">
              <w:rPr>
                <w:rFonts w:cs="Arial"/>
                <w:bCs/>
                <w:szCs w:val="24"/>
                <w:lang w:bidi="en-US"/>
              </w:rPr>
              <w:t>.</w:t>
            </w:r>
          </w:p>
        </w:tc>
        <w:sdt>
          <w:sdtPr>
            <w:rPr>
              <w:rFonts w:cs="Arial"/>
              <w:bCs/>
              <w:szCs w:val="24"/>
              <w:lang w:bidi="en-US"/>
            </w:rPr>
            <w:id w:val="640002609"/>
            <w14:checkbox>
              <w14:checked w14:val="0"/>
              <w14:checkedState w14:val="2612" w14:font="MS Gothic"/>
              <w14:uncheckedState w14:val="2610" w14:font="MS Gothic"/>
            </w14:checkbox>
          </w:sdtPr>
          <w:sdtEndPr/>
          <w:sdtContent>
            <w:tc>
              <w:tcPr>
                <w:tcW w:w="1080" w:type="dxa"/>
              </w:tcPr>
              <w:p w14:paraId="6DDDAE9B" w14:textId="44EE3068" w:rsidR="00FC4AD7" w:rsidRDefault="00E63001" w:rsidP="004B493A">
                <w:pPr>
                  <w:spacing w:before="120"/>
                  <w:rPr>
                    <w:rFonts w:cs="Arial"/>
                    <w:bCs/>
                    <w:szCs w:val="24"/>
                    <w:lang w:bidi="en-US"/>
                  </w:rPr>
                </w:pPr>
                <w:r>
                  <w:rPr>
                    <w:rFonts w:ascii="MS Gothic" w:eastAsia="MS Gothic" w:hAnsi="MS Gothic" w:cs="Arial" w:hint="eastAsia"/>
                    <w:bCs/>
                    <w:szCs w:val="24"/>
                    <w:lang w:bidi="en-US"/>
                  </w:rPr>
                  <w:t>☐</w:t>
                </w:r>
              </w:p>
            </w:tc>
          </w:sdtContent>
        </w:sdt>
        <w:sdt>
          <w:sdtPr>
            <w:rPr>
              <w:rFonts w:cs="Arial"/>
              <w:bCs/>
              <w:szCs w:val="24"/>
              <w:lang w:bidi="en-US"/>
            </w:rPr>
            <w:id w:val="-582381359"/>
            <w14:checkbox>
              <w14:checked w14:val="0"/>
              <w14:checkedState w14:val="2612" w14:font="MS Gothic"/>
              <w14:uncheckedState w14:val="2610" w14:font="MS Gothic"/>
            </w14:checkbox>
          </w:sdtPr>
          <w:sdtEndPr/>
          <w:sdtContent>
            <w:tc>
              <w:tcPr>
                <w:tcW w:w="1080" w:type="dxa"/>
              </w:tcPr>
              <w:p w14:paraId="142FFCF2" w14:textId="02BCD635" w:rsidR="00FC4AD7" w:rsidRDefault="00E63001" w:rsidP="004B493A">
                <w:pPr>
                  <w:spacing w:before="120"/>
                  <w:rPr>
                    <w:rFonts w:cs="Arial"/>
                    <w:bCs/>
                    <w:szCs w:val="24"/>
                    <w:lang w:bidi="en-US"/>
                  </w:rPr>
                </w:pPr>
                <w:r>
                  <w:rPr>
                    <w:rFonts w:ascii="MS Gothic" w:eastAsia="MS Gothic" w:hAnsi="MS Gothic" w:cs="Arial" w:hint="eastAsia"/>
                    <w:bCs/>
                    <w:szCs w:val="24"/>
                    <w:lang w:bidi="en-US"/>
                  </w:rPr>
                  <w:t>☐</w:t>
                </w:r>
              </w:p>
            </w:tc>
          </w:sdtContent>
        </w:sdt>
      </w:tr>
      <w:tr w:rsidR="00FC4AD7" w14:paraId="75F0793A" w14:textId="77777777" w:rsidTr="003430E7">
        <w:tc>
          <w:tcPr>
            <w:tcW w:w="7915" w:type="dxa"/>
          </w:tcPr>
          <w:p w14:paraId="4D8105AE" w14:textId="31D12D56" w:rsidR="00FC4AD7" w:rsidRPr="0030274A" w:rsidRDefault="001A1D6F" w:rsidP="004B493A">
            <w:pPr>
              <w:spacing w:before="120"/>
              <w:rPr>
                <w:rFonts w:cs="Arial"/>
                <w:bCs/>
                <w:szCs w:val="24"/>
                <w:lang w:bidi="en-US"/>
              </w:rPr>
            </w:pPr>
            <w:permStart w:id="1548908917" w:edGrp="everyone" w:colFirst="1" w:colLast="1"/>
            <w:permStart w:id="193428505" w:edGrp="everyone" w:colFirst="2" w:colLast="2"/>
            <w:permEnd w:id="343827552"/>
            <w:permEnd w:id="509635695"/>
            <w:r>
              <w:rPr>
                <w:rFonts w:cs="Arial"/>
                <w:bCs/>
                <w:szCs w:val="24"/>
                <w:lang w:bidi="en-US"/>
              </w:rPr>
              <w:t>The a</w:t>
            </w:r>
            <w:r w:rsidR="00FC4AD7" w:rsidRPr="0030274A">
              <w:rPr>
                <w:rFonts w:cs="Arial"/>
                <w:bCs/>
                <w:szCs w:val="24"/>
                <w:lang w:bidi="en-US"/>
              </w:rPr>
              <w:t xml:space="preserve">pplicant has submitted </w:t>
            </w:r>
            <w:r w:rsidR="005F4B2D">
              <w:rPr>
                <w:rFonts w:cs="Arial"/>
                <w:bCs/>
                <w:szCs w:val="24"/>
                <w:lang w:bidi="en-US"/>
              </w:rPr>
              <w:t xml:space="preserve">or will submit </w:t>
            </w:r>
            <w:r w:rsidR="00FC4AD7" w:rsidRPr="0030274A">
              <w:rPr>
                <w:rFonts w:cs="Arial"/>
                <w:bCs/>
                <w:szCs w:val="24"/>
                <w:lang w:bidi="en-US"/>
              </w:rPr>
              <w:t>a</w:t>
            </w:r>
            <w:r w:rsidR="00890BFD" w:rsidRPr="0030274A">
              <w:rPr>
                <w:rFonts w:cs="Arial"/>
                <w:bCs/>
                <w:szCs w:val="24"/>
                <w:lang w:bidi="en-US"/>
              </w:rPr>
              <w:t xml:space="preserve"> legally sufficient</w:t>
            </w:r>
            <w:r w:rsidR="00FC4AD7" w:rsidRPr="0030274A">
              <w:rPr>
                <w:rFonts w:cs="Arial"/>
                <w:bCs/>
                <w:szCs w:val="24"/>
                <w:lang w:bidi="en-US"/>
              </w:rPr>
              <w:t xml:space="preserve"> Annual Progress Report</w:t>
            </w:r>
            <w:r w:rsidR="005F4B2D">
              <w:rPr>
                <w:rFonts w:cs="Arial"/>
                <w:bCs/>
                <w:szCs w:val="24"/>
                <w:lang w:bidi="en-US"/>
              </w:rPr>
              <w:t xml:space="preserve"> prior to designation</w:t>
            </w:r>
            <w:r w:rsidR="00334C97">
              <w:rPr>
                <w:rFonts w:cs="Arial"/>
                <w:bCs/>
                <w:szCs w:val="24"/>
                <w:lang w:bidi="en-US"/>
              </w:rPr>
              <w:t>.</w:t>
            </w:r>
          </w:p>
        </w:tc>
        <w:sdt>
          <w:sdtPr>
            <w:rPr>
              <w:rFonts w:cs="Arial"/>
              <w:bCs/>
              <w:szCs w:val="24"/>
              <w:lang w:bidi="en-US"/>
            </w:rPr>
            <w:id w:val="-420035065"/>
            <w14:checkbox>
              <w14:checked w14:val="0"/>
              <w14:checkedState w14:val="2612" w14:font="MS Gothic"/>
              <w14:uncheckedState w14:val="2610" w14:font="MS Gothic"/>
            </w14:checkbox>
          </w:sdtPr>
          <w:sdtEndPr/>
          <w:sdtContent>
            <w:tc>
              <w:tcPr>
                <w:tcW w:w="1080" w:type="dxa"/>
              </w:tcPr>
              <w:p w14:paraId="69C3BA60" w14:textId="34FB276F" w:rsidR="00FC4AD7" w:rsidRDefault="00E63001" w:rsidP="004B493A">
                <w:pPr>
                  <w:spacing w:before="120"/>
                  <w:rPr>
                    <w:rFonts w:cs="Arial"/>
                    <w:bCs/>
                    <w:szCs w:val="24"/>
                    <w:lang w:bidi="en-US"/>
                  </w:rPr>
                </w:pPr>
                <w:r>
                  <w:rPr>
                    <w:rFonts w:ascii="MS Gothic" w:eastAsia="MS Gothic" w:hAnsi="MS Gothic" w:cs="Arial" w:hint="eastAsia"/>
                    <w:bCs/>
                    <w:szCs w:val="24"/>
                    <w:lang w:bidi="en-US"/>
                  </w:rPr>
                  <w:t>☐</w:t>
                </w:r>
              </w:p>
            </w:tc>
          </w:sdtContent>
        </w:sdt>
        <w:sdt>
          <w:sdtPr>
            <w:rPr>
              <w:rFonts w:cs="Arial"/>
              <w:bCs/>
              <w:szCs w:val="24"/>
              <w:lang w:bidi="en-US"/>
            </w:rPr>
            <w:id w:val="-601649017"/>
            <w14:checkbox>
              <w14:checked w14:val="0"/>
              <w14:checkedState w14:val="2612" w14:font="MS Gothic"/>
              <w14:uncheckedState w14:val="2610" w14:font="MS Gothic"/>
            </w14:checkbox>
          </w:sdtPr>
          <w:sdtEndPr/>
          <w:sdtContent>
            <w:tc>
              <w:tcPr>
                <w:tcW w:w="1080" w:type="dxa"/>
              </w:tcPr>
              <w:p w14:paraId="550D1970" w14:textId="6C57EE22" w:rsidR="00FC4AD7" w:rsidRDefault="00E63001" w:rsidP="004B493A">
                <w:pPr>
                  <w:spacing w:before="120"/>
                  <w:rPr>
                    <w:rFonts w:cs="Arial"/>
                    <w:bCs/>
                    <w:szCs w:val="24"/>
                    <w:lang w:bidi="en-US"/>
                  </w:rPr>
                </w:pPr>
                <w:r>
                  <w:rPr>
                    <w:rFonts w:ascii="MS Gothic" w:eastAsia="MS Gothic" w:hAnsi="MS Gothic" w:cs="Arial" w:hint="eastAsia"/>
                    <w:bCs/>
                    <w:szCs w:val="24"/>
                    <w:lang w:bidi="en-US"/>
                  </w:rPr>
                  <w:t>☐</w:t>
                </w:r>
              </w:p>
            </w:tc>
          </w:sdtContent>
        </w:sdt>
      </w:tr>
      <w:tr w:rsidR="00FC4AD7" w:rsidRPr="00D43019" w14:paraId="44A3E90D" w14:textId="77777777" w:rsidTr="003430E7">
        <w:tc>
          <w:tcPr>
            <w:tcW w:w="7915" w:type="dxa"/>
          </w:tcPr>
          <w:p w14:paraId="2567A4C7" w14:textId="737D36AF" w:rsidR="00FC4AD7" w:rsidRPr="0030274A" w:rsidRDefault="005D7A8F" w:rsidP="004B493A">
            <w:pPr>
              <w:spacing w:before="120"/>
              <w:rPr>
                <w:rFonts w:cs="Arial"/>
                <w:bCs/>
                <w:szCs w:val="24"/>
                <w:lang w:bidi="en-US"/>
              </w:rPr>
            </w:pPr>
            <w:permStart w:id="1044471552" w:edGrp="everyone" w:colFirst="1" w:colLast="1"/>
            <w:permStart w:id="963736414" w:edGrp="everyone" w:colFirst="2" w:colLast="2"/>
            <w:permEnd w:id="1548908917"/>
            <w:permEnd w:id="193428505"/>
            <w:r w:rsidRPr="0030274A">
              <w:rPr>
                <w:rFonts w:cs="Arial"/>
                <w:szCs w:val="24"/>
              </w:rPr>
              <w:t>The applicant has completed, on or before the relevant statutory deadlines, any rezone program or zoning that is necessary to remain in compliance with Government Code section 65583, subdivision (c)(1)</w:t>
            </w:r>
            <w:r w:rsidR="00947A92">
              <w:rPr>
                <w:rFonts w:cs="Arial"/>
                <w:szCs w:val="24"/>
              </w:rPr>
              <w:t>.</w:t>
            </w:r>
          </w:p>
        </w:tc>
        <w:sdt>
          <w:sdtPr>
            <w:rPr>
              <w:rFonts w:cs="Arial"/>
              <w:bCs/>
              <w:szCs w:val="24"/>
              <w:lang w:bidi="en-US"/>
            </w:rPr>
            <w:id w:val="1043396332"/>
            <w14:checkbox>
              <w14:checked w14:val="0"/>
              <w14:checkedState w14:val="2612" w14:font="MS Gothic"/>
              <w14:uncheckedState w14:val="2610" w14:font="MS Gothic"/>
            </w14:checkbox>
          </w:sdtPr>
          <w:sdtEndPr/>
          <w:sdtContent>
            <w:tc>
              <w:tcPr>
                <w:tcW w:w="1080" w:type="dxa"/>
              </w:tcPr>
              <w:p w14:paraId="14291FC4" w14:textId="12A648ED" w:rsidR="00FC4AD7" w:rsidRPr="00D43019" w:rsidRDefault="00E63001" w:rsidP="004B493A">
                <w:pPr>
                  <w:spacing w:before="120"/>
                  <w:rPr>
                    <w:rFonts w:cs="Arial"/>
                    <w:bCs/>
                    <w:szCs w:val="24"/>
                    <w:lang w:bidi="en-US"/>
                  </w:rPr>
                </w:pPr>
                <w:r>
                  <w:rPr>
                    <w:rFonts w:ascii="MS Gothic" w:eastAsia="MS Gothic" w:hAnsi="MS Gothic" w:cs="Arial" w:hint="eastAsia"/>
                    <w:bCs/>
                    <w:szCs w:val="24"/>
                    <w:lang w:bidi="en-US"/>
                  </w:rPr>
                  <w:t>☐</w:t>
                </w:r>
              </w:p>
            </w:tc>
          </w:sdtContent>
        </w:sdt>
        <w:sdt>
          <w:sdtPr>
            <w:rPr>
              <w:rFonts w:cs="Arial"/>
              <w:bCs/>
              <w:szCs w:val="24"/>
              <w:lang w:bidi="en-US"/>
            </w:rPr>
            <w:id w:val="1449132068"/>
            <w14:checkbox>
              <w14:checked w14:val="0"/>
              <w14:checkedState w14:val="2612" w14:font="MS Gothic"/>
              <w14:uncheckedState w14:val="2610" w14:font="MS Gothic"/>
            </w14:checkbox>
          </w:sdtPr>
          <w:sdtEndPr/>
          <w:sdtContent>
            <w:tc>
              <w:tcPr>
                <w:tcW w:w="1080" w:type="dxa"/>
              </w:tcPr>
              <w:p w14:paraId="0B1C50CE" w14:textId="5426EC60" w:rsidR="00FC4AD7" w:rsidRPr="00D43019" w:rsidRDefault="00E63001" w:rsidP="004B493A">
                <w:pPr>
                  <w:spacing w:before="120"/>
                  <w:rPr>
                    <w:rFonts w:cs="Arial"/>
                    <w:bCs/>
                    <w:szCs w:val="24"/>
                    <w:lang w:bidi="en-US"/>
                  </w:rPr>
                </w:pPr>
                <w:r>
                  <w:rPr>
                    <w:rFonts w:ascii="MS Gothic" w:eastAsia="MS Gothic" w:hAnsi="MS Gothic" w:cs="Arial" w:hint="eastAsia"/>
                    <w:bCs/>
                    <w:szCs w:val="24"/>
                    <w:lang w:bidi="en-US"/>
                  </w:rPr>
                  <w:t>☐</w:t>
                </w:r>
              </w:p>
            </w:tc>
          </w:sdtContent>
        </w:sdt>
      </w:tr>
      <w:tr w:rsidR="00FC4AD7" w:rsidRPr="00D43019" w14:paraId="04F8AC22" w14:textId="77777777" w:rsidTr="003430E7">
        <w:tc>
          <w:tcPr>
            <w:tcW w:w="7915" w:type="dxa"/>
          </w:tcPr>
          <w:p w14:paraId="5F3064E6" w14:textId="3C9821C8" w:rsidR="00FC4AD7" w:rsidRPr="0030274A" w:rsidRDefault="00947A92" w:rsidP="004B493A">
            <w:pPr>
              <w:spacing w:before="120"/>
              <w:rPr>
                <w:rFonts w:cs="Arial"/>
                <w:bCs/>
                <w:szCs w:val="24"/>
                <w:lang w:bidi="en-US"/>
              </w:rPr>
            </w:pPr>
            <w:permStart w:id="663120717" w:edGrp="everyone" w:colFirst="1" w:colLast="1"/>
            <w:permStart w:id="436758848" w:edGrp="everyone" w:colFirst="2" w:colLast="2"/>
            <w:permEnd w:id="1044471552"/>
            <w:permEnd w:id="963736414"/>
            <w:r>
              <w:rPr>
                <w:rFonts w:cs="Arial"/>
                <w:szCs w:val="24"/>
              </w:rPr>
              <w:t>The applicant is in compliance, a</w:t>
            </w:r>
            <w:r w:rsidR="006D462A" w:rsidRPr="0030274A">
              <w:rPr>
                <w:rFonts w:cs="Arial"/>
                <w:szCs w:val="24"/>
              </w:rPr>
              <w:t>t the time of the application, with applicable state housing law, including, but not limited to, Housing Element Law; “No Net Loss” Law (Gov. Code, § 65863); the Housing Accountability Act (Gov. Code, § 65589.5); State Density Bonus Law (Gov. Code, § 65915 et seq.); laws relating to the imposition of school facilities fees or other requirements (Gov. Code, § 65995 et seq.); Least Cost Zoning Law (Gov. Code, § 65913.1); the Housing Crisis Act of 2019 (Stats. 2019, ch. 654); and antidiscrimination law (Gov. Code, § 65008)</w:t>
            </w:r>
            <w:r>
              <w:rPr>
                <w:rFonts w:cs="Arial"/>
                <w:szCs w:val="24"/>
              </w:rPr>
              <w:t>.</w:t>
            </w:r>
          </w:p>
        </w:tc>
        <w:sdt>
          <w:sdtPr>
            <w:rPr>
              <w:rFonts w:cs="Arial"/>
              <w:bCs/>
              <w:szCs w:val="24"/>
              <w:lang w:bidi="en-US"/>
            </w:rPr>
            <w:id w:val="1281687148"/>
            <w14:checkbox>
              <w14:checked w14:val="0"/>
              <w14:checkedState w14:val="2612" w14:font="MS Gothic"/>
              <w14:uncheckedState w14:val="2610" w14:font="MS Gothic"/>
            </w14:checkbox>
          </w:sdtPr>
          <w:sdtEndPr/>
          <w:sdtContent>
            <w:tc>
              <w:tcPr>
                <w:tcW w:w="1080" w:type="dxa"/>
              </w:tcPr>
              <w:p w14:paraId="5E9BA8D7" w14:textId="794258EF" w:rsidR="00FC4AD7" w:rsidRPr="00D43019" w:rsidRDefault="00E63001" w:rsidP="004B493A">
                <w:pPr>
                  <w:spacing w:before="120"/>
                  <w:rPr>
                    <w:rFonts w:cs="Arial"/>
                    <w:bCs/>
                    <w:szCs w:val="24"/>
                    <w:lang w:bidi="en-US"/>
                  </w:rPr>
                </w:pPr>
                <w:r>
                  <w:rPr>
                    <w:rFonts w:ascii="MS Gothic" w:eastAsia="MS Gothic" w:hAnsi="MS Gothic" w:cs="Arial" w:hint="eastAsia"/>
                    <w:bCs/>
                    <w:szCs w:val="24"/>
                    <w:lang w:bidi="en-US"/>
                  </w:rPr>
                  <w:t>☐</w:t>
                </w:r>
              </w:p>
            </w:tc>
          </w:sdtContent>
        </w:sdt>
        <w:sdt>
          <w:sdtPr>
            <w:rPr>
              <w:rFonts w:cs="Arial"/>
              <w:bCs/>
              <w:szCs w:val="24"/>
              <w:lang w:bidi="en-US"/>
            </w:rPr>
            <w:id w:val="-714817092"/>
            <w14:checkbox>
              <w14:checked w14:val="0"/>
              <w14:checkedState w14:val="2612" w14:font="MS Gothic"/>
              <w14:uncheckedState w14:val="2610" w14:font="MS Gothic"/>
            </w14:checkbox>
          </w:sdtPr>
          <w:sdtEndPr/>
          <w:sdtContent>
            <w:tc>
              <w:tcPr>
                <w:tcW w:w="1080" w:type="dxa"/>
              </w:tcPr>
              <w:p w14:paraId="37270125" w14:textId="543F06E2" w:rsidR="00FC4AD7" w:rsidRPr="00D43019" w:rsidRDefault="00E63001" w:rsidP="004B493A">
                <w:pPr>
                  <w:spacing w:before="120"/>
                  <w:rPr>
                    <w:rFonts w:cs="Arial"/>
                    <w:bCs/>
                    <w:szCs w:val="24"/>
                    <w:lang w:bidi="en-US"/>
                  </w:rPr>
                </w:pPr>
                <w:r>
                  <w:rPr>
                    <w:rFonts w:ascii="MS Gothic" w:eastAsia="MS Gothic" w:hAnsi="MS Gothic" w:cs="Arial" w:hint="eastAsia"/>
                    <w:bCs/>
                    <w:szCs w:val="24"/>
                    <w:lang w:bidi="en-US"/>
                  </w:rPr>
                  <w:t>☐</w:t>
                </w:r>
              </w:p>
            </w:tc>
          </w:sdtContent>
        </w:sdt>
      </w:tr>
      <w:tr w:rsidR="00FC4AD7" w:rsidRPr="00D43019" w14:paraId="23170132" w14:textId="77777777" w:rsidTr="003430E7">
        <w:tc>
          <w:tcPr>
            <w:tcW w:w="7915" w:type="dxa"/>
          </w:tcPr>
          <w:p w14:paraId="52F04547" w14:textId="47D959B7" w:rsidR="00FC4AD7" w:rsidRPr="0030274A" w:rsidRDefault="00FA237E" w:rsidP="004B493A">
            <w:pPr>
              <w:spacing w:before="120"/>
              <w:rPr>
                <w:rFonts w:cs="Arial"/>
                <w:bCs/>
                <w:szCs w:val="24"/>
                <w:lang w:bidi="en-US"/>
              </w:rPr>
            </w:pPr>
            <w:permStart w:id="275469934" w:edGrp="everyone" w:colFirst="1" w:colLast="1"/>
            <w:permStart w:id="141691033" w:edGrp="everyone" w:colFirst="2" w:colLast="2"/>
            <w:permEnd w:id="663120717"/>
            <w:permEnd w:id="436758848"/>
            <w:r w:rsidRPr="0030274A">
              <w:rPr>
                <w:rFonts w:cs="Arial"/>
                <w:szCs w:val="24"/>
              </w:rPr>
              <w:t>The applicant</w:t>
            </w:r>
            <w:r w:rsidR="000F3E73">
              <w:rPr>
                <w:rFonts w:cs="Arial"/>
                <w:szCs w:val="24"/>
              </w:rPr>
              <w:t xml:space="preserve"> has duly adopted and certified a Formal Resolution for the Prohousing</w:t>
            </w:r>
            <w:r w:rsidR="008E01E3">
              <w:rPr>
                <w:rFonts w:cs="Arial"/>
                <w:szCs w:val="24"/>
              </w:rPr>
              <w:t xml:space="preserve"> Designation Program, which is hereby incorporated by refe</w:t>
            </w:r>
            <w:r w:rsidR="00474897">
              <w:rPr>
                <w:rFonts w:cs="Arial"/>
                <w:szCs w:val="24"/>
              </w:rPr>
              <w:t xml:space="preserve">rence. </w:t>
            </w:r>
            <w:r w:rsidR="00911118">
              <w:rPr>
                <w:rFonts w:cs="Arial"/>
                <w:szCs w:val="24"/>
              </w:rPr>
              <w:t xml:space="preserve">(A true and correct copy of the resolution is </w:t>
            </w:r>
            <w:r w:rsidR="008E05A3">
              <w:rPr>
                <w:rFonts w:cs="Arial"/>
                <w:szCs w:val="24"/>
              </w:rPr>
              <w:t>included in this application package</w:t>
            </w:r>
            <w:r w:rsidR="00911118">
              <w:rPr>
                <w:rFonts w:cs="Arial"/>
                <w:szCs w:val="24"/>
              </w:rPr>
              <w:t>.)</w:t>
            </w:r>
          </w:p>
        </w:tc>
        <w:sdt>
          <w:sdtPr>
            <w:rPr>
              <w:rFonts w:cs="Arial"/>
              <w:bCs/>
              <w:szCs w:val="24"/>
              <w:lang w:bidi="en-US"/>
            </w:rPr>
            <w:id w:val="1996450467"/>
            <w14:checkbox>
              <w14:checked w14:val="0"/>
              <w14:checkedState w14:val="2612" w14:font="MS Gothic"/>
              <w14:uncheckedState w14:val="2610" w14:font="MS Gothic"/>
            </w14:checkbox>
          </w:sdtPr>
          <w:sdtEndPr/>
          <w:sdtContent>
            <w:tc>
              <w:tcPr>
                <w:tcW w:w="1080" w:type="dxa"/>
              </w:tcPr>
              <w:p w14:paraId="669EA615" w14:textId="27419284" w:rsidR="00FC4AD7" w:rsidRPr="00D43019" w:rsidRDefault="00E63001" w:rsidP="004B493A">
                <w:pPr>
                  <w:spacing w:before="120"/>
                  <w:rPr>
                    <w:rFonts w:cs="Arial"/>
                    <w:bCs/>
                    <w:szCs w:val="24"/>
                    <w:lang w:bidi="en-US"/>
                  </w:rPr>
                </w:pPr>
                <w:r>
                  <w:rPr>
                    <w:rFonts w:ascii="MS Gothic" w:eastAsia="MS Gothic" w:hAnsi="MS Gothic" w:cs="Arial" w:hint="eastAsia"/>
                    <w:bCs/>
                    <w:szCs w:val="24"/>
                    <w:lang w:bidi="en-US"/>
                  </w:rPr>
                  <w:t>☐</w:t>
                </w:r>
              </w:p>
            </w:tc>
          </w:sdtContent>
        </w:sdt>
        <w:sdt>
          <w:sdtPr>
            <w:rPr>
              <w:rFonts w:cs="Arial"/>
              <w:bCs/>
              <w:szCs w:val="24"/>
              <w:lang w:bidi="en-US"/>
            </w:rPr>
            <w:id w:val="-1145735376"/>
            <w14:checkbox>
              <w14:checked w14:val="0"/>
              <w14:checkedState w14:val="2612" w14:font="MS Gothic"/>
              <w14:uncheckedState w14:val="2610" w14:font="MS Gothic"/>
            </w14:checkbox>
          </w:sdtPr>
          <w:sdtEndPr/>
          <w:sdtContent>
            <w:tc>
              <w:tcPr>
                <w:tcW w:w="1080" w:type="dxa"/>
              </w:tcPr>
              <w:p w14:paraId="60959BD8" w14:textId="62D19939" w:rsidR="00FC4AD7" w:rsidRPr="00D43019" w:rsidRDefault="00E63001" w:rsidP="004B493A">
                <w:pPr>
                  <w:spacing w:before="120"/>
                  <w:rPr>
                    <w:rFonts w:cs="Arial"/>
                    <w:bCs/>
                    <w:szCs w:val="24"/>
                    <w:lang w:bidi="en-US"/>
                  </w:rPr>
                </w:pPr>
                <w:r>
                  <w:rPr>
                    <w:rFonts w:ascii="MS Gothic" w:eastAsia="MS Gothic" w:hAnsi="MS Gothic" w:cs="Arial" w:hint="eastAsia"/>
                    <w:bCs/>
                    <w:szCs w:val="24"/>
                    <w:lang w:bidi="en-US"/>
                  </w:rPr>
                  <w:t>☐</w:t>
                </w:r>
              </w:p>
            </w:tc>
          </w:sdtContent>
        </w:sdt>
      </w:tr>
      <w:permEnd w:id="275469934"/>
      <w:permEnd w:id="141691033"/>
    </w:tbl>
    <w:p w14:paraId="6910CE41" w14:textId="77777777" w:rsidR="004071B3" w:rsidRDefault="004071B3" w:rsidP="004B493A">
      <w:pPr>
        <w:spacing w:after="0" w:line="240" w:lineRule="auto"/>
        <w:rPr>
          <w:rFonts w:cs="Arial"/>
          <w:bCs/>
          <w:szCs w:val="24"/>
          <w:lang w:bidi="en-US"/>
        </w:rPr>
      </w:pPr>
    </w:p>
    <w:p w14:paraId="44C58983" w14:textId="2D302953" w:rsidR="004071B3" w:rsidRDefault="004071B3" w:rsidP="004B493A">
      <w:pPr>
        <w:spacing w:after="0" w:line="240" w:lineRule="auto"/>
        <w:rPr>
          <w:rFonts w:cs="Arial"/>
          <w:bCs/>
          <w:szCs w:val="24"/>
          <w:lang w:bidi="en-US"/>
        </w:rPr>
      </w:pPr>
    </w:p>
    <w:p w14:paraId="55883051" w14:textId="64B26B3D" w:rsidR="00F60D6E" w:rsidRDefault="00F60D6E" w:rsidP="004B493A">
      <w:pPr>
        <w:spacing w:after="0" w:line="240" w:lineRule="auto"/>
        <w:rPr>
          <w:rFonts w:cs="Arial"/>
          <w:bCs/>
          <w:szCs w:val="24"/>
          <w:lang w:bidi="en-US"/>
        </w:rPr>
      </w:pPr>
    </w:p>
    <w:p w14:paraId="2BC8FEDE" w14:textId="58E66037" w:rsidR="00F60D6E" w:rsidRDefault="00F60D6E" w:rsidP="004B493A">
      <w:pPr>
        <w:spacing w:after="0" w:line="240" w:lineRule="auto"/>
        <w:rPr>
          <w:rFonts w:cs="Arial"/>
          <w:bCs/>
          <w:szCs w:val="24"/>
          <w:lang w:bidi="en-US"/>
        </w:rPr>
      </w:pPr>
    </w:p>
    <w:p w14:paraId="19060875" w14:textId="299D97A8" w:rsidR="00F60D6E" w:rsidRDefault="00F60D6E" w:rsidP="004B493A">
      <w:pPr>
        <w:spacing w:after="0" w:line="240" w:lineRule="auto"/>
        <w:rPr>
          <w:rFonts w:cs="Arial"/>
          <w:bCs/>
          <w:szCs w:val="24"/>
          <w:lang w:bidi="en-US"/>
        </w:rPr>
      </w:pPr>
    </w:p>
    <w:p w14:paraId="1DCFD12A" w14:textId="77777777" w:rsidR="00D45366" w:rsidRPr="006F460D" w:rsidRDefault="00D45366" w:rsidP="004B493A">
      <w:pPr>
        <w:spacing w:after="0" w:line="240" w:lineRule="auto"/>
        <w:rPr>
          <w:rFonts w:cs="Arial"/>
          <w:bCs/>
          <w:szCs w:val="24"/>
          <w:lang w:bidi="en-US"/>
        </w:rPr>
      </w:pPr>
    </w:p>
    <w:p w14:paraId="0437FE7D" w14:textId="732AAFB7" w:rsidR="00F60D6E" w:rsidRPr="006F460D" w:rsidRDefault="00F60D6E" w:rsidP="004B493A">
      <w:pPr>
        <w:spacing w:after="0" w:line="240" w:lineRule="auto"/>
        <w:rPr>
          <w:rFonts w:cs="Arial"/>
          <w:bCs/>
          <w:szCs w:val="24"/>
          <w:lang w:bidi="en-US"/>
        </w:rPr>
      </w:pPr>
    </w:p>
    <w:p w14:paraId="47A3E30F" w14:textId="754A9FB8" w:rsidR="00F60D6E" w:rsidRPr="006F460D" w:rsidRDefault="00F60D6E" w:rsidP="004B493A">
      <w:pPr>
        <w:spacing w:after="0" w:line="240" w:lineRule="auto"/>
        <w:rPr>
          <w:rFonts w:cs="Arial"/>
          <w:bCs/>
          <w:szCs w:val="24"/>
          <w:lang w:bidi="en-US"/>
        </w:rPr>
      </w:pPr>
    </w:p>
    <w:p w14:paraId="4ADE5DEA" w14:textId="7F2480EA" w:rsidR="00F60D6E" w:rsidRPr="006F460D" w:rsidRDefault="00F60D6E" w:rsidP="004B493A">
      <w:pPr>
        <w:spacing w:after="0" w:line="240" w:lineRule="auto"/>
        <w:rPr>
          <w:rFonts w:cs="Arial"/>
          <w:bCs/>
          <w:szCs w:val="24"/>
          <w:lang w:bidi="en-US"/>
        </w:rPr>
      </w:pPr>
    </w:p>
    <w:p w14:paraId="1B9007DC" w14:textId="7F8A3785" w:rsidR="00770C62" w:rsidRPr="006F460D" w:rsidRDefault="00770C62" w:rsidP="004B493A">
      <w:pPr>
        <w:spacing w:after="0"/>
        <w:rPr>
          <w:rFonts w:cs="Arial"/>
          <w:bCs/>
          <w:szCs w:val="24"/>
          <w:lang w:bidi="en-US"/>
        </w:rPr>
      </w:pPr>
    </w:p>
    <w:p w14:paraId="7480EDC9" w14:textId="112F3D9F" w:rsidR="00770C62" w:rsidRPr="006F460D" w:rsidRDefault="00770C62" w:rsidP="004B493A">
      <w:pPr>
        <w:spacing w:after="0"/>
        <w:rPr>
          <w:rFonts w:cs="Arial"/>
          <w:bCs/>
          <w:szCs w:val="24"/>
          <w:lang w:bidi="en-US"/>
        </w:rPr>
      </w:pPr>
    </w:p>
    <w:p w14:paraId="5C5BAB24" w14:textId="79C601EE" w:rsidR="00770C62" w:rsidRDefault="00770C62" w:rsidP="004B493A">
      <w:pPr>
        <w:spacing w:after="0"/>
        <w:rPr>
          <w:rFonts w:cs="Arial"/>
          <w:bCs/>
          <w:szCs w:val="24"/>
          <w:lang w:bidi="en-US"/>
        </w:rPr>
      </w:pPr>
    </w:p>
    <w:p w14:paraId="3C4508B6" w14:textId="3F6C14B2" w:rsidR="00C52105" w:rsidRDefault="00C52105" w:rsidP="004B493A">
      <w:pPr>
        <w:spacing w:after="0"/>
        <w:rPr>
          <w:rFonts w:cs="Arial"/>
          <w:bCs/>
          <w:szCs w:val="24"/>
          <w:lang w:bidi="en-US"/>
        </w:rPr>
      </w:pPr>
    </w:p>
    <w:p w14:paraId="3062BDB1" w14:textId="5713FEA6" w:rsidR="00C52105" w:rsidRDefault="00C52105" w:rsidP="004B493A">
      <w:pPr>
        <w:spacing w:after="0"/>
        <w:rPr>
          <w:rFonts w:cs="Arial"/>
          <w:bCs/>
          <w:szCs w:val="24"/>
          <w:lang w:bidi="en-US"/>
        </w:rPr>
      </w:pPr>
    </w:p>
    <w:p w14:paraId="351D0DDB" w14:textId="36A96573" w:rsidR="00C52105" w:rsidRDefault="00C52105" w:rsidP="004B493A">
      <w:pPr>
        <w:spacing w:after="0"/>
        <w:rPr>
          <w:rFonts w:cs="Arial"/>
          <w:bCs/>
          <w:szCs w:val="24"/>
          <w:lang w:bidi="en-US"/>
        </w:rPr>
      </w:pPr>
    </w:p>
    <w:p w14:paraId="1BA5ACEB" w14:textId="3DE7796E" w:rsidR="00C52105" w:rsidRDefault="00C52105" w:rsidP="004B493A">
      <w:pPr>
        <w:spacing w:after="0"/>
        <w:rPr>
          <w:rFonts w:cs="Arial"/>
          <w:bCs/>
          <w:szCs w:val="24"/>
          <w:lang w:bidi="en-US"/>
        </w:rPr>
      </w:pPr>
    </w:p>
    <w:p w14:paraId="742A446E" w14:textId="77777777" w:rsidR="00C52105" w:rsidRPr="006F460D" w:rsidRDefault="00C52105" w:rsidP="004B493A">
      <w:pPr>
        <w:spacing w:after="0"/>
        <w:rPr>
          <w:rFonts w:cs="Arial"/>
          <w:bCs/>
          <w:szCs w:val="24"/>
          <w:lang w:bidi="en-US"/>
        </w:rPr>
      </w:pPr>
    </w:p>
    <w:p w14:paraId="6EBDD533" w14:textId="77777777" w:rsidR="00770C62" w:rsidRPr="006F460D" w:rsidRDefault="00770C62" w:rsidP="004B493A">
      <w:pPr>
        <w:spacing w:after="0"/>
        <w:rPr>
          <w:rFonts w:cs="Arial"/>
          <w:bCs/>
          <w:szCs w:val="24"/>
          <w:lang w:bidi="en-US"/>
        </w:rPr>
      </w:pPr>
    </w:p>
    <w:p w14:paraId="17604630" w14:textId="5D4DF370" w:rsidR="001F2331" w:rsidRDefault="001F2331" w:rsidP="004B493A">
      <w:pPr>
        <w:spacing w:after="0"/>
        <w:rPr>
          <w:rFonts w:cs="Arial"/>
          <w:bCs/>
          <w:szCs w:val="24"/>
          <w:lang w:bidi="en-US"/>
        </w:rPr>
      </w:pPr>
    </w:p>
    <w:p w14:paraId="0F610644" w14:textId="36538C85" w:rsidR="007C486A" w:rsidRDefault="0040185B" w:rsidP="004B493A">
      <w:pPr>
        <w:spacing w:after="0" w:line="240" w:lineRule="auto"/>
        <w:jc w:val="center"/>
        <w:rPr>
          <w:rFonts w:cs="Arial"/>
          <w:b/>
          <w:szCs w:val="24"/>
          <w:lang w:bidi="en-US"/>
        </w:rPr>
      </w:pPr>
      <w:r>
        <w:rPr>
          <w:rFonts w:cs="Arial"/>
          <w:b/>
          <w:szCs w:val="24"/>
          <w:lang w:bidi="en-US"/>
        </w:rPr>
        <w:t>Project Proposal</w:t>
      </w:r>
    </w:p>
    <w:p w14:paraId="3FB4623D" w14:textId="275852B9" w:rsidR="00DA21FF" w:rsidRDefault="007C486A" w:rsidP="004B493A">
      <w:pPr>
        <w:spacing w:after="0" w:line="240" w:lineRule="auto"/>
        <w:jc w:val="center"/>
        <w:rPr>
          <w:rFonts w:eastAsia="Arial" w:cs="Arial"/>
          <w:b/>
          <w:bCs/>
          <w:iCs/>
          <w:szCs w:val="24"/>
          <w:lang w:bidi="en-US"/>
        </w:rPr>
      </w:pPr>
      <w:r w:rsidRPr="00D82DE6">
        <w:rPr>
          <w:rFonts w:eastAsia="Arial" w:cs="Arial"/>
          <w:b/>
          <w:bCs/>
          <w:iCs/>
          <w:szCs w:val="24"/>
          <w:lang w:bidi="en-US"/>
        </w:rPr>
        <w:t>Category 1: Favorable Zoning and Land Use</w:t>
      </w:r>
    </w:p>
    <w:p w14:paraId="06298A97" w14:textId="3F7FD4C5" w:rsidR="00DA21FF" w:rsidRDefault="00DA21FF" w:rsidP="004B493A">
      <w:pPr>
        <w:spacing w:after="0" w:line="240" w:lineRule="auto"/>
        <w:rPr>
          <w:rFonts w:cs="Arial"/>
          <w:bCs/>
          <w:szCs w:val="24"/>
          <w:lang w:bidi="en-US"/>
        </w:rPr>
      </w:pPr>
    </w:p>
    <w:tbl>
      <w:tblPr>
        <w:tblStyle w:val="TableGrid"/>
        <w:tblW w:w="0" w:type="auto"/>
        <w:tblLook w:val="04A0" w:firstRow="1" w:lastRow="0" w:firstColumn="1" w:lastColumn="0" w:noHBand="0" w:noVBand="1"/>
      </w:tblPr>
      <w:tblGrid>
        <w:gridCol w:w="1190"/>
        <w:gridCol w:w="7852"/>
        <w:gridCol w:w="884"/>
      </w:tblGrid>
      <w:tr w:rsidR="00883377" w14:paraId="02FCE991" w14:textId="77777777" w:rsidTr="009D39A2">
        <w:tc>
          <w:tcPr>
            <w:tcW w:w="1190" w:type="dxa"/>
          </w:tcPr>
          <w:p w14:paraId="06DB8C95" w14:textId="5566190E" w:rsidR="00883377" w:rsidRDefault="00883377" w:rsidP="004B493A">
            <w:pPr>
              <w:jc w:val="center"/>
              <w:rPr>
                <w:rFonts w:cs="Arial"/>
                <w:bCs/>
                <w:szCs w:val="24"/>
                <w:lang w:bidi="en-US"/>
              </w:rPr>
            </w:pPr>
            <w:r>
              <w:rPr>
                <w:rFonts w:cs="Arial"/>
                <w:bCs/>
                <w:szCs w:val="24"/>
                <w:lang w:bidi="en-US"/>
              </w:rPr>
              <w:t>Category</w:t>
            </w:r>
          </w:p>
        </w:tc>
        <w:tc>
          <w:tcPr>
            <w:tcW w:w="7852" w:type="dxa"/>
          </w:tcPr>
          <w:p w14:paraId="2FACEC86" w14:textId="127BA1B5" w:rsidR="00883377" w:rsidRDefault="00245A8D" w:rsidP="004B493A">
            <w:pPr>
              <w:jc w:val="center"/>
              <w:rPr>
                <w:rFonts w:cs="Arial"/>
                <w:bCs/>
                <w:szCs w:val="24"/>
                <w:lang w:bidi="en-US"/>
              </w:rPr>
            </w:pPr>
            <w:r>
              <w:rPr>
                <w:rFonts w:cs="Arial"/>
                <w:bCs/>
                <w:szCs w:val="24"/>
                <w:lang w:bidi="en-US"/>
              </w:rPr>
              <w:t xml:space="preserve">Prohousing Policy </w:t>
            </w:r>
            <w:r w:rsidR="00DA2503">
              <w:rPr>
                <w:rFonts w:cs="Arial"/>
                <w:bCs/>
                <w:szCs w:val="24"/>
                <w:lang w:bidi="en-US"/>
              </w:rPr>
              <w:t>Description</w:t>
            </w:r>
          </w:p>
        </w:tc>
        <w:tc>
          <w:tcPr>
            <w:tcW w:w="884" w:type="dxa"/>
          </w:tcPr>
          <w:p w14:paraId="17FA9398" w14:textId="741D3EA8" w:rsidR="00883377" w:rsidRDefault="00DA2503" w:rsidP="004B493A">
            <w:pPr>
              <w:jc w:val="center"/>
              <w:rPr>
                <w:rFonts w:cs="Arial"/>
                <w:bCs/>
                <w:szCs w:val="24"/>
                <w:lang w:bidi="en-US"/>
              </w:rPr>
            </w:pPr>
            <w:r>
              <w:rPr>
                <w:rFonts w:cs="Arial"/>
                <w:bCs/>
                <w:szCs w:val="24"/>
                <w:lang w:bidi="en-US"/>
              </w:rPr>
              <w:t>Points</w:t>
            </w:r>
          </w:p>
        </w:tc>
      </w:tr>
      <w:tr w:rsidR="00931626" w14:paraId="30E25567" w14:textId="77777777" w:rsidTr="009D39A2">
        <w:tc>
          <w:tcPr>
            <w:tcW w:w="1190" w:type="dxa"/>
          </w:tcPr>
          <w:p w14:paraId="3F0926D9" w14:textId="4CDF9D77" w:rsidR="00931626" w:rsidRDefault="00931626" w:rsidP="004B493A">
            <w:pPr>
              <w:rPr>
                <w:rFonts w:cs="Arial"/>
                <w:bCs/>
                <w:szCs w:val="24"/>
                <w:lang w:bidi="en-US"/>
              </w:rPr>
            </w:pPr>
            <w:r>
              <w:rPr>
                <w:rFonts w:cs="Arial"/>
                <w:bCs/>
                <w:szCs w:val="24"/>
                <w:lang w:bidi="en-US"/>
              </w:rPr>
              <w:t>1A</w:t>
            </w:r>
          </w:p>
        </w:tc>
        <w:tc>
          <w:tcPr>
            <w:tcW w:w="7852" w:type="dxa"/>
          </w:tcPr>
          <w:p w14:paraId="5D242661" w14:textId="371DC87C" w:rsidR="00931626" w:rsidRPr="00585B21" w:rsidRDefault="00DB30DE" w:rsidP="004B493A">
            <w:pPr>
              <w:rPr>
                <w:rFonts w:cs="Arial"/>
                <w:bCs/>
                <w:szCs w:val="24"/>
                <w:lang w:bidi="en-US"/>
              </w:rPr>
            </w:pPr>
            <w:r>
              <w:rPr>
                <w:rFonts w:cs="Arial"/>
                <w:szCs w:val="24"/>
              </w:rPr>
              <w:t>S</w:t>
            </w:r>
            <w:r w:rsidR="00D37AA4" w:rsidRPr="00585B21">
              <w:rPr>
                <w:rFonts w:cs="Arial"/>
                <w:szCs w:val="24"/>
              </w:rPr>
              <w:t>ufficient sites</w:t>
            </w:r>
            <w:r w:rsidR="00BE46DC">
              <w:rPr>
                <w:rFonts w:cs="Arial"/>
                <w:szCs w:val="24"/>
              </w:rPr>
              <w:t>, including rezoning,</w:t>
            </w:r>
            <w:r w:rsidR="00D37AA4" w:rsidRPr="00585B21">
              <w:rPr>
                <w:rFonts w:cs="Arial"/>
                <w:szCs w:val="24"/>
              </w:rPr>
              <w:t xml:space="preserve"> to accommodate 150 percent or greater of the current or </w:t>
            </w:r>
            <w:r w:rsidR="00BE46DC">
              <w:rPr>
                <w:rFonts w:cs="Arial"/>
                <w:szCs w:val="24"/>
              </w:rPr>
              <w:t>draft RHNA</w:t>
            </w:r>
            <w:r w:rsidR="00F44352">
              <w:rPr>
                <w:rFonts w:cs="Arial"/>
                <w:szCs w:val="24"/>
              </w:rPr>
              <w:t>, whichever is greater,</w:t>
            </w:r>
            <w:r w:rsidR="00D37AA4" w:rsidRPr="00585B21">
              <w:rPr>
                <w:rFonts w:cs="Arial"/>
                <w:szCs w:val="24"/>
              </w:rPr>
              <w:t xml:space="preserve"> by total or income category</w:t>
            </w:r>
            <w:r w:rsidR="00D650DF">
              <w:rPr>
                <w:rFonts w:cs="Arial"/>
                <w:szCs w:val="24"/>
              </w:rPr>
              <w:t>.</w:t>
            </w:r>
          </w:p>
        </w:tc>
        <w:tc>
          <w:tcPr>
            <w:tcW w:w="884" w:type="dxa"/>
          </w:tcPr>
          <w:p w14:paraId="4EE13606" w14:textId="69EA1150" w:rsidR="00931626" w:rsidRDefault="00931626" w:rsidP="004B493A">
            <w:pPr>
              <w:rPr>
                <w:rFonts w:cs="Arial"/>
                <w:bCs/>
                <w:szCs w:val="24"/>
                <w:lang w:bidi="en-US"/>
              </w:rPr>
            </w:pPr>
            <w:r>
              <w:rPr>
                <w:rFonts w:cs="Arial"/>
                <w:bCs/>
                <w:szCs w:val="24"/>
                <w:lang w:bidi="en-US"/>
              </w:rPr>
              <w:t>3</w:t>
            </w:r>
          </w:p>
        </w:tc>
      </w:tr>
      <w:tr w:rsidR="005228EF" w14:paraId="7EC63A86" w14:textId="77777777" w:rsidTr="009D39A2">
        <w:tc>
          <w:tcPr>
            <w:tcW w:w="1190" w:type="dxa"/>
          </w:tcPr>
          <w:p w14:paraId="18637A96" w14:textId="099D46E3" w:rsidR="005228EF" w:rsidRDefault="005228EF" w:rsidP="004B493A">
            <w:pPr>
              <w:rPr>
                <w:rFonts w:cs="Arial"/>
                <w:bCs/>
                <w:szCs w:val="24"/>
                <w:lang w:bidi="en-US"/>
              </w:rPr>
            </w:pPr>
            <w:r>
              <w:rPr>
                <w:rFonts w:cs="Arial"/>
                <w:bCs/>
                <w:szCs w:val="24"/>
                <w:lang w:bidi="en-US"/>
              </w:rPr>
              <w:t>1B</w:t>
            </w:r>
          </w:p>
        </w:tc>
        <w:tc>
          <w:tcPr>
            <w:tcW w:w="7852" w:type="dxa"/>
          </w:tcPr>
          <w:p w14:paraId="3B627D45" w14:textId="18D88C95" w:rsidR="005228EF" w:rsidRPr="00585B21" w:rsidRDefault="00296DF6" w:rsidP="004B493A">
            <w:pPr>
              <w:rPr>
                <w:rFonts w:cs="Arial"/>
                <w:szCs w:val="24"/>
              </w:rPr>
            </w:pPr>
            <w:r>
              <w:rPr>
                <w:rFonts w:cs="Arial"/>
                <w:szCs w:val="24"/>
              </w:rPr>
              <w:t>P</w:t>
            </w:r>
            <w:r w:rsidR="009F27D6">
              <w:rPr>
                <w:rFonts w:cs="Arial"/>
                <w:szCs w:val="24"/>
              </w:rPr>
              <w:t>ermitting missing middle housing uses (e.g., duplexes, triplexes, and fourplexes) by right</w:t>
            </w:r>
            <w:r>
              <w:rPr>
                <w:rFonts w:cs="Arial"/>
                <w:szCs w:val="24"/>
              </w:rPr>
              <w:t xml:space="preserve"> in existing</w:t>
            </w:r>
            <w:r w:rsidR="00E124D9">
              <w:rPr>
                <w:rFonts w:cs="Arial"/>
                <w:szCs w:val="24"/>
              </w:rPr>
              <w:t xml:space="preserve"> low-density, single-family residential zones</w:t>
            </w:r>
            <w:r w:rsidR="009F27D6">
              <w:rPr>
                <w:rFonts w:cs="Arial"/>
                <w:szCs w:val="24"/>
              </w:rPr>
              <w:t>.</w:t>
            </w:r>
          </w:p>
        </w:tc>
        <w:tc>
          <w:tcPr>
            <w:tcW w:w="884" w:type="dxa"/>
          </w:tcPr>
          <w:p w14:paraId="4C6CA36C" w14:textId="6DA59057" w:rsidR="005228EF" w:rsidRDefault="009F27D6" w:rsidP="004B493A">
            <w:pPr>
              <w:rPr>
                <w:rFonts w:cs="Arial"/>
                <w:bCs/>
                <w:szCs w:val="24"/>
                <w:lang w:bidi="en-US"/>
              </w:rPr>
            </w:pPr>
            <w:r>
              <w:rPr>
                <w:rFonts w:cs="Arial"/>
                <w:bCs/>
                <w:szCs w:val="24"/>
                <w:lang w:bidi="en-US"/>
              </w:rPr>
              <w:t>3</w:t>
            </w:r>
          </w:p>
        </w:tc>
      </w:tr>
      <w:tr w:rsidR="00931626" w14:paraId="41674D1C" w14:textId="77777777" w:rsidTr="009D39A2">
        <w:tc>
          <w:tcPr>
            <w:tcW w:w="1190" w:type="dxa"/>
          </w:tcPr>
          <w:p w14:paraId="60090196" w14:textId="7853970C" w:rsidR="00931626" w:rsidRDefault="005260AF" w:rsidP="004B493A">
            <w:pPr>
              <w:rPr>
                <w:rFonts w:cs="Arial"/>
                <w:bCs/>
                <w:szCs w:val="24"/>
                <w:lang w:bidi="en-US"/>
              </w:rPr>
            </w:pPr>
            <w:r>
              <w:rPr>
                <w:rFonts w:cs="Arial"/>
                <w:bCs/>
                <w:szCs w:val="24"/>
                <w:lang w:bidi="en-US"/>
              </w:rPr>
              <w:t>1</w:t>
            </w:r>
            <w:r w:rsidR="00670621">
              <w:rPr>
                <w:rFonts w:cs="Arial"/>
                <w:bCs/>
                <w:szCs w:val="24"/>
                <w:lang w:bidi="en-US"/>
              </w:rPr>
              <w:t>C</w:t>
            </w:r>
          </w:p>
        </w:tc>
        <w:tc>
          <w:tcPr>
            <w:tcW w:w="7852" w:type="dxa"/>
          </w:tcPr>
          <w:p w14:paraId="548EAEEF" w14:textId="00F5CFB7" w:rsidR="00931626" w:rsidRPr="00585B21" w:rsidRDefault="002F7082" w:rsidP="004B493A">
            <w:pPr>
              <w:rPr>
                <w:rFonts w:cs="Arial"/>
                <w:szCs w:val="24"/>
              </w:rPr>
            </w:pPr>
            <w:r>
              <w:rPr>
                <w:rFonts w:cs="Arial"/>
                <w:szCs w:val="24"/>
              </w:rPr>
              <w:t>S</w:t>
            </w:r>
            <w:r w:rsidR="00A236AF" w:rsidRPr="00585B21">
              <w:rPr>
                <w:rFonts w:cs="Arial"/>
                <w:szCs w:val="24"/>
              </w:rPr>
              <w:t>ufficient sites</w:t>
            </w:r>
            <w:r>
              <w:rPr>
                <w:rFonts w:cs="Arial"/>
                <w:szCs w:val="24"/>
              </w:rPr>
              <w:t>, including rezoning,</w:t>
            </w:r>
            <w:r w:rsidR="00A236AF" w:rsidRPr="00585B21">
              <w:rPr>
                <w:rFonts w:cs="Arial"/>
                <w:szCs w:val="24"/>
              </w:rPr>
              <w:t xml:space="preserve"> to accommodate 125 to 149 percent of the current or </w:t>
            </w:r>
            <w:r>
              <w:rPr>
                <w:rFonts w:cs="Arial"/>
                <w:szCs w:val="24"/>
              </w:rPr>
              <w:t>draft RHNA</w:t>
            </w:r>
            <w:r w:rsidR="00AE6C97">
              <w:rPr>
                <w:rFonts w:cs="Arial"/>
                <w:szCs w:val="24"/>
              </w:rPr>
              <w:t>, whichever is greater,</w:t>
            </w:r>
            <w:r w:rsidR="00A236AF" w:rsidRPr="00585B21">
              <w:rPr>
                <w:rFonts w:cs="Arial"/>
                <w:szCs w:val="24"/>
              </w:rPr>
              <w:t xml:space="preserve"> by total or income category. These points shall not be awarded if the applicant earns three points pursuant to </w:t>
            </w:r>
            <w:r w:rsidR="004B2FAC">
              <w:rPr>
                <w:rFonts w:cs="Arial"/>
                <w:szCs w:val="24"/>
              </w:rPr>
              <w:t>C</w:t>
            </w:r>
            <w:r w:rsidR="00F32295">
              <w:rPr>
                <w:rFonts w:cs="Arial"/>
                <w:szCs w:val="24"/>
              </w:rPr>
              <w:t>ategory</w:t>
            </w:r>
            <w:r w:rsidR="00A236AF" w:rsidRPr="00585B21">
              <w:rPr>
                <w:rFonts w:cs="Arial"/>
                <w:szCs w:val="24"/>
              </w:rPr>
              <w:t xml:space="preserve"> (1)(A</w:t>
            </w:r>
            <w:r w:rsidR="00373B10" w:rsidRPr="00585B21">
              <w:rPr>
                <w:rFonts w:cs="Arial"/>
                <w:szCs w:val="24"/>
              </w:rPr>
              <w:t>)</w:t>
            </w:r>
            <w:r w:rsidR="0094380C">
              <w:rPr>
                <w:rFonts w:cs="Arial"/>
                <w:szCs w:val="24"/>
              </w:rPr>
              <w:t xml:space="preserve"> above</w:t>
            </w:r>
            <w:r w:rsidR="00D650DF">
              <w:rPr>
                <w:rFonts w:cs="Arial"/>
                <w:szCs w:val="24"/>
              </w:rPr>
              <w:t>.</w:t>
            </w:r>
          </w:p>
        </w:tc>
        <w:tc>
          <w:tcPr>
            <w:tcW w:w="884" w:type="dxa"/>
          </w:tcPr>
          <w:p w14:paraId="00D9DFB1" w14:textId="5D790C45" w:rsidR="00931626" w:rsidRDefault="00931626" w:rsidP="004B493A">
            <w:pPr>
              <w:rPr>
                <w:rFonts w:cs="Arial"/>
                <w:bCs/>
                <w:szCs w:val="24"/>
                <w:lang w:bidi="en-US"/>
              </w:rPr>
            </w:pPr>
            <w:r>
              <w:rPr>
                <w:rFonts w:cs="Arial"/>
                <w:bCs/>
                <w:szCs w:val="24"/>
                <w:lang w:bidi="en-US"/>
              </w:rPr>
              <w:t>2</w:t>
            </w:r>
          </w:p>
        </w:tc>
      </w:tr>
      <w:tr w:rsidR="00931626" w14:paraId="32A68E36" w14:textId="77777777" w:rsidTr="009D39A2">
        <w:tc>
          <w:tcPr>
            <w:tcW w:w="1190" w:type="dxa"/>
          </w:tcPr>
          <w:p w14:paraId="10B0E18B" w14:textId="39D691D5" w:rsidR="00931626" w:rsidRDefault="005260AF" w:rsidP="004B493A">
            <w:pPr>
              <w:rPr>
                <w:rFonts w:cs="Arial"/>
                <w:bCs/>
                <w:szCs w:val="24"/>
                <w:lang w:bidi="en-US"/>
              </w:rPr>
            </w:pPr>
            <w:r>
              <w:rPr>
                <w:rFonts w:cs="Arial"/>
                <w:bCs/>
                <w:szCs w:val="24"/>
                <w:lang w:bidi="en-US"/>
              </w:rPr>
              <w:t>1</w:t>
            </w:r>
            <w:r w:rsidR="00670621">
              <w:rPr>
                <w:rFonts w:cs="Arial"/>
                <w:bCs/>
                <w:szCs w:val="24"/>
                <w:lang w:bidi="en-US"/>
              </w:rPr>
              <w:t>D</w:t>
            </w:r>
          </w:p>
        </w:tc>
        <w:tc>
          <w:tcPr>
            <w:tcW w:w="7852" w:type="dxa"/>
          </w:tcPr>
          <w:p w14:paraId="6CC93C47" w14:textId="191773D8" w:rsidR="00931626" w:rsidRPr="00585B21" w:rsidRDefault="00CF1FB9" w:rsidP="004B493A">
            <w:pPr>
              <w:rPr>
                <w:rFonts w:eastAsia="Arial" w:cs="Arial"/>
                <w:szCs w:val="24"/>
                <w:lang w:bidi="en-US"/>
              </w:rPr>
            </w:pPr>
            <w:r>
              <w:rPr>
                <w:rFonts w:cs="Arial"/>
                <w:szCs w:val="24"/>
              </w:rPr>
              <w:t>D</w:t>
            </w:r>
            <w:r w:rsidR="007765B9" w:rsidRPr="00585B21">
              <w:rPr>
                <w:rFonts w:cs="Arial"/>
                <w:szCs w:val="24"/>
              </w:rPr>
              <w:t xml:space="preserve">ensity bonus programs </w:t>
            </w:r>
            <w:r>
              <w:rPr>
                <w:rFonts w:cs="Arial"/>
                <w:szCs w:val="24"/>
              </w:rPr>
              <w:t>which</w:t>
            </w:r>
            <w:r w:rsidRPr="00585B21">
              <w:rPr>
                <w:rFonts w:cs="Arial"/>
                <w:szCs w:val="24"/>
              </w:rPr>
              <w:t xml:space="preserve"> </w:t>
            </w:r>
            <w:r w:rsidR="007765B9" w:rsidRPr="00585B21">
              <w:rPr>
                <w:rFonts w:cs="Arial"/>
                <w:szCs w:val="24"/>
              </w:rPr>
              <w:t>exceed statutory requirements by 10 percent</w:t>
            </w:r>
            <w:r w:rsidR="000B0D3D">
              <w:rPr>
                <w:rFonts w:cs="Arial"/>
                <w:szCs w:val="24"/>
              </w:rPr>
              <w:t xml:space="preserve"> or more</w:t>
            </w:r>
            <w:r w:rsidR="00D650DF">
              <w:rPr>
                <w:rFonts w:cs="Arial"/>
                <w:szCs w:val="24"/>
              </w:rPr>
              <w:t>.</w:t>
            </w:r>
          </w:p>
        </w:tc>
        <w:tc>
          <w:tcPr>
            <w:tcW w:w="884" w:type="dxa"/>
          </w:tcPr>
          <w:p w14:paraId="7F1A6521" w14:textId="5F412BE0" w:rsidR="00931626" w:rsidRDefault="00931626" w:rsidP="004B493A">
            <w:pPr>
              <w:rPr>
                <w:rFonts w:cs="Arial"/>
                <w:bCs/>
                <w:szCs w:val="24"/>
                <w:lang w:bidi="en-US"/>
              </w:rPr>
            </w:pPr>
            <w:r>
              <w:rPr>
                <w:rFonts w:cs="Arial"/>
                <w:bCs/>
                <w:szCs w:val="24"/>
                <w:lang w:bidi="en-US"/>
              </w:rPr>
              <w:t>2</w:t>
            </w:r>
          </w:p>
        </w:tc>
      </w:tr>
      <w:tr w:rsidR="00931626" w14:paraId="1B5F0427" w14:textId="77777777" w:rsidTr="009D39A2">
        <w:tc>
          <w:tcPr>
            <w:tcW w:w="1190" w:type="dxa"/>
          </w:tcPr>
          <w:p w14:paraId="0176049B" w14:textId="37CA9080" w:rsidR="00931626" w:rsidRDefault="005260AF" w:rsidP="004B493A">
            <w:pPr>
              <w:rPr>
                <w:rFonts w:cs="Arial"/>
                <w:bCs/>
                <w:szCs w:val="24"/>
                <w:lang w:bidi="en-US"/>
              </w:rPr>
            </w:pPr>
            <w:r>
              <w:rPr>
                <w:rFonts w:cs="Arial"/>
                <w:bCs/>
                <w:szCs w:val="24"/>
                <w:lang w:bidi="en-US"/>
              </w:rPr>
              <w:t>1</w:t>
            </w:r>
            <w:r w:rsidR="00670621">
              <w:rPr>
                <w:rFonts w:cs="Arial"/>
                <w:bCs/>
                <w:szCs w:val="24"/>
                <w:lang w:bidi="en-US"/>
              </w:rPr>
              <w:t>E</w:t>
            </w:r>
          </w:p>
        </w:tc>
        <w:tc>
          <w:tcPr>
            <w:tcW w:w="7852" w:type="dxa"/>
          </w:tcPr>
          <w:p w14:paraId="279B6E26" w14:textId="62A2FB7F" w:rsidR="00931626" w:rsidRPr="00585B21" w:rsidRDefault="00E2441D" w:rsidP="004B493A">
            <w:pPr>
              <w:rPr>
                <w:rFonts w:eastAsia="Arial" w:cs="Arial"/>
                <w:szCs w:val="24"/>
                <w:lang w:bidi="en-US"/>
              </w:rPr>
            </w:pPr>
            <w:r>
              <w:rPr>
                <w:rFonts w:eastAsia="Calibri" w:cs="Arial"/>
                <w:szCs w:val="24"/>
              </w:rPr>
              <w:t xml:space="preserve">Increasing allowable density </w:t>
            </w:r>
            <w:r w:rsidR="000430E1">
              <w:rPr>
                <w:rFonts w:eastAsia="Calibri" w:cs="Arial"/>
                <w:szCs w:val="24"/>
              </w:rPr>
              <w:t>in low-density, single-family residential areas beyond the requirements of state Accessory Dwelling Unit law (e.g., permitting more than one ADU or JADU per single-family lot). Th</w:t>
            </w:r>
            <w:r w:rsidR="00A23A2B">
              <w:rPr>
                <w:rFonts w:eastAsia="Calibri" w:cs="Arial"/>
                <w:szCs w:val="24"/>
              </w:rPr>
              <w:t>ese policies</w:t>
            </w:r>
            <w:r w:rsidR="00692876">
              <w:rPr>
                <w:rFonts w:eastAsia="Calibri" w:cs="Arial"/>
                <w:szCs w:val="24"/>
              </w:rPr>
              <w:t xml:space="preserve"> shall be separate from any qualifying</w:t>
            </w:r>
            <w:r w:rsidR="00A23A2B">
              <w:rPr>
                <w:rFonts w:eastAsia="Calibri" w:cs="Arial"/>
                <w:szCs w:val="24"/>
              </w:rPr>
              <w:t xml:space="preserve"> policies under Category </w:t>
            </w:r>
            <w:r w:rsidR="00B16A3C">
              <w:rPr>
                <w:rFonts w:eastAsia="Calibri" w:cs="Arial"/>
                <w:szCs w:val="24"/>
              </w:rPr>
              <w:t>(1)(B) above.</w:t>
            </w:r>
            <w:r w:rsidR="00692876">
              <w:rPr>
                <w:rFonts w:eastAsia="Calibri" w:cs="Arial"/>
                <w:szCs w:val="24"/>
              </w:rPr>
              <w:t xml:space="preserve"> </w:t>
            </w:r>
          </w:p>
        </w:tc>
        <w:tc>
          <w:tcPr>
            <w:tcW w:w="884" w:type="dxa"/>
          </w:tcPr>
          <w:p w14:paraId="10DD785B" w14:textId="217E145E" w:rsidR="00931626" w:rsidRDefault="00931626" w:rsidP="004B493A">
            <w:pPr>
              <w:rPr>
                <w:rFonts w:cs="Arial"/>
                <w:bCs/>
                <w:szCs w:val="24"/>
                <w:lang w:bidi="en-US"/>
              </w:rPr>
            </w:pPr>
            <w:r>
              <w:rPr>
                <w:rFonts w:cs="Arial"/>
                <w:bCs/>
                <w:szCs w:val="24"/>
                <w:lang w:bidi="en-US"/>
              </w:rPr>
              <w:t>2</w:t>
            </w:r>
          </w:p>
        </w:tc>
      </w:tr>
      <w:tr w:rsidR="00931626" w14:paraId="7F3E3BC7" w14:textId="77777777" w:rsidTr="009D39A2">
        <w:tc>
          <w:tcPr>
            <w:tcW w:w="1190" w:type="dxa"/>
          </w:tcPr>
          <w:p w14:paraId="347C6C2D" w14:textId="2197188C" w:rsidR="00931626" w:rsidRDefault="005260AF" w:rsidP="004B493A">
            <w:pPr>
              <w:rPr>
                <w:rFonts w:cs="Arial"/>
                <w:bCs/>
                <w:szCs w:val="24"/>
                <w:lang w:bidi="en-US"/>
              </w:rPr>
            </w:pPr>
            <w:r>
              <w:rPr>
                <w:rFonts w:cs="Arial"/>
                <w:bCs/>
                <w:szCs w:val="24"/>
                <w:lang w:bidi="en-US"/>
              </w:rPr>
              <w:t>1</w:t>
            </w:r>
            <w:r w:rsidR="00670621">
              <w:rPr>
                <w:rFonts w:cs="Arial"/>
                <w:bCs/>
                <w:szCs w:val="24"/>
                <w:lang w:bidi="en-US"/>
              </w:rPr>
              <w:t>F</w:t>
            </w:r>
          </w:p>
        </w:tc>
        <w:tc>
          <w:tcPr>
            <w:tcW w:w="7852" w:type="dxa"/>
          </w:tcPr>
          <w:p w14:paraId="244ED8D6" w14:textId="61B3B6D8" w:rsidR="00931626" w:rsidRPr="00585B21" w:rsidRDefault="005516CA" w:rsidP="004B493A">
            <w:pPr>
              <w:rPr>
                <w:rFonts w:eastAsia="Arial" w:cs="Arial"/>
                <w:szCs w:val="24"/>
                <w:lang w:bidi="en-US"/>
              </w:rPr>
            </w:pPr>
            <w:r>
              <w:rPr>
                <w:rFonts w:cs="Arial"/>
                <w:szCs w:val="24"/>
              </w:rPr>
              <w:t>R</w:t>
            </w:r>
            <w:r w:rsidR="00B567A1">
              <w:rPr>
                <w:rFonts w:cs="Arial"/>
                <w:szCs w:val="24"/>
              </w:rPr>
              <w:t xml:space="preserve">educing or </w:t>
            </w:r>
            <w:r w:rsidR="00C1260D">
              <w:rPr>
                <w:rFonts w:cs="Arial"/>
                <w:szCs w:val="24"/>
              </w:rPr>
              <w:t>eliminating</w:t>
            </w:r>
            <w:r w:rsidR="00B567A1">
              <w:rPr>
                <w:rFonts w:cs="Arial"/>
                <w:szCs w:val="24"/>
              </w:rPr>
              <w:t xml:space="preserve"> parking requirements for residential development </w:t>
            </w:r>
            <w:r w:rsidR="00C1260D">
              <w:rPr>
                <w:rFonts w:cs="Arial"/>
                <w:szCs w:val="24"/>
              </w:rPr>
              <w:t>as authorized by</w:t>
            </w:r>
            <w:r w:rsidR="00B567A1">
              <w:rPr>
                <w:rFonts w:cs="Arial"/>
                <w:szCs w:val="24"/>
              </w:rPr>
              <w:t xml:space="preserve"> Government Code sections </w:t>
            </w:r>
            <w:r w:rsidR="00827AC8">
              <w:rPr>
                <w:rFonts w:cs="Arial"/>
                <w:szCs w:val="24"/>
              </w:rPr>
              <w:t>65852.2</w:t>
            </w:r>
            <w:r w:rsidR="00C1260D">
              <w:rPr>
                <w:rFonts w:cs="Arial"/>
                <w:szCs w:val="24"/>
              </w:rPr>
              <w:t xml:space="preserve">; adopting vehicular parking ratios </w:t>
            </w:r>
            <w:r w:rsidR="004D4FFA">
              <w:rPr>
                <w:rFonts w:cs="Arial"/>
                <w:szCs w:val="24"/>
              </w:rPr>
              <w:t xml:space="preserve">that are less than the relevant ratio thresholds at subparagraphs (A), (B), and (C) of Government Code section </w:t>
            </w:r>
            <w:r w:rsidR="003B3F28">
              <w:rPr>
                <w:rFonts w:cs="Arial"/>
                <w:szCs w:val="24"/>
              </w:rPr>
              <w:t>65915, subdivision (p)(1); or adopting maximum parking requirements at or less than ratios pursuant to Government Code section 65915, subdivision (p).</w:t>
            </w:r>
          </w:p>
        </w:tc>
        <w:tc>
          <w:tcPr>
            <w:tcW w:w="884" w:type="dxa"/>
          </w:tcPr>
          <w:p w14:paraId="7FE13F16" w14:textId="44613184" w:rsidR="00931626" w:rsidRDefault="00931626" w:rsidP="004B493A">
            <w:pPr>
              <w:rPr>
                <w:rFonts w:cs="Arial"/>
                <w:bCs/>
                <w:szCs w:val="24"/>
                <w:lang w:bidi="en-US"/>
              </w:rPr>
            </w:pPr>
            <w:r>
              <w:rPr>
                <w:rFonts w:cs="Arial"/>
                <w:bCs/>
                <w:szCs w:val="24"/>
                <w:lang w:bidi="en-US"/>
              </w:rPr>
              <w:t>2</w:t>
            </w:r>
          </w:p>
        </w:tc>
      </w:tr>
      <w:tr w:rsidR="00931626" w14:paraId="0F6C5806" w14:textId="77777777" w:rsidTr="009D39A2">
        <w:tc>
          <w:tcPr>
            <w:tcW w:w="1190" w:type="dxa"/>
          </w:tcPr>
          <w:p w14:paraId="1DFDF257" w14:textId="6A69955B" w:rsidR="00931626" w:rsidRDefault="005260AF" w:rsidP="004B493A">
            <w:pPr>
              <w:rPr>
                <w:rFonts w:cs="Arial"/>
                <w:bCs/>
                <w:szCs w:val="24"/>
                <w:lang w:bidi="en-US"/>
              </w:rPr>
            </w:pPr>
            <w:r>
              <w:rPr>
                <w:rFonts w:cs="Arial"/>
                <w:bCs/>
                <w:szCs w:val="24"/>
                <w:lang w:bidi="en-US"/>
              </w:rPr>
              <w:t>1</w:t>
            </w:r>
            <w:r w:rsidR="00DF1336">
              <w:rPr>
                <w:rFonts w:cs="Arial"/>
                <w:bCs/>
                <w:szCs w:val="24"/>
                <w:lang w:bidi="en-US"/>
              </w:rPr>
              <w:t>G</w:t>
            </w:r>
          </w:p>
        </w:tc>
        <w:tc>
          <w:tcPr>
            <w:tcW w:w="7852" w:type="dxa"/>
          </w:tcPr>
          <w:p w14:paraId="3246C787" w14:textId="5C410989" w:rsidR="00931626" w:rsidRPr="00585B21" w:rsidRDefault="00DF1336" w:rsidP="004B493A">
            <w:pPr>
              <w:rPr>
                <w:rFonts w:eastAsia="Calibri" w:cs="Arial"/>
                <w:szCs w:val="24"/>
              </w:rPr>
            </w:pPr>
            <w:r w:rsidRPr="00585B21">
              <w:rPr>
                <w:rFonts w:cs="Arial"/>
                <w:szCs w:val="24"/>
              </w:rPr>
              <w:t xml:space="preserve">Zoning to allow for residential or mixed uses in </w:t>
            </w:r>
            <w:r w:rsidR="003F40E9">
              <w:rPr>
                <w:rFonts w:cs="Arial"/>
                <w:szCs w:val="24"/>
              </w:rPr>
              <w:t xml:space="preserve">one or more </w:t>
            </w:r>
            <w:r w:rsidRPr="00585B21">
              <w:rPr>
                <w:rFonts w:cs="Arial"/>
                <w:szCs w:val="24"/>
              </w:rPr>
              <w:t>non-residential zones (e.g., commercial, light industrial). Qualifying non-residential zones do not include open space or substantially similar zones</w:t>
            </w:r>
            <w:r w:rsidR="00BD0532">
              <w:rPr>
                <w:rFonts w:cs="Arial"/>
                <w:szCs w:val="24"/>
              </w:rPr>
              <w:t>.</w:t>
            </w:r>
          </w:p>
        </w:tc>
        <w:tc>
          <w:tcPr>
            <w:tcW w:w="884" w:type="dxa"/>
          </w:tcPr>
          <w:p w14:paraId="60614A4D" w14:textId="5E542C16" w:rsidR="00931626" w:rsidRDefault="00931626" w:rsidP="004B493A">
            <w:pPr>
              <w:rPr>
                <w:rFonts w:cs="Arial"/>
                <w:bCs/>
                <w:szCs w:val="24"/>
                <w:lang w:bidi="en-US"/>
              </w:rPr>
            </w:pPr>
            <w:r>
              <w:rPr>
                <w:rFonts w:cs="Arial"/>
                <w:bCs/>
                <w:szCs w:val="24"/>
                <w:lang w:bidi="en-US"/>
              </w:rPr>
              <w:t>1</w:t>
            </w:r>
          </w:p>
        </w:tc>
      </w:tr>
      <w:tr w:rsidR="00931626" w14:paraId="3660E633" w14:textId="77777777" w:rsidTr="009D39A2">
        <w:tc>
          <w:tcPr>
            <w:tcW w:w="1190" w:type="dxa"/>
          </w:tcPr>
          <w:p w14:paraId="282767D5" w14:textId="300A0E37" w:rsidR="00931626" w:rsidRDefault="005260AF" w:rsidP="004B493A">
            <w:pPr>
              <w:rPr>
                <w:rFonts w:cs="Arial"/>
                <w:bCs/>
                <w:szCs w:val="24"/>
                <w:lang w:bidi="en-US"/>
              </w:rPr>
            </w:pPr>
            <w:r>
              <w:rPr>
                <w:rFonts w:cs="Arial"/>
                <w:bCs/>
                <w:szCs w:val="24"/>
                <w:lang w:bidi="en-US"/>
              </w:rPr>
              <w:t>1</w:t>
            </w:r>
            <w:r w:rsidR="00AB6B25">
              <w:rPr>
                <w:rFonts w:cs="Arial"/>
                <w:bCs/>
                <w:szCs w:val="24"/>
                <w:lang w:bidi="en-US"/>
              </w:rPr>
              <w:t>H</w:t>
            </w:r>
          </w:p>
        </w:tc>
        <w:tc>
          <w:tcPr>
            <w:tcW w:w="7852" w:type="dxa"/>
          </w:tcPr>
          <w:p w14:paraId="0AC70BA8" w14:textId="467A6E96" w:rsidR="00931626" w:rsidRPr="00585B21" w:rsidRDefault="007A357E" w:rsidP="004B493A">
            <w:pPr>
              <w:rPr>
                <w:rFonts w:eastAsia="Arial" w:cs="Arial"/>
                <w:szCs w:val="24"/>
                <w:lang w:bidi="en-US"/>
              </w:rPr>
            </w:pPr>
            <w:r>
              <w:rPr>
                <w:rFonts w:cs="Arial"/>
                <w:szCs w:val="24"/>
              </w:rPr>
              <w:t>Modification of</w:t>
            </w:r>
            <w:r w:rsidRPr="00585B21">
              <w:rPr>
                <w:rFonts w:cs="Arial"/>
                <w:szCs w:val="24"/>
              </w:rPr>
              <w:t xml:space="preserve"> </w:t>
            </w:r>
            <w:r w:rsidR="00AB6B25" w:rsidRPr="00585B21">
              <w:rPr>
                <w:rFonts w:cs="Arial"/>
                <w:szCs w:val="24"/>
              </w:rPr>
              <w:t>development standards and other applicable zoning provisions to promote greater development intensity. Potential areas of focus include floor area ratio; height limits; minimum lot or unit sizes; setbacks; and allowable dwelling units per acre. These policies must be separate from any qualifying policies under</w:t>
            </w:r>
            <w:r w:rsidR="00F32295">
              <w:rPr>
                <w:rFonts w:cs="Arial"/>
                <w:szCs w:val="24"/>
              </w:rPr>
              <w:t xml:space="preserve"> </w:t>
            </w:r>
            <w:r w:rsidR="00A6775E">
              <w:rPr>
                <w:rFonts w:cs="Arial"/>
                <w:szCs w:val="24"/>
              </w:rPr>
              <w:t>C</w:t>
            </w:r>
            <w:r w:rsidR="00F32295">
              <w:rPr>
                <w:rFonts w:cs="Arial"/>
                <w:szCs w:val="24"/>
              </w:rPr>
              <w:t>ategory</w:t>
            </w:r>
            <w:r w:rsidR="00AB6B25" w:rsidRPr="00585B21">
              <w:rPr>
                <w:rFonts w:cs="Arial"/>
                <w:szCs w:val="24"/>
              </w:rPr>
              <w:t xml:space="preserve"> (1)(</w:t>
            </w:r>
            <w:r w:rsidR="007A55D7">
              <w:rPr>
                <w:rFonts w:cs="Arial"/>
                <w:szCs w:val="24"/>
              </w:rPr>
              <w:t>B</w:t>
            </w:r>
            <w:r w:rsidR="00AB6B25" w:rsidRPr="00585B21">
              <w:rPr>
                <w:rFonts w:cs="Arial"/>
                <w:szCs w:val="24"/>
              </w:rPr>
              <w:t>)</w:t>
            </w:r>
            <w:r w:rsidR="00F262AA">
              <w:rPr>
                <w:rFonts w:cs="Arial"/>
                <w:szCs w:val="24"/>
              </w:rPr>
              <w:t xml:space="preserve"> above</w:t>
            </w:r>
            <w:r w:rsidR="00BD0532">
              <w:rPr>
                <w:rFonts w:cs="Arial"/>
                <w:szCs w:val="24"/>
              </w:rPr>
              <w:t>.</w:t>
            </w:r>
          </w:p>
        </w:tc>
        <w:tc>
          <w:tcPr>
            <w:tcW w:w="884" w:type="dxa"/>
          </w:tcPr>
          <w:p w14:paraId="1116E521" w14:textId="6D14ABF1" w:rsidR="00931626" w:rsidRDefault="0046631C" w:rsidP="004B493A">
            <w:pPr>
              <w:rPr>
                <w:rFonts w:cs="Arial"/>
                <w:bCs/>
                <w:szCs w:val="24"/>
                <w:lang w:bidi="en-US"/>
              </w:rPr>
            </w:pPr>
            <w:r>
              <w:rPr>
                <w:rFonts w:cs="Arial"/>
                <w:bCs/>
                <w:szCs w:val="24"/>
                <w:lang w:bidi="en-US"/>
              </w:rPr>
              <w:t>1</w:t>
            </w:r>
          </w:p>
        </w:tc>
      </w:tr>
      <w:tr w:rsidR="00931626" w14:paraId="5F27994C" w14:textId="77777777" w:rsidTr="009D39A2">
        <w:tc>
          <w:tcPr>
            <w:tcW w:w="1190" w:type="dxa"/>
          </w:tcPr>
          <w:p w14:paraId="3E830FC1" w14:textId="7D861F06" w:rsidR="00931626" w:rsidRDefault="002C4703" w:rsidP="004B493A">
            <w:pPr>
              <w:rPr>
                <w:rFonts w:cs="Arial"/>
                <w:bCs/>
                <w:szCs w:val="24"/>
                <w:lang w:bidi="en-US"/>
              </w:rPr>
            </w:pPr>
            <w:r>
              <w:rPr>
                <w:rFonts w:cs="Arial"/>
                <w:bCs/>
                <w:szCs w:val="24"/>
                <w:lang w:bidi="en-US"/>
              </w:rPr>
              <w:t>1</w:t>
            </w:r>
            <w:r w:rsidR="00083D03">
              <w:rPr>
                <w:rFonts w:cs="Arial"/>
                <w:bCs/>
                <w:szCs w:val="24"/>
                <w:lang w:bidi="en-US"/>
              </w:rPr>
              <w:t>I</w:t>
            </w:r>
          </w:p>
        </w:tc>
        <w:tc>
          <w:tcPr>
            <w:tcW w:w="7852" w:type="dxa"/>
          </w:tcPr>
          <w:p w14:paraId="45004098" w14:textId="022DE56B" w:rsidR="00931626" w:rsidRPr="00585B21" w:rsidRDefault="00083D03" w:rsidP="004B493A">
            <w:pPr>
              <w:rPr>
                <w:rFonts w:eastAsia="Arial" w:cs="Arial"/>
                <w:szCs w:val="24"/>
                <w:lang w:bidi="en-US"/>
              </w:rPr>
            </w:pPr>
            <w:r w:rsidRPr="00585B21">
              <w:rPr>
                <w:rFonts w:cs="Arial"/>
                <w:szCs w:val="24"/>
              </w:rPr>
              <w:t>Establishment of a Workforce Housing Opportunity Zone, as defined in Government Code section 65620, or a housing sustainability district, as defined in Government Code section 66200</w:t>
            </w:r>
            <w:r w:rsidR="00BD0532">
              <w:rPr>
                <w:rFonts w:cs="Arial"/>
                <w:szCs w:val="24"/>
              </w:rPr>
              <w:t>.</w:t>
            </w:r>
          </w:p>
        </w:tc>
        <w:tc>
          <w:tcPr>
            <w:tcW w:w="884" w:type="dxa"/>
          </w:tcPr>
          <w:p w14:paraId="35BAED1F" w14:textId="67B08EA9" w:rsidR="00931626" w:rsidRDefault="005260AF" w:rsidP="004B493A">
            <w:pPr>
              <w:rPr>
                <w:rFonts w:cs="Arial"/>
                <w:bCs/>
                <w:szCs w:val="24"/>
                <w:lang w:bidi="en-US"/>
              </w:rPr>
            </w:pPr>
            <w:r>
              <w:rPr>
                <w:rFonts w:cs="Arial"/>
                <w:bCs/>
                <w:szCs w:val="24"/>
                <w:lang w:bidi="en-US"/>
              </w:rPr>
              <w:t>1</w:t>
            </w:r>
          </w:p>
        </w:tc>
      </w:tr>
      <w:tr w:rsidR="00931626" w14:paraId="0743BDB2" w14:textId="77777777" w:rsidTr="009D39A2">
        <w:tc>
          <w:tcPr>
            <w:tcW w:w="1190" w:type="dxa"/>
          </w:tcPr>
          <w:p w14:paraId="5622BF3F" w14:textId="71883164" w:rsidR="00931626" w:rsidRDefault="002C4703" w:rsidP="004B493A">
            <w:pPr>
              <w:rPr>
                <w:rFonts w:cs="Arial"/>
                <w:bCs/>
                <w:szCs w:val="24"/>
                <w:lang w:bidi="en-US"/>
              </w:rPr>
            </w:pPr>
            <w:r>
              <w:rPr>
                <w:rFonts w:cs="Arial"/>
                <w:bCs/>
                <w:szCs w:val="24"/>
                <w:lang w:bidi="en-US"/>
              </w:rPr>
              <w:t>1</w:t>
            </w:r>
            <w:r w:rsidR="00585B21">
              <w:rPr>
                <w:rFonts w:cs="Arial"/>
                <w:bCs/>
                <w:szCs w:val="24"/>
                <w:lang w:bidi="en-US"/>
              </w:rPr>
              <w:t>J</w:t>
            </w:r>
          </w:p>
        </w:tc>
        <w:tc>
          <w:tcPr>
            <w:tcW w:w="7852" w:type="dxa"/>
          </w:tcPr>
          <w:p w14:paraId="0E0FC52F" w14:textId="61F13C78" w:rsidR="00931626" w:rsidRPr="00585B21" w:rsidRDefault="00585B21" w:rsidP="004B493A">
            <w:pPr>
              <w:rPr>
                <w:rFonts w:eastAsia="Arial" w:cs="Arial"/>
                <w:szCs w:val="24"/>
                <w:lang w:bidi="en-US"/>
              </w:rPr>
            </w:pPr>
            <w:r w:rsidRPr="00585B21">
              <w:rPr>
                <w:rFonts w:cs="Arial"/>
                <w:szCs w:val="24"/>
              </w:rPr>
              <w:t xml:space="preserve">Demonstrating other zoning and land use actions that </w:t>
            </w:r>
            <w:r w:rsidR="00F578F4">
              <w:rPr>
                <w:rFonts w:cs="Arial"/>
                <w:szCs w:val="24"/>
              </w:rPr>
              <w:t>measurably support</w:t>
            </w:r>
            <w:r w:rsidRPr="00585B21">
              <w:rPr>
                <w:rFonts w:cs="Arial"/>
                <w:szCs w:val="24"/>
              </w:rPr>
              <w:t xml:space="preserve"> the Acceleration of Housing Production</w:t>
            </w:r>
            <w:r w:rsidR="00BD0532">
              <w:rPr>
                <w:rFonts w:cs="Arial"/>
                <w:szCs w:val="24"/>
              </w:rPr>
              <w:t>.</w:t>
            </w:r>
          </w:p>
        </w:tc>
        <w:tc>
          <w:tcPr>
            <w:tcW w:w="884" w:type="dxa"/>
          </w:tcPr>
          <w:p w14:paraId="0E0C41C4" w14:textId="7B5DD0B8" w:rsidR="00931626" w:rsidRDefault="005260AF" w:rsidP="004B493A">
            <w:pPr>
              <w:rPr>
                <w:rFonts w:cs="Arial"/>
                <w:bCs/>
                <w:szCs w:val="24"/>
                <w:lang w:bidi="en-US"/>
              </w:rPr>
            </w:pPr>
            <w:r>
              <w:rPr>
                <w:rFonts w:cs="Arial"/>
                <w:bCs/>
                <w:szCs w:val="24"/>
                <w:lang w:bidi="en-US"/>
              </w:rPr>
              <w:t>1</w:t>
            </w:r>
          </w:p>
        </w:tc>
      </w:tr>
    </w:tbl>
    <w:p w14:paraId="2612546C" w14:textId="2D4BC414" w:rsidR="00FD59EE" w:rsidRDefault="00FD59EE" w:rsidP="004B493A">
      <w:pPr>
        <w:spacing w:after="0" w:line="240" w:lineRule="auto"/>
        <w:rPr>
          <w:rFonts w:cs="Arial"/>
          <w:bCs/>
          <w:szCs w:val="24"/>
          <w:lang w:bidi="en-US"/>
        </w:rPr>
      </w:pPr>
    </w:p>
    <w:p w14:paraId="4E22AC77" w14:textId="77777777" w:rsidR="00FD59EE" w:rsidRPr="006F460D" w:rsidRDefault="00FD59EE" w:rsidP="004B493A">
      <w:pPr>
        <w:spacing w:after="0" w:line="240" w:lineRule="auto"/>
        <w:rPr>
          <w:rFonts w:cs="Arial"/>
          <w:bCs/>
          <w:szCs w:val="24"/>
          <w:lang w:bidi="en-US"/>
        </w:rPr>
      </w:pPr>
    </w:p>
    <w:p w14:paraId="19F9B01C" w14:textId="6D541F39" w:rsidR="00A41F24" w:rsidRDefault="00A41F24" w:rsidP="006F460D">
      <w:pPr>
        <w:spacing w:after="0" w:line="240" w:lineRule="auto"/>
        <w:rPr>
          <w:rFonts w:cs="Arial"/>
          <w:bCs/>
          <w:szCs w:val="24"/>
          <w:lang w:bidi="en-US"/>
        </w:rPr>
      </w:pPr>
    </w:p>
    <w:p w14:paraId="4F3EB3C2" w14:textId="77777777" w:rsidR="006F460D" w:rsidRPr="006F460D" w:rsidRDefault="006F460D" w:rsidP="006F460D">
      <w:pPr>
        <w:spacing w:after="0" w:line="240" w:lineRule="auto"/>
        <w:rPr>
          <w:rFonts w:cs="Arial"/>
          <w:bCs/>
          <w:szCs w:val="24"/>
          <w:lang w:bidi="en-US"/>
        </w:rPr>
      </w:pPr>
    </w:p>
    <w:p w14:paraId="1E880B81" w14:textId="5AC553F8" w:rsidR="00A41F24" w:rsidRPr="006F460D" w:rsidRDefault="00A41F24" w:rsidP="004B493A">
      <w:pPr>
        <w:spacing w:after="0"/>
        <w:rPr>
          <w:rFonts w:cs="Arial"/>
          <w:bCs/>
          <w:szCs w:val="24"/>
          <w:lang w:bidi="en-US"/>
        </w:rPr>
      </w:pPr>
    </w:p>
    <w:p w14:paraId="5F33484E" w14:textId="64DDC9A7" w:rsidR="00762E7B" w:rsidRPr="006F460D" w:rsidRDefault="00762E7B" w:rsidP="004B493A">
      <w:pPr>
        <w:spacing w:after="0"/>
        <w:rPr>
          <w:rFonts w:cs="Arial"/>
          <w:bCs/>
          <w:szCs w:val="24"/>
          <w:lang w:bidi="en-US"/>
        </w:rPr>
      </w:pPr>
    </w:p>
    <w:p w14:paraId="2B8E01D5" w14:textId="77777777" w:rsidR="00366EDB" w:rsidRPr="006F460D" w:rsidRDefault="00366EDB" w:rsidP="004B493A">
      <w:pPr>
        <w:spacing w:after="0"/>
        <w:rPr>
          <w:rFonts w:cs="Arial"/>
          <w:bCs/>
          <w:szCs w:val="24"/>
          <w:lang w:bidi="en-US"/>
        </w:rPr>
      </w:pPr>
    </w:p>
    <w:p w14:paraId="66D240DD" w14:textId="35F9F11C" w:rsidR="00660232" w:rsidRPr="003660FF" w:rsidRDefault="00660232" w:rsidP="004B493A">
      <w:pPr>
        <w:spacing w:after="0" w:line="240" w:lineRule="auto"/>
        <w:jc w:val="center"/>
        <w:rPr>
          <w:rFonts w:cs="Arial"/>
          <w:b/>
          <w:szCs w:val="24"/>
          <w:lang w:bidi="en-US"/>
        </w:rPr>
      </w:pPr>
      <w:r w:rsidRPr="003660FF">
        <w:rPr>
          <w:rFonts w:cs="Arial"/>
          <w:b/>
          <w:szCs w:val="24"/>
          <w:lang w:bidi="en-US"/>
        </w:rPr>
        <w:t>Project Proposal</w:t>
      </w:r>
    </w:p>
    <w:p w14:paraId="6AD6DAAA" w14:textId="2C14B3CA" w:rsidR="00762E7B" w:rsidRPr="007836B4" w:rsidRDefault="00660232" w:rsidP="004B493A">
      <w:pPr>
        <w:spacing w:after="0" w:line="240" w:lineRule="auto"/>
        <w:jc w:val="center"/>
        <w:rPr>
          <w:rFonts w:eastAsia="Arial" w:cs="Arial"/>
          <w:b/>
          <w:bCs/>
          <w:iCs/>
          <w:szCs w:val="24"/>
          <w:lang w:bidi="en-US"/>
        </w:rPr>
      </w:pPr>
      <w:r w:rsidRPr="003660FF">
        <w:rPr>
          <w:rFonts w:eastAsia="Arial" w:cs="Arial"/>
          <w:b/>
          <w:bCs/>
          <w:iCs/>
          <w:szCs w:val="24"/>
          <w:lang w:bidi="en-US"/>
        </w:rPr>
        <w:t xml:space="preserve">Category 2: </w:t>
      </w:r>
      <w:r w:rsidR="003F21D6">
        <w:rPr>
          <w:rFonts w:eastAsia="Arial" w:cs="Arial"/>
          <w:b/>
          <w:bCs/>
          <w:iCs/>
          <w:szCs w:val="24"/>
          <w:lang w:bidi="en-US"/>
        </w:rPr>
        <w:t xml:space="preserve">Acceleration of Housing </w:t>
      </w:r>
      <w:r w:rsidR="00E106F8">
        <w:rPr>
          <w:rFonts w:eastAsia="Arial" w:cs="Arial"/>
          <w:b/>
          <w:bCs/>
          <w:iCs/>
          <w:szCs w:val="24"/>
          <w:lang w:bidi="en-US"/>
        </w:rPr>
        <w:t>Production Timeframe</w:t>
      </w:r>
      <w:r w:rsidR="003F21D6">
        <w:rPr>
          <w:rFonts w:eastAsia="Arial" w:cs="Arial"/>
          <w:b/>
          <w:bCs/>
          <w:iCs/>
          <w:szCs w:val="24"/>
          <w:lang w:bidi="en-US"/>
        </w:rPr>
        <w:t>s</w:t>
      </w:r>
    </w:p>
    <w:p w14:paraId="07C571CB" w14:textId="77777777" w:rsidR="00660232" w:rsidRPr="003660FF" w:rsidRDefault="00660232" w:rsidP="004B493A">
      <w:pPr>
        <w:spacing w:after="0" w:line="240" w:lineRule="auto"/>
        <w:rPr>
          <w:rFonts w:cs="Arial"/>
          <w:bCs/>
          <w:szCs w:val="24"/>
          <w:lang w:bidi="en-US"/>
        </w:rPr>
      </w:pPr>
    </w:p>
    <w:tbl>
      <w:tblPr>
        <w:tblStyle w:val="TableGrid"/>
        <w:tblW w:w="0" w:type="auto"/>
        <w:tblLayout w:type="fixed"/>
        <w:tblLook w:val="04A0" w:firstRow="1" w:lastRow="0" w:firstColumn="1" w:lastColumn="0" w:noHBand="0" w:noVBand="1"/>
      </w:tblPr>
      <w:tblGrid>
        <w:gridCol w:w="1255"/>
        <w:gridCol w:w="7740"/>
        <w:gridCol w:w="931"/>
      </w:tblGrid>
      <w:tr w:rsidR="00660232" w:rsidRPr="003660FF" w14:paraId="4DEED7CB" w14:textId="77777777" w:rsidTr="00281B50">
        <w:tc>
          <w:tcPr>
            <w:tcW w:w="1255" w:type="dxa"/>
          </w:tcPr>
          <w:p w14:paraId="3CAB28ED" w14:textId="6C23D6F2" w:rsidR="00660232" w:rsidRPr="003660FF" w:rsidRDefault="00660232" w:rsidP="004B493A">
            <w:pPr>
              <w:jc w:val="center"/>
              <w:rPr>
                <w:rFonts w:cs="Arial"/>
                <w:bCs/>
                <w:szCs w:val="24"/>
                <w:lang w:bidi="en-US"/>
              </w:rPr>
            </w:pPr>
            <w:r w:rsidRPr="003660FF">
              <w:rPr>
                <w:rFonts w:cs="Arial"/>
                <w:bCs/>
                <w:szCs w:val="24"/>
                <w:lang w:bidi="en-US"/>
              </w:rPr>
              <w:t>Category</w:t>
            </w:r>
          </w:p>
        </w:tc>
        <w:tc>
          <w:tcPr>
            <w:tcW w:w="7740" w:type="dxa"/>
          </w:tcPr>
          <w:p w14:paraId="0D4DDE13" w14:textId="3D0E69FC" w:rsidR="00660232" w:rsidRPr="003660FF" w:rsidRDefault="00245A8D" w:rsidP="004B493A">
            <w:pPr>
              <w:jc w:val="center"/>
              <w:rPr>
                <w:rFonts w:cs="Arial"/>
                <w:bCs/>
                <w:szCs w:val="24"/>
                <w:lang w:bidi="en-US"/>
              </w:rPr>
            </w:pPr>
            <w:r>
              <w:rPr>
                <w:rFonts w:cs="Arial"/>
                <w:bCs/>
                <w:szCs w:val="24"/>
                <w:lang w:bidi="en-US"/>
              </w:rPr>
              <w:t xml:space="preserve">Prohousing Policy </w:t>
            </w:r>
            <w:r w:rsidR="00660232" w:rsidRPr="003660FF">
              <w:rPr>
                <w:rFonts w:cs="Arial"/>
                <w:bCs/>
                <w:szCs w:val="24"/>
                <w:lang w:bidi="en-US"/>
              </w:rPr>
              <w:t>Description</w:t>
            </w:r>
          </w:p>
        </w:tc>
        <w:tc>
          <w:tcPr>
            <w:tcW w:w="931" w:type="dxa"/>
          </w:tcPr>
          <w:p w14:paraId="7F4D276F" w14:textId="77777777" w:rsidR="00660232" w:rsidRPr="003660FF" w:rsidRDefault="00660232" w:rsidP="004B493A">
            <w:pPr>
              <w:jc w:val="center"/>
              <w:rPr>
                <w:rFonts w:cs="Arial"/>
                <w:bCs/>
                <w:szCs w:val="24"/>
                <w:lang w:bidi="en-US"/>
              </w:rPr>
            </w:pPr>
            <w:r w:rsidRPr="003660FF">
              <w:rPr>
                <w:rFonts w:cs="Arial"/>
                <w:bCs/>
                <w:szCs w:val="24"/>
                <w:lang w:bidi="en-US"/>
              </w:rPr>
              <w:t>Points</w:t>
            </w:r>
          </w:p>
        </w:tc>
      </w:tr>
      <w:tr w:rsidR="00660232" w:rsidRPr="003660FF" w14:paraId="7D6EAC76" w14:textId="77777777" w:rsidTr="00281B50">
        <w:tc>
          <w:tcPr>
            <w:tcW w:w="1255" w:type="dxa"/>
          </w:tcPr>
          <w:p w14:paraId="5ED953FF" w14:textId="434686EA" w:rsidR="00660232" w:rsidRPr="003660FF" w:rsidRDefault="00A72AFF" w:rsidP="004B493A">
            <w:pPr>
              <w:rPr>
                <w:rFonts w:cs="Arial"/>
                <w:bCs/>
                <w:szCs w:val="24"/>
                <w:lang w:bidi="en-US"/>
              </w:rPr>
            </w:pPr>
            <w:r w:rsidRPr="003660FF">
              <w:rPr>
                <w:rFonts w:cs="Arial"/>
                <w:bCs/>
                <w:szCs w:val="24"/>
                <w:lang w:bidi="en-US"/>
              </w:rPr>
              <w:t>2A</w:t>
            </w:r>
          </w:p>
        </w:tc>
        <w:tc>
          <w:tcPr>
            <w:tcW w:w="7740" w:type="dxa"/>
          </w:tcPr>
          <w:p w14:paraId="527841E4" w14:textId="0A1C2790" w:rsidR="00660232" w:rsidRPr="00D243E4" w:rsidRDefault="00567FC9" w:rsidP="004B493A">
            <w:pPr>
              <w:rPr>
                <w:rFonts w:cs="Arial"/>
                <w:bCs/>
                <w:szCs w:val="24"/>
                <w:lang w:bidi="en-US"/>
              </w:rPr>
            </w:pPr>
            <w:r w:rsidRPr="00D243E4">
              <w:rPr>
                <w:rFonts w:cs="Arial"/>
                <w:szCs w:val="24"/>
              </w:rPr>
              <w:t>Establishment of ministerial approval processes for a variety of housing types, including single-family and multifamily housing</w:t>
            </w:r>
            <w:r w:rsidR="00E135BB">
              <w:rPr>
                <w:rFonts w:cs="Arial"/>
                <w:szCs w:val="24"/>
              </w:rPr>
              <w:t>.</w:t>
            </w:r>
          </w:p>
        </w:tc>
        <w:tc>
          <w:tcPr>
            <w:tcW w:w="931" w:type="dxa"/>
          </w:tcPr>
          <w:p w14:paraId="6A84A303" w14:textId="0A24A5C8" w:rsidR="00660232" w:rsidRPr="003660FF" w:rsidRDefault="00800024" w:rsidP="004B493A">
            <w:pPr>
              <w:rPr>
                <w:rFonts w:cs="Arial"/>
                <w:bCs/>
                <w:szCs w:val="24"/>
                <w:lang w:bidi="en-US"/>
              </w:rPr>
            </w:pPr>
            <w:r w:rsidRPr="003660FF">
              <w:rPr>
                <w:rFonts w:cs="Arial"/>
                <w:bCs/>
                <w:szCs w:val="24"/>
                <w:lang w:bidi="en-US"/>
              </w:rPr>
              <w:t>3</w:t>
            </w:r>
          </w:p>
        </w:tc>
      </w:tr>
      <w:tr w:rsidR="00660232" w:rsidRPr="003660FF" w14:paraId="42BA9501" w14:textId="77777777" w:rsidTr="00281B50">
        <w:tc>
          <w:tcPr>
            <w:tcW w:w="1255" w:type="dxa"/>
          </w:tcPr>
          <w:p w14:paraId="19DB2D2C" w14:textId="767EC46A" w:rsidR="00660232" w:rsidRPr="003660FF" w:rsidRDefault="00A72AFF" w:rsidP="004B493A">
            <w:pPr>
              <w:rPr>
                <w:rFonts w:cs="Arial"/>
                <w:bCs/>
                <w:szCs w:val="24"/>
                <w:lang w:bidi="en-US"/>
              </w:rPr>
            </w:pPr>
            <w:r w:rsidRPr="003660FF">
              <w:rPr>
                <w:rFonts w:cs="Arial"/>
                <w:bCs/>
                <w:szCs w:val="24"/>
                <w:lang w:bidi="en-US"/>
              </w:rPr>
              <w:t>2B</w:t>
            </w:r>
          </w:p>
        </w:tc>
        <w:tc>
          <w:tcPr>
            <w:tcW w:w="7740" w:type="dxa"/>
          </w:tcPr>
          <w:p w14:paraId="7DDA1CD0" w14:textId="75266C1E" w:rsidR="00660232" w:rsidRPr="00D243E4" w:rsidRDefault="00E070A7" w:rsidP="004B493A">
            <w:pPr>
              <w:rPr>
                <w:rFonts w:eastAsia="Arial" w:cs="Arial"/>
                <w:szCs w:val="24"/>
                <w:lang w:bidi="en-US"/>
              </w:rPr>
            </w:pPr>
            <w:r w:rsidRPr="00D243E4">
              <w:rPr>
                <w:rFonts w:cs="Arial"/>
                <w:szCs w:val="24"/>
              </w:rPr>
              <w:t>Establishment of streamlined, program-level CEQA analysis and certification of general plans, community plans, specific plans with accompanying Environmental Impact Reports (EIR), and related documents</w:t>
            </w:r>
            <w:r w:rsidR="00E135BB">
              <w:rPr>
                <w:rFonts w:cs="Arial"/>
                <w:szCs w:val="24"/>
              </w:rPr>
              <w:t>.</w:t>
            </w:r>
          </w:p>
        </w:tc>
        <w:tc>
          <w:tcPr>
            <w:tcW w:w="931" w:type="dxa"/>
          </w:tcPr>
          <w:p w14:paraId="33905285" w14:textId="6ED87969" w:rsidR="00660232" w:rsidRPr="003660FF" w:rsidRDefault="00CB30FB" w:rsidP="004B493A">
            <w:pPr>
              <w:rPr>
                <w:rFonts w:cs="Arial"/>
                <w:bCs/>
                <w:szCs w:val="24"/>
                <w:lang w:bidi="en-US"/>
              </w:rPr>
            </w:pPr>
            <w:r w:rsidRPr="003660FF">
              <w:rPr>
                <w:rFonts w:cs="Arial"/>
                <w:bCs/>
                <w:szCs w:val="24"/>
                <w:lang w:bidi="en-US"/>
              </w:rPr>
              <w:t>2</w:t>
            </w:r>
          </w:p>
        </w:tc>
      </w:tr>
      <w:tr w:rsidR="00660232" w:rsidRPr="003660FF" w14:paraId="4053B160" w14:textId="77777777" w:rsidTr="00281B50">
        <w:tc>
          <w:tcPr>
            <w:tcW w:w="1255" w:type="dxa"/>
          </w:tcPr>
          <w:p w14:paraId="0AF3154B" w14:textId="182F2FBB" w:rsidR="00660232" w:rsidRPr="003660FF" w:rsidRDefault="00A72AFF" w:rsidP="004B493A">
            <w:pPr>
              <w:rPr>
                <w:rFonts w:cs="Arial"/>
                <w:bCs/>
                <w:szCs w:val="24"/>
                <w:lang w:bidi="en-US"/>
              </w:rPr>
            </w:pPr>
            <w:r w:rsidRPr="003660FF">
              <w:rPr>
                <w:rFonts w:cs="Arial"/>
                <w:bCs/>
                <w:szCs w:val="24"/>
                <w:lang w:bidi="en-US"/>
              </w:rPr>
              <w:t>2C</w:t>
            </w:r>
          </w:p>
        </w:tc>
        <w:tc>
          <w:tcPr>
            <w:tcW w:w="7740" w:type="dxa"/>
          </w:tcPr>
          <w:p w14:paraId="2A848E20" w14:textId="5D6CD137" w:rsidR="00660232" w:rsidRPr="00D243E4" w:rsidRDefault="00C541F8" w:rsidP="004B493A">
            <w:pPr>
              <w:rPr>
                <w:rFonts w:eastAsia="Arial" w:cs="Arial"/>
                <w:szCs w:val="24"/>
                <w:lang w:bidi="en-US"/>
              </w:rPr>
            </w:pPr>
            <w:r w:rsidRPr="00D243E4">
              <w:t>Documented practice of streamlining housing development at the project level, such as by enabling a by-right approval process</w:t>
            </w:r>
            <w:r w:rsidR="0005551D">
              <w:t xml:space="preserve"> or</w:t>
            </w:r>
            <w:r w:rsidRPr="00D243E4">
              <w:t xml:space="preserve"> by </w:t>
            </w:r>
            <w:r w:rsidR="0005551D">
              <w:t>utilizing</w:t>
            </w:r>
            <w:r w:rsidR="0005551D" w:rsidRPr="00D243E4">
              <w:t xml:space="preserve"> </w:t>
            </w:r>
            <w:r w:rsidRPr="00D243E4">
              <w:t>statutory and categorical exemptions</w:t>
            </w:r>
            <w:r w:rsidR="0005551D">
              <w:t xml:space="preserve"> as authorized by applicable law</w:t>
            </w:r>
            <w:r w:rsidRPr="00D243E4">
              <w:t xml:space="preserve"> (Pub. Resources Code, §§ 21155.1, 21155.4, 21159.24, 21159.25; Gov. Code, § 65457; Cal Code Regs., tit. 14, §§ 15303, 15332</w:t>
            </w:r>
            <w:r w:rsidR="003B7644">
              <w:t xml:space="preserve">; </w:t>
            </w:r>
            <w:r w:rsidRPr="00D243E4">
              <w:t>Pub. Resources Code, §§ 21094.5, 21099, 21155.2, 21159.28)</w:t>
            </w:r>
            <w:r w:rsidR="00E135BB">
              <w:t>.</w:t>
            </w:r>
          </w:p>
        </w:tc>
        <w:tc>
          <w:tcPr>
            <w:tcW w:w="931" w:type="dxa"/>
          </w:tcPr>
          <w:p w14:paraId="3A4D3E16" w14:textId="32445929" w:rsidR="00660232" w:rsidRPr="003660FF" w:rsidRDefault="00CB30FB" w:rsidP="004B493A">
            <w:pPr>
              <w:rPr>
                <w:rFonts w:cs="Arial"/>
                <w:bCs/>
                <w:szCs w:val="24"/>
                <w:lang w:bidi="en-US"/>
              </w:rPr>
            </w:pPr>
            <w:r w:rsidRPr="003660FF">
              <w:rPr>
                <w:rFonts w:cs="Arial"/>
                <w:bCs/>
                <w:szCs w:val="24"/>
                <w:lang w:bidi="en-US"/>
              </w:rPr>
              <w:t>2</w:t>
            </w:r>
          </w:p>
        </w:tc>
      </w:tr>
      <w:tr w:rsidR="00660232" w:rsidRPr="003660FF" w14:paraId="16648BE7" w14:textId="77777777" w:rsidTr="00281B50">
        <w:tc>
          <w:tcPr>
            <w:tcW w:w="1255" w:type="dxa"/>
          </w:tcPr>
          <w:p w14:paraId="65C8927B" w14:textId="6BE27E5C" w:rsidR="00660232" w:rsidRPr="003660FF" w:rsidRDefault="00A72AFF" w:rsidP="004B493A">
            <w:pPr>
              <w:rPr>
                <w:rFonts w:cs="Arial"/>
                <w:bCs/>
                <w:szCs w:val="24"/>
                <w:lang w:bidi="en-US"/>
              </w:rPr>
            </w:pPr>
            <w:r w:rsidRPr="003660FF">
              <w:rPr>
                <w:rFonts w:cs="Arial"/>
                <w:bCs/>
                <w:szCs w:val="24"/>
                <w:lang w:bidi="en-US"/>
              </w:rPr>
              <w:t>2D</w:t>
            </w:r>
          </w:p>
        </w:tc>
        <w:tc>
          <w:tcPr>
            <w:tcW w:w="7740" w:type="dxa"/>
          </w:tcPr>
          <w:p w14:paraId="5AA85405" w14:textId="0D311883" w:rsidR="00660232" w:rsidRPr="00D243E4" w:rsidRDefault="0069036E" w:rsidP="004B493A">
            <w:pPr>
              <w:rPr>
                <w:rFonts w:eastAsia="Arial" w:cs="Arial"/>
                <w:szCs w:val="24"/>
                <w:lang w:bidi="en-US"/>
              </w:rPr>
            </w:pPr>
            <w:r w:rsidRPr="00D243E4">
              <w:rPr>
                <w:rFonts w:cs="Arial"/>
                <w:szCs w:val="24"/>
              </w:rPr>
              <w:t xml:space="preserve">Establishment of permit processes that take less than four months. Policies under this </w:t>
            </w:r>
            <w:r w:rsidR="00A62F26">
              <w:rPr>
                <w:rFonts w:cs="Arial"/>
                <w:szCs w:val="24"/>
              </w:rPr>
              <w:t>Category (2)(D)</w:t>
            </w:r>
            <w:r w:rsidR="00A62F26" w:rsidRPr="00D243E4">
              <w:rPr>
                <w:rFonts w:cs="Arial"/>
                <w:szCs w:val="24"/>
              </w:rPr>
              <w:t xml:space="preserve"> </w:t>
            </w:r>
            <w:r w:rsidRPr="00D243E4">
              <w:rPr>
                <w:rFonts w:cs="Arial"/>
                <w:szCs w:val="24"/>
              </w:rPr>
              <w:t>must address all approvals necessary to issue building permits</w:t>
            </w:r>
            <w:r w:rsidR="00E135BB">
              <w:rPr>
                <w:rFonts w:cs="Arial"/>
                <w:szCs w:val="24"/>
              </w:rPr>
              <w:t>.</w:t>
            </w:r>
          </w:p>
        </w:tc>
        <w:tc>
          <w:tcPr>
            <w:tcW w:w="931" w:type="dxa"/>
          </w:tcPr>
          <w:p w14:paraId="06AC2DC5" w14:textId="78FF03BA" w:rsidR="00660232" w:rsidRPr="003660FF" w:rsidRDefault="002D677B" w:rsidP="004B493A">
            <w:pPr>
              <w:rPr>
                <w:rFonts w:cs="Arial"/>
                <w:bCs/>
                <w:szCs w:val="24"/>
                <w:lang w:bidi="en-US"/>
              </w:rPr>
            </w:pPr>
            <w:r w:rsidRPr="003660FF">
              <w:rPr>
                <w:rFonts w:cs="Arial"/>
                <w:bCs/>
                <w:szCs w:val="24"/>
                <w:lang w:bidi="en-US"/>
              </w:rPr>
              <w:t>2</w:t>
            </w:r>
          </w:p>
        </w:tc>
      </w:tr>
      <w:tr w:rsidR="00B16965" w:rsidRPr="003660FF" w14:paraId="6AD78D4F" w14:textId="77777777" w:rsidTr="00281B50">
        <w:tc>
          <w:tcPr>
            <w:tcW w:w="1255" w:type="dxa"/>
          </w:tcPr>
          <w:p w14:paraId="3CCF6421" w14:textId="5BF6C699" w:rsidR="00B16965" w:rsidRPr="003660FF" w:rsidRDefault="00B16965" w:rsidP="004B493A">
            <w:pPr>
              <w:rPr>
                <w:rFonts w:cs="Arial"/>
                <w:bCs/>
                <w:szCs w:val="24"/>
                <w:lang w:bidi="en-US"/>
              </w:rPr>
            </w:pPr>
            <w:r>
              <w:rPr>
                <w:rFonts w:cs="Arial"/>
                <w:bCs/>
                <w:szCs w:val="24"/>
                <w:lang w:bidi="en-US"/>
              </w:rPr>
              <w:t>2E</w:t>
            </w:r>
          </w:p>
        </w:tc>
        <w:tc>
          <w:tcPr>
            <w:tcW w:w="7740" w:type="dxa"/>
          </w:tcPr>
          <w:p w14:paraId="7B410945" w14:textId="64C7B341" w:rsidR="00B16965" w:rsidRPr="00D243E4" w:rsidRDefault="00350FF3" w:rsidP="004B493A">
            <w:pPr>
              <w:rPr>
                <w:rFonts w:cs="Arial"/>
                <w:szCs w:val="24"/>
              </w:rPr>
            </w:pPr>
            <w:r>
              <w:rPr>
                <w:rFonts w:cs="Arial"/>
                <w:szCs w:val="24"/>
              </w:rPr>
              <w:t xml:space="preserve">Absence or elimination of public hearings for projects </w:t>
            </w:r>
            <w:r w:rsidR="0068761C">
              <w:rPr>
                <w:rFonts w:cs="Arial"/>
                <w:szCs w:val="24"/>
              </w:rPr>
              <w:t>consistent with zoning and the general plan.</w:t>
            </w:r>
          </w:p>
        </w:tc>
        <w:tc>
          <w:tcPr>
            <w:tcW w:w="931" w:type="dxa"/>
          </w:tcPr>
          <w:p w14:paraId="090DA09E" w14:textId="5C34A771" w:rsidR="00B16965" w:rsidRPr="003660FF" w:rsidRDefault="0068761C" w:rsidP="004B493A">
            <w:pPr>
              <w:rPr>
                <w:rFonts w:cs="Arial"/>
                <w:bCs/>
                <w:szCs w:val="24"/>
                <w:lang w:bidi="en-US"/>
              </w:rPr>
            </w:pPr>
            <w:r>
              <w:rPr>
                <w:rFonts w:cs="Arial"/>
                <w:bCs/>
                <w:szCs w:val="24"/>
                <w:lang w:bidi="en-US"/>
              </w:rPr>
              <w:t>2</w:t>
            </w:r>
          </w:p>
        </w:tc>
      </w:tr>
      <w:tr w:rsidR="00660232" w:rsidRPr="003660FF" w14:paraId="0E8CFA6D" w14:textId="77777777" w:rsidTr="00281B50">
        <w:tc>
          <w:tcPr>
            <w:tcW w:w="1255" w:type="dxa"/>
          </w:tcPr>
          <w:p w14:paraId="2A57CC46" w14:textId="32A318E7" w:rsidR="00660232" w:rsidRPr="003660FF" w:rsidRDefault="00A72AFF" w:rsidP="004B493A">
            <w:pPr>
              <w:rPr>
                <w:rFonts w:cs="Arial"/>
                <w:bCs/>
                <w:szCs w:val="24"/>
                <w:lang w:bidi="en-US"/>
              </w:rPr>
            </w:pPr>
            <w:r w:rsidRPr="003660FF">
              <w:rPr>
                <w:rFonts w:cs="Arial"/>
                <w:bCs/>
                <w:szCs w:val="24"/>
                <w:lang w:bidi="en-US"/>
              </w:rPr>
              <w:t>2</w:t>
            </w:r>
            <w:r w:rsidR="005F16F1">
              <w:rPr>
                <w:rFonts w:cs="Arial"/>
                <w:bCs/>
                <w:szCs w:val="24"/>
                <w:lang w:bidi="en-US"/>
              </w:rPr>
              <w:t>F</w:t>
            </w:r>
          </w:p>
        </w:tc>
        <w:tc>
          <w:tcPr>
            <w:tcW w:w="7740" w:type="dxa"/>
          </w:tcPr>
          <w:p w14:paraId="05446B7B" w14:textId="16C73A75" w:rsidR="00660232" w:rsidRPr="00D243E4" w:rsidRDefault="008A66C1" w:rsidP="004B493A">
            <w:pPr>
              <w:rPr>
                <w:rFonts w:cs="Arial"/>
                <w:lang w:bidi="en-US"/>
              </w:rPr>
            </w:pPr>
            <w:r w:rsidRPr="00D243E4">
              <w:rPr>
                <w:rFonts w:cs="Arial"/>
                <w:szCs w:val="24"/>
              </w:rPr>
              <w:t xml:space="preserve">Establishment of consolidated or streamlined permit processes that minimize the </w:t>
            </w:r>
            <w:r w:rsidR="005F16F1">
              <w:rPr>
                <w:rFonts w:cs="Arial"/>
                <w:szCs w:val="24"/>
              </w:rPr>
              <w:t xml:space="preserve">levels of review </w:t>
            </w:r>
            <w:r w:rsidR="0042448F">
              <w:rPr>
                <w:rFonts w:cs="Arial"/>
                <w:szCs w:val="24"/>
              </w:rPr>
              <w:t xml:space="preserve">and </w:t>
            </w:r>
            <w:r w:rsidRPr="00D243E4">
              <w:rPr>
                <w:rFonts w:cs="Arial"/>
                <w:szCs w:val="24"/>
              </w:rPr>
              <w:t>approval required for projects, and that are consistent with zoning regulations and the general plan</w:t>
            </w:r>
            <w:r w:rsidR="00E135BB">
              <w:rPr>
                <w:rFonts w:cs="Arial"/>
                <w:szCs w:val="24"/>
              </w:rPr>
              <w:t>.</w:t>
            </w:r>
          </w:p>
        </w:tc>
        <w:tc>
          <w:tcPr>
            <w:tcW w:w="931" w:type="dxa"/>
          </w:tcPr>
          <w:p w14:paraId="2CDBFD31" w14:textId="741A5A0A" w:rsidR="00660232" w:rsidRPr="003660FF" w:rsidRDefault="005F16F1" w:rsidP="004B493A">
            <w:pPr>
              <w:rPr>
                <w:rFonts w:cs="Arial"/>
                <w:bCs/>
                <w:szCs w:val="24"/>
                <w:lang w:bidi="en-US"/>
              </w:rPr>
            </w:pPr>
            <w:r>
              <w:rPr>
                <w:rFonts w:cs="Arial"/>
                <w:bCs/>
                <w:szCs w:val="24"/>
                <w:lang w:bidi="en-US"/>
              </w:rPr>
              <w:t>1</w:t>
            </w:r>
          </w:p>
        </w:tc>
      </w:tr>
      <w:tr w:rsidR="00660232" w:rsidRPr="003660FF" w14:paraId="005119B3" w14:textId="77777777" w:rsidTr="00281B50">
        <w:tc>
          <w:tcPr>
            <w:tcW w:w="1255" w:type="dxa"/>
          </w:tcPr>
          <w:p w14:paraId="079BFFB8" w14:textId="774E9E7C" w:rsidR="00660232" w:rsidRPr="003660FF" w:rsidRDefault="00A72AFF" w:rsidP="004B493A">
            <w:pPr>
              <w:rPr>
                <w:rFonts w:cs="Arial"/>
                <w:bCs/>
                <w:szCs w:val="24"/>
                <w:lang w:bidi="en-US"/>
              </w:rPr>
            </w:pPr>
            <w:r w:rsidRPr="003660FF">
              <w:rPr>
                <w:rFonts w:cs="Arial"/>
                <w:bCs/>
                <w:szCs w:val="24"/>
                <w:lang w:bidi="en-US"/>
              </w:rPr>
              <w:t>2G</w:t>
            </w:r>
          </w:p>
        </w:tc>
        <w:tc>
          <w:tcPr>
            <w:tcW w:w="7740" w:type="dxa"/>
          </w:tcPr>
          <w:p w14:paraId="06ADEDD2" w14:textId="39A26CF7" w:rsidR="00660232" w:rsidRPr="00D243E4" w:rsidRDefault="00981441" w:rsidP="004B493A">
            <w:pPr>
              <w:rPr>
                <w:rFonts w:eastAsia="Arial" w:cs="Arial"/>
                <w:szCs w:val="24"/>
                <w:lang w:bidi="en-US"/>
              </w:rPr>
            </w:pPr>
            <w:r w:rsidRPr="00D243E4">
              <w:rPr>
                <w:rFonts w:cs="Arial"/>
                <w:szCs w:val="24"/>
              </w:rPr>
              <w:t xml:space="preserve">Absence, elimination or replacement of subjective development and design standards with </w:t>
            </w:r>
            <w:r w:rsidR="003663C7">
              <w:rPr>
                <w:rFonts w:cs="Arial"/>
                <w:szCs w:val="24"/>
              </w:rPr>
              <w:t>objective</w:t>
            </w:r>
            <w:r w:rsidR="003663C7" w:rsidRPr="00D243E4">
              <w:rPr>
                <w:rFonts w:cs="Arial"/>
                <w:szCs w:val="24"/>
              </w:rPr>
              <w:t xml:space="preserve"> </w:t>
            </w:r>
            <w:r w:rsidRPr="00D243E4">
              <w:rPr>
                <w:rFonts w:cs="Arial"/>
                <w:szCs w:val="24"/>
              </w:rPr>
              <w:t>development and design standards that simplify zoning clearance and improve approval certainty and timing</w:t>
            </w:r>
            <w:r w:rsidR="00E135BB">
              <w:rPr>
                <w:rFonts w:cs="Arial"/>
                <w:szCs w:val="24"/>
              </w:rPr>
              <w:t>.</w:t>
            </w:r>
          </w:p>
        </w:tc>
        <w:tc>
          <w:tcPr>
            <w:tcW w:w="931" w:type="dxa"/>
          </w:tcPr>
          <w:p w14:paraId="598938B3" w14:textId="391BE828" w:rsidR="00660232" w:rsidRPr="003660FF" w:rsidRDefault="006A22DA" w:rsidP="004B493A">
            <w:pPr>
              <w:rPr>
                <w:rFonts w:cs="Arial"/>
                <w:bCs/>
                <w:szCs w:val="24"/>
                <w:lang w:bidi="en-US"/>
              </w:rPr>
            </w:pPr>
            <w:r w:rsidRPr="003660FF">
              <w:rPr>
                <w:rFonts w:cs="Arial"/>
                <w:bCs/>
                <w:szCs w:val="24"/>
                <w:lang w:bidi="en-US"/>
              </w:rPr>
              <w:t>1</w:t>
            </w:r>
          </w:p>
        </w:tc>
      </w:tr>
      <w:tr w:rsidR="00660232" w:rsidRPr="003660FF" w14:paraId="0B0061B2" w14:textId="77777777" w:rsidTr="00281B50">
        <w:tc>
          <w:tcPr>
            <w:tcW w:w="1255" w:type="dxa"/>
          </w:tcPr>
          <w:p w14:paraId="4253A65E" w14:textId="3AF74712" w:rsidR="00660232" w:rsidRPr="003660FF" w:rsidRDefault="00A72AFF" w:rsidP="004B493A">
            <w:pPr>
              <w:rPr>
                <w:rFonts w:cs="Arial"/>
                <w:bCs/>
                <w:szCs w:val="24"/>
                <w:lang w:bidi="en-US"/>
              </w:rPr>
            </w:pPr>
            <w:r w:rsidRPr="003660FF">
              <w:rPr>
                <w:rFonts w:cs="Arial"/>
                <w:bCs/>
                <w:szCs w:val="24"/>
                <w:lang w:bidi="en-US"/>
              </w:rPr>
              <w:t>2H</w:t>
            </w:r>
          </w:p>
        </w:tc>
        <w:tc>
          <w:tcPr>
            <w:tcW w:w="7740" w:type="dxa"/>
          </w:tcPr>
          <w:p w14:paraId="1E2242C9" w14:textId="31346798" w:rsidR="00660232" w:rsidRPr="00D243E4" w:rsidRDefault="005B0FB1" w:rsidP="004B493A">
            <w:pPr>
              <w:rPr>
                <w:rFonts w:eastAsia="Arial" w:cs="Arial"/>
                <w:szCs w:val="24"/>
                <w:lang w:bidi="en-US"/>
              </w:rPr>
            </w:pPr>
            <w:r w:rsidRPr="00D243E4">
              <w:rPr>
                <w:rFonts w:cs="Arial"/>
                <w:szCs w:val="24"/>
              </w:rPr>
              <w:t>Establishment of one-stop-shop permitting processes or a single point of contact where entitlements are coordinated across city approval functions (e.g., planning, public works, building) from entitlement application to certificate of occupancy</w:t>
            </w:r>
            <w:r w:rsidR="00E135BB">
              <w:rPr>
                <w:rFonts w:cs="Arial"/>
                <w:szCs w:val="24"/>
              </w:rPr>
              <w:t>.</w:t>
            </w:r>
          </w:p>
        </w:tc>
        <w:tc>
          <w:tcPr>
            <w:tcW w:w="931" w:type="dxa"/>
          </w:tcPr>
          <w:p w14:paraId="2368EAB2" w14:textId="3B1BB79A" w:rsidR="00660232" w:rsidRPr="003660FF" w:rsidRDefault="003660FF" w:rsidP="004B493A">
            <w:pPr>
              <w:rPr>
                <w:rFonts w:cs="Arial"/>
                <w:bCs/>
                <w:szCs w:val="24"/>
                <w:lang w:bidi="en-US"/>
              </w:rPr>
            </w:pPr>
            <w:r w:rsidRPr="003660FF">
              <w:rPr>
                <w:rFonts w:cs="Arial"/>
                <w:bCs/>
                <w:szCs w:val="24"/>
                <w:lang w:bidi="en-US"/>
              </w:rPr>
              <w:t>1</w:t>
            </w:r>
          </w:p>
        </w:tc>
      </w:tr>
      <w:tr w:rsidR="00A72AFF" w:rsidRPr="003660FF" w14:paraId="083DB946" w14:textId="77777777" w:rsidTr="00281B50">
        <w:trPr>
          <w:trHeight w:val="89"/>
        </w:trPr>
        <w:tc>
          <w:tcPr>
            <w:tcW w:w="1255" w:type="dxa"/>
          </w:tcPr>
          <w:p w14:paraId="1A25D363" w14:textId="452110B8" w:rsidR="00A72AFF" w:rsidRPr="003660FF" w:rsidRDefault="00046DE7" w:rsidP="004B493A">
            <w:pPr>
              <w:rPr>
                <w:rFonts w:cs="Arial"/>
                <w:bCs/>
                <w:szCs w:val="24"/>
                <w:lang w:bidi="en-US"/>
              </w:rPr>
            </w:pPr>
            <w:r w:rsidRPr="003660FF">
              <w:rPr>
                <w:rFonts w:cs="Arial"/>
                <w:bCs/>
                <w:szCs w:val="24"/>
                <w:lang w:bidi="en-US"/>
              </w:rPr>
              <w:t>2I</w:t>
            </w:r>
          </w:p>
        </w:tc>
        <w:tc>
          <w:tcPr>
            <w:tcW w:w="7740" w:type="dxa"/>
          </w:tcPr>
          <w:p w14:paraId="382B3576" w14:textId="427712BA" w:rsidR="00A72AFF" w:rsidRPr="00D243E4" w:rsidRDefault="00565166" w:rsidP="004B493A">
            <w:pPr>
              <w:rPr>
                <w:rFonts w:eastAsia="Arial" w:cs="Arial"/>
                <w:szCs w:val="24"/>
                <w:lang w:bidi="en-US"/>
              </w:rPr>
            </w:pPr>
            <w:r w:rsidRPr="00D243E4">
              <w:rPr>
                <w:rFonts w:cs="Arial"/>
                <w:szCs w:val="24"/>
              </w:rPr>
              <w:t>Priority permit processing or reduced plan check times for ADUs/JADUs, multifamily housing, or homes affordable to lower- or moderate-income households</w:t>
            </w:r>
            <w:r w:rsidR="00E135BB">
              <w:rPr>
                <w:rFonts w:cs="Arial"/>
                <w:szCs w:val="24"/>
              </w:rPr>
              <w:t>.</w:t>
            </w:r>
          </w:p>
        </w:tc>
        <w:tc>
          <w:tcPr>
            <w:tcW w:w="931" w:type="dxa"/>
          </w:tcPr>
          <w:p w14:paraId="6CAEC80E" w14:textId="71AF2971" w:rsidR="00A72AFF" w:rsidRPr="003660FF" w:rsidRDefault="000002D2" w:rsidP="004B493A">
            <w:pPr>
              <w:rPr>
                <w:rFonts w:cs="Arial"/>
                <w:bCs/>
                <w:szCs w:val="24"/>
                <w:lang w:bidi="en-US"/>
              </w:rPr>
            </w:pPr>
            <w:r w:rsidRPr="003660FF">
              <w:rPr>
                <w:rFonts w:cs="Arial"/>
                <w:bCs/>
                <w:szCs w:val="24"/>
                <w:lang w:bidi="en-US"/>
              </w:rPr>
              <w:t>1</w:t>
            </w:r>
          </w:p>
        </w:tc>
      </w:tr>
      <w:tr w:rsidR="00A72AFF" w:rsidRPr="003660FF" w14:paraId="29B44593" w14:textId="77777777" w:rsidTr="00281B50">
        <w:trPr>
          <w:trHeight w:val="89"/>
        </w:trPr>
        <w:tc>
          <w:tcPr>
            <w:tcW w:w="1255" w:type="dxa"/>
          </w:tcPr>
          <w:p w14:paraId="539A2606" w14:textId="19DD2927" w:rsidR="00A72AFF" w:rsidRPr="003660FF" w:rsidRDefault="00046DE7" w:rsidP="004B493A">
            <w:pPr>
              <w:rPr>
                <w:rFonts w:cs="Arial"/>
                <w:bCs/>
                <w:szCs w:val="24"/>
                <w:lang w:bidi="en-US"/>
              </w:rPr>
            </w:pPr>
            <w:r w:rsidRPr="003660FF">
              <w:rPr>
                <w:rFonts w:cs="Arial"/>
                <w:bCs/>
                <w:szCs w:val="24"/>
                <w:lang w:bidi="en-US"/>
              </w:rPr>
              <w:t>2J</w:t>
            </w:r>
          </w:p>
        </w:tc>
        <w:tc>
          <w:tcPr>
            <w:tcW w:w="7740" w:type="dxa"/>
          </w:tcPr>
          <w:p w14:paraId="5BB19BE1" w14:textId="6D16419C" w:rsidR="00A72AFF" w:rsidRPr="00D243E4" w:rsidRDefault="00EE71ED" w:rsidP="004B493A">
            <w:pPr>
              <w:rPr>
                <w:rFonts w:cs="Arial"/>
                <w:lang w:bidi="en-US"/>
              </w:rPr>
            </w:pPr>
            <w:r w:rsidRPr="00D243E4">
              <w:rPr>
                <w:rFonts w:cs="Arial"/>
                <w:szCs w:val="24"/>
              </w:rPr>
              <w:t>Establishment of a standardized application form for all entitlement applications</w:t>
            </w:r>
            <w:r w:rsidR="00E135BB">
              <w:rPr>
                <w:rFonts w:cs="Arial"/>
                <w:szCs w:val="24"/>
              </w:rPr>
              <w:t>.</w:t>
            </w:r>
          </w:p>
        </w:tc>
        <w:tc>
          <w:tcPr>
            <w:tcW w:w="931" w:type="dxa"/>
          </w:tcPr>
          <w:p w14:paraId="47B5EF90" w14:textId="2E3A8BEB" w:rsidR="00A72AFF" w:rsidRPr="003660FF" w:rsidRDefault="000002D2" w:rsidP="004B493A">
            <w:pPr>
              <w:rPr>
                <w:rFonts w:cs="Arial"/>
                <w:bCs/>
                <w:szCs w:val="24"/>
                <w:lang w:bidi="en-US"/>
              </w:rPr>
            </w:pPr>
            <w:r w:rsidRPr="003660FF">
              <w:rPr>
                <w:rFonts w:cs="Arial"/>
                <w:bCs/>
                <w:szCs w:val="24"/>
                <w:lang w:bidi="en-US"/>
              </w:rPr>
              <w:t>1</w:t>
            </w:r>
          </w:p>
        </w:tc>
      </w:tr>
      <w:tr w:rsidR="00A72AFF" w:rsidRPr="003660FF" w14:paraId="7109EEA0" w14:textId="77777777" w:rsidTr="00281B50">
        <w:trPr>
          <w:trHeight w:val="89"/>
        </w:trPr>
        <w:tc>
          <w:tcPr>
            <w:tcW w:w="1255" w:type="dxa"/>
          </w:tcPr>
          <w:p w14:paraId="2B607D1E" w14:textId="6009491E" w:rsidR="00A72AFF" w:rsidRPr="003660FF" w:rsidRDefault="00046DE7" w:rsidP="004B493A">
            <w:pPr>
              <w:rPr>
                <w:rFonts w:cs="Arial"/>
                <w:bCs/>
                <w:szCs w:val="24"/>
                <w:lang w:bidi="en-US"/>
              </w:rPr>
            </w:pPr>
            <w:r w:rsidRPr="003660FF">
              <w:rPr>
                <w:rFonts w:cs="Arial"/>
                <w:bCs/>
                <w:szCs w:val="24"/>
                <w:lang w:bidi="en-US"/>
              </w:rPr>
              <w:t>2K</w:t>
            </w:r>
          </w:p>
        </w:tc>
        <w:tc>
          <w:tcPr>
            <w:tcW w:w="7740" w:type="dxa"/>
          </w:tcPr>
          <w:p w14:paraId="2FACBE11" w14:textId="09DFE7ED" w:rsidR="00A72AFF" w:rsidRPr="00D243E4" w:rsidRDefault="00087697" w:rsidP="004B493A">
            <w:pPr>
              <w:rPr>
                <w:rFonts w:eastAsia="Arial" w:cs="Arial"/>
                <w:szCs w:val="24"/>
                <w:lang w:bidi="en-US"/>
              </w:rPr>
            </w:pPr>
            <w:r w:rsidRPr="00D243E4">
              <w:rPr>
                <w:rFonts w:cs="Arial"/>
                <w:color w:val="000000" w:themeColor="text1"/>
                <w:szCs w:val="24"/>
              </w:rPr>
              <w:t>Practice of publicly posting status updates on project permit approvals on the Internet</w:t>
            </w:r>
            <w:r w:rsidR="00E135BB">
              <w:rPr>
                <w:rFonts w:cs="Arial"/>
                <w:color w:val="000000" w:themeColor="text1"/>
                <w:szCs w:val="24"/>
              </w:rPr>
              <w:t>.</w:t>
            </w:r>
          </w:p>
        </w:tc>
        <w:tc>
          <w:tcPr>
            <w:tcW w:w="931" w:type="dxa"/>
          </w:tcPr>
          <w:p w14:paraId="110467AC" w14:textId="0225F6F4" w:rsidR="00A72AFF" w:rsidRPr="003660FF" w:rsidRDefault="000002D2" w:rsidP="004B493A">
            <w:pPr>
              <w:rPr>
                <w:rFonts w:cs="Arial"/>
                <w:bCs/>
                <w:szCs w:val="24"/>
                <w:lang w:bidi="en-US"/>
              </w:rPr>
            </w:pPr>
            <w:r w:rsidRPr="003660FF">
              <w:rPr>
                <w:rFonts w:cs="Arial"/>
                <w:bCs/>
                <w:szCs w:val="24"/>
                <w:lang w:bidi="en-US"/>
              </w:rPr>
              <w:t>1</w:t>
            </w:r>
          </w:p>
        </w:tc>
      </w:tr>
      <w:tr w:rsidR="00A72AFF" w:rsidRPr="003660FF" w14:paraId="149C7E2A" w14:textId="77777777" w:rsidTr="00281B50">
        <w:trPr>
          <w:trHeight w:val="89"/>
        </w:trPr>
        <w:tc>
          <w:tcPr>
            <w:tcW w:w="1255" w:type="dxa"/>
          </w:tcPr>
          <w:p w14:paraId="00432B66" w14:textId="405023D2" w:rsidR="00A72AFF" w:rsidRPr="003660FF" w:rsidRDefault="00046DE7" w:rsidP="004B493A">
            <w:pPr>
              <w:rPr>
                <w:rFonts w:cs="Arial"/>
                <w:bCs/>
                <w:szCs w:val="24"/>
                <w:lang w:bidi="en-US"/>
              </w:rPr>
            </w:pPr>
            <w:r w:rsidRPr="003660FF">
              <w:rPr>
                <w:rFonts w:cs="Arial"/>
                <w:bCs/>
                <w:szCs w:val="24"/>
                <w:lang w:bidi="en-US"/>
              </w:rPr>
              <w:t>2L</w:t>
            </w:r>
          </w:p>
        </w:tc>
        <w:tc>
          <w:tcPr>
            <w:tcW w:w="7740" w:type="dxa"/>
          </w:tcPr>
          <w:p w14:paraId="2BE4928A" w14:textId="447F390C" w:rsidR="00A72AFF" w:rsidRPr="00D243E4" w:rsidRDefault="00D51F1D" w:rsidP="004B493A">
            <w:pPr>
              <w:rPr>
                <w:rFonts w:eastAsia="Arial" w:cs="Arial"/>
                <w:szCs w:val="24"/>
                <w:lang w:bidi="en-US"/>
              </w:rPr>
            </w:pPr>
            <w:r w:rsidRPr="00D243E4">
              <w:rPr>
                <w:rFonts w:cs="Arial"/>
                <w:szCs w:val="24"/>
              </w:rPr>
              <w:t xml:space="preserve">Limitation on the total number of hearings for any project to three or fewer. Applicants that accrue points pursuant to </w:t>
            </w:r>
            <w:r w:rsidR="00C337F6">
              <w:rPr>
                <w:rFonts w:cs="Arial"/>
                <w:szCs w:val="24"/>
              </w:rPr>
              <w:t>C</w:t>
            </w:r>
            <w:r w:rsidR="00627CA2">
              <w:rPr>
                <w:rFonts w:cs="Arial"/>
                <w:szCs w:val="24"/>
              </w:rPr>
              <w:t>ategory</w:t>
            </w:r>
            <w:r w:rsidRPr="00D243E4">
              <w:rPr>
                <w:rFonts w:cs="Arial"/>
                <w:szCs w:val="24"/>
              </w:rPr>
              <w:t xml:space="preserve"> (2)(E) are not eligible for points under this </w:t>
            </w:r>
            <w:r w:rsidR="00C337F6">
              <w:rPr>
                <w:rFonts w:cs="Arial"/>
                <w:szCs w:val="24"/>
              </w:rPr>
              <w:t>Category (2)(L).</w:t>
            </w:r>
          </w:p>
        </w:tc>
        <w:tc>
          <w:tcPr>
            <w:tcW w:w="931" w:type="dxa"/>
          </w:tcPr>
          <w:p w14:paraId="7AD69198" w14:textId="2E4B9732" w:rsidR="00A72AFF" w:rsidRPr="003660FF" w:rsidRDefault="006A22DA" w:rsidP="004B493A">
            <w:pPr>
              <w:rPr>
                <w:rFonts w:cs="Arial"/>
                <w:bCs/>
                <w:szCs w:val="24"/>
                <w:lang w:bidi="en-US"/>
              </w:rPr>
            </w:pPr>
            <w:r w:rsidRPr="003660FF">
              <w:rPr>
                <w:rFonts w:cs="Arial"/>
                <w:bCs/>
                <w:szCs w:val="24"/>
                <w:lang w:bidi="en-US"/>
              </w:rPr>
              <w:t>1</w:t>
            </w:r>
          </w:p>
        </w:tc>
      </w:tr>
      <w:tr w:rsidR="00660232" w:rsidRPr="003660FF" w14:paraId="51DBDDE0" w14:textId="77777777" w:rsidTr="00281B50">
        <w:trPr>
          <w:trHeight w:val="89"/>
        </w:trPr>
        <w:tc>
          <w:tcPr>
            <w:tcW w:w="1255" w:type="dxa"/>
          </w:tcPr>
          <w:p w14:paraId="28B09187" w14:textId="5142C961" w:rsidR="00660232" w:rsidRPr="003660FF" w:rsidRDefault="00046DE7" w:rsidP="004B493A">
            <w:pPr>
              <w:rPr>
                <w:rFonts w:cs="Arial"/>
                <w:bCs/>
                <w:szCs w:val="24"/>
                <w:lang w:bidi="en-US"/>
              </w:rPr>
            </w:pPr>
            <w:r w:rsidRPr="003660FF">
              <w:rPr>
                <w:rFonts w:cs="Arial"/>
                <w:bCs/>
                <w:szCs w:val="24"/>
                <w:lang w:bidi="en-US"/>
              </w:rPr>
              <w:t>2M</w:t>
            </w:r>
          </w:p>
        </w:tc>
        <w:tc>
          <w:tcPr>
            <w:tcW w:w="7740" w:type="dxa"/>
          </w:tcPr>
          <w:p w14:paraId="18CBB3CC" w14:textId="03EA889C" w:rsidR="00660232" w:rsidRPr="00D243E4" w:rsidRDefault="00D243E4" w:rsidP="004B493A">
            <w:pPr>
              <w:rPr>
                <w:rFonts w:eastAsia="Arial" w:cs="Arial"/>
                <w:szCs w:val="24"/>
                <w:lang w:bidi="en-US"/>
              </w:rPr>
            </w:pPr>
            <w:r w:rsidRPr="00D243E4">
              <w:rPr>
                <w:rFonts w:cs="Arial"/>
                <w:szCs w:val="24"/>
              </w:rPr>
              <w:t>Demonstration of other actions, not listed above, that quantifiably decrease production timeframes or promote the streamlining of approval processes</w:t>
            </w:r>
            <w:r w:rsidR="00E379E9">
              <w:rPr>
                <w:rFonts w:cs="Arial"/>
                <w:szCs w:val="24"/>
              </w:rPr>
              <w:t>.</w:t>
            </w:r>
          </w:p>
        </w:tc>
        <w:tc>
          <w:tcPr>
            <w:tcW w:w="931" w:type="dxa"/>
          </w:tcPr>
          <w:p w14:paraId="59BD6516" w14:textId="59414376" w:rsidR="00660232" w:rsidRPr="003660FF" w:rsidRDefault="006A22DA" w:rsidP="004B493A">
            <w:pPr>
              <w:rPr>
                <w:rFonts w:cs="Arial"/>
                <w:bCs/>
                <w:szCs w:val="24"/>
                <w:lang w:bidi="en-US"/>
              </w:rPr>
            </w:pPr>
            <w:r w:rsidRPr="003660FF">
              <w:rPr>
                <w:rFonts w:cs="Arial"/>
                <w:bCs/>
                <w:szCs w:val="24"/>
                <w:lang w:bidi="en-US"/>
              </w:rPr>
              <w:t>1</w:t>
            </w:r>
          </w:p>
        </w:tc>
      </w:tr>
    </w:tbl>
    <w:p w14:paraId="44A5A622" w14:textId="77777777" w:rsidR="00762E7B" w:rsidRPr="006F460D" w:rsidRDefault="00762E7B" w:rsidP="006F460D">
      <w:pPr>
        <w:spacing w:after="0"/>
        <w:rPr>
          <w:rFonts w:cs="Arial"/>
          <w:bCs/>
          <w:szCs w:val="24"/>
          <w:lang w:bidi="en-US"/>
        </w:rPr>
      </w:pPr>
    </w:p>
    <w:p w14:paraId="0FF0088A" w14:textId="31421451" w:rsidR="00770C62" w:rsidRPr="006F460D" w:rsidRDefault="00770C62" w:rsidP="006F460D">
      <w:pPr>
        <w:spacing w:after="0"/>
        <w:rPr>
          <w:rFonts w:cs="Arial"/>
          <w:bCs/>
          <w:szCs w:val="24"/>
          <w:lang w:bidi="en-US"/>
        </w:rPr>
      </w:pPr>
    </w:p>
    <w:p w14:paraId="2B7A59BD" w14:textId="77777777" w:rsidR="00E05E54" w:rsidRPr="006F460D" w:rsidRDefault="00E05E54" w:rsidP="006F460D">
      <w:pPr>
        <w:spacing w:after="0"/>
        <w:rPr>
          <w:rFonts w:cs="Arial"/>
          <w:bCs/>
          <w:szCs w:val="24"/>
          <w:lang w:bidi="en-US"/>
        </w:rPr>
      </w:pPr>
    </w:p>
    <w:p w14:paraId="43CEC113" w14:textId="2FBF20A4" w:rsidR="001B5D21" w:rsidRDefault="00660232" w:rsidP="004B493A">
      <w:pPr>
        <w:spacing w:after="0"/>
        <w:jc w:val="center"/>
        <w:rPr>
          <w:rFonts w:cs="Arial"/>
          <w:b/>
          <w:szCs w:val="24"/>
          <w:lang w:bidi="en-US"/>
        </w:rPr>
      </w:pPr>
      <w:r w:rsidRPr="00321A8A">
        <w:rPr>
          <w:rFonts w:cs="Arial"/>
          <w:b/>
          <w:szCs w:val="24"/>
          <w:lang w:bidi="en-US"/>
        </w:rPr>
        <w:t>Project Proposal</w:t>
      </w:r>
    </w:p>
    <w:p w14:paraId="25C94D7C" w14:textId="3383029A" w:rsidR="00762E7B" w:rsidRDefault="00660232" w:rsidP="004B493A">
      <w:pPr>
        <w:spacing w:after="0"/>
        <w:jc w:val="center"/>
        <w:rPr>
          <w:rFonts w:eastAsia="Arial" w:cs="Arial"/>
          <w:b/>
          <w:bCs/>
          <w:iCs/>
          <w:szCs w:val="24"/>
          <w:lang w:bidi="en-US"/>
        </w:rPr>
      </w:pPr>
      <w:r w:rsidRPr="00321A8A">
        <w:rPr>
          <w:rFonts w:eastAsia="Arial" w:cs="Arial"/>
          <w:b/>
          <w:bCs/>
          <w:iCs/>
          <w:szCs w:val="24"/>
          <w:lang w:bidi="en-US"/>
        </w:rPr>
        <w:t xml:space="preserve">Category 3: </w:t>
      </w:r>
      <w:r w:rsidR="0074720D">
        <w:rPr>
          <w:rFonts w:eastAsia="Arial" w:cs="Arial"/>
          <w:b/>
          <w:bCs/>
          <w:iCs/>
          <w:szCs w:val="24"/>
          <w:lang w:bidi="en-US"/>
        </w:rPr>
        <w:t xml:space="preserve">Reduction of </w:t>
      </w:r>
      <w:r w:rsidR="00173ECD">
        <w:rPr>
          <w:rFonts w:eastAsia="Arial" w:cs="Arial"/>
          <w:b/>
          <w:bCs/>
          <w:iCs/>
          <w:szCs w:val="24"/>
          <w:lang w:bidi="en-US"/>
        </w:rPr>
        <w:t>Construction and Development Costs</w:t>
      </w:r>
    </w:p>
    <w:p w14:paraId="4407A1B7" w14:textId="77777777" w:rsidR="006F460D" w:rsidRPr="006F460D" w:rsidRDefault="006F460D" w:rsidP="006F460D">
      <w:pPr>
        <w:spacing w:after="0"/>
        <w:rPr>
          <w:rFonts w:eastAsia="Arial" w:cs="Arial"/>
          <w:iCs/>
          <w:szCs w:val="24"/>
          <w:lang w:bidi="en-US"/>
        </w:rPr>
      </w:pPr>
    </w:p>
    <w:tbl>
      <w:tblPr>
        <w:tblStyle w:val="TableGrid"/>
        <w:tblW w:w="0" w:type="auto"/>
        <w:tblLook w:val="04A0" w:firstRow="1" w:lastRow="0" w:firstColumn="1" w:lastColumn="0" w:noHBand="0" w:noVBand="1"/>
      </w:tblPr>
      <w:tblGrid>
        <w:gridCol w:w="1190"/>
        <w:gridCol w:w="7852"/>
        <w:gridCol w:w="884"/>
      </w:tblGrid>
      <w:tr w:rsidR="00660232" w:rsidRPr="00321A8A" w14:paraId="7C1FA7F8" w14:textId="77777777" w:rsidTr="001B5D21">
        <w:tc>
          <w:tcPr>
            <w:tcW w:w="1190" w:type="dxa"/>
          </w:tcPr>
          <w:p w14:paraId="7EEAD4E8" w14:textId="79F87885" w:rsidR="00660232" w:rsidRPr="00321A8A" w:rsidRDefault="00660232" w:rsidP="004B493A">
            <w:pPr>
              <w:spacing w:before="120"/>
              <w:jc w:val="center"/>
              <w:rPr>
                <w:rFonts w:cs="Arial"/>
                <w:bCs/>
                <w:szCs w:val="24"/>
                <w:lang w:bidi="en-US"/>
              </w:rPr>
            </w:pPr>
            <w:r w:rsidRPr="00321A8A">
              <w:rPr>
                <w:rFonts w:cs="Arial"/>
                <w:bCs/>
                <w:szCs w:val="24"/>
                <w:lang w:bidi="en-US"/>
              </w:rPr>
              <w:t>Category</w:t>
            </w:r>
          </w:p>
        </w:tc>
        <w:tc>
          <w:tcPr>
            <w:tcW w:w="8165" w:type="dxa"/>
          </w:tcPr>
          <w:p w14:paraId="11F6B980" w14:textId="2D9244F3" w:rsidR="00660232" w:rsidRPr="00321A8A" w:rsidRDefault="00245A8D" w:rsidP="004B493A">
            <w:pPr>
              <w:spacing w:before="120"/>
              <w:jc w:val="center"/>
              <w:rPr>
                <w:rFonts w:cs="Arial"/>
                <w:bCs/>
                <w:szCs w:val="24"/>
                <w:lang w:bidi="en-US"/>
              </w:rPr>
            </w:pPr>
            <w:r>
              <w:rPr>
                <w:rFonts w:cs="Arial"/>
                <w:bCs/>
                <w:szCs w:val="24"/>
                <w:lang w:bidi="en-US"/>
              </w:rPr>
              <w:t xml:space="preserve">Prohousing Policy </w:t>
            </w:r>
            <w:r w:rsidR="00660232" w:rsidRPr="00321A8A">
              <w:rPr>
                <w:rFonts w:cs="Arial"/>
                <w:bCs/>
                <w:szCs w:val="24"/>
                <w:lang w:bidi="en-US"/>
              </w:rPr>
              <w:t>Description</w:t>
            </w:r>
          </w:p>
        </w:tc>
        <w:tc>
          <w:tcPr>
            <w:tcW w:w="571" w:type="dxa"/>
          </w:tcPr>
          <w:p w14:paraId="413728A9" w14:textId="77777777" w:rsidR="00660232" w:rsidRPr="00321A8A" w:rsidRDefault="00660232" w:rsidP="004B493A">
            <w:pPr>
              <w:spacing w:before="120"/>
              <w:jc w:val="center"/>
              <w:rPr>
                <w:rFonts w:cs="Arial"/>
                <w:bCs/>
                <w:szCs w:val="24"/>
                <w:lang w:bidi="en-US"/>
              </w:rPr>
            </w:pPr>
            <w:r w:rsidRPr="00321A8A">
              <w:rPr>
                <w:rFonts w:cs="Arial"/>
                <w:bCs/>
                <w:szCs w:val="24"/>
                <w:lang w:bidi="en-US"/>
              </w:rPr>
              <w:t>Points</w:t>
            </w:r>
          </w:p>
        </w:tc>
      </w:tr>
      <w:tr w:rsidR="00660232" w:rsidRPr="00321A8A" w14:paraId="76B3EA42" w14:textId="77777777" w:rsidTr="001B5D21">
        <w:tc>
          <w:tcPr>
            <w:tcW w:w="1190" w:type="dxa"/>
          </w:tcPr>
          <w:p w14:paraId="657BC75C" w14:textId="522F310C" w:rsidR="00660232" w:rsidRPr="00321A8A" w:rsidRDefault="00A23C18" w:rsidP="004B493A">
            <w:pPr>
              <w:spacing w:before="120"/>
              <w:rPr>
                <w:rFonts w:cs="Arial"/>
                <w:bCs/>
                <w:szCs w:val="24"/>
                <w:lang w:bidi="en-US"/>
              </w:rPr>
            </w:pPr>
            <w:r w:rsidRPr="00321A8A">
              <w:rPr>
                <w:rFonts w:cs="Arial"/>
                <w:bCs/>
                <w:szCs w:val="24"/>
                <w:lang w:bidi="en-US"/>
              </w:rPr>
              <w:t>3A</w:t>
            </w:r>
          </w:p>
        </w:tc>
        <w:tc>
          <w:tcPr>
            <w:tcW w:w="8165" w:type="dxa"/>
          </w:tcPr>
          <w:p w14:paraId="589BEE69" w14:textId="7CAD5730" w:rsidR="00660232" w:rsidRPr="00C71A59" w:rsidRDefault="00D7406E" w:rsidP="004B493A">
            <w:pPr>
              <w:spacing w:before="120"/>
              <w:rPr>
                <w:rFonts w:cs="Arial"/>
              </w:rPr>
            </w:pPr>
            <w:r w:rsidRPr="00C71A59">
              <w:rPr>
                <w:rFonts w:cs="Arial"/>
                <w:szCs w:val="24"/>
              </w:rPr>
              <w:t>Waiver or significant reduction of development impact fees for residential development</w:t>
            </w:r>
            <w:r w:rsidR="00EC2BF4">
              <w:rPr>
                <w:rFonts w:cs="Arial"/>
                <w:szCs w:val="24"/>
              </w:rPr>
              <w:t>.</w:t>
            </w:r>
          </w:p>
        </w:tc>
        <w:tc>
          <w:tcPr>
            <w:tcW w:w="571" w:type="dxa"/>
          </w:tcPr>
          <w:p w14:paraId="711611C0" w14:textId="4E8D0495" w:rsidR="00660232" w:rsidRPr="00321A8A" w:rsidRDefault="00321A8A" w:rsidP="004B493A">
            <w:pPr>
              <w:spacing w:before="120"/>
              <w:rPr>
                <w:rFonts w:cs="Arial"/>
                <w:bCs/>
                <w:szCs w:val="24"/>
                <w:lang w:bidi="en-US"/>
              </w:rPr>
            </w:pPr>
            <w:r w:rsidRPr="00321A8A">
              <w:rPr>
                <w:rFonts w:cs="Arial"/>
                <w:bCs/>
                <w:szCs w:val="24"/>
                <w:lang w:bidi="en-US"/>
              </w:rPr>
              <w:t>3</w:t>
            </w:r>
          </w:p>
        </w:tc>
      </w:tr>
      <w:tr w:rsidR="00660232" w:rsidRPr="00321A8A" w14:paraId="1931D724" w14:textId="77777777" w:rsidTr="001B5D21">
        <w:tc>
          <w:tcPr>
            <w:tcW w:w="1190" w:type="dxa"/>
          </w:tcPr>
          <w:p w14:paraId="6F2EDB63" w14:textId="09A13910" w:rsidR="00660232" w:rsidRPr="00321A8A" w:rsidRDefault="00A23C18" w:rsidP="004B493A">
            <w:pPr>
              <w:spacing w:before="120"/>
              <w:rPr>
                <w:rFonts w:cs="Arial"/>
                <w:bCs/>
                <w:szCs w:val="24"/>
                <w:lang w:bidi="en-US"/>
              </w:rPr>
            </w:pPr>
            <w:r w:rsidRPr="00321A8A">
              <w:rPr>
                <w:rFonts w:cs="Arial"/>
                <w:bCs/>
                <w:szCs w:val="24"/>
                <w:lang w:bidi="en-US"/>
              </w:rPr>
              <w:t>3B</w:t>
            </w:r>
          </w:p>
        </w:tc>
        <w:tc>
          <w:tcPr>
            <w:tcW w:w="8165" w:type="dxa"/>
          </w:tcPr>
          <w:p w14:paraId="73A35714" w14:textId="628FF17F" w:rsidR="00660232" w:rsidRPr="00C71A59" w:rsidRDefault="00A83BC3" w:rsidP="004B493A">
            <w:pPr>
              <w:spacing w:before="120"/>
              <w:rPr>
                <w:rFonts w:eastAsia="Arial" w:cs="Arial"/>
                <w:szCs w:val="24"/>
                <w:lang w:bidi="en-US"/>
              </w:rPr>
            </w:pPr>
            <w:r w:rsidRPr="00C71A59">
              <w:rPr>
                <w:rFonts w:cs="Arial"/>
                <w:szCs w:val="24"/>
              </w:rPr>
              <w:t xml:space="preserve">Adoption of ordinances or implementation of other mechanisms that </w:t>
            </w:r>
            <w:r w:rsidR="00AD4703">
              <w:rPr>
                <w:rFonts w:cs="Arial"/>
                <w:szCs w:val="24"/>
              </w:rPr>
              <w:t>result in less restrictive requirements than</w:t>
            </w:r>
            <w:r w:rsidRPr="00C71A59">
              <w:rPr>
                <w:rFonts w:cs="Arial"/>
                <w:szCs w:val="24"/>
              </w:rPr>
              <w:t xml:space="preserve"> Government Code sections 65852.2 and 65852.22 to reduce barriers for property owners to create ADUs/JADUs. Examples of qualifying policies include, but are not limited to, development standards improvements, permit processing improvements, dedicated ADU/JADU staff, technical assistance programs, and pre-approved ADU/JADU design packages</w:t>
            </w:r>
            <w:r w:rsidR="00EC2BF4">
              <w:rPr>
                <w:rFonts w:cs="Arial"/>
                <w:szCs w:val="24"/>
              </w:rPr>
              <w:t>.</w:t>
            </w:r>
          </w:p>
        </w:tc>
        <w:tc>
          <w:tcPr>
            <w:tcW w:w="571" w:type="dxa"/>
          </w:tcPr>
          <w:p w14:paraId="5C508CAE" w14:textId="12F5B8E6" w:rsidR="00660232" w:rsidRPr="00321A8A" w:rsidRDefault="00321A8A" w:rsidP="004B493A">
            <w:pPr>
              <w:spacing w:before="120"/>
              <w:rPr>
                <w:rFonts w:cs="Arial"/>
                <w:bCs/>
                <w:szCs w:val="24"/>
                <w:lang w:bidi="en-US"/>
              </w:rPr>
            </w:pPr>
            <w:r w:rsidRPr="00321A8A">
              <w:rPr>
                <w:rFonts w:cs="Arial"/>
                <w:bCs/>
                <w:szCs w:val="24"/>
                <w:lang w:bidi="en-US"/>
              </w:rPr>
              <w:t>2</w:t>
            </w:r>
          </w:p>
        </w:tc>
      </w:tr>
      <w:tr w:rsidR="00660232" w:rsidRPr="00321A8A" w14:paraId="781BD6AE" w14:textId="77777777" w:rsidTr="001B5D21">
        <w:tc>
          <w:tcPr>
            <w:tcW w:w="1190" w:type="dxa"/>
          </w:tcPr>
          <w:p w14:paraId="28173115" w14:textId="4E2519D3" w:rsidR="00660232" w:rsidRPr="00321A8A" w:rsidRDefault="00A23C18" w:rsidP="004B493A">
            <w:pPr>
              <w:spacing w:before="120"/>
              <w:rPr>
                <w:rFonts w:cs="Arial"/>
                <w:bCs/>
                <w:szCs w:val="24"/>
                <w:lang w:bidi="en-US"/>
              </w:rPr>
            </w:pPr>
            <w:r w:rsidRPr="00321A8A">
              <w:rPr>
                <w:rFonts w:cs="Arial"/>
                <w:bCs/>
                <w:szCs w:val="24"/>
                <w:lang w:bidi="en-US"/>
              </w:rPr>
              <w:t>3C</w:t>
            </w:r>
          </w:p>
        </w:tc>
        <w:tc>
          <w:tcPr>
            <w:tcW w:w="8165" w:type="dxa"/>
          </w:tcPr>
          <w:p w14:paraId="1CC2C487" w14:textId="211D436B" w:rsidR="00660232" w:rsidRPr="00C71A59" w:rsidRDefault="00F32295" w:rsidP="004B493A">
            <w:pPr>
              <w:spacing w:before="120"/>
              <w:rPr>
                <w:rFonts w:eastAsia="Arial" w:cs="Arial"/>
                <w:szCs w:val="24"/>
                <w:lang w:bidi="en-US"/>
              </w:rPr>
            </w:pPr>
            <w:r w:rsidRPr="00C71A59">
              <w:rPr>
                <w:rFonts w:cs="Arial"/>
                <w:szCs w:val="24"/>
              </w:rPr>
              <w:t xml:space="preserve">Adoption of other fee reduction strategies separate from </w:t>
            </w:r>
            <w:r w:rsidR="00C97D31">
              <w:rPr>
                <w:rFonts w:cs="Arial"/>
                <w:szCs w:val="24"/>
              </w:rPr>
              <w:t>C</w:t>
            </w:r>
            <w:r w:rsidRPr="00C71A59">
              <w:rPr>
                <w:rFonts w:cs="Arial"/>
                <w:szCs w:val="24"/>
              </w:rPr>
              <w:t>ategory (3)(A) above, including fee deferrals and reduced fees for housing for persons with special needs</w:t>
            </w:r>
            <w:r w:rsidR="00EC2BF4">
              <w:rPr>
                <w:rFonts w:cs="Arial"/>
                <w:szCs w:val="24"/>
              </w:rPr>
              <w:t>.</w:t>
            </w:r>
          </w:p>
        </w:tc>
        <w:tc>
          <w:tcPr>
            <w:tcW w:w="571" w:type="dxa"/>
          </w:tcPr>
          <w:p w14:paraId="76FA36F9" w14:textId="77C31130" w:rsidR="00660232" w:rsidRPr="00321A8A" w:rsidRDefault="00321A8A" w:rsidP="004B493A">
            <w:pPr>
              <w:spacing w:before="120"/>
              <w:rPr>
                <w:rFonts w:cs="Arial"/>
                <w:bCs/>
                <w:szCs w:val="24"/>
                <w:lang w:bidi="en-US"/>
              </w:rPr>
            </w:pPr>
            <w:r w:rsidRPr="00321A8A">
              <w:rPr>
                <w:rFonts w:cs="Arial"/>
                <w:bCs/>
                <w:szCs w:val="24"/>
                <w:lang w:bidi="en-US"/>
              </w:rPr>
              <w:t>1</w:t>
            </w:r>
          </w:p>
        </w:tc>
      </w:tr>
      <w:tr w:rsidR="00660232" w:rsidRPr="00321A8A" w14:paraId="164DA9B0" w14:textId="77777777" w:rsidTr="001B5D21">
        <w:tc>
          <w:tcPr>
            <w:tcW w:w="1190" w:type="dxa"/>
          </w:tcPr>
          <w:p w14:paraId="5F07C486" w14:textId="7C700CA1" w:rsidR="00660232" w:rsidRPr="00321A8A" w:rsidRDefault="00A23C18" w:rsidP="004B493A">
            <w:pPr>
              <w:spacing w:before="120"/>
              <w:rPr>
                <w:rFonts w:cs="Arial"/>
                <w:bCs/>
                <w:szCs w:val="24"/>
                <w:lang w:bidi="en-US"/>
              </w:rPr>
            </w:pPr>
            <w:r w:rsidRPr="00321A8A">
              <w:rPr>
                <w:rFonts w:cs="Arial"/>
                <w:bCs/>
                <w:szCs w:val="24"/>
                <w:lang w:bidi="en-US"/>
              </w:rPr>
              <w:t>3D</w:t>
            </w:r>
          </w:p>
        </w:tc>
        <w:tc>
          <w:tcPr>
            <w:tcW w:w="8165" w:type="dxa"/>
          </w:tcPr>
          <w:p w14:paraId="480B3780" w14:textId="58CFDC0B" w:rsidR="00660232" w:rsidRPr="00C71A59" w:rsidRDefault="00BC4178" w:rsidP="004B493A">
            <w:pPr>
              <w:spacing w:before="120"/>
              <w:rPr>
                <w:rFonts w:eastAsia="Arial" w:cs="Arial"/>
                <w:szCs w:val="24"/>
                <w:lang w:bidi="en-US"/>
              </w:rPr>
            </w:pPr>
            <w:r w:rsidRPr="00C71A59">
              <w:rPr>
                <w:rFonts w:cs="Arial"/>
                <w:szCs w:val="24"/>
              </w:rPr>
              <w:t>Promoting innovative housing types (e.g., manufactured homes, recreational vehicles, park models) that reduce development costs</w:t>
            </w:r>
            <w:r w:rsidR="00EC2BF4">
              <w:rPr>
                <w:rFonts w:cs="Arial"/>
                <w:szCs w:val="24"/>
              </w:rPr>
              <w:t>.</w:t>
            </w:r>
          </w:p>
        </w:tc>
        <w:tc>
          <w:tcPr>
            <w:tcW w:w="571" w:type="dxa"/>
          </w:tcPr>
          <w:p w14:paraId="715CF5C6" w14:textId="564CA0F3" w:rsidR="00660232" w:rsidRPr="00321A8A" w:rsidRDefault="00321A8A" w:rsidP="004B493A">
            <w:pPr>
              <w:spacing w:before="120"/>
              <w:rPr>
                <w:rFonts w:cs="Arial"/>
                <w:bCs/>
                <w:szCs w:val="24"/>
                <w:lang w:bidi="en-US"/>
              </w:rPr>
            </w:pPr>
            <w:r w:rsidRPr="00321A8A">
              <w:rPr>
                <w:rFonts w:cs="Arial"/>
                <w:bCs/>
                <w:szCs w:val="24"/>
                <w:lang w:bidi="en-US"/>
              </w:rPr>
              <w:t>1</w:t>
            </w:r>
          </w:p>
        </w:tc>
      </w:tr>
      <w:tr w:rsidR="00660232" w:rsidRPr="00321A8A" w14:paraId="4E0CF2AF" w14:textId="77777777" w:rsidTr="001B5D21">
        <w:tc>
          <w:tcPr>
            <w:tcW w:w="1190" w:type="dxa"/>
          </w:tcPr>
          <w:p w14:paraId="3C73890C" w14:textId="09F47A69" w:rsidR="00660232" w:rsidRPr="00321A8A" w:rsidRDefault="00A23C18" w:rsidP="004B493A">
            <w:pPr>
              <w:spacing w:before="120"/>
              <w:rPr>
                <w:rFonts w:cs="Arial"/>
                <w:bCs/>
                <w:szCs w:val="24"/>
                <w:lang w:bidi="en-US"/>
              </w:rPr>
            </w:pPr>
            <w:r w:rsidRPr="00321A8A">
              <w:rPr>
                <w:rFonts w:cs="Arial"/>
                <w:bCs/>
                <w:szCs w:val="24"/>
                <w:lang w:bidi="en-US"/>
              </w:rPr>
              <w:t>3E</w:t>
            </w:r>
          </w:p>
        </w:tc>
        <w:tc>
          <w:tcPr>
            <w:tcW w:w="8165" w:type="dxa"/>
          </w:tcPr>
          <w:p w14:paraId="375D6F78" w14:textId="39396ED5" w:rsidR="00660232" w:rsidRPr="00C71A59" w:rsidRDefault="002C4CB5" w:rsidP="004B493A">
            <w:pPr>
              <w:spacing w:before="120"/>
              <w:rPr>
                <w:rFonts w:eastAsia="Arial" w:cs="Arial"/>
                <w:szCs w:val="24"/>
                <w:lang w:bidi="en-US"/>
              </w:rPr>
            </w:pPr>
            <w:r w:rsidRPr="00C71A59">
              <w:rPr>
                <w:rFonts w:cs="Arial"/>
                <w:szCs w:val="24"/>
              </w:rPr>
              <w:t>Measures that reduce costs for transportation-related infrastructure or programs that encourage active modes of transportation or other alternatives to automobiles. Qualifying policies include, but are not limited to, publicly funded programs to expand sidewalks or protect bike/micro-mobility lanes; creation of on-street parking for bikes; transit-related improvements; or establishment of carshare programs</w:t>
            </w:r>
            <w:r w:rsidR="00EC2BF4">
              <w:rPr>
                <w:rFonts w:cs="Arial"/>
                <w:szCs w:val="24"/>
              </w:rPr>
              <w:t>.</w:t>
            </w:r>
          </w:p>
        </w:tc>
        <w:tc>
          <w:tcPr>
            <w:tcW w:w="571" w:type="dxa"/>
          </w:tcPr>
          <w:p w14:paraId="168A2DD5" w14:textId="54C76ADC" w:rsidR="00660232" w:rsidRPr="00321A8A" w:rsidRDefault="00321A8A" w:rsidP="004B493A">
            <w:pPr>
              <w:spacing w:before="120"/>
              <w:rPr>
                <w:rFonts w:cs="Arial"/>
                <w:bCs/>
                <w:szCs w:val="24"/>
                <w:lang w:bidi="en-US"/>
              </w:rPr>
            </w:pPr>
            <w:r w:rsidRPr="00321A8A">
              <w:rPr>
                <w:rFonts w:cs="Arial"/>
                <w:bCs/>
                <w:szCs w:val="24"/>
                <w:lang w:bidi="en-US"/>
              </w:rPr>
              <w:t>1</w:t>
            </w:r>
          </w:p>
        </w:tc>
      </w:tr>
      <w:tr w:rsidR="00660232" w:rsidRPr="00321A8A" w14:paraId="3829B908" w14:textId="77777777" w:rsidTr="001B5D21">
        <w:tc>
          <w:tcPr>
            <w:tcW w:w="1190" w:type="dxa"/>
          </w:tcPr>
          <w:p w14:paraId="61C70727" w14:textId="01D08440" w:rsidR="00660232" w:rsidRPr="00321A8A" w:rsidRDefault="00A23C18" w:rsidP="004B493A">
            <w:pPr>
              <w:spacing w:before="120"/>
              <w:rPr>
                <w:rFonts w:cs="Arial"/>
                <w:bCs/>
                <w:szCs w:val="24"/>
                <w:lang w:bidi="en-US"/>
              </w:rPr>
            </w:pPr>
            <w:r w:rsidRPr="00321A8A">
              <w:rPr>
                <w:rFonts w:cs="Arial"/>
                <w:bCs/>
                <w:szCs w:val="24"/>
                <w:lang w:bidi="en-US"/>
              </w:rPr>
              <w:t>3F</w:t>
            </w:r>
          </w:p>
        </w:tc>
        <w:tc>
          <w:tcPr>
            <w:tcW w:w="8165" w:type="dxa"/>
          </w:tcPr>
          <w:p w14:paraId="2B6A4C5E" w14:textId="6B5DBD3D" w:rsidR="00660232" w:rsidRPr="00C71A59" w:rsidRDefault="002C78A4" w:rsidP="004B493A">
            <w:pPr>
              <w:spacing w:before="120"/>
              <w:rPr>
                <w:rFonts w:eastAsia="Arial" w:cs="Arial"/>
                <w:szCs w:val="24"/>
                <w:lang w:bidi="en-US"/>
              </w:rPr>
            </w:pPr>
            <w:r w:rsidRPr="00C71A59">
              <w:rPr>
                <w:rFonts w:cs="Arial"/>
                <w:szCs w:val="24"/>
              </w:rPr>
              <w:t>Adoption of universal design ordinances pursuant to Health and Safety Code section 17959</w:t>
            </w:r>
            <w:r w:rsidR="00EC2BF4">
              <w:rPr>
                <w:rFonts w:cs="Arial"/>
                <w:szCs w:val="24"/>
              </w:rPr>
              <w:t>.</w:t>
            </w:r>
          </w:p>
        </w:tc>
        <w:tc>
          <w:tcPr>
            <w:tcW w:w="571" w:type="dxa"/>
          </w:tcPr>
          <w:p w14:paraId="28008CE3" w14:textId="015B58EF" w:rsidR="00660232" w:rsidRPr="00321A8A" w:rsidRDefault="00321A8A" w:rsidP="004B493A">
            <w:pPr>
              <w:spacing w:before="120"/>
              <w:rPr>
                <w:rFonts w:cs="Arial"/>
                <w:bCs/>
                <w:szCs w:val="24"/>
                <w:lang w:bidi="en-US"/>
              </w:rPr>
            </w:pPr>
            <w:r w:rsidRPr="00321A8A">
              <w:rPr>
                <w:rFonts w:cs="Arial"/>
                <w:bCs/>
                <w:szCs w:val="24"/>
                <w:lang w:bidi="en-US"/>
              </w:rPr>
              <w:t>1</w:t>
            </w:r>
          </w:p>
        </w:tc>
      </w:tr>
      <w:tr w:rsidR="005E2C87" w:rsidRPr="00321A8A" w14:paraId="00D8D1B4" w14:textId="77777777" w:rsidTr="001B5D21">
        <w:tc>
          <w:tcPr>
            <w:tcW w:w="1190" w:type="dxa"/>
          </w:tcPr>
          <w:p w14:paraId="55C20D92" w14:textId="06ABB6B5" w:rsidR="005E2C87" w:rsidRPr="00321A8A" w:rsidRDefault="005E2C87" w:rsidP="004B493A">
            <w:pPr>
              <w:spacing w:before="120"/>
              <w:rPr>
                <w:rFonts w:cs="Arial"/>
                <w:bCs/>
                <w:szCs w:val="24"/>
                <w:lang w:bidi="en-US"/>
              </w:rPr>
            </w:pPr>
            <w:r>
              <w:rPr>
                <w:rFonts w:cs="Arial"/>
                <w:bCs/>
                <w:szCs w:val="24"/>
                <w:lang w:bidi="en-US"/>
              </w:rPr>
              <w:t>3G</w:t>
            </w:r>
          </w:p>
        </w:tc>
        <w:tc>
          <w:tcPr>
            <w:tcW w:w="8165" w:type="dxa"/>
          </w:tcPr>
          <w:p w14:paraId="108F8437" w14:textId="12E928C9" w:rsidR="005E2C87" w:rsidRPr="00C71A59" w:rsidRDefault="005E2C87" w:rsidP="004B493A">
            <w:pPr>
              <w:spacing w:before="120"/>
              <w:rPr>
                <w:rFonts w:cs="Arial"/>
                <w:szCs w:val="24"/>
              </w:rPr>
            </w:pPr>
            <w:r>
              <w:rPr>
                <w:rFonts w:cs="Arial"/>
                <w:szCs w:val="24"/>
              </w:rPr>
              <w:t xml:space="preserve">Establishment </w:t>
            </w:r>
            <w:r w:rsidR="009C666F">
              <w:rPr>
                <w:rFonts w:cs="Arial"/>
                <w:szCs w:val="24"/>
              </w:rPr>
              <w:t>of pre-approved or prototype plans for missing middle housing types (e.g., duplexes, triplexes, and fourplexes) in low-density, single-family residential areas.</w:t>
            </w:r>
          </w:p>
        </w:tc>
        <w:tc>
          <w:tcPr>
            <w:tcW w:w="571" w:type="dxa"/>
          </w:tcPr>
          <w:p w14:paraId="6CCFF437" w14:textId="361C6418" w:rsidR="005E2C87" w:rsidRPr="00321A8A" w:rsidRDefault="00192589" w:rsidP="004B493A">
            <w:pPr>
              <w:spacing w:before="120"/>
              <w:rPr>
                <w:rFonts w:cs="Arial"/>
                <w:bCs/>
                <w:szCs w:val="24"/>
                <w:lang w:bidi="en-US"/>
              </w:rPr>
            </w:pPr>
            <w:r>
              <w:rPr>
                <w:rFonts w:cs="Arial"/>
                <w:bCs/>
                <w:szCs w:val="24"/>
                <w:lang w:bidi="en-US"/>
              </w:rPr>
              <w:t>1</w:t>
            </w:r>
          </w:p>
        </w:tc>
      </w:tr>
      <w:tr w:rsidR="00660232" w:rsidRPr="001B152D" w14:paraId="146C7D2F" w14:textId="77777777" w:rsidTr="001B5D21">
        <w:tc>
          <w:tcPr>
            <w:tcW w:w="1190" w:type="dxa"/>
          </w:tcPr>
          <w:p w14:paraId="33AC3635" w14:textId="04BBF8A1" w:rsidR="00660232" w:rsidRPr="00321A8A" w:rsidRDefault="00A23C18" w:rsidP="004B493A">
            <w:pPr>
              <w:spacing w:before="120"/>
              <w:rPr>
                <w:rFonts w:cs="Arial"/>
                <w:bCs/>
                <w:szCs w:val="24"/>
                <w:lang w:bidi="en-US"/>
              </w:rPr>
            </w:pPr>
            <w:r w:rsidRPr="00321A8A">
              <w:rPr>
                <w:rFonts w:cs="Arial"/>
                <w:bCs/>
                <w:szCs w:val="24"/>
                <w:lang w:bidi="en-US"/>
              </w:rPr>
              <w:t>3</w:t>
            </w:r>
            <w:r w:rsidR="00192589">
              <w:rPr>
                <w:rFonts w:cs="Arial"/>
                <w:bCs/>
                <w:szCs w:val="24"/>
                <w:lang w:bidi="en-US"/>
              </w:rPr>
              <w:t>H</w:t>
            </w:r>
          </w:p>
        </w:tc>
        <w:tc>
          <w:tcPr>
            <w:tcW w:w="8165" w:type="dxa"/>
          </w:tcPr>
          <w:p w14:paraId="70A861F9" w14:textId="02E4706C" w:rsidR="00660232" w:rsidRPr="00C71A59" w:rsidRDefault="00C71A59" w:rsidP="004B493A">
            <w:pPr>
              <w:spacing w:before="120"/>
              <w:rPr>
                <w:rFonts w:eastAsia="Arial" w:cs="Arial"/>
                <w:szCs w:val="24"/>
                <w:lang w:bidi="en-US"/>
              </w:rPr>
            </w:pPr>
            <w:r w:rsidRPr="00C71A59">
              <w:rPr>
                <w:rFonts w:cs="Arial"/>
                <w:szCs w:val="24"/>
              </w:rPr>
              <w:t>Demonstration of other actions, not listed above, that quantifiably reduce construction or development costs</w:t>
            </w:r>
            <w:r w:rsidR="00EC2BF4">
              <w:rPr>
                <w:rFonts w:cs="Arial"/>
                <w:szCs w:val="24"/>
              </w:rPr>
              <w:t>.</w:t>
            </w:r>
          </w:p>
        </w:tc>
        <w:tc>
          <w:tcPr>
            <w:tcW w:w="571" w:type="dxa"/>
          </w:tcPr>
          <w:p w14:paraId="06C37BAE" w14:textId="286F8897" w:rsidR="00660232" w:rsidRPr="00321A8A" w:rsidRDefault="00321A8A" w:rsidP="004B493A">
            <w:pPr>
              <w:spacing w:before="120"/>
              <w:rPr>
                <w:rFonts w:cs="Arial"/>
                <w:bCs/>
                <w:szCs w:val="24"/>
                <w:lang w:bidi="en-US"/>
              </w:rPr>
            </w:pPr>
            <w:r w:rsidRPr="00321A8A">
              <w:rPr>
                <w:rFonts w:cs="Arial"/>
                <w:bCs/>
                <w:szCs w:val="24"/>
                <w:lang w:bidi="en-US"/>
              </w:rPr>
              <w:t>1</w:t>
            </w:r>
          </w:p>
        </w:tc>
      </w:tr>
    </w:tbl>
    <w:p w14:paraId="05E45968" w14:textId="77777777" w:rsidR="00660232" w:rsidRPr="001B152D" w:rsidRDefault="00660232" w:rsidP="004B493A">
      <w:pPr>
        <w:spacing w:after="0" w:line="240" w:lineRule="auto"/>
        <w:rPr>
          <w:rFonts w:cs="Arial"/>
          <w:bCs/>
          <w:szCs w:val="24"/>
          <w:highlight w:val="yellow"/>
          <w:lang w:bidi="en-US"/>
        </w:rPr>
      </w:pPr>
    </w:p>
    <w:p w14:paraId="1E990F38" w14:textId="77777777" w:rsidR="00660232" w:rsidRPr="001B152D" w:rsidRDefault="00660232" w:rsidP="004B493A">
      <w:pPr>
        <w:spacing w:after="0" w:line="240" w:lineRule="auto"/>
        <w:rPr>
          <w:rFonts w:cs="Arial"/>
          <w:bCs/>
          <w:szCs w:val="24"/>
          <w:highlight w:val="yellow"/>
          <w:lang w:bidi="en-US"/>
        </w:rPr>
      </w:pPr>
    </w:p>
    <w:p w14:paraId="6D611F4E" w14:textId="35572539" w:rsidR="00DA21FF" w:rsidRPr="001B152D" w:rsidRDefault="00DA21FF" w:rsidP="004B493A">
      <w:pPr>
        <w:spacing w:after="0" w:line="240" w:lineRule="auto"/>
        <w:rPr>
          <w:rFonts w:cs="Arial"/>
          <w:bCs/>
          <w:szCs w:val="24"/>
          <w:highlight w:val="yellow"/>
          <w:lang w:bidi="en-US"/>
        </w:rPr>
      </w:pPr>
    </w:p>
    <w:p w14:paraId="6B3BCE0D" w14:textId="1DD77038" w:rsidR="00356C9E" w:rsidRPr="001B152D" w:rsidRDefault="00356C9E" w:rsidP="004B493A">
      <w:pPr>
        <w:spacing w:after="0" w:line="240" w:lineRule="auto"/>
        <w:rPr>
          <w:rFonts w:cs="Arial"/>
          <w:bCs/>
          <w:szCs w:val="24"/>
          <w:highlight w:val="yellow"/>
          <w:lang w:bidi="en-US"/>
        </w:rPr>
      </w:pPr>
    </w:p>
    <w:p w14:paraId="6CF8D528" w14:textId="21163DF1" w:rsidR="00660232" w:rsidRPr="001B152D" w:rsidRDefault="00660232" w:rsidP="004B493A">
      <w:pPr>
        <w:spacing w:after="0" w:line="240" w:lineRule="auto"/>
        <w:rPr>
          <w:rFonts w:cs="Arial"/>
          <w:bCs/>
          <w:szCs w:val="24"/>
          <w:highlight w:val="yellow"/>
          <w:lang w:bidi="en-US"/>
        </w:rPr>
      </w:pPr>
    </w:p>
    <w:p w14:paraId="6D531B4B" w14:textId="284AF6CC" w:rsidR="00660232" w:rsidRPr="001B152D" w:rsidRDefault="00660232" w:rsidP="004B493A">
      <w:pPr>
        <w:spacing w:after="0" w:line="240" w:lineRule="auto"/>
        <w:rPr>
          <w:rFonts w:cs="Arial"/>
          <w:bCs/>
          <w:szCs w:val="24"/>
          <w:highlight w:val="yellow"/>
          <w:lang w:bidi="en-US"/>
        </w:rPr>
      </w:pPr>
    </w:p>
    <w:p w14:paraId="5EEAAEF9" w14:textId="6C476F81" w:rsidR="00660232" w:rsidRPr="001B152D" w:rsidRDefault="00660232" w:rsidP="004B493A">
      <w:pPr>
        <w:spacing w:after="0" w:line="240" w:lineRule="auto"/>
        <w:rPr>
          <w:rFonts w:cs="Arial"/>
          <w:bCs/>
          <w:szCs w:val="24"/>
          <w:highlight w:val="yellow"/>
          <w:lang w:bidi="en-US"/>
        </w:rPr>
      </w:pPr>
    </w:p>
    <w:p w14:paraId="0B8D9B08" w14:textId="73D3C62A" w:rsidR="00660232" w:rsidRDefault="00660232" w:rsidP="004B493A">
      <w:pPr>
        <w:spacing w:after="0" w:line="240" w:lineRule="auto"/>
        <w:rPr>
          <w:rFonts w:cs="Arial"/>
          <w:bCs/>
          <w:szCs w:val="24"/>
          <w:highlight w:val="yellow"/>
          <w:lang w:bidi="en-US"/>
        </w:rPr>
      </w:pPr>
    </w:p>
    <w:p w14:paraId="1E662D8D" w14:textId="50EE2A1A" w:rsidR="006F460D" w:rsidRDefault="006F460D" w:rsidP="004B493A">
      <w:pPr>
        <w:spacing w:after="0" w:line="240" w:lineRule="auto"/>
        <w:rPr>
          <w:rFonts w:cs="Arial"/>
          <w:bCs/>
          <w:szCs w:val="24"/>
          <w:highlight w:val="yellow"/>
          <w:lang w:bidi="en-US"/>
        </w:rPr>
      </w:pPr>
    </w:p>
    <w:p w14:paraId="5BD203E8" w14:textId="22ECBAAB" w:rsidR="006F460D" w:rsidRDefault="006F460D" w:rsidP="004B493A">
      <w:pPr>
        <w:spacing w:after="0" w:line="240" w:lineRule="auto"/>
        <w:rPr>
          <w:rFonts w:cs="Arial"/>
          <w:bCs/>
          <w:szCs w:val="24"/>
          <w:highlight w:val="yellow"/>
          <w:lang w:bidi="en-US"/>
        </w:rPr>
      </w:pPr>
    </w:p>
    <w:p w14:paraId="6EC1EE5C" w14:textId="77777777" w:rsidR="006F460D" w:rsidRPr="001B152D" w:rsidRDefault="006F460D" w:rsidP="004B493A">
      <w:pPr>
        <w:spacing w:after="0" w:line="240" w:lineRule="auto"/>
        <w:rPr>
          <w:rFonts w:cs="Arial"/>
          <w:bCs/>
          <w:szCs w:val="24"/>
          <w:highlight w:val="yellow"/>
          <w:lang w:bidi="en-US"/>
        </w:rPr>
      </w:pPr>
    </w:p>
    <w:p w14:paraId="42F7F61E" w14:textId="3DA9B28B" w:rsidR="00660232" w:rsidRPr="001B152D" w:rsidRDefault="00660232" w:rsidP="004B493A">
      <w:pPr>
        <w:spacing w:after="0" w:line="240" w:lineRule="auto"/>
        <w:rPr>
          <w:rFonts w:cs="Arial"/>
          <w:bCs/>
          <w:szCs w:val="24"/>
          <w:highlight w:val="yellow"/>
          <w:lang w:bidi="en-US"/>
        </w:rPr>
      </w:pPr>
    </w:p>
    <w:p w14:paraId="1C1CD671" w14:textId="77777777" w:rsidR="00770C62" w:rsidRDefault="00770C62" w:rsidP="004B493A">
      <w:pPr>
        <w:spacing w:after="0" w:line="240" w:lineRule="auto"/>
        <w:rPr>
          <w:rFonts w:cs="Arial"/>
          <w:bCs/>
          <w:szCs w:val="24"/>
          <w:highlight w:val="yellow"/>
          <w:lang w:bidi="en-US"/>
        </w:rPr>
      </w:pPr>
    </w:p>
    <w:p w14:paraId="60953860" w14:textId="77777777" w:rsidR="00974BE7" w:rsidRPr="005D64E3" w:rsidRDefault="00974BE7" w:rsidP="004B493A">
      <w:pPr>
        <w:spacing w:after="0" w:line="240" w:lineRule="auto"/>
        <w:rPr>
          <w:rFonts w:cs="Arial"/>
          <w:bCs/>
          <w:szCs w:val="24"/>
          <w:lang w:bidi="en-US"/>
        </w:rPr>
      </w:pPr>
    </w:p>
    <w:p w14:paraId="2572AE50" w14:textId="5300CBBF" w:rsidR="008D4AFC" w:rsidRPr="00173ECD" w:rsidRDefault="008D4AFC" w:rsidP="004B493A">
      <w:pPr>
        <w:spacing w:after="0" w:line="240" w:lineRule="auto"/>
        <w:jc w:val="center"/>
        <w:rPr>
          <w:rFonts w:cs="Arial"/>
          <w:b/>
          <w:szCs w:val="24"/>
          <w:lang w:bidi="en-US"/>
        </w:rPr>
      </w:pPr>
      <w:r w:rsidRPr="00173ECD">
        <w:rPr>
          <w:rFonts w:cs="Arial"/>
          <w:b/>
          <w:szCs w:val="24"/>
          <w:lang w:bidi="en-US"/>
        </w:rPr>
        <w:t>Project Proposal</w:t>
      </w:r>
    </w:p>
    <w:p w14:paraId="3B95EF15" w14:textId="6F16FC3B" w:rsidR="008D4AFC" w:rsidRPr="00173ECD" w:rsidRDefault="008D4AFC" w:rsidP="004B493A">
      <w:pPr>
        <w:spacing w:after="0" w:line="240" w:lineRule="auto"/>
        <w:jc w:val="center"/>
        <w:rPr>
          <w:rFonts w:cs="Arial"/>
          <w:b/>
          <w:szCs w:val="24"/>
          <w:lang w:bidi="en-US"/>
        </w:rPr>
      </w:pPr>
      <w:r w:rsidRPr="00173ECD">
        <w:rPr>
          <w:rFonts w:eastAsia="Arial" w:cs="Arial"/>
          <w:b/>
          <w:bCs/>
          <w:iCs/>
          <w:szCs w:val="24"/>
          <w:lang w:bidi="en-US"/>
        </w:rPr>
        <w:t xml:space="preserve">Category 4: </w:t>
      </w:r>
      <w:r w:rsidR="00173ECD" w:rsidRPr="00173ECD">
        <w:rPr>
          <w:rFonts w:eastAsia="Arial" w:cs="Arial"/>
          <w:b/>
          <w:bCs/>
          <w:iCs/>
          <w:szCs w:val="24"/>
          <w:lang w:bidi="en-US"/>
        </w:rPr>
        <w:t>Providing Financial Subsidies</w:t>
      </w:r>
    </w:p>
    <w:p w14:paraId="0201BF11" w14:textId="77777777" w:rsidR="008D4AFC" w:rsidRPr="00173ECD" w:rsidRDefault="008D4AFC" w:rsidP="004B493A">
      <w:pPr>
        <w:spacing w:after="0" w:line="240" w:lineRule="auto"/>
        <w:rPr>
          <w:rFonts w:cs="Arial"/>
          <w:bCs/>
          <w:szCs w:val="24"/>
          <w:lang w:bidi="en-US"/>
        </w:rPr>
      </w:pPr>
    </w:p>
    <w:tbl>
      <w:tblPr>
        <w:tblStyle w:val="TableGrid"/>
        <w:tblW w:w="0" w:type="auto"/>
        <w:tblLook w:val="04A0" w:firstRow="1" w:lastRow="0" w:firstColumn="1" w:lastColumn="0" w:noHBand="0" w:noVBand="1"/>
      </w:tblPr>
      <w:tblGrid>
        <w:gridCol w:w="1190"/>
        <w:gridCol w:w="7852"/>
        <w:gridCol w:w="884"/>
      </w:tblGrid>
      <w:tr w:rsidR="008D4AFC" w:rsidRPr="00173ECD" w14:paraId="1937FE65" w14:textId="77777777" w:rsidTr="001B5D21">
        <w:tc>
          <w:tcPr>
            <w:tcW w:w="1190" w:type="dxa"/>
          </w:tcPr>
          <w:p w14:paraId="180B98C4" w14:textId="0ACA06A6" w:rsidR="008D4AFC" w:rsidRPr="00173ECD" w:rsidRDefault="008D4AFC" w:rsidP="004B493A">
            <w:pPr>
              <w:spacing w:before="120"/>
              <w:jc w:val="center"/>
              <w:rPr>
                <w:rFonts w:cs="Arial"/>
                <w:bCs/>
                <w:szCs w:val="24"/>
                <w:lang w:bidi="en-US"/>
              </w:rPr>
            </w:pPr>
            <w:r w:rsidRPr="00173ECD">
              <w:rPr>
                <w:rFonts w:cs="Arial"/>
                <w:bCs/>
                <w:szCs w:val="24"/>
                <w:lang w:bidi="en-US"/>
              </w:rPr>
              <w:t>Category</w:t>
            </w:r>
          </w:p>
        </w:tc>
        <w:tc>
          <w:tcPr>
            <w:tcW w:w="8075" w:type="dxa"/>
          </w:tcPr>
          <w:p w14:paraId="0FF0436B" w14:textId="29DB962A" w:rsidR="008D4AFC" w:rsidRPr="00173ECD" w:rsidRDefault="00245A8D" w:rsidP="004B493A">
            <w:pPr>
              <w:spacing w:before="120"/>
              <w:jc w:val="center"/>
              <w:rPr>
                <w:rFonts w:cs="Arial"/>
                <w:bCs/>
                <w:szCs w:val="24"/>
                <w:lang w:bidi="en-US"/>
              </w:rPr>
            </w:pPr>
            <w:r>
              <w:rPr>
                <w:rFonts w:cs="Arial"/>
                <w:bCs/>
                <w:szCs w:val="24"/>
                <w:lang w:bidi="en-US"/>
              </w:rPr>
              <w:t xml:space="preserve">Prohousing Policy </w:t>
            </w:r>
            <w:r w:rsidR="008D4AFC" w:rsidRPr="00173ECD">
              <w:rPr>
                <w:rFonts w:cs="Arial"/>
                <w:bCs/>
                <w:szCs w:val="24"/>
                <w:lang w:bidi="en-US"/>
              </w:rPr>
              <w:t>Description</w:t>
            </w:r>
          </w:p>
        </w:tc>
        <w:tc>
          <w:tcPr>
            <w:tcW w:w="661" w:type="dxa"/>
          </w:tcPr>
          <w:p w14:paraId="0F570A6F" w14:textId="77777777" w:rsidR="008D4AFC" w:rsidRPr="00173ECD" w:rsidRDefault="008D4AFC" w:rsidP="004B493A">
            <w:pPr>
              <w:spacing w:before="120"/>
              <w:jc w:val="center"/>
              <w:rPr>
                <w:rFonts w:cs="Arial"/>
                <w:bCs/>
                <w:szCs w:val="24"/>
                <w:lang w:bidi="en-US"/>
              </w:rPr>
            </w:pPr>
            <w:r w:rsidRPr="00173ECD">
              <w:rPr>
                <w:rFonts w:cs="Arial"/>
                <w:bCs/>
                <w:szCs w:val="24"/>
                <w:lang w:bidi="en-US"/>
              </w:rPr>
              <w:t>Points</w:t>
            </w:r>
          </w:p>
        </w:tc>
      </w:tr>
      <w:tr w:rsidR="008D4AFC" w:rsidRPr="00173ECD" w14:paraId="1B232089" w14:textId="77777777" w:rsidTr="001B5D21">
        <w:tc>
          <w:tcPr>
            <w:tcW w:w="1190" w:type="dxa"/>
          </w:tcPr>
          <w:p w14:paraId="142739C4" w14:textId="03A2D7BE" w:rsidR="008D4AFC" w:rsidRPr="00173ECD" w:rsidRDefault="00C16876" w:rsidP="004B493A">
            <w:pPr>
              <w:spacing w:before="120"/>
              <w:rPr>
                <w:rFonts w:cs="Arial"/>
                <w:bCs/>
                <w:szCs w:val="24"/>
                <w:lang w:bidi="en-US"/>
              </w:rPr>
            </w:pPr>
            <w:r w:rsidRPr="00173ECD">
              <w:rPr>
                <w:rFonts w:cs="Arial"/>
                <w:bCs/>
                <w:szCs w:val="24"/>
                <w:lang w:bidi="en-US"/>
              </w:rPr>
              <w:t>4A</w:t>
            </w:r>
          </w:p>
        </w:tc>
        <w:tc>
          <w:tcPr>
            <w:tcW w:w="8075" w:type="dxa"/>
          </w:tcPr>
          <w:p w14:paraId="3FDFDC36" w14:textId="3603CC20" w:rsidR="008D4AFC" w:rsidRPr="00A10960" w:rsidRDefault="00415A60" w:rsidP="004B493A">
            <w:pPr>
              <w:spacing w:before="120"/>
              <w:rPr>
                <w:rFonts w:cs="Arial"/>
                <w:bCs/>
                <w:szCs w:val="24"/>
                <w:lang w:bidi="en-US"/>
              </w:rPr>
            </w:pPr>
            <w:r w:rsidRPr="00A10960">
              <w:rPr>
                <w:rFonts w:cs="Arial"/>
                <w:szCs w:val="24"/>
              </w:rPr>
              <w:t>Establishment of local housing trust funds or collaboration on a regional housing trust fund</w:t>
            </w:r>
            <w:r w:rsidR="006A36C4">
              <w:rPr>
                <w:rFonts w:cs="Arial"/>
                <w:szCs w:val="24"/>
              </w:rPr>
              <w:t>.</w:t>
            </w:r>
          </w:p>
        </w:tc>
        <w:tc>
          <w:tcPr>
            <w:tcW w:w="661" w:type="dxa"/>
          </w:tcPr>
          <w:p w14:paraId="0A0FCC73" w14:textId="2D1CDBED" w:rsidR="008D4AFC" w:rsidRPr="00173ECD" w:rsidRDefault="00344F05" w:rsidP="004B493A">
            <w:pPr>
              <w:spacing w:before="120"/>
              <w:rPr>
                <w:rFonts w:cs="Arial"/>
                <w:bCs/>
                <w:szCs w:val="24"/>
                <w:lang w:bidi="en-US"/>
              </w:rPr>
            </w:pPr>
            <w:r w:rsidRPr="00173ECD">
              <w:rPr>
                <w:rFonts w:cs="Arial"/>
                <w:bCs/>
                <w:szCs w:val="24"/>
                <w:lang w:bidi="en-US"/>
              </w:rPr>
              <w:t>2</w:t>
            </w:r>
          </w:p>
        </w:tc>
      </w:tr>
      <w:tr w:rsidR="008D4AFC" w:rsidRPr="00173ECD" w14:paraId="5C86928F" w14:textId="77777777" w:rsidTr="001B5D21">
        <w:tc>
          <w:tcPr>
            <w:tcW w:w="1190" w:type="dxa"/>
          </w:tcPr>
          <w:p w14:paraId="2DA3E98F" w14:textId="12B7053A" w:rsidR="008D4AFC" w:rsidRPr="00173ECD" w:rsidRDefault="00C16876" w:rsidP="004B493A">
            <w:pPr>
              <w:spacing w:before="120"/>
              <w:rPr>
                <w:rFonts w:cs="Arial"/>
                <w:bCs/>
                <w:szCs w:val="24"/>
                <w:lang w:bidi="en-US"/>
              </w:rPr>
            </w:pPr>
            <w:r w:rsidRPr="00173ECD">
              <w:rPr>
                <w:rFonts w:cs="Arial"/>
                <w:bCs/>
                <w:szCs w:val="24"/>
                <w:lang w:bidi="en-US"/>
              </w:rPr>
              <w:t>4B</w:t>
            </w:r>
          </w:p>
        </w:tc>
        <w:tc>
          <w:tcPr>
            <w:tcW w:w="8075" w:type="dxa"/>
          </w:tcPr>
          <w:p w14:paraId="0443D8DC" w14:textId="4ABABAB8" w:rsidR="008D4AFC" w:rsidRPr="00A10960" w:rsidRDefault="00C72AB0" w:rsidP="004B493A">
            <w:pPr>
              <w:spacing w:before="120"/>
              <w:rPr>
                <w:rFonts w:cs="Arial"/>
                <w:szCs w:val="24"/>
              </w:rPr>
            </w:pPr>
            <w:r w:rsidRPr="00A10960">
              <w:rPr>
                <w:rFonts w:cs="Arial"/>
                <w:szCs w:val="24"/>
              </w:rPr>
              <w:t>Provide grants or low-interest loans for ADU/JADU construction affordable to lower- and moderate-income households</w:t>
            </w:r>
            <w:r w:rsidR="006A36C4">
              <w:rPr>
                <w:rFonts w:cs="Arial"/>
                <w:szCs w:val="24"/>
              </w:rPr>
              <w:t>.</w:t>
            </w:r>
          </w:p>
        </w:tc>
        <w:tc>
          <w:tcPr>
            <w:tcW w:w="661" w:type="dxa"/>
          </w:tcPr>
          <w:p w14:paraId="39E33575" w14:textId="472DDEA0" w:rsidR="008D4AFC" w:rsidRPr="00173ECD" w:rsidRDefault="00344F05" w:rsidP="004B493A">
            <w:pPr>
              <w:spacing w:before="120"/>
              <w:rPr>
                <w:rFonts w:cs="Arial"/>
                <w:bCs/>
                <w:szCs w:val="24"/>
                <w:lang w:bidi="en-US"/>
              </w:rPr>
            </w:pPr>
            <w:r w:rsidRPr="00173ECD">
              <w:rPr>
                <w:rFonts w:cs="Arial"/>
                <w:bCs/>
                <w:szCs w:val="24"/>
                <w:lang w:bidi="en-US"/>
              </w:rPr>
              <w:t>2</w:t>
            </w:r>
          </w:p>
        </w:tc>
      </w:tr>
      <w:tr w:rsidR="008D4AFC" w:rsidRPr="00173ECD" w14:paraId="603B9EE3" w14:textId="77777777" w:rsidTr="001B5D21">
        <w:tc>
          <w:tcPr>
            <w:tcW w:w="1190" w:type="dxa"/>
          </w:tcPr>
          <w:p w14:paraId="31B1559C" w14:textId="2A680A6E" w:rsidR="008D4AFC" w:rsidRPr="00173ECD" w:rsidRDefault="00C16876" w:rsidP="004B493A">
            <w:pPr>
              <w:spacing w:before="120"/>
              <w:rPr>
                <w:rFonts w:cs="Arial"/>
                <w:bCs/>
                <w:szCs w:val="24"/>
                <w:lang w:bidi="en-US"/>
              </w:rPr>
            </w:pPr>
            <w:r w:rsidRPr="00173ECD">
              <w:rPr>
                <w:rFonts w:cs="Arial"/>
                <w:bCs/>
                <w:szCs w:val="24"/>
                <w:lang w:bidi="en-US"/>
              </w:rPr>
              <w:t>4C</w:t>
            </w:r>
          </w:p>
        </w:tc>
        <w:tc>
          <w:tcPr>
            <w:tcW w:w="8075" w:type="dxa"/>
          </w:tcPr>
          <w:p w14:paraId="7B2E1D75" w14:textId="789A0F8A" w:rsidR="008D4AFC" w:rsidRPr="00A10960" w:rsidRDefault="00044BA1" w:rsidP="004B493A">
            <w:pPr>
              <w:spacing w:before="120"/>
              <w:rPr>
                <w:rFonts w:eastAsia="Arial" w:cs="Arial"/>
                <w:szCs w:val="24"/>
                <w:lang w:bidi="en-US"/>
              </w:rPr>
            </w:pPr>
            <w:r w:rsidRPr="00A10960">
              <w:rPr>
                <w:rFonts w:cs="Arial"/>
                <w:szCs w:val="24"/>
              </w:rPr>
              <w:t>A comprehensive program that complies with the Surplus Land Act (Gov. Code, § 54220 et seq.) and that makes publicly owned land available for affordable housing, or for multifamily housing projects with the highest feasible percentage of units affordable to lower income households. A qualifying program may utilize mechanisms such as land donations, land sales with significant write-downs, or below-market land leases</w:t>
            </w:r>
            <w:r w:rsidR="006A36C4">
              <w:rPr>
                <w:rFonts w:cs="Arial"/>
                <w:szCs w:val="24"/>
              </w:rPr>
              <w:t>.</w:t>
            </w:r>
          </w:p>
        </w:tc>
        <w:tc>
          <w:tcPr>
            <w:tcW w:w="661" w:type="dxa"/>
          </w:tcPr>
          <w:p w14:paraId="332CFEE6" w14:textId="45C27D90" w:rsidR="008D4AFC" w:rsidRPr="00173ECD" w:rsidRDefault="00344F05" w:rsidP="004B493A">
            <w:pPr>
              <w:spacing w:before="120"/>
              <w:rPr>
                <w:rFonts w:cs="Arial"/>
                <w:bCs/>
                <w:szCs w:val="24"/>
                <w:lang w:bidi="en-US"/>
              </w:rPr>
            </w:pPr>
            <w:r w:rsidRPr="00173ECD">
              <w:rPr>
                <w:rFonts w:cs="Arial"/>
                <w:bCs/>
                <w:szCs w:val="24"/>
                <w:lang w:bidi="en-US"/>
              </w:rPr>
              <w:t>2</w:t>
            </w:r>
          </w:p>
        </w:tc>
      </w:tr>
      <w:tr w:rsidR="008D4AFC" w:rsidRPr="00173ECD" w14:paraId="58D8AC0E" w14:textId="77777777" w:rsidTr="001B5D21">
        <w:tc>
          <w:tcPr>
            <w:tcW w:w="1190" w:type="dxa"/>
          </w:tcPr>
          <w:p w14:paraId="6A4B426E" w14:textId="73AE9D5E" w:rsidR="008D4AFC" w:rsidRPr="00173ECD" w:rsidRDefault="00C16876" w:rsidP="004B493A">
            <w:pPr>
              <w:spacing w:before="120"/>
              <w:rPr>
                <w:rFonts w:cs="Arial"/>
                <w:bCs/>
                <w:szCs w:val="24"/>
                <w:lang w:bidi="en-US"/>
              </w:rPr>
            </w:pPr>
            <w:r w:rsidRPr="00173ECD">
              <w:rPr>
                <w:rFonts w:cs="Arial"/>
                <w:bCs/>
                <w:szCs w:val="24"/>
                <w:lang w:bidi="en-US"/>
              </w:rPr>
              <w:t>4D</w:t>
            </w:r>
          </w:p>
        </w:tc>
        <w:tc>
          <w:tcPr>
            <w:tcW w:w="8075" w:type="dxa"/>
          </w:tcPr>
          <w:p w14:paraId="6440593D" w14:textId="49531426" w:rsidR="008D4AFC" w:rsidRPr="00A10960" w:rsidRDefault="00FD5121" w:rsidP="004B493A">
            <w:pPr>
              <w:spacing w:before="120"/>
              <w:rPr>
                <w:rFonts w:eastAsia="Arial" w:cs="Arial"/>
                <w:szCs w:val="24"/>
                <w:lang w:bidi="en-US"/>
              </w:rPr>
            </w:pPr>
            <w:r w:rsidRPr="00A10960">
              <w:rPr>
                <w:rFonts w:cs="Arial"/>
                <w:color w:val="000000" w:themeColor="text1"/>
                <w:szCs w:val="24"/>
              </w:rPr>
              <w:t>Establishment of an Enhanced Infrastructure Financing District or similar local financing tool that, to the extent feasible, directly supports housing developments in an area where at least 20 percent of the residences will be affordable to lower income households</w:t>
            </w:r>
            <w:r w:rsidR="006A36C4">
              <w:rPr>
                <w:rFonts w:cs="Arial"/>
                <w:color w:val="000000" w:themeColor="text1"/>
                <w:szCs w:val="24"/>
              </w:rPr>
              <w:t>.</w:t>
            </w:r>
          </w:p>
        </w:tc>
        <w:tc>
          <w:tcPr>
            <w:tcW w:w="661" w:type="dxa"/>
          </w:tcPr>
          <w:p w14:paraId="13AC6CDA" w14:textId="5157C432" w:rsidR="008D4AFC" w:rsidRPr="00173ECD" w:rsidRDefault="00344F05" w:rsidP="004B493A">
            <w:pPr>
              <w:spacing w:before="120"/>
              <w:rPr>
                <w:rFonts w:cs="Arial"/>
                <w:bCs/>
                <w:szCs w:val="24"/>
                <w:lang w:bidi="en-US"/>
              </w:rPr>
            </w:pPr>
            <w:r w:rsidRPr="00173ECD">
              <w:rPr>
                <w:rFonts w:cs="Arial"/>
                <w:bCs/>
                <w:szCs w:val="24"/>
                <w:lang w:bidi="en-US"/>
              </w:rPr>
              <w:t>2</w:t>
            </w:r>
          </w:p>
        </w:tc>
      </w:tr>
      <w:tr w:rsidR="008D4AFC" w:rsidRPr="00173ECD" w14:paraId="1CA8F6BB" w14:textId="77777777" w:rsidTr="001B5D21">
        <w:tc>
          <w:tcPr>
            <w:tcW w:w="1190" w:type="dxa"/>
          </w:tcPr>
          <w:p w14:paraId="0B4D6C28" w14:textId="5682FC1E" w:rsidR="008D4AFC" w:rsidRPr="00173ECD" w:rsidRDefault="00C16876" w:rsidP="004B493A">
            <w:pPr>
              <w:spacing w:before="120"/>
              <w:rPr>
                <w:rFonts w:cs="Arial"/>
                <w:bCs/>
                <w:szCs w:val="24"/>
                <w:lang w:bidi="en-US"/>
              </w:rPr>
            </w:pPr>
            <w:r w:rsidRPr="00173ECD">
              <w:rPr>
                <w:rFonts w:cs="Arial"/>
                <w:bCs/>
                <w:szCs w:val="24"/>
                <w:lang w:bidi="en-US"/>
              </w:rPr>
              <w:t>4E</w:t>
            </w:r>
          </w:p>
        </w:tc>
        <w:tc>
          <w:tcPr>
            <w:tcW w:w="8075" w:type="dxa"/>
          </w:tcPr>
          <w:p w14:paraId="343AF08E" w14:textId="1338C8C1" w:rsidR="008D4AFC" w:rsidRPr="00A10960" w:rsidRDefault="00653ED2" w:rsidP="004B493A">
            <w:pPr>
              <w:spacing w:before="120"/>
              <w:rPr>
                <w:rFonts w:eastAsia="Arial" w:cs="Arial"/>
                <w:szCs w:val="24"/>
                <w:lang w:bidi="en-US"/>
              </w:rPr>
            </w:pPr>
            <w:r w:rsidRPr="00A10960">
              <w:rPr>
                <w:rFonts w:cs="Arial"/>
                <w:szCs w:val="24"/>
              </w:rPr>
              <w:t>Directed residual redevelopment funds to affordable housing</w:t>
            </w:r>
            <w:r w:rsidR="006A36C4">
              <w:rPr>
                <w:rFonts w:cs="Arial"/>
                <w:szCs w:val="24"/>
              </w:rPr>
              <w:t>.</w:t>
            </w:r>
          </w:p>
        </w:tc>
        <w:tc>
          <w:tcPr>
            <w:tcW w:w="661" w:type="dxa"/>
          </w:tcPr>
          <w:p w14:paraId="542B5000" w14:textId="2F0E8590" w:rsidR="008D4AFC" w:rsidRPr="00173ECD" w:rsidRDefault="00344F05" w:rsidP="004B493A">
            <w:pPr>
              <w:spacing w:before="120"/>
              <w:rPr>
                <w:rFonts w:cs="Arial"/>
                <w:bCs/>
                <w:szCs w:val="24"/>
                <w:lang w:bidi="en-US"/>
              </w:rPr>
            </w:pPr>
            <w:r w:rsidRPr="00173ECD">
              <w:rPr>
                <w:rFonts w:cs="Arial"/>
                <w:bCs/>
                <w:szCs w:val="24"/>
                <w:lang w:bidi="en-US"/>
              </w:rPr>
              <w:t>1</w:t>
            </w:r>
          </w:p>
        </w:tc>
      </w:tr>
      <w:tr w:rsidR="008D4AFC" w:rsidRPr="00173ECD" w14:paraId="3EC16BB1" w14:textId="77777777" w:rsidTr="001B5D21">
        <w:tc>
          <w:tcPr>
            <w:tcW w:w="1190" w:type="dxa"/>
          </w:tcPr>
          <w:p w14:paraId="190E1889" w14:textId="2BF92F56" w:rsidR="008D4AFC" w:rsidRPr="00173ECD" w:rsidRDefault="00C16876" w:rsidP="004B493A">
            <w:pPr>
              <w:spacing w:before="120"/>
              <w:rPr>
                <w:rFonts w:cs="Arial"/>
                <w:bCs/>
                <w:szCs w:val="24"/>
                <w:lang w:bidi="en-US"/>
              </w:rPr>
            </w:pPr>
            <w:r w:rsidRPr="00173ECD">
              <w:rPr>
                <w:rFonts w:cs="Arial"/>
                <w:bCs/>
                <w:szCs w:val="24"/>
                <w:lang w:bidi="en-US"/>
              </w:rPr>
              <w:t>4F</w:t>
            </w:r>
          </w:p>
        </w:tc>
        <w:tc>
          <w:tcPr>
            <w:tcW w:w="8075" w:type="dxa"/>
          </w:tcPr>
          <w:p w14:paraId="4CD006E0" w14:textId="769B0686" w:rsidR="008D4AFC" w:rsidRPr="00A10960" w:rsidRDefault="00CC245D" w:rsidP="004B493A">
            <w:pPr>
              <w:spacing w:before="120"/>
              <w:rPr>
                <w:rFonts w:eastAsia="Arial" w:cs="Arial"/>
                <w:szCs w:val="24"/>
                <w:lang w:bidi="en-US"/>
              </w:rPr>
            </w:pPr>
            <w:r w:rsidRPr="00A10960">
              <w:rPr>
                <w:rFonts w:cs="Arial"/>
                <w:szCs w:val="24"/>
              </w:rPr>
              <w:t xml:space="preserve">Development and regular </w:t>
            </w:r>
            <w:r w:rsidR="00775ED1">
              <w:rPr>
                <w:rFonts w:cs="Arial"/>
                <w:szCs w:val="24"/>
              </w:rPr>
              <w:t xml:space="preserve">(at least biennial) </w:t>
            </w:r>
            <w:r w:rsidR="007B787E">
              <w:rPr>
                <w:rFonts w:cs="Arial"/>
                <w:szCs w:val="24"/>
              </w:rPr>
              <w:t>use</w:t>
            </w:r>
            <w:r w:rsidR="007B787E" w:rsidRPr="00A10960">
              <w:rPr>
                <w:rFonts w:cs="Arial"/>
                <w:szCs w:val="24"/>
              </w:rPr>
              <w:t xml:space="preserve"> </w:t>
            </w:r>
            <w:r w:rsidRPr="00A10960">
              <w:rPr>
                <w:rFonts w:cs="Arial"/>
                <w:szCs w:val="24"/>
              </w:rPr>
              <w:t>of a housing subsidy pool</w:t>
            </w:r>
            <w:r w:rsidR="007B787E">
              <w:rPr>
                <w:rFonts w:cs="Arial"/>
                <w:szCs w:val="24"/>
              </w:rPr>
              <w:t>, local or regional trust fund, or other similar funding source</w:t>
            </w:r>
            <w:r w:rsidR="006A36C4">
              <w:rPr>
                <w:rFonts w:cs="Arial"/>
                <w:szCs w:val="24"/>
              </w:rPr>
              <w:t>.</w:t>
            </w:r>
          </w:p>
        </w:tc>
        <w:tc>
          <w:tcPr>
            <w:tcW w:w="661" w:type="dxa"/>
          </w:tcPr>
          <w:p w14:paraId="63A4A7AC" w14:textId="5B269F28" w:rsidR="008D4AFC" w:rsidRPr="00173ECD" w:rsidRDefault="00344F05" w:rsidP="004B493A">
            <w:pPr>
              <w:spacing w:before="120"/>
              <w:rPr>
                <w:rFonts w:cs="Arial"/>
                <w:bCs/>
                <w:szCs w:val="24"/>
                <w:lang w:bidi="en-US"/>
              </w:rPr>
            </w:pPr>
            <w:r w:rsidRPr="00173ECD">
              <w:rPr>
                <w:rFonts w:cs="Arial"/>
                <w:bCs/>
                <w:szCs w:val="24"/>
                <w:lang w:bidi="en-US"/>
              </w:rPr>
              <w:t>1</w:t>
            </w:r>
          </w:p>
        </w:tc>
      </w:tr>
      <w:tr w:rsidR="008D4AFC" w:rsidRPr="00173ECD" w14:paraId="2CBCA1DE" w14:textId="77777777" w:rsidTr="001B5D21">
        <w:tc>
          <w:tcPr>
            <w:tcW w:w="1190" w:type="dxa"/>
          </w:tcPr>
          <w:p w14:paraId="1D4D48F5" w14:textId="54748B70" w:rsidR="008D4AFC" w:rsidRPr="00173ECD" w:rsidRDefault="00C16876" w:rsidP="004B493A">
            <w:pPr>
              <w:spacing w:before="120"/>
              <w:rPr>
                <w:rFonts w:cs="Arial"/>
                <w:bCs/>
                <w:szCs w:val="24"/>
                <w:lang w:bidi="en-US"/>
              </w:rPr>
            </w:pPr>
            <w:r w:rsidRPr="00173ECD">
              <w:rPr>
                <w:rFonts w:cs="Arial"/>
                <w:bCs/>
                <w:szCs w:val="24"/>
                <w:lang w:bidi="en-US"/>
              </w:rPr>
              <w:t>4G</w:t>
            </w:r>
          </w:p>
        </w:tc>
        <w:tc>
          <w:tcPr>
            <w:tcW w:w="8075" w:type="dxa"/>
          </w:tcPr>
          <w:p w14:paraId="38F4A8CF" w14:textId="1801CE61" w:rsidR="008D4AFC" w:rsidRPr="00A10960" w:rsidRDefault="00F60C2E" w:rsidP="004B493A">
            <w:pPr>
              <w:spacing w:before="120"/>
              <w:rPr>
                <w:rFonts w:eastAsia="Arial" w:cs="Arial"/>
                <w:szCs w:val="24"/>
                <w:lang w:bidi="en-US"/>
              </w:rPr>
            </w:pPr>
            <w:r w:rsidRPr="00A10960">
              <w:rPr>
                <w:rFonts w:cs="Arial"/>
                <w:color w:val="000000" w:themeColor="text1"/>
                <w:szCs w:val="24"/>
              </w:rPr>
              <w:t xml:space="preserve">Prioritization of </w:t>
            </w:r>
            <w:r w:rsidR="00B57C07">
              <w:rPr>
                <w:rFonts w:cs="Arial"/>
                <w:color w:val="000000" w:themeColor="text1"/>
                <w:szCs w:val="24"/>
              </w:rPr>
              <w:t xml:space="preserve">local </w:t>
            </w:r>
            <w:r w:rsidRPr="00A10960">
              <w:rPr>
                <w:rFonts w:cs="Arial"/>
                <w:color w:val="000000" w:themeColor="text1"/>
                <w:szCs w:val="24"/>
              </w:rPr>
              <w:t>general funds for affordable housing</w:t>
            </w:r>
            <w:r w:rsidR="006A36C4">
              <w:rPr>
                <w:rFonts w:cs="Arial"/>
                <w:color w:val="000000" w:themeColor="text1"/>
                <w:szCs w:val="24"/>
              </w:rPr>
              <w:t>.</w:t>
            </w:r>
          </w:p>
        </w:tc>
        <w:tc>
          <w:tcPr>
            <w:tcW w:w="661" w:type="dxa"/>
          </w:tcPr>
          <w:p w14:paraId="1CFCE3D2" w14:textId="73B4A40F" w:rsidR="008D4AFC" w:rsidRPr="00173ECD" w:rsidRDefault="00344F05" w:rsidP="004B493A">
            <w:pPr>
              <w:spacing w:before="120"/>
              <w:rPr>
                <w:rFonts w:cs="Arial"/>
                <w:bCs/>
                <w:szCs w:val="24"/>
                <w:lang w:bidi="en-US"/>
              </w:rPr>
            </w:pPr>
            <w:r w:rsidRPr="00173ECD">
              <w:rPr>
                <w:rFonts w:cs="Arial"/>
                <w:bCs/>
                <w:szCs w:val="24"/>
                <w:lang w:bidi="en-US"/>
              </w:rPr>
              <w:t>1</w:t>
            </w:r>
          </w:p>
        </w:tc>
      </w:tr>
      <w:tr w:rsidR="008D4AFC" w:rsidRPr="00173ECD" w14:paraId="56C7F449" w14:textId="77777777" w:rsidTr="001B5D21">
        <w:tc>
          <w:tcPr>
            <w:tcW w:w="1190" w:type="dxa"/>
          </w:tcPr>
          <w:p w14:paraId="5B9A8C6D" w14:textId="6C83AD85" w:rsidR="008D4AFC" w:rsidRPr="00173ECD" w:rsidRDefault="00C16876" w:rsidP="004B493A">
            <w:pPr>
              <w:spacing w:before="120"/>
              <w:rPr>
                <w:rFonts w:cs="Arial"/>
                <w:bCs/>
                <w:szCs w:val="24"/>
                <w:lang w:bidi="en-US"/>
              </w:rPr>
            </w:pPr>
            <w:r w:rsidRPr="00173ECD">
              <w:rPr>
                <w:rFonts w:cs="Arial"/>
                <w:bCs/>
                <w:szCs w:val="24"/>
                <w:lang w:bidi="en-US"/>
              </w:rPr>
              <w:t>4H</w:t>
            </w:r>
          </w:p>
        </w:tc>
        <w:tc>
          <w:tcPr>
            <w:tcW w:w="8075" w:type="dxa"/>
          </w:tcPr>
          <w:p w14:paraId="530A1613" w14:textId="318FBF3F" w:rsidR="008D4AFC" w:rsidRPr="00A10960" w:rsidRDefault="00A10960" w:rsidP="004B493A">
            <w:pPr>
              <w:spacing w:before="120"/>
              <w:rPr>
                <w:rFonts w:eastAsia="Arial" w:cs="Arial"/>
                <w:szCs w:val="24"/>
                <w:lang w:bidi="en-US"/>
              </w:rPr>
            </w:pPr>
            <w:r w:rsidRPr="00A10960">
              <w:rPr>
                <w:rFonts w:cs="Arial"/>
                <w:color w:val="000000" w:themeColor="text1"/>
                <w:szCs w:val="24"/>
              </w:rPr>
              <w:t>Demonstration of other actions, not listed above, that quantifiably promote, develop, or leverage financial resources</w:t>
            </w:r>
            <w:r w:rsidRPr="00A10960">
              <w:rPr>
                <w:rFonts w:cs="Arial"/>
                <w:szCs w:val="24"/>
              </w:rPr>
              <w:t xml:space="preserve"> for housing</w:t>
            </w:r>
            <w:r w:rsidR="006A36C4">
              <w:rPr>
                <w:rFonts w:cs="Arial"/>
                <w:szCs w:val="24"/>
              </w:rPr>
              <w:t>.</w:t>
            </w:r>
          </w:p>
        </w:tc>
        <w:tc>
          <w:tcPr>
            <w:tcW w:w="661" w:type="dxa"/>
          </w:tcPr>
          <w:p w14:paraId="44FDC6FF" w14:textId="7406CE2E" w:rsidR="008D4AFC" w:rsidRPr="00173ECD" w:rsidRDefault="00344F05" w:rsidP="004B493A">
            <w:pPr>
              <w:spacing w:before="120"/>
              <w:rPr>
                <w:rFonts w:cs="Arial"/>
                <w:bCs/>
                <w:szCs w:val="24"/>
                <w:lang w:bidi="en-US"/>
              </w:rPr>
            </w:pPr>
            <w:r w:rsidRPr="00173ECD">
              <w:rPr>
                <w:rFonts w:cs="Arial"/>
                <w:bCs/>
                <w:szCs w:val="24"/>
                <w:lang w:bidi="en-US"/>
              </w:rPr>
              <w:t>1</w:t>
            </w:r>
          </w:p>
        </w:tc>
      </w:tr>
    </w:tbl>
    <w:p w14:paraId="0DFC98C1" w14:textId="0B3FE717" w:rsidR="008D4AFC" w:rsidRDefault="008D4AFC" w:rsidP="004B493A">
      <w:pPr>
        <w:spacing w:after="0" w:line="240" w:lineRule="auto"/>
        <w:rPr>
          <w:rFonts w:cs="Arial"/>
          <w:bCs/>
          <w:szCs w:val="24"/>
          <w:lang w:bidi="en-US"/>
        </w:rPr>
      </w:pPr>
    </w:p>
    <w:p w14:paraId="2D911B53" w14:textId="22E92C4A" w:rsidR="00F02654" w:rsidRDefault="00F02654" w:rsidP="004B493A">
      <w:pPr>
        <w:spacing w:after="0" w:line="240" w:lineRule="auto"/>
        <w:rPr>
          <w:rFonts w:cs="Arial"/>
          <w:bCs/>
          <w:szCs w:val="24"/>
          <w:lang w:bidi="en-US"/>
        </w:rPr>
      </w:pPr>
    </w:p>
    <w:p w14:paraId="6654C72E" w14:textId="5D6A27AB" w:rsidR="006F460D" w:rsidRDefault="006F460D" w:rsidP="004B493A">
      <w:pPr>
        <w:spacing w:after="0" w:line="240" w:lineRule="auto"/>
        <w:rPr>
          <w:rFonts w:cs="Arial"/>
          <w:bCs/>
          <w:szCs w:val="24"/>
          <w:lang w:bidi="en-US"/>
        </w:rPr>
      </w:pPr>
    </w:p>
    <w:p w14:paraId="4C80C3E8" w14:textId="02E86DA2" w:rsidR="006F460D" w:rsidRDefault="006F460D" w:rsidP="004B493A">
      <w:pPr>
        <w:spacing w:after="0" w:line="240" w:lineRule="auto"/>
        <w:rPr>
          <w:rFonts w:cs="Arial"/>
          <w:bCs/>
          <w:szCs w:val="24"/>
          <w:lang w:bidi="en-US"/>
        </w:rPr>
      </w:pPr>
    </w:p>
    <w:p w14:paraId="29C284DE" w14:textId="26700827" w:rsidR="006F460D" w:rsidRDefault="006F460D" w:rsidP="004B493A">
      <w:pPr>
        <w:spacing w:after="0" w:line="240" w:lineRule="auto"/>
        <w:rPr>
          <w:rFonts w:cs="Arial"/>
          <w:bCs/>
          <w:szCs w:val="24"/>
          <w:lang w:bidi="en-US"/>
        </w:rPr>
      </w:pPr>
    </w:p>
    <w:p w14:paraId="32F57FEF" w14:textId="0F39BD68" w:rsidR="006F460D" w:rsidRDefault="006F460D" w:rsidP="004B493A">
      <w:pPr>
        <w:spacing w:after="0" w:line="240" w:lineRule="auto"/>
        <w:rPr>
          <w:rFonts w:cs="Arial"/>
          <w:bCs/>
          <w:szCs w:val="24"/>
          <w:lang w:bidi="en-US"/>
        </w:rPr>
      </w:pPr>
    </w:p>
    <w:p w14:paraId="3524007F" w14:textId="4133C714" w:rsidR="006F460D" w:rsidRDefault="006F460D" w:rsidP="004B493A">
      <w:pPr>
        <w:spacing w:after="0" w:line="240" w:lineRule="auto"/>
        <w:rPr>
          <w:rFonts w:cs="Arial"/>
          <w:bCs/>
          <w:szCs w:val="24"/>
          <w:lang w:bidi="en-US"/>
        </w:rPr>
      </w:pPr>
    </w:p>
    <w:p w14:paraId="7A6913EB" w14:textId="2C2E0D6B" w:rsidR="006F460D" w:rsidRDefault="006F460D" w:rsidP="004B493A">
      <w:pPr>
        <w:spacing w:after="0" w:line="240" w:lineRule="auto"/>
        <w:rPr>
          <w:rFonts w:cs="Arial"/>
          <w:bCs/>
          <w:szCs w:val="24"/>
          <w:lang w:bidi="en-US"/>
        </w:rPr>
      </w:pPr>
    </w:p>
    <w:p w14:paraId="7DC57CD6" w14:textId="1C531C13" w:rsidR="006F460D" w:rsidRDefault="006F460D" w:rsidP="004B493A">
      <w:pPr>
        <w:spacing w:after="0" w:line="240" w:lineRule="auto"/>
        <w:rPr>
          <w:rFonts w:cs="Arial"/>
          <w:bCs/>
          <w:szCs w:val="24"/>
          <w:lang w:bidi="en-US"/>
        </w:rPr>
      </w:pPr>
    </w:p>
    <w:p w14:paraId="3B68C1F8" w14:textId="3CE6225B" w:rsidR="006F460D" w:rsidRDefault="006F460D" w:rsidP="004B493A">
      <w:pPr>
        <w:spacing w:after="0" w:line="240" w:lineRule="auto"/>
        <w:rPr>
          <w:rFonts w:cs="Arial"/>
          <w:bCs/>
          <w:szCs w:val="24"/>
          <w:lang w:bidi="en-US"/>
        </w:rPr>
      </w:pPr>
    </w:p>
    <w:p w14:paraId="63C0E009" w14:textId="795FB772" w:rsidR="006F460D" w:rsidRDefault="006F460D" w:rsidP="004B493A">
      <w:pPr>
        <w:spacing w:after="0" w:line="240" w:lineRule="auto"/>
        <w:rPr>
          <w:rFonts w:cs="Arial"/>
          <w:bCs/>
          <w:szCs w:val="24"/>
          <w:lang w:bidi="en-US"/>
        </w:rPr>
      </w:pPr>
    </w:p>
    <w:p w14:paraId="680D8C1E" w14:textId="6AC556E7" w:rsidR="006F460D" w:rsidRDefault="006F460D" w:rsidP="004B493A">
      <w:pPr>
        <w:spacing w:after="0" w:line="240" w:lineRule="auto"/>
        <w:rPr>
          <w:rFonts w:cs="Arial"/>
          <w:bCs/>
          <w:szCs w:val="24"/>
          <w:lang w:bidi="en-US"/>
        </w:rPr>
      </w:pPr>
    </w:p>
    <w:p w14:paraId="2FA3CD5C" w14:textId="3A0A1C90" w:rsidR="006F460D" w:rsidRDefault="006F460D" w:rsidP="004B493A">
      <w:pPr>
        <w:spacing w:after="0" w:line="240" w:lineRule="auto"/>
        <w:rPr>
          <w:rFonts w:cs="Arial"/>
          <w:bCs/>
          <w:szCs w:val="24"/>
          <w:lang w:bidi="en-US"/>
        </w:rPr>
      </w:pPr>
    </w:p>
    <w:p w14:paraId="30F6877F" w14:textId="7CB8DC0A" w:rsidR="006F460D" w:rsidRDefault="006F460D" w:rsidP="004B493A">
      <w:pPr>
        <w:spacing w:after="0" w:line="240" w:lineRule="auto"/>
        <w:rPr>
          <w:rFonts w:cs="Arial"/>
          <w:bCs/>
          <w:szCs w:val="24"/>
          <w:lang w:bidi="en-US"/>
        </w:rPr>
      </w:pPr>
    </w:p>
    <w:p w14:paraId="5ADE61B8" w14:textId="2057B3E0" w:rsidR="006F460D" w:rsidRDefault="006F460D" w:rsidP="004B493A">
      <w:pPr>
        <w:spacing w:after="0" w:line="240" w:lineRule="auto"/>
        <w:rPr>
          <w:rFonts w:cs="Arial"/>
          <w:bCs/>
          <w:szCs w:val="24"/>
          <w:lang w:bidi="en-US"/>
        </w:rPr>
      </w:pPr>
    </w:p>
    <w:p w14:paraId="5F9C5EA8" w14:textId="0CE83B69" w:rsidR="006F460D" w:rsidRDefault="006F460D" w:rsidP="004B493A">
      <w:pPr>
        <w:spacing w:after="0" w:line="240" w:lineRule="auto"/>
        <w:rPr>
          <w:rFonts w:cs="Arial"/>
          <w:bCs/>
          <w:szCs w:val="24"/>
          <w:lang w:bidi="en-US"/>
        </w:rPr>
      </w:pPr>
    </w:p>
    <w:p w14:paraId="443BDF98" w14:textId="47FDA9C1" w:rsidR="006F460D" w:rsidRDefault="006F460D" w:rsidP="004B493A">
      <w:pPr>
        <w:spacing w:after="0" w:line="240" w:lineRule="auto"/>
        <w:rPr>
          <w:rFonts w:cs="Arial"/>
          <w:bCs/>
          <w:szCs w:val="24"/>
          <w:lang w:bidi="en-US"/>
        </w:rPr>
      </w:pPr>
    </w:p>
    <w:p w14:paraId="69661B4A" w14:textId="0D31DF58" w:rsidR="006F460D" w:rsidRDefault="006F460D" w:rsidP="004B493A">
      <w:pPr>
        <w:spacing w:after="0" w:line="240" w:lineRule="auto"/>
        <w:rPr>
          <w:rFonts w:cs="Arial"/>
          <w:bCs/>
          <w:szCs w:val="24"/>
          <w:lang w:bidi="en-US"/>
        </w:rPr>
      </w:pPr>
    </w:p>
    <w:p w14:paraId="4D51F74E" w14:textId="77777777" w:rsidR="006F460D" w:rsidRDefault="006F460D" w:rsidP="004B493A">
      <w:pPr>
        <w:spacing w:after="0" w:line="240" w:lineRule="auto"/>
        <w:rPr>
          <w:rFonts w:cs="Arial"/>
          <w:bCs/>
          <w:szCs w:val="24"/>
          <w:lang w:bidi="en-US"/>
        </w:rPr>
      </w:pPr>
    </w:p>
    <w:p w14:paraId="3C94EDCE" w14:textId="3873D426" w:rsidR="00F02654" w:rsidRDefault="00F02654" w:rsidP="004B493A">
      <w:pPr>
        <w:spacing w:after="0" w:line="240" w:lineRule="auto"/>
        <w:rPr>
          <w:rFonts w:cs="Arial"/>
          <w:bCs/>
          <w:szCs w:val="24"/>
          <w:lang w:bidi="en-US"/>
        </w:rPr>
      </w:pPr>
    </w:p>
    <w:p w14:paraId="72D96D11" w14:textId="77777777" w:rsidR="008C47B9" w:rsidRPr="008C47B9" w:rsidRDefault="008C47B9" w:rsidP="008C47B9">
      <w:pPr>
        <w:spacing w:after="0" w:line="240" w:lineRule="auto"/>
        <w:rPr>
          <w:rFonts w:cs="Arial"/>
          <w:bCs/>
          <w:szCs w:val="24"/>
          <w:lang w:bidi="en-US"/>
        </w:rPr>
      </w:pPr>
    </w:p>
    <w:p w14:paraId="12E17593" w14:textId="53DD7B8B" w:rsidR="00F02654" w:rsidRPr="00173ECD" w:rsidRDefault="00F02654" w:rsidP="004B493A">
      <w:pPr>
        <w:spacing w:after="0" w:line="240" w:lineRule="auto"/>
        <w:jc w:val="center"/>
        <w:rPr>
          <w:rFonts w:cs="Arial"/>
          <w:b/>
          <w:szCs w:val="24"/>
          <w:lang w:bidi="en-US"/>
        </w:rPr>
      </w:pPr>
      <w:r w:rsidRPr="00173ECD">
        <w:rPr>
          <w:rFonts w:cs="Arial"/>
          <w:b/>
          <w:szCs w:val="24"/>
          <w:lang w:bidi="en-US"/>
        </w:rPr>
        <w:t>Proj</w:t>
      </w:r>
      <w:r w:rsidR="00770C62">
        <w:rPr>
          <w:rFonts w:cs="Arial"/>
          <w:b/>
          <w:szCs w:val="24"/>
          <w:lang w:bidi="en-US"/>
        </w:rPr>
        <w:t>e</w:t>
      </w:r>
      <w:r w:rsidRPr="00173ECD">
        <w:rPr>
          <w:rFonts w:cs="Arial"/>
          <w:b/>
          <w:szCs w:val="24"/>
          <w:lang w:bidi="en-US"/>
        </w:rPr>
        <w:t>ct Proposal</w:t>
      </w:r>
    </w:p>
    <w:p w14:paraId="32B676EA" w14:textId="547683D4" w:rsidR="00F02654" w:rsidRDefault="00F02654" w:rsidP="004B493A">
      <w:pPr>
        <w:spacing w:after="0" w:line="240" w:lineRule="auto"/>
        <w:jc w:val="center"/>
        <w:rPr>
          <w:rFonts w:cs="Arial"/>
          <w:bCs/>
          <w:szCs w:val="24"/>
          <w:lang w:bidi="en-US"/>
        </w:rPr>
      </w:pPr>
      <w:bookmarkStart w:id="3" w:name="_Hlk67133555"/>
      <w:r>
        <w:rPr>
          <w:rFonts w:eastAsia="Arial" w:cs="Arial"/>
          <w:b/>
          <w:bCs/>
          <w:iCs/>
          <w:szCs w:val="24"/>
          <w:lang w:bidi="en-US"/>
        </w:rPr>
        <w:t>Enhancement Factors</w:t>
      </w:r>
      <w:bookmarkEnd w:id="3"/>
    </w:p>
    <w:p w14:paraId="31439F9C" w14:textId="0A4EDF8B" w:rsidR="00056A8F" w:rsidRDefault="00056A8F" w:rsidP="004B493A">
      <w:pPr>
        <w:spacing w:after="0" w:line="240" w:lineRule="auto"/>
        <w:rPr>
          <w:rFonts w:cs="Arial"/>
          <w:bCs/>
          <w:szCs w:val="24"/>
          <w:lang w:bidi="en-US"/>
        </w:rPr>
      </w:pPr>
    </w:p>
    <w:p w14:paraId="58765747" w14:textId="3A2B2E24" w:rsidR="00C77965" w:rsidRPr="0015493B" w:rsidRDefault="00C77965" w:rsidP="004B493A">
      <w:pPr>
        <w:spacing w:after="0" w:line="240" w:lineRule="auto"/>
        <w:rPr>
          <w:rFonts w:cs="Arial"/>
          <w:bCs/>
          <w:szCs w:val="24"/>
          <w:lang w:bidi="en-US"/>
        </w:rPr>
      </w:pPr>
      <w:r w:rsidRPr="0015493B">
        <w:rPr>
          <w:rFonts w:cs="Arial"/>
          <w:szCs w:val="24"/>
        </w:rPr>
        <w:t>The Department shall utilize enhancement factors to increase the point scores of Prohousing Policies. Each Prohousing Policy will receive extra point</w:t>
      </w:r>
      <w:r w:rsidR="00BB32A3">
        <w:rPr>
          <w:rFonts w:cs="Arial"/>
          <w:szCs w:val="24"/>
        </w:rPr>
        <w:t>s</w:t>
      </w:r>
      <w:r w:rsidR="00C219D3">
        <w:rPr>
          <w:rFonts w:cs="Arial"/>
          <w:szCs w:val="24"/>
        </w:rPr>
        <w:t xml:space="preserve"> </w:t>
      </w:r>
      <w:r w:rsidR="00570D14">
        <w:rPr>
          <w:rFonts w:cs="Arial"/>
          <w:szCs w:val="24"/>
        </w:rPr>
        <w:t xml:space="preserve">for enhancement factors </w:t>
      </w:r>
      <w:r w:rsidR="00412F12">
        <w:rPr>
          <w:rFonts w:cs="Arial"/>
          <w:szCs w:val="24"/>
        </w:rPr>
        <w:t>in accordance with the chart</w:t>
      </w:r>
      <w:r w:rsidR="00B63DB1">
        <w:rPr>
          <w:rFonts w:cs="Arial"/>
          <w:szCs w:val="24"/>
        </w:rPr>
        <w:t xml:space="preserve"> below</w:t>
      </w:r>
      <w:r w:rsidRPr="0015493B">
        <w:rPr>
          <w:rFonts w:cs="Arial"/>
          <w:szCs w:val="24"/>
        </w:rPr>
        <w:t>.</w:t>
      </w:r>
    </w:p>
    <w:p w14:paraId="2F82360E" w14:textId="77777777" w:rsidR="00056A8F" w:rsidRPr="00173ECD" w:rsidRDefault="00056A8F" w:rsidP="004B493A">
      <w:pPr>
        <w:spacing w:after="0" w:line="240" w:lineRule="auto"/>
        <w:rPr>
          <w:rFonts w:cs="Arial"/>
          <w:bCs/>
          <w:szCs w:val="24"/>
          <w:lang w:bidi="en-US"/>
        </w:rPr>
      </w:pPr>
    </w:p>
    <w:tbl>
      <w:tblPr>
        <w:tblStyle w:val="TableGrid"/>
        <w:tblW w:w="0" w:type="auto"/>
        <w:tblLook w:val="04A0" w:firstRow="1" w:lastRow="0" w:firstColumn="1" w:lastColumn="0" w:noHBand="0" w:noVBand="1"/>
      </w:tblPr>
      <w:tblGrid>
        <w:gridCol w:w="1190"/>
        <w:gridCol w:w="7852"/>
        <w:gridCol w:w="884"/>
      </w:tblGrid>
      <w:tr w:rsidR="00F02654" w:rsidRPr="00164FBE" w14:paraId="3684A147" w14:textId="77777777" w:rsidTr="003430E7">
        <w:tc>
          <w:tcPr>
            <w:tcW w:w="1190" w:type="dxa"/>
          </w:tcPr>
          <w:p w14:paraId="1CFCCF4B" w14:textId="77777777" w:rsidR="00F02654" w:rsidRPr="00164FBE" w:rsidRDefault="00F02654" w:rsidP="004B493A">
            <w:pPr>
              <w:spacing w:before="120"/>
              <w:jc w:val="center"/>
              <w:rPr>
                <w:rFonts w:cs="Arial"/>
                <w:bCs/>
                <w:szCs w:val="24"/>
                <w:lang w:bidi="en-US"/>
              </w:rPr>
            </w:pPr>
            <w:r w:rsidRPr="00164FBE">
              <w:rPr>
                <w:rFonts w:cs="Arial"/>
                <w:bCs/>
                <w:szCs w:val="24"/>
                <w:lang w:bidi="en-US"/>
              </w:rPr>
              <w:t>Category</w:t>
            </w:r>
          </w:p>
        </w:tc>
        <w:tc>
          <w:tcPr>
            <w:tcW w:w="7852" w:type="dxa"/>
          </w:tcPr>
          <w:p w14:paraId="29A93362" w14:textId="36527C5B" w:rsidR="00F02654" w:rsidRPr="00164FBE" w:rsidRDefault="0051075A" w:rsidP="004B493A">
            <w:pPr>
              <w:spacing w:before="120"/>
              <w:jc w:val="center"/>
              <w:rPr>
                <w:rFonts w:cs="Arial"/>
                <w:bCs/>
                <w:szCs w:val="24"/>
                <w:lang w:bidi="en-US"/>
              </w:rPr>
            </w:pPr>
            <w:r>
              <w:rPr>
                <w:rFonts w:cs="Arial"/>
                <w:bCs/>
                <w:szCs w:val="24"/>
                <w:lang w:bidi="en-US"/>
              </w:rPr>
              <w:t xml:space="preserve">Prohousing Policy </w:t>
            </w:r>
            <w:r w:rsidR="00F02654" w:rsidRPr="00164FBE">
              <w:rPr>
                <w:rFonts w:cs="Arial"/>
                <w:bCs/>
                <w:szCs w:val="24"/>
                <w:lang w:bidi="en-US"/>
              </w:rPr>
              <w:t>Description</w:t>
            </w:r>
          </w:p>
        </w:tc>
        <w:tc>
          <w:tcPr>
            <w:tcW w:w="884" w:type="dxa"/>
          </w:tcPr>
          <w:p w14:paraId="5B2506D9" w14:textId="77777777" w:rsidR="00F02654" w:rsidRPr="00164FBE" w:rsidRDefault="00F02654" w:rsidP="004B493A">
            <w:pPr>
              <w:spacing w:before="120"/>
              <w:jc w:val="center"/>
              <w:rPr>
                <w:rFonts w:cs="Arial"/>
                <w:bCs/>
                <w:szCs w:val="24"/>
                <w:lang w:bidi="en-US"/>
              </w:rPr>
            </w:pPr>
            <w:r w:rsidRPr="00164FBE">
              <w:rPr>
                <w:rFonts w:cs="Arial"/>
                <w:bCs/>
                <w:szCs w:val="24"/>
                <w:lang w:bidi="en-US"/>
              </w:rPr>
              <w:t>Points</w:t>
            </w:r>
          </w:p>
        </w:tc>
      </w:tr>
      <w:tr w:rsidR="007640FC" w:rsidRPr="00164FBE" w14:paraId="43E87E16" w14:textId="77777777" w:rsidTr="009D39A2">
        <w:tc>
          <w:tcPr>
            <w:tcW w:w="1190" w:type="dxa"/>
          </w:tcPr>
          <w:p w14:paraId="104B1A91" w14:textId="5DE04AD7" w:rsidR="007640FC" w:rsidRPr="00164FBE" w:rsidRDefault="00C66280" w:rsidP="004B493A">
            <w:pPr>
              <w:spacing w:before="120"/>
              <w:rPr>
                <w:rFonts w:cs="Arial"/>
                <w:bCs/>
                <w:szCs w:val="24"/>
                <w:lang w:bidi="en-US"/>
              </w:rPr>
            </w:pPr>
            <w:r>
              <w:rPr>
                <w:rFonts w:cs="Arial"/>
                <w:bCs/>
                <w:szCs w:val="24"/>
                <w:lang w:bidi="en-US"/>
              </w:rPr>
              <w:t>1</w:t>
            </w:r>
          </w:p>
        </w:tc>
        <w:tc>
          <w:tcPr>
            <w:tcW w:w="7852" w:type="dxa"/>
          </w:tcPr>
          <w:p w14:paraId="2C46D836" w14:textId="749FB6C2" w:rsidR="007640FC" w:rsidRPr="00163ACC" w:rsidRDefault="003F6880" w:rsidP="004B493A">
            <w:pPr>
              <w:spacing w:before="120"/>
              <w:rPr>
                <w:rFonts w:cs="Arial"/>
                <w:szCs w:val="24"/>
              </w:rPr>
            </w:pPr>
            <w:r w:rsidRPr="00163ACC">
              <w:rPr>
                <w:rFonts w:cs="Arial"/>
                <w:szCs w:val="24"/>
              </w:rPr>
              <w:t>Policy that represents one element of a unified, multi-faceted strategy to promote multiple planning objectives, such as efficient land use, access to public transportation, affordable housing, climate change solutions, and/or hazard mitigation</w:t>
            </w:r>
            <w:r w:rsidR="00CE3FF9">
              <w:rPr>
                <w:rFonts w:cs="Arial"/>
                <w:szCs w:val="24"/>
              </w:rPr>
              <w:t>.</w:t>
            </w:r>
          </w:p>
        </w:tc>
        <w:tc>
          <w:tcPr>
            <w:tcW w:w="884" w:type="dxa"/>
          </w:tcPr>
          <w:p w14:paraId="34E1578D" w14:textId="70D4BE0B" w:rsidR="007640FC" w:rsidRDefault="00BB401A" w:rsidP="004B493A">
            <w:pPr>
              <w:spacing w:before="120"/>
              <w:rPr>
                <w:rFonts w:cs="Arial"/>
                <w:bCs/>
                <w:szCs w:val="24"/>
                <w:lang w:bidi="en-US"/>
              </w:rPr>
            </w:pPr>
            <w:r w:rsidRPr="009D39A2">
              <w:rPr>
                <w:rFonts w:cs="Arial"/>
                <w:bCs/>
                <w:szCs w:val="24"/>
                <w:lang w:bidi="en-US"/>
              </w:rPr>
              <w:t>2</w:t>
            </w:r>
          </w:p>
        </w:tc>
      </w:tr>
      <w:tr w:rsidR="00F02654" w:rsidRPr="00164FBE" w14:paraId="216BB598" w14:textId="77777777" w:rsidTr="003430E7">
        <w:tc>
          <w:tcPr>
            <w:tcW w:w="1190" w:type="dxa"/>
          </w:tcPr>
          <w:p w14:paraId="192BF098" w14:textId="00A40854" w:rsidR="00F02654" w:rsidRPr="00164FBE" w:rsidRDefault="00C66280" w:rsidP="004B493A">
            <w:pPr>
              <w:spacing w:before="120"/>
              <w:rPr>
                <w:rFonts w:cs="Arial"/>
                <w:bCs/>
                <w:szCs w:val="24"/>
                <w:lang w:bidi="en-US"/>
              </w:rPr>
            </w:pPr>
            <w:r>
              <w:rPr>
                <w:rFonts w:cs="Arial"/>
                <w:bCs/>
                <w:szCs w:val="24"/>
                <w:lang w:bidi="en-US"/>
              </w:rPr>
              <w:t>2</w:t>
            </w:r>
          </w:p>
        </w:tc>
        <w:tc>
          <w:tcPr>
            <w:tcW w:w="7852" w:type="dxa"/>
          </w:tcPr>
          <w:p w14:paraId="45B9BBDA" w14:textId="2E33182E" w:rsidR="00F02654" w:rsidRPr="00163ACC" w:rsidRDefault="00BB401A" w:rsidP="004B493A">
            <w:pPr>
              <w:spacing w:before="120"/>
              <w:rPr>
                <w:rFonts w:cs="Arial"/>
                <w:bCs/>
                <w:szCs w:val="24"/>
                <w:lang w:bidi="en-US"/>
              </w:rPr>
            </w:pPr>
            <w:r w:rsidRPr="00163ACC">
              <w:rPr>
                <w:rFonts w:cs="Arial"/>
                <w:szCs w:val="24"/>
              </w:rPr>
              <w:t>Policies that promote development consistent with the state planning priorities pursuant to Government Code section 65041.1</w:t>
            </w:r>
            <w:r w:rsidR="00CE3FF9">
              <w:rPr>
                <w:rFonts w:cs="Arial"/>
                <w:szCs w:val="24"/>
              </w:rPr>
              <w:t>.</w:t>
            </w:r>
          </w:p>
        </w:tc>
        <w:tc>
          <w:tcPr>
            <w:tcW w:w="884" w:type="dxa"/>
          </w:tcPr>
          <w:p w14:paraId="016882B9" w14:textId="6F173BEB" w:rsidR="00F02654" w:rsidRPr="00164FBE" w:rsidRDefault="00461ADE" w:rsidP="004B493A">
            <w:pPr>
              <w:spacing w:before="120"/>
              <w:rPr>
                <w:rFonts w:cs="Arial"/>
                <w:bCs/>
                <w:szCs w:val="24"/>
                <w:lang w:bidi="en-US"/>
              </w:rPr>
            </w:pPr>
            <w:r>
              <w:rPr>
                <w:rFonts w:cs="Arial"/>
                <w:bCs/>
                <w:szCs w:val="24"/>
                <w:lang w:bidi="en-US"/>
              </w:rPr>
              <w:t>1</w:t>
            </w:r>
          </w:p>
        </w:tc>
      </w:tr>
      <w:tr w:rsidR="00F02654" w:rsidRPr="00164FBE" w14:paraId="14E64549" w14:textId="77777777" w:rsidTr="003430E7">
        <w:tc>
          <w:tcPr>
            <w:tcW w:w="1190" w:type="dxa"/>
          </w:tcPr>
          <w:p w14:paraId="3C225F83" w14:textId="2FE03969" w:rsidR="00F02654" w:rsidRPr="00164FBE" w:rsidRDefault="00C66280" w:rsidP="004B493A">
            <w:pPr>
              <w:spacing w:before="120"/>
              <w:rPr>
                <w:rFonts w:cs="Arial"/>
                <w:bCs/>
                <w:szCs w:val="24"/>
                <w:lang w:bidi="en-US"/>
              </w:rPr>
            </w:pPr>
            <w:r>
              <w:rPr>
                <w:rFonts w:cs="Arial"/>
                <w:bCs/>
                <w:szCs w:val="24"/>
                <w:lang w:bidi="en-US"/>
              </w:rPr>
              <w:t>3</w:t>
            </w:r>
          </w:p>
        </w:tc>
        <w:tc>
          <w:tcPr>
            <w:tcW w:w="7852" w:type="dxa"/>
          </w:tcPr>
          <w:p w14:paraId="0DB6FB06" w14:textId="79335F2B" w:rsidR="00F02654" w:rsidRPr="00163ACC" w:rsidRDefault="00C66280" w:rsidP="004B493A">
            <w:pPr>
              <w:spacing w:before="120"/>
              <w:rPr>
                <w:rFonts w:cs="Arial"/>
                <w:szCs w:val="24"/>
              </w:rPr>
            </w:pPr>
            <w:r w:rsidRPr="00163ACC">
              <w:rPr>
                <w:rFonts w:cs="Arial"/>
                <w:szCs w:val="24"/>
              </w:rPr>
              <w:t>Policies that diversify planning and target community and economic development investments (housing and non-housing) to improve lower opportunity areas. Such areas include, but are not limited to, Low Resource and High Segregation &amp; Poverty areas designated in the most recently updated TCAC/HCD Opportunity Maps, and disadvantaged communities pursuant to California Senate Bill 535 (2012)</w:t>
            </w:r>
            <w:r w:rsidR="00CE3FF9">
              <w:rPr>
                <w:rFonts w:cs="Arial"/>
                <w:szCs w:val="24"/>
              </w:rPr>
              <w:t>.</w:t>
            </w:r>
          </w:p>
        </w:tc>
        <w:tc>
          <w:tcPr>
            <w:tcW w:w="884" w:type="dxa"/>
          </w:tcPr>
          <w:p w14:paraId="3FC8C97B" w14:textId="696291F7" w:rsidR="00F02654" w:rsidRPr="00164FBE" w:rsidRDefault="00461ADE" w:rsidP="004B493A">
            <w:pPr>
              <w:spacing w:before="120"/>
              <w:rPr>
                <w:rFonts w:cs="Arial"/>
                <w:bCs/>
                <w:szCs w:val="24"/>
                <w:lang w:bidi="en-US"/>
              </w:rPr>
            </w:pPr>
            <w:r>
              <w:rPr>
                <w:rFonts w:cs="Arial"/>
                <w:bCs/>
                <w:szCs w:val="24"/>
                <w:lang w:bidi="en-US"/>
              </w:rPr>
              <w:t>1</w:t>
            </w:r>
          </w:p>
        </w:tc>
      </w:tr>
      <w:tr w:rsidR="00F02654" w:rsidRPr="00164FBE" w14:paraId="042DF883" w14:textId="77777777" w:rsidTr="003430E7">
        <w:tc>
          <w:tcPr>
            <w:tcW w:w="1190" w:type="dxa"/>
          </w:tcPr>
          <w:p w14:paraId="60FCAD93" w14:textId="48074225" w:rsidR="00F02654" w:rsidRPr="00164FBE" w:rsidRDefault="00C66280" w:rsidP="004B493A">
            <w:pPr>
              <w:spacing w:before="120"/>
              <w:rPr>
                <w:rFonts w:cs="Arial"/>
                <w:bCs/>
                <w:szCs w:val="24"/>
                <w:lang w:bidi="en-US"/>
              </w:rPr>
            </w:pPr>
            <w:r>
              <w:rPr>
                <w:rFonts w:cs="Arial"/>
                <w:bCs/>
                <w:szCs w:val="24"/>
                <w:lang w:bidi="en-US"/>
              </w:rPr>
              <w:t>4</w:t>
            </w:r>
          </w:p>
        </w:tc>
        <w:tc>
          <w:tcPr>
            <w:tcW w:w="7852" w:type="dxa"/>
          </w:tcPr>
          <w:p w14:paraId="589BD91C" w14:textId="2595FCA3" w:rsidR="00F02654" w:rsidRPr="00163ACC" w:rsidRDefault="00E90C4C" w:rsidP="004B493A">
            <w:pPr>
              <w:spacing w:before="120"/>
              <w:rPr>
                <w:rFonts w:eastAsia="Arial" w:cs="Arial"/>
                <w:szCs w:val="24"/>
                <w:lang w:bidi="en-US"/>
              </w:rPr>
            </w:pPr>
            <w:r w:rsidRPr="00163ACC">
              <w:rPr>
                <w:rFonts w:cs="Arial"/>
                <w:szCs w:val="24"/>
              </w:rPr>
              <w:t xml:space="preserve">Policies that go beyond state law requirements in </w:t>
            </w:r>
            <w:r w:rsidR="00884983">
              <w:rPr>
                <w:rFonts w:cs="Arial"/>
                <w:szCs w:val="24"/>
              </w:rPr>
              <w:t>reducing</w:t>
            </w:r>
            <w:r w:rsidR="00884983" w:rsidRPr="00163ACC">
              <w:rPr>
                <w:rFonts w:cs="Arial"/>
                <w:szCs w:val="24"/>
              </w:rPr>
              <w:t xml:space="preserve"> </w:t>
            </w:r>
            <w:r w:rsidRPr="00163ACC">
              <w:rPr>
                <w:rFonts w:cs="Arial"/>
                <w:szCs w:val="24"/>
              </w:rPr>
              <w:t xml:space="preserve">displacement </w:t>
            </w:r>
            <w:r w:rsidR="00117FC2">
              <w:rPr>
                <w:rFonts w:cs="Arial"/>
                <w:szCs w:val="24"/>
              </w:rPr>
              <w:t xml:space="preserve">of lower income households </w:t>
            </w:r>
            <w:r w:rsidRPr="00163ACC">
              <w:rPr>
                <w:rFonts w:cs="Arial"/>
                <w:szCs w:val="24"/>
              </w:rPr>
              <w:t>and conserving existing housing stock that is affordable to lower income households</w:t>
            </w:r>
            <w:r w:rsidR="00CE3FF9">
              <w:rPr>
                <w:rFonts w:cs="Arial"/>
                <w:szCs w:val="24"/>
              </w:rPr>
              <w:t>.</w:t>
            </w:r>
          </w:p>
        </w:tc>
        <w:tc>
          <w:tcPr>
            <w:tcW w:w="884" w:type="dxa"/>
          </w:tcPr>
          <w:p w14:paraId="6DE4F8E9" w14:textId="0586AAA5" w:rsidR="00F02654" w:rsidRPr="00164FBE" w:rsidRDefault="00461ADE" w:rsidP="004B493A">
            <w:pPr>
              <w:spacing w:before="120"/>
              <w:rPr>
                <w:rFonts w:cs="Arial"/>
                <w:bCs/>
                <w:szCs w:val="24"/>
                <w:lang w:bidi="en-US"/>
              </w:rPr>
            </w:pPr>
            <w:r>
              <w:rPr>
                <w:rFonts w:cs="Arial"/>
                <w:bCs/>
                <w:szCs w:val="24"/>
                <w:lang w:bidi="en-US"/>
              </w:rPr>
              <w:t>1</w:t>
            </w:r>
          </w:p>
        </w:tc>
      </w:tr>
      <w:tr w:rsidR="00F02654" w:rsidRPr="00164FBE" w14:paraId="1D422825" w14:textId="77777777" w:rsidTr="003430E7">
        <w:tc>
          <w:tcPr>
            <w:tcW w:w="1190" w:type="dxa"/>
          </w:tcPr>
          <w:p w14:paraId="72A3626C" w14:textId="598151FB" w:rsidR="00F02654" w:rsidRPr="00164FBE" w:rsidRDefault="00C66280" w:rsidP="004B493A">
            <w:pPr>
              <w:spacing w:before="120"/>
              <w:rPr>
                <w:rFonts w:cs="Arial"/>
                <w:bCs/>
                <w:szCs w:val="24"/>
                <w:lang w:bidi="en-US"/>
              </w:rPr>
            </w:pPr>
            <w:r>
              <w:rPr>
                <w:rFonts w:cs="Arial"/>
                <w:bCs/>
                <w:szCs w:val="24"/>
                <w:lang w:bidi="en-US"/>
              </w:rPr>
              <w:t>5</w:t>
            </w:r>
          </w:p>
        </w:tc>
        <w:tc>
          <w:tcPr>
            <w:tcW w:w="7852" w:type="dxa"/>
          </w:tcPr>
          <w:p w14:paraId="0103C937" w14:textId="4C24ACD8" w:rsidR="00F02654" w:rsidRPr="00163ACC" w:rsidRDefault="00F900AB" w:rsidP="004B493A">
            <w:pPr>
              <w:spacing w:before="120"/>
              <w:rPr>
                <w:rFonts w:eastAsia="Arial" w:cs="Arial"/>
                <w:szCs w:val="24"/>
                <w:lang w:bidi="en-US"/>
              </w:rPr>
            </w:pPr>
            <w:r w:rsidRPr="00163ACC">
              <w:rPr>
                <w:rFonts w:cs="Arial"/>
                <w:szCs w:val="24"/>
              </w:rPr>
              <w:t>Rezoning and other policies that support high-density development in Location Efficient Communities</w:t>
            </w:r>
            <w:r w:rsidR="00CE3FF9">
              <w:rPr>
                <w:rFonts w:cs="Arial"/>
                <w:szCs w:val="24"/>
              </w:rPr>
              <w:t>.</w:t>
            </w:r>
          </w:p>
        </w:tc>
        <w:tc>
          <w:tcPr>
            <w:tcW w:w="884" w:type="dxa"/>
          </w:tcPr>
          <w:p w14:paraId="094AFFC0" w14:textId="1A4D1D5D" w:rsidR="00F02654" w:rsidRPr="00164FBE" w:rsidRDefault="00461ADE" w:rsidP="004B493A">
            <w:pPr>
              <w:spacing w:before="120"/>
              <w:rPr>
                <w:rFonts w:cs="Arial"/>
                <w:bCs/>
                <w:szCs w:val="24"/>
                <w:lang w:bidi="en-US"/>
              </w:rPr>
            </w:pPr>
            <w:r>
              <w:rPr>
                <w:rFonts w:cs="Arial"/>
                <w:bCs/>
                <w:szCs w:val="24"/>
                <w:lang w:bidi="en-US"/>
              </w:rPr>
              <w:t>1</w:t>
            </w:r>
          </w:p>
        </w:tc>
      </w:tr>
      <w:tr w:rsidR="00F02654" w:rsidRPr="00164FBE" w14:paraId="09108AE3" w14:textId="77777777" w:rsidTr="003430E7">
        <w:tc>
          <w:tcPr>
            <w:tcW w:w="1190" w:type="dxa"/>
          </w:tcPr>
          <w:p w14:paraId="0E0AC5AF" w14:textId="5132E5BF" w:rsidR="00F02654" w:rsidRPr="00164FBE" w:rsidRDefault="00C66280" w:rsidP="004B493A">
            <w:pPr>
              <w:spacing w:before="120"/>
              <w:rPr>
                <w:rFonts w:cs="Arial"/>
                <w:bCs/>
                <w:szCs w:val="24"/>
                <w:lang w:bidi="en-US"/>
              </w:rPr>
            </w:pPr>
            <w:r>
              <w:rPr>
                <w:rFonts w:cs="Arial"/>
                <w:bCs/>
                <w:szCs w:val="24"/>
                <w:lang w:bidi="en-US"/>
              </w:rPr>
              <w:t>6</w:t>
            </w:r>
          </w:p>
        </w:tc>
        <w:tc>
          <w:tcPr>
            <w:tcW w:w="7852" w:type="dxa"/>
          </w:tcPr>
          <w:p w14:paraId="4E4E892D" w14:textId="3F0CF320" w:rsidR="00F02654" w:rsidRPr="00163ACC" w:rsidRDefault="00BD4A1F" w:rsidP="004B493A">
            <w:pPr>
              <w:spacing w:before="120"/>
              <w:rPr>
                <w:rFonts w:eastAsia="Arial" w:cs="Arial"/>
                <w:szCs w:val="24"/>
                <w:lang w:bidi="en-US"/>
              </w:rPr>
            </w:pPr>
            <w:r w:rsidRPr="00163ACC">
              <w:rPr>
                <w:rFonts w:cs="Arial"/>
                <w:szCs w:val="24"/>
              </w:rPr>
              <w:t xml:space="preserve">Rezoning and other policies that result in a net gain of housing capacity while </w:t>
            </w:r>
            <w:r w:rsidR="006C58B8">
              <w:rPr>
                <w:rFonts w:cs="Arial"/>
                <w:szCs w:val="24"/>
              </w:rPr>
              <w:t>concurrently mitigating</w:t>
            </w:r>
            <w:r w:rsidRPr="00163ACC">
              <w:rPr>
                <w:rFonts w:cs="Arial"/>
                <w:szCs w:val="24"/>
              </w:rPr>
              <w:t xml:space="preserve"> development </w:t>
            </w:r>
            <w:r w:rsidR="006C58B8">
              <w:rPr>
                <w:rFonts w:cs="Arial"/>
                <w:szCs w:val="24"/>
              </w:rPr>
              <w:t xml:space="preserve">impacts </w:t>
            </w:r>
            <w:r w:rsidR="0025018E">
              <w:rPr>
                <w:rFonts w:cs="Arial"/>
                <w:szCs w:val="24"/>
              </w:rPr>
              <w:t>on or from Environmentally Sensitive or Hazardous Areas</w:t>
            </w:r>
            <w:r w:rsidR="00CE3FF9">
              <w:rPr>
                <w:rFonts w:cs="Arial"/>
                <w:szCs w:val="24"/>
              </w:rPr>
              <w:t>.</w:t>
            </w:r>
          </w:p>
        </w:tc>
        <w:tc>
          <w:tcPr>
            <w:tcW w:w="884" w:type="dxa"/>
          </w:tcPr>
          <w:p w14:paraId="35F16731" w14:textId="1B6C2CB7" w:rsidR="00F02654" w:rsidRPr="00164FBE" w:rsidRDefault="00461ADE" w:rsidP="004B493A">
            <w:pPr>
              <w:spacing w:before="120"/>
              <w:rPr>
                <w:rFonts w:cs="Arial"/>
                <w:bCs/>
                <w:szCs w:val="24"/>
                <w:lang w:bidi="en-US"/>
              </w:rPr>
            </w:pPr>
            <w:r>
              <w:rPr>
                <w:rFonts w:cs="Arial"/>
                <w:bCs/>
                <w:szCs w:val="24"/>
                <w:lang w:bidi="en-US"/>
              </w:rPr>
              <w:t>1</w:t>
            </w:r>
          </w:p>
        </w:tc>
      </w:tr>
      <w:tr w:rsidR="00F02654" w:rsidRPr="00164FBE" w14:paraId="5982CA23" w14:textId="77777777" w:rsidTr="003430E7">
        <w:tc>
          <w:tcPr>
            <w:tcW w:w="1190" w:type="dxa"/>
          </w:tcPr>
          <w:p w14:paraId="5AACCFE6" w14:textId="28A4A8E1" w:rsidR="00F02654" w:rsidRPr="00164FBE" w:rsidRDefault="00C66280" w:rsidP="004B493A">
            <w:pPr>
              <w:spacing w:before="120"/>
              <w:rPr>
                <w:rFonts w:cs="Arial"/>
                <w:bCs/>
                <w:szCs w:val="24"/>
                <w:lang w:bidi="en-US"/>
              </w:rPr>
            </w:pPr>
            <w:r>
              <w:rPr>
                <w:rFonts w:cs="Arial"/>
                <w:bCs/>
                <w:szCs w:val="24"/>
                <w:lang w:bidi="en-US"/>
              </w:rPr>
              <w:t>7</w:t>
            </w:r>
          </w:p>
        </w:tc>
        <w:tc>
          <w:tcPr>
            <w:tcW w:w="7852" w:type="dxa"/>
          </w:tcPr>
          <w:p w14:paraId="32B0958E" w14:textId="60B12B77" w:rsidR="00F02654" w:rsidRPr="00163ACC" w:rsidRDefault="00834569" w:rsidP="004B493A">
            <w:pPr>
              <w:spacing w:before="120"/>
              <w:rPr>
                <w:rFonts w:eastAsia="Arial" w:cs="Arial"/>
                <w:szCs w:val="24"/>
                <w:lang w:bidi="en-US"/>
              </w:rPr>
            </w:pPr>
            <w:r w:rsidRPr="00163ACC">
              <w:rPr>
                <w:rFonts w:cs="Arial"/>
                <w:szCs w:val="24"/>
              </w:rPr>
              <w:t>Zoning policies that increase housing choices and affordability in High Resource and Highest Resource areas, as designated in the most recently updated TCAC/HCD Opportunity Maps</w:t>
            </w:r>
            <w:r w:rsidR="00CE3FF9">
              <w:rPr>
                <w:rFonts w:cs="Arial"/>
                <w:szCs w:val="24"/>
              </w:rPr>
              <w:t>.</w:t>
            </w:r>
          </w:p>
        </w:tc>
        <w:tc>
          <w:tcPr>
            <w:tcW w:w="884" w:type="dxa"/>
          </w:tcPr>
          <w:p w14:paraId="3B662AC0" w14:textId="1FFC173D" w:rsidR="00F02654" w:rsidRPr="00164FBE" w:rsidRDefault="00461ADE" w:rsidP="004B493A">
            <w:pPr>
              <w:spacing w:before="120"/>
              <w:rPr>
                <w:rFonts w:cs="Arial"/>
                <w:bCs/>
                <w:szCs w:val="24"/>
                <w:lang w:bidi="en-US"/>
              </w:rPr>
            </w:pPr>
            <w:r>
              <w:rPr>
                <w:rFonts w:cs="Arial"/>
                <w:bCs/>
                <w:szCs w:val="24"/>
                <w:lang w:bidi="en-US"/>
              </w:rPr>
              <w:t>1</w:t>
            </w:r>
          </w:p>
        </w:tc>
      </w:tr>
      <w:tr w:rsidR="00F02654" w:rsidRPr="00164FBE" w14:paraId="68AAE97A" w14:textId="77777777" w:rsidTr="003430E7">
        <w:tc>
          <w:tcPr>
            <w:tcW w:w="1190" w:type="dxa"/>
          </w:tcPr>
          <w:p w14:paraId="09917803" w14:textId="4FEF8712" w:rsidR="00F02654" w:rsidRPr="00164FBE" w:rsidRDefault="00C66280" w:rsidP="004B493A">
            <w:pPr>
              <w:spacing w:before="120"/>
              <w:rPr>
                <w:rFonts w:cs="Arial"/>
                <w:bCs/>
                <w:szCs w:val="24"/>
                <w:lang w:bidi="en-US"/>
              </w:rPr>
            </w:pPr>
            <w:r>
              <w:rPr>
                <w:rFonts w:cs="Arial"/>
                <w:bCs/>
                <w:szCs w:val="24"/>
                <w:lang w:bidi="en-US"/>
              </w:rPr>
              <w:t>8</w:t>
            </w:r>
          </w:p>
        </w:tc>
        <w:tc>
          <w:tcPr>
            <w:tcW w:w="7852" w:type="dxa"/>
          </w:tcPr>
          <w:p w14:paraId="2CB5AFA8" w14:textId="07DD5724" w:rsidR="00F02654" w:rsidRPr="00163ACC" w:rsidRDefault="00163ACC" w:rsidP="004B493A">
            <w:pPr>
              <w:spacing w:before="120"/>
              <w:rPr>
                <w:rFonts w:eastAsia="Arial" w:cs="Arial"/>
                <w:szCs w:val="24"/>
                <w:lang w:bidi="en-US"/>
              </w:rPr>
            </w:pPr>
            <w:r w:rsidRPr="00163ACC">
              <w:rPr>
                <w:rFonts w:cs="Arial"/>
                <w:szCs w:val="24"/>
              </w:rPr>
              <w:t>Other policies that involve meaningful actions towards affirmatively furthering fair housing pursuant to Government Code section 8899.50, including, but not limited to, outreach campaigns, updated zoning codes, and expanded access to financing support</w:t>
            </w:r>
            <w:r w:rsidR="00CE3FF9">
              <w:rPr>
                <w:rFonts w:cs="Arial"/>
                <w:szCs w:val="24"/>
              </w:rPr>
              <w:t>.</w:t>
            </w:r>
          </w:p>
        </w:tc>
        <w:tc>
          <w:tcPr>
            <w:tcW w:w="884" w:type="dxa"/>
          </w:tcPr>
          <w:p w14:paraId="51208C15" w14:textId="25143FD3" w:rsidR="00F02654" w:rsidRPr="00164FBE" w:rsidRDefault="00461ADE" w:rsidP="004B493A">
            <w:pPr>
              <w:spacing w:before="120"/>
              <w:rPr>
                <w:rFonts w:cs="Arial"/>
                <w:bCs/>
                <w:szCs w:val="24"/>
                <w:lang w:bidi="en-US"/>
              </w:rPr>
            </w:pPr>
            <w:r>
              <w:rPr>
                <w:rFonts w:cs="Arial"/>
                <w:bCs/>
                <w:szCs w:val="24"/>
                <w:lang w:bidi="en-US"/>
              </w:rPr>
              <w:t>1</w:t>
            </w:r>
          </w:p>
        </w:tc>
      </w:tr>
    </w:tbl>
    <w:p w14:paraId="138BB918" w14:textId="77777777" w:rsidR="00FE46AF" w:rsidRPr="001B152D" w:rsidRDefault="00FE46AF" w:rsidP="004B493A">
      <w:pPr>
        <w:spacing w:after="0" w:line="240" w:lineRule="auto"/>
        <w:jc w:val="center"/>
        <w:rPr>
          <w:rFonts w:cs="Arial"/>
          <w:b/>
          <w:szCs w:val="24"/>
          <w:highlight w:val="yellow"/>
          <w:lang w:bidi="en-US"/>
        </w:rPr>
        <w:sectPr w:rsidR="00FE46AF" w:rsidRPr="001B152D" w:rsidSect="00D20BA1">
          <w:footerReference w:type="first" r:id="rId17"/>
          <w:pgSz w:w="12240" w:h="15840"/>
          <w:pgMar w:top="1152" w:right="1152" w:bottom="720" w:left="1152" w:header="720" w:footer="720" w:gutter="0"/>
          <w:cols w:space="720"/>
          <w:docGrid w:linePitch="360"/>
        </w:sectPr>
      </w:pPr>
    </w:p>
    <w:p w14:paraId="430D679C" w14:textId="2AACDB72" w:rsidR="003C632B" w:rsidRPr="003D5221" w:rsidRDefault="003C632B" w:rsidP="004B493A">
      <w:pPr>
        <w:spacing w:after="0" w:line="240" w:lineRule="auto"/>
        <w:jc w:val="center"/>
        <w:rPr>
          <w:rFonts w:cs="Arial"/>
          <w:b/>
          <w:szCs w:val="24"/>
          <w:lang w:bidi="en-US"/>
        </w:rPr>
      </w:pPr>
      <w:bookmarkStart w:id="4" w:name="_Hlk67136914"/>
      <w:r w:rsidRPr="003D5221">
        <w:rPr>
          <w:rFonts w:cs="Arial"/>
          <w:b/>
          <w:szCs w:val="24"/>
          <w:lang w:bidi="en-US"/>
        </w:rPr>
        <w:t>Project Proposal</w:t>
      </w:r>
      <w:r w:rsidR="001D553E">
        <w:rPr>
          <w:rFonts w:cs="Arial"/>
          <w:b/>
          <w:szCs w:val="24"/>
          <w:lang w:bidi="en-US"/>
        </w:rPr>
        <w:t xml:space="preserve"> </w:t>
      </w:r>
      <w:r w:rsidR="00FE46AF" w:rsidRPr="003D5221">
        <w:rPr>
          <w:rFonts w:eastAsia="Arial" w:cs="Arial"/>
          <w:b/>
          <w:bCs/>
          <w:iCs/>
          <w:szCs w:val="24"/>
          <w:lang w:bidi="en-US"/>
        </w:rPr>
        <w:t>Scoring Sheet</w:t>
      </w:r>
      <w:r w:rsidR="001D553E">
        <w:rPr>
          <w:rFonts w:eastAsia="Arial" w:cs="Arial"/>
          <w:b/>
          <w:bCs/>
          <w:iCs/>
          <w:szCs w:val="24"/>
          <w:lang w:bidi="en-US"/>
        </w:rPr>
        <w:t xml:space="preserve"> Instructions</w:t>
      </w:r>
    </w:p>
    <w:bookmarkEnd w:id="4"/>
    <w:p w14:paraId="744C9C97" w14:textId="35EAA53D" w:rsidR="003C632B" w:rsidRPr="003D5221" w:rsidRDefault="003C632B" w:rsidP="004B493A">
      <w:pPr>
        <w:spacing w:after="0" w:line="240" w:lineRule="auto"/>
        <w:rPr>
          <w:rFonts w:cs="Arial"/>
          <w:bCs/>
          <w:szCs w:val="24"/>
          <w:lang w:bidi="en-US"/>
        </w:rPr>
      </w:pPr>
    </w:p>
    <w:p w14:paraId="5C75318F" w14:textId="4E6B684A" w:rsidR="00B94F66" w:rsidRDefault="0071781E" w:rsidP="004B493A">
      <w:pPr>
        <w:spacing w:after="0" w:line="240" w:lineRule="auto"/>
        <w:rPr>
          <w:rFonts w:cs="Arial"/>
          <w:szCs w:val="24"/>
        </w:rPr>
      </w:pPr>
      <w:r w:rsidRPr="0043484E">
        <w:rPr>
          <w:rFonts w:cs="Arial"/>
          <w:szCs w:val="24"/>
        </w:rPr>
        <w:t xml:space="preserve">The Department shall </w:t>
      </w:r>
      <w:r w:rsidR="00CF00EC">
        <w:rPr>
          <w:rFonts w:cs="Arial"/>
          <w:szCs w:val="24"/>
        </w:rPr>
        <w:t xml:space="preserve">validate applicants’ </w:t>
      </w:r>
      <w:r w:rsidRPr="0043484E">
        <w:rPr>
          <w:rFonts w:cs="Arial"/>
          <w:szCs w:val="24"/>
        </w:rPr>
        <w:t>score</w:t>
      </w:r>
      <w:r w:rsidR="008E70FD">
        <w:rPr>
          <w:rFonts w:cs="Arial"/>
          <w:szCs w:val="24"/>
        </w:rPr>
        <w:t>s</w:t>
      </w:r>
      <w:r w:rsidRPr="0043484E">
        <w:rPr>
          <w:rFonts w:cs="Arial"/>
          <w:szCs w:val="24"/>
        </w:rPr>
        <w:t xml:space="preserve"> based on the extent to which </w:t>
      </w:r>
      <w:r w:rsidR="00DD17C6">
        <w:rPr>
          <w:rFonts w:cs="Arial"/>
          <w:szCs w:val="24"/>
        </w:rPr>
        <w:t>each identified</w:t>
      </w:r>
      <w:r w:rsidRPr="0043484E">
        <w:rPr>
          <w:rFonts w:cs="Arial"/>
          <w:szCs w:val="24"/>
        </w:rPr>
        <w:t xml:space="preserve"> Prohousing Polic</w:t>
      </w:r>
      <w:r w:rsidR="00DD17C6">
        <w:rPr>
          <w:rFonts w:cs="Arial"/>
          <w:szCs w:val="24"/>
        </w:rPr>
        <w:t>y</w:t>
      </w:r>
      <w:r w:rsidRPr="0043484E">
        <w:rPr>
          <w:rFonts w:cs="Arial"/>
          <w:szCs w:val="24"/>
        </w:rPr>
        <w:t xml:space="preserve"> contribute</w:t>
      </w:r>
      <w:r w:rsidR="00DD17C6">
        <w:rPr>
          <w:rFonts w:cs="Arial"/>
          <w:szCs w:val="24"/>
        </w:rPr>
        <w:t>s</w:t>
      </w:r>
      <w:r w:rsidRPr="0043484E">
        <w:rPr>
          <w:rFonts w:cs="Arial"/>
          <w:szCs w:val="24"/>
        </w:rPr>
        <w:t xml:space="preserve"> to the Acceleration of Housing Production. The Department shall assess applicants’ Prohousing Policies in accordance with </w:t>
      </w:r>
      <w:r w:rsidR="00613E35">
        <w:rPr>
          <w:rFonts w:cs="Arial"/>
          <w:szCs w:val="24"/>
        </w:rPr>
        <w:t xml:space="preserve">Government Code section </w:t>
      </w:r>
      <w:r w:rsidR="00505850">
        <w:rPr>
          <w:rFonts w:cs="Arial"/>
          <w:szCs w:val="24"/>
        </w:rPr>
        <w:t>65589</w:t>
      </w:r>
      <w:r w:rsidR="00810958">
        <w:rPr>
          <w:rFonts w:cs="Arial"/>
          <w:szCs w:val="24"/>
        </w:rPr>
        <w:t>.9</w:t>
      </w:r>
      <w:r w:rsidR="002D5868">
        <w:rPr>
          <w:rFonts w:cs="Arial"/>
          <w:szCs w:val="24"/>
        </w:rPr>
        <w:t xml:space="preserve">, subdivision (f)(2), and </w:t>
      </w:r>
      <w:r w:rsidR="00AC17A9" w:rsidRPr="0043484E">
        <w:rPr>
          <w:rFonts w:cs="Arial"/>
          <w:szCs w:val="24"/>
        </w:rPr>
        <w:t>S</w:t>
      </w:r>
      <w:r w:rsidRPr="0043484E">
        <w:rPr>
          <w:rFonts w:cs="Arial"/>
          <w:szCs w:val="24"/>
        </w:rPr>
        <w:t>ection</w:t>
      </w:r>
      <w:r w:rsidR="00181114">
        <w:rPr>
          <w:rFonts w:cs="Arial"/>
          <w:szCs w:val="24"/>
        </w:rPr>
        <w:t>s</w:t>
      </w:r>
      <w:r w:rsidRPr="0043484E">
        <w:rPr>
          <w:rFonts w:cs="Arial"/>
          <w:szCs w:val="24"/>
        </w:rPr>
        <w:t xml:space="preserve"> 6605 </w:t>
      </w:r>
      <w:r w:rsidR="00AC17A9" w:rsidRPr="0043484E">
        <w:rPr>
          <w:rFonts w:cs="Arial"/>
          <w:szCs w:val="24"/>
        </w:rPr>
        <w:t xml:space="preserve">and 6606 of the </w:t>
      </w:r>
      <w:r w:rsidR="00181114">
        <w:rPr>
          <w:rFonts w:cs="Arial"/>
          <w:szCs w:val="24"/>
        </w:rPr>
        <w:t>R</w:t>
      </w:r>
      <w:r w:rsidR="00AC17A9" w:rsidRPr="0043484E">
        <w:rPr>
          <w:rFonts w:cs="Arial"/>
          <w:szCs w:val="24"/>
        </w:rPr>
        <w:t>egulations.</w:t>
      </w:r>
    </w:p>
    <w:p w14:paraId="3CC6139C" w14:textId="77777777" w:rsidR="00B94F66" w:rsidRDefault="00B94F66" w:rsidP="004B493A">
      <w:pPr>
        <w:spacing w:after="0" w:line="240" w:lineRule="auto"/>
        <w:rPr>
          <w:rFonts w:cs="Arial"/>
          <w:szCs w:val="24"/>
        </w:rPr>
      </w:pPr>
    </w:p>
    <w:p w14:paraId="40189FEF" w14:textId="098CC431" w:rsidR="007864A7" w:rsidRDefault="0071781E" w:rsidP="004B493A">
      <w:pPr>
        <w:spacing w:after="0" w:line="240" w:lineRule="auto"/>
        <w:rPr>
          <w:rFonts w:cs="Arial"/>
          <w:szCs w:val="24"/>
        </w:rPr>
      </w:pPr>
      <w:r w:rsidRPr="0043484E">
        <w:rPr>
          <w:rFonts w:cs="Arial"/>
          <w:szCs w:val="24"/>
        </w:rPr>
        <w:t xml:space="preserve">The Department shall further assess applicants’ Prohousing Policies using the </w:t>
      </w:r>
      <w:r w:rsidR="00142167">
        <w:rPr>
          <w:rFonts w:cs="Arial"/>
          <w:szCs w:val="24"/>
        </w:rPr>
        <w:t xml:space="preserve">following </w:t>
      </w:r>
      <w:r w:rsidRPr="0043484E">
        <w:rPr>
          <w:rFonts w:cs="Arial"/>
          <w:szCs w:val="24"/>
        </w:rPr>
        <w:t>four scoring categories</w:t>
      </w:r>
      <w:r w:rsidR="00142167">
        <w:rPr>
          <w:rFonts w:cs="Arial"/>
          <w:szCs w:val="24"/>
        </w:rPr>
        <w:t>:</w:t>
      </w:r>
      <w:r w:rsidR="001D2A5A" w:rsidRPr="0043484E">
        <w:rPr>
          <w:rFonts w:cs="Arial"/>
          <w:szCs w:val="24"/>
        </w:rPr>
        <w:t xml:space="preserve"> Favorable Zoning and Land Use</w:t>
      </w:r>
      <w:r w:rsidR="00142167">
        <w:rPr>
          <w:rFonts w:cs="Arial"/>
          <w:szCs w:val="24"/>
        </w:rPr>
        <w:t>;</w:t>
      </w:r>
      <w:r w:rsidR="001D2A5A" w:rsidRPr="0043484E">
        <w:rPr>
          <w:rFonts w:cs="Arial"/>
          <w:szCs w:val="24"/>
        </w:rPr>
        <w:t xml:space="preserve"> </w:t>
      </w:r>
      <w:r w:rsidR="00142167">
        <w:rPr>
          <w:rFonts w:cs="Arial"/>
          <w:szCs w:val="24"/>
        </w:rPr>
        <w:t>Acceleration of Housing</w:t>
      </w:r>
      <w:r w:rsidR="00142167" w:rsidRPr="0043484E">
        <w:rPr>
          <w:rFonts w:cs="Arial"/>
          <w:szCs w:val="24"/>
        </w:rPr>
        <w:t xml:space="preserve"> </w:t>
      </w:r>
      <w:r w:rsidR="001D2A5A" w:rsidRPr="0043484E">
        <w:rPr>
          <w:rFonts w:cs="Arial"/>
          <w:szCs w:val="24"/>
        </w:rPr>
        <w:t>Production Timeframes</w:t>
      </w:r>
      <w:r w:rsidR="00142167">
        <w:rPr>
          <w:rFonts w:cs="Arial"/>
          <w:szCs w:val="24"/>
        </w:rPr>
        <w:t>;</w:t>
      </w:r>
      <w:r w:rsidR="001D2A5A" w:rsidRPr="0043484E">
        <w:rPr>
          <w:rFonts w:cs="Arial"/>
          <w:szCs w:val="24"/>
        </w:rPr>
        <w:t xml:space="preserve"> </w:t>
      </w:r>
      <w:r w:rsidR="001E5989">
        <w:rPr>
          <w:rFonts w:cs="Arial"/>
          <w:szCs w:val="24"/>
        </w:rPr>
        <w:t>Reduction of</w:t>
      </w:r>
      <w:r w:rsidR="001E5989" w:rsidRPr="0043484E">
        <w:rPr>
          <w:rFonts w:cs="Arial"/>
          <w:szCs w:val="24"/>
        </w:rPr>
        <w:t xml:space="preserve"> </w:t>
      </w:r>
      <w:r w:rsidR="001D2A5A" w:rsidRPr="0043484E">
        <w:rPr>
          <w:rFonts w:cs="Arial"/>
          <w:szCs w:val="24"/>
        </w:rPr>
        <w:t>Construction and Development Costs</w:t>
      </w:r>
      <w:r w:rsidR="001E5989">
        <w:rPr>
          <w:rFonts w:cs="Arial"/>
          <w:szCs w:val="24"/>
        </w:rPr>
        <w:t>; and</w:t>
      </w:r>
      <w:r w:rsidR="001D2A5A" w:rsidRPr="0043484E">
        <w:rPr>
          <w:rFonts w:cs="Arial"/>
          <w:szCs w:val="24"/>
        </w:rPr>
        <w:t xml:space="preserve"> Providing </w:t>
      </w:r>
      <w:r w:rsidR="00044049" w:rsidRPr="0043484E">
        <w:rPr>
          <w:rFonts w:cs="Arial"/>
          <w:szCs w:val="24"/>
        </w:rPr>
        <w:t>Financial Subsidies</w:t>
      </w:r>
      <w:r w:rsidRPr="0043484E">
        <w:rPr>
          <w:rFonts w:cs="Arial"/>
          <w:szCs w:val="24"/>
        </w:rPr>
        <w:t>. Applicants shall demonstrate that they have enacted or proposed at least one policy</w:t>
      </w:r>
      <w:r w:rsidR="005B3EDE">
        <w:rPr>
          <w:rFonts w:cs="Arial"/>
          <w:szCs w:val="24"/>
        </w:rPr>
        <w:t xml:space="preserve"> that significantly </w:t>
      </w:r>
      <w:r w:rsidR="00841138">
        <w:rPr>
          <w:rFonts w:cs="Arial"/>
          <w:szCs w:val="24"/>
        </w:rPr>
        <w:t>contributes to the Acceleration of Housing Production</w:t>
      </w:r>
      <w:r w:rsidRPr="0043484E">
        <w:rPr>
          <w:rFonts w:cs="Arial"/>
          <w:szCs w:val="24"/>
        </w:rPr>
        <w:t xml:space="preserve"> in each of the four categories. A Prohousing Designation requires a </w:t>
      </w:r>
      <w:r w:rsidR="00514CF7">
        <w:rPr>
          <w:rFonts w:cs="Arial"/>
          <w:szCs w:val="24"/>
        </w:rPr>
        <w:t xml:space="preserve">total score </w:t>
      </w:r>
      <w:r w:rsidRPr="0043484E">
        <w:rPr>
          <w:rFonts w:cs="Arial"/>
          <w:szCs w:val="24"/>
        </w:rPr>
        <w:t xml:space="preserve">of 30 points </w:t>
      </w:r>
      <w:r w:rsidR="00514CF7">
        <w:rPr>
          <w:rFonts w:cs="Arial"/>
          <w:szCs w:val="24"/>
        </w:rPr>
        <w:t xml:space="preserve">or more </w:t>
      </w:r>
      <w:r w:rsidRPr="0043484E">
        <w:rPr>
          <w:rFonts w:cs="Arial"/>
          <w:szCs w:val="24"/>
        </w:rPr>
        <w:t>across all four categories</w:t>
      </w:r>
      <w:r w:rsidR="000F6EBF" w:rsidRPr="0043484E">
        <w:rPr>
          <w:rFonts w:cs="Arial"/>
          <w:szCs w:val="24"/>
        </w:rPr>
        <w:t>.</w:t>
      </w:r>
    </w:p>
    <w:p w14:paraId="56AB25B9" w14:textId="77777777" w:rsidR="007864A7" w:rsidRDefault="007864A7" w:rsidP="004B493A">
      <w:pPr>
        <w:spacing w:after="0" w:line="240" w:lineRule="auto"/>
        <w:rPr>
          <w:rFonts w:cs="Arial"/>
          <w:szCs w:val="24"/>
        </w:rPr>
      </w:pPr>
    </w:p>
    <w:p w14:paraId="4EDDEA45" w14:textId="790D2C48" w:rsidR="00646D95" w:rsidRPr="003430E7" w:rsidRDefault="007864A7" w:rsidP="004B493A">
      <w:pPr>
        <w:spacing w:after="0" w:line="240" w:lineRule="auto"/>
        <w:rPr>
          <w:rFonts w:cs="Arial"/>
          <w:szCs w:val="24"/>
          <w:u w:val="single"/>
        </w:rPr>
      </w:pPr>
      <w:r w:rsidRPr="003430E7">
        <w:rPr>
          <w:rFonts w:cs="Arial"/>
          <w:szCs w:val="24"/>
          <w:u w:val="single"/>
        </w:rPr>
        <w:t>Instructions</w:t>
      </w:r>
    </w:p>
    <w:p w14:paraId="3F699589" w14:textId="77777777" w:rsidR="00646D95" w:rsidRDefault="00646D95" w:rsidP="004B493A">
      <w:pPr>
        <w:spacing w:after="0" w:line="240" w:lineRule="auto"/>
        <w:rPr>
          <w:rFonts w:cs="Arial"/>
          <w:szCs w:val="24"/>
        </w:rPr>
      </w:pPr>
    </w:p>
    <w:p w14:paraId="180420F7" w14:textId="446B5E69" w:rsidR="007864A7" w:rsidRDefault="00114017" w:rsidP="004B493A">
      <w:pPr>
        <w:spacing w:after="0" w:line="240" w:lineRule="auto"/>
        <w:rPr>
          <w:rFonts w:cs="Arial"/>
          <w:szCs w:val="24"/>
        </w:rPr>
      </w:pPr>
      <w:r>
        <w:rPr>
          <w:rFonts w:cs="Arial"/>
          <w:szCs w:val="24"/>
        </w:rPr>
        <w:t xml:space="preserve">Please utilize one row of the Scoring Sheet </w:t>
      </w:r>
      <w:r w:rsidR="00851994">
        <w:rPr>
          <w:rFonts w:cs="Arial"/>
          <w:szCs w:val="24"/>
        </w:rPr>
        <w:t>for e</w:t>
      </w:r>
      <w:r w:rsidR="00D71744">
        <w:rPr>
          <w:rFonts w:cs="Arial"/>
          <w:szCs w:val="24"/>
        </w:rPr>
        <w:t xml:space="preserve">ach </w:t>
      </w:r>
      <w:r w:rsidR="00B63A7C">
        <w:rPr>
          <w:rFonts w:cs="Arial"/>
          <w:szCs w:val="24"/>
        </w:rPr>
        <w:t>Prohousing Policy</w:t>
      </w:r>
      <w:r w:rsidR="000F5C26">
        <w:rPr>
          <w:rFonts w:cs="Arial"/>
          <w:szCs w:val="24"/>
        </w:rPr>
        <w:t>.</w:t>
      </w:r>
    </w:p>
    <w:p w14:paraId="236DA677" w14:textId="77777777" w:rsidR="007864A7" w:rsidRDefault="007864A7" w:rsidP="004B493A">
      <w:pPr>
        <w:spacing w:after="0" w:line="240" w:lineRule="auto"/>
        <w:rPr>
          <w:rFonts w:cs="Arial"/>
          <w:szCs w:val="24"/>
        </w:rPr>
      </w:pPr>
    </w:p>
    <w:p w14:paraId="3B94AD58" w14:textId="08338538" w:rsidR="0058029B" w:rsidRDefault="007864A7" w:rsidP="004B493A">
      <w:pPr>
        <w:pStyle w:val="ListParagraph"/>
        <w:numPr>
          <w:ilvl w:val="0"/>
          <w:numId w:val="7"/>
        </w:numPr>
        <w:spacing w:after="0" w:line="240" w:lineRule="auto"/>
        <w:rPr>
          <w:rFonts w:cs="Arial"/>
          <w:szCs w:val="24"/>
        </w:rPr>
      </w:pPr>
      <w:r w:rsidRPr="003430E7">
        <w:rPr>
          <w:rFonts w:cs="Arial"/>
          <w:b/>
          <w:bCs/>
          <w:szCs w:val="24"/>
        </w:rPr>
        <w:t>Category Number</w:t>
      </w:r>
      <w:r>
        <w:rPr>
          <w:rFonts w:cs="Arial"/>
          <w:szCs w:val="24"/>
        </w:rPr>
        <w:t xml:space="preserve">: Select </w:t>
      </w:r>
      <w:r w:rsidR="00F03816">
        <w:rPr>
          <w:rFonts w:cs="Arial"/>
          <w:szCs w:val="24"/>
        </w:rPr>
        <w:t xml:space="preserve">the </w:t>
      </w:r>
      <w:r w:rsidR="00152CC2">
        <w:rPr>
          <w:rFonts w:cs="Arial"/>
          <w:szCs w:val="24"/>
        </w:rPr>
        <w:t xml:space="preserve">relevant </w:t>
      </w:r>
      <w:r w:rsidR="00F03816">
        <w:rPr>
          <w:rFonts w:cs="Arial"/>
          <w:szCs w:val="24"/>
        </w:rPr>
        <w:t xml:space="preserve">category number from the </w:t>
      </w:r>
      <w:r w:rsidR="00152CC2">
        <w:rPr>
          <w:rFonts w:cs="Arial"/>
          <w:szCs w:val="24"/>
        </w:rPr>
        <w:t>relevant P</w:t>
      </w:r>
      <w:r w:rsidR="00F03816">
        <w:rPr>
          <w:rFonts w:cs="Arial"/>
          <w:szCs w:val="24"/>
        </w:rPr>
        <w:t xml:space="preserve">roject </w:t>
      </w:r>
      <w:r w:rsidR="00152CC2">
        <w:rPr>
          <w:rFonts w:cs="Arial"/>
          <w:szCs w:val="24"/>
        </w:rPr>
        <w:t>P</w:t>
      </w:r>
      <w:r w:rsidR="00F03816">
        <w:rPr>
          <w:rFonts w:cs="Arial"/>
          <w:szCs w:val="24"/>
        </w:rPr>
        <w:t>roposal list</w:t>
      </w:r>
      <w:r w:rsidR="00C42281">
        <w:rPr>
          <w:rFonts w:cs="Arial"/>
          <w:szCs w:val="24"/>
        </w:rPr>
        <w:t xml:space="preserve"> in this application</w:t>
      </w:r>
      <w:r w:rsidR="00152CC2">
        <w:rPr>
          <w:rFonts w:cs="Arial"/>
          <w:szCs w:val="24"/>
        </w:rPr>
        <w:t>.</w:t>
      </w:r>
      <w:r w:rsidR="00F03816">
        <w:rPr>
          <w:rFonts w:cs="Arial"/>
          <w:szCs w:val="24"/>
        </w:rPr>
        <w:t xml:space="preserve"> </w:t>
      </w:r>
      <w:r w:rsidR="002854B3">
        <w:rPr>
          <w:rFonts w:cs="Arial"/>
          <w:szCs w:val="24"/>
        </w:rPr>
        <w:t>Where</w:t>
      </w:r>
      <w:r w:rsidR="00021967">
        <w:rPr>
          <w:rFonts w:cs="Arial"/>
          <w:szCs w:val="24"/>
        </w:rPr>
        <w:t xml:space="preserve"> appropriate, </w:t>
      </w:r>
      <w:r w:rsidR="002854B3">
        <w:rPr>
          <w:rFonts w:cs="Arial"/>
          <w:szCs w:val="24"/>
        </w:rPr>
        <w:t xml:space="preserve">applicants </w:t>
      </w:r>
      <w:r w:rsidR="00021967">
        <w:rPr>
          <w:rFonts w:cs="Arial"/>
          <w:szCs w:val="24"/>
        </w:rPr>
        <w:t>may utilize a category number more than once.</w:t>
      </w:r>
    </w:p>
    <w:p w14:paraId="5B9A15A5" w14:textId="4C9C92D0" w:rsidR="00021967" w:rsidRDefault="00BC65AC" w:rsidP="004B493A">
      <w:pPr>
        <w:pStyle w:val="ListParagraph"/>
        <w:numPr>
          <w:ilvl w:val="0"/>
          <w:numId w:val="7"/>
        </w:numPr>
        <w:spacing w:after="0" w:line="240" w:lineRule="auto"/>
        <w:rPr>
          <w:rFonts w:cs="Arial"/>
          <w:szCs w:val="24"/>
        </w:rPr>
      </w:pPr>
      <w:r>
        <w:rPr>
          <w:rFonts w:cs="Arial"/>
          <w:b/>
          <w:bCs/>
          <w:szCs w:val="24"/>
        </w:rPr>
        <w:t xml:space="preserve">Concise Written </w:t>
      </w:r>
      <w:r w:rsidR="00021967" w:rsidRPr="003430E7">
        <w:rPr>
          <w:rFonts w:cs="Arial"/>
          <w:b/>
          <w:bCs/>
          <w:szCs w:val="24"/>
        </w:rPr>
        <w:t>Description</w:t>
      </w:r>
      <w:r>
        <w:rPr>
          <w:rFonts w:cs="Arial"/>
          <w:b/>
          <w:bCs/>
          <w:szCs w:val="24"/>
        </w:rPr>
        <w:t xml:space="preserve"> of Prohousing Policy</w:t>
      </w:r>
      <w:r w:rsidR="00021967">
        <w:rPr>
          <w:rFonts w:cs="Arial"/>
          <w:szCs w:val="24"/>
        </w:rPr>
        <w:t xml:space="preserve">: </w:t>
      </w:r>
      <w:r w:rsidR="00BB57B4">
        <w:rPr>
          <w:rFonts w:cs="Arial"/>
          <w:szCs w:val="24"/>
        </w:rPr>
        <w:t>Set forth</w:t>
      </w:r>
      <w:r w:rsidR="00021967">
        <w:rPr>
          <w:rFonts w:cs="Arial"/>
          <w:szCs w:val="24"/>
        </w:rPr>
        <w:t xml:space="preserve"> </w:t>
      </w:r>
      <w:r w:rsidR="000906D1">
        <w:rPr>
          <w:rFonts w:cs="Arial"/>
          <w:szCs w:val="24"/>
        </w:rPr>
        <w:t xml:space="preserve">a </w:t>
      </w:r>
      <w:r w:rsidR="00021967">
        <w:rPr>
          <w:rFonts w:cs="Arial"/>
          <w:szCs w:val="24"/>
        </w:rPr>
        <w:t>brief</w:t>
      </w:r>
      <w:r w:rsidR="00031715">
        <w:rPr>
          <w:rFonts w:cs="Arial"/>
          <w:szCs w:val="24"/>
        </w:rPr>
        <w:t xml:space="preserve"> description of the </w:t>
      </w:r>
      <w:r w:rsidR="00CE2286">
        <w:rPr>
          <w:rFonts w:cs="Arial"/>
          <w:szCs w:val="24"/>
        </w:rPr>
        <w:t xml:space="preserve">enacted or </w:t>
      </w:r>
      <w:r w:rsidR="00031715">
        <w:rPr>
          <w:rFonts w:cs="Arial"/>
          <w:szCs w:val="24"/>
        </w:rPr>
        <w:t xml:space="preserve">proposed </w:t>
      </w:r>
      <w:r w:rsidR="00CE2286">
        <w:rPr>
          <w:rFonts w:cs="Arial"/>
          <w:szCs w:val="24"/>
        </w:rPr>
        <w:t>P</w:t>
      </w:r>
      <w:r w:rsidR="00031715">
        <w:rPr>
          <w:rFonts w:cs="Arial"/>
          <w:szCs w:val="24"/>
        </w:rPr>
        <w:t xml:space="preserve">rohousing </w:t>
      </w:r>
      <w:r w:rsidR="00CE2286">
        <w:rPr>
          <w:rFonts w:cs="Arial"/>
          <w:szCs w:val="24"/>
        </w:rPr>
        <w:t>P</w:t>
      </w:r>
      <w:r w:rsidR="00031715">
        <w:rPr>
          <w:rFonts w:cs="Arial"/>
          <w:szCs w:val="24"/>
        </w:rPr>
        <w:t>olicy</w:t>
      </w:r>
      <w:r w:rsidR="00CE2286">
        <w:rPr>
          <w:rFonts w:cs="Arial"/>
          <w:szCs w:val="24"/>
        </w:rPr>
        <w:t>.</w:t>
      </w:r>
    </w:p>
    <w:p w14:paraId="258BFF6D" w14:textId="2DB90DAE" w:rsidR="00031715" w:rsidRDefault="00031715" w:rsidP="004B493A">
      <w:pPr>
        <w:pStyle w:val="ListParagraph"/>
        <w:numPr>
          <w:ilvl w:val="0"/>
          <w:numId w:val="7"/>
        </w:numPr>
        <w:spacing w:after="0" w:line="240" w:lineRule="auto"/>
        <w:rPr>
          <w:rFonts w:cs="Arial"/>
          <w:szCs w:val="24"/>
        </w:rPr>
      </w:pPr>
      <w:r w:rsidRPr="003430E7">
        <w:rPr>
          <w:rFonts w:cs="Arial"/>
          <w:b/>
          <w:bCs/>
          <w:szCs w:val="24"/>
        </w:rPr>
        <w:t>Enacted or Proposed</w:t>
      </w:r>
      <w:r w:rsidRPr="00031715">
        <w:rPr>
          <w:rFonts w:cs="Arial"/>
          <w:szCs w:val="24"/>
        </w:rPr>
        <w:t>:</w:t>
      </w:r>
      <w:r>
        <w:rPr>
          <w:rFonts w:cs="Arial"/>
          <w:szCs w:val="24"/>
        </w:rPr>
        <w:t xml:space="preserve"> </w:t>
      </w:r>
      <w:r w:rsidR="006C5DE1">
        <w:rPr>
          <w:rFonts w:cs="Arial"/>
          <w:szCs w:val="24"/>
        </w:rPr>
        <w:t>Identify</w:t>
      </w:r>
      <w:r w:rsidR="004C0330">
        <w:rPr>
          <w:rFonts w:cs="Arial"/>
          <w:szCs w:val="24"/>
        </w:rPr>
        <w:t xml:space="preserve"> the </w:t>
      </w:r>
      <w:r w:rsidR="00035A55">
        <w:rPr>
          <w:rFonts w:cs="Arial"/>
          <w:szCs w:val="24"/>
        </w:rPr>
        <w:t xml:space="preserve">Prohousing </w:t>
      </w:r>
      <w:r w:rsidR="006C5DE1">
        <w:rPr>
          <w:rFonts w:cs="Arial"/>
          <w:szCs w:val="24"/>
        </w:rPr>
        <w:t>P</w:t>
      </w:r>
      <w:r w:rsidR="004C0330">
        <w:rPr>
          <w:rFonts w:cs="Arial"/>
          <w:szCs w:val="24"/>
        </w:rPr>
        <w:t xml:space="preserve">olicy </w:t>
      </w:r>
      <w:r w:rsidR="006C5DE1">
        <w:rPr>
          <w:rFonts w:cs="Arial"/>
          <w:szCs w:val="24"/>
        </w:rPr>
        <w:t>a</w:t>
      </w:r>
      <w:r w:rsidR="004C0330">
        <w:rPr>
          <w:rFonts w:cs="Arial"/>
          <w:szCs w:val="24"/>
        </w:rPr>
        <w:t xml:space="preserve">s enacted or proposed. For proposed </w:t>
      </w:r>
      <w:r w:rsidR="00035A55">
        <w:rPr>
          <w:rFonts w:cs="Arial"/>
          <w:szCs w:val="24"/>
        </w:rPr>
        <w:t xml:space="preserve">Prohousing </w:t>
      </w:r>
      <w:r w:rsidR="00750CD6">
        <w:rPr>
          <w:rFonts w:cs="Arial"/>
          <w:szCs w:val="24"/>
        </w:rPr>
        <w:t>P</w:t>
      </w:r>
      <w:r w:rsidR="004C0330">
        <w:rPr>
          <w:rFonts w:cs="Arial"/>
          <w:szCs w:val="24"/>
        </w:rPr>
        <w:t>olicies,</w:t>
      </w:r>
      <w:r w:rsidR="00035A55">
        <w:rPr>
          <w:rFonts w:cs="Arial"/>
          <w:szCs w:val="24"/>
        </w:rPr>
        <w:t xml:space="preserve"> please </w:t>
      </w:r>
      <w:r w:rsidR="009D646F">
        <w:rPr>
          <w:rFonts w:cs="Arial"/>
          <w:szCs w:val="24"/>
        </w:rPr>
        <w:t xml:space="preserve">complete </w:t>
      </w:r>
      <w:r w:rsidR="009D646F" w:rsidRPr="009D39A2">
        <w:rPr>
          <w:rFonts w:cs="Arial"/>
          <w:b/>
          <w:bCs/>
          <w:szCs w:val="24"/>
        </w:rPr>
        <w:t>Appendix 2</w:t>
      </w:r>
      <w:r w:rsidR="00C87206" w:rsidRPr="009D39A2">
        <w:rPr>
          <w:rFonts w:cs="Arial"/>
          <w:b/>
          <w:bCs/>
          <w:szCs w:val="24"/>
        </w:rPr>
        <w:t>: Proposed Policy Completion Schedule</w:t>
      </w:r>
      <w:r w:rsidR="009D646F">
        <w:rPr>
          <w:rFonts w:cs="Arial"/>
          <w:szCs w:val="24"/>
        </w:rPr>
        <w:t>.</w:t>
      </w:r>
    </w:p>
    <w:p w14:paraId="313CE97C" w14:textId="1DB99C14" w:rsidR="009D646F" w:rsidRDefault="009D646F" w:rsidP="004B493A">
      <w:pPr>
        <w:pStyle w:val="ListParagraph"/>
        <w:numPr>
          <w:ilvl w:val="0"/>
          <w:numId w:val="7"/>
        </w:numPr>
        <w:spacing w:after="0" w:line="240" w:lineRule="auto"/>
        <w:rPr>
          <w:rFonts w:cs="Arial"/>
          <w:szCs w:val="24"/>
        </w:rPr>
      </w:pPr>
      <w:r w:rsidRPr="003430E7">
        <w:rPr>
          <w:rFonts w:cs="Arial"/>
          <w:b/>
          <w:bCs/>
          <w:szCs w:val="24"/>
        </w:rPr>
        <w:t>Documentation Type</w:t>
      </w:r>
      <w:r w:rsidRPr="009D646F">
        <w:rPr>
          <w:rFonts w:cs="Arial"/>
          <w:szCs w:val="24"/>
        </w:rPr>
        <w:t>:</w:t>
      </w:r>
      <w:r>
        <w:rPr>
          <w:rFonts w:cs="Arial"/>
          <w:szCs w:val="24"/>
        </w:rPr>
        <w:t xml:space="preserve"> </w:t>
      </w:r>
      <w:r w:rsidR="000B3B8F">
        <w:rPr>
          <w:rFonts w:cs="Arial"/>
          <w:szCs w:val="24"/>
        </w:rPr>
        <w:t xml:space="preserve">For enacted </w:t>
      </w:r>
      <w:r w:rsidR="0069323E">
        <w:rPr>
          <w:rFonts w:cs="Arial"/>
          <w:szCs w:val="24"/>
        </w:rPr>
        <w:t xml:space="preserve">Prohousing </w:t>
      </w:r>
      <w:r w:rsidR="00C87206">
        <w:rPr>
          <w:rFonts w:cs="Arial"/>
          <w:szCs w:val="24"/>
        </w:rPr>
        <w:t>P</w:t>
      </w:r>
      <w:r w:rsidR="000B3B8F">
        <w:rPr>
          <w:rFonts w:cs="Arial"/>
          <w:szCs w:val="24"/>
        </w:rPr>
        <w:t xml:space="preserve">olicies, </w:t>
      </w:r>
      <w:r w:rsidR="005211C1">
        <w:rPr>
          <w:rFonts w:cs="Arial"/>
          <w:szCs w:val="24"/>
        </w:rPr>
        <w:t xml:space="preserve">identify the relevant </w:t>
      </w:r>
      <w:r w:rsidR="00B04B06">
        <w:rPr>
          <w:rFonts w:cs="Arial"/>
          <w:szCs w:val="24"/>
        </w:rPr>
        <w:t>documentary evidence</w:t>
      </w:r>
      <w:r w:rsidR="004E6060">
        <w:rPr>
          <w:rFonts w:cs="Arial"/>
          <w:szCs w:val="24"/>
        </w:rPr>
        <w:t xml:space="preserve"> (e.g., resolution, zoning</w:t>
      </w:r>
      <w:r w:rsidR="00FC42AB">
        <w:rPr>
          <w:rFonts w:cs="Arial"/>
          <w:szCs w:val="24"/>
        </w:rPr>
        <w:t xml:space="preserve"> code provisions)</w:t>
      </w:r>
      <w:r w:rsidR="000B3B8F">
        <w:rPr>
          <w:rFonts w:cs="Arial"/>
          <w:szCs w:val="24"/>
        </w:rPr>
        <w:t>.</w:t>
      </w:r>
      <w:r w:rsidR="002B5963">
        <w:rPr>
          <w:rFonts w:cs="Arial"/>
          <w:szCs w:val="24"/>
        </w:rPr>
        <w:t xml:space="preserve"> For proposed </w:t>
      </w:r>
      <w:r w:rsidR="0003325A">
        <w:rPr>
          <w:rFonts w:cs="Arial"/>
          <w:szCs w:val="24"/>
        </w:rPr>
        <w:t xml:space="preserve">Prohousing </w:t>
      </w:r>
      <w:r w:rsidR="00700C39">
        <w:rPr>
          <w:rFonts w:cs="Arial"/>
          <w:szCs w:val="24"/>
        </w:rPr>
        <w:t>P</w:t>
      </w:r>
      <w:r w:rsidR="002B5963">
        <w:rPr>
          <w:rFonts w:cs="Arial"/>
          <w:szCs w:val="24"/>
        </w:rPr>
        <w:t xml:space="preserve">olicies, </w:t>
      </w:r>
      <w:r w:rsidR="0092696B">
        <w:rPr>
          <w:rFonts w:cs="Arial"/>
          <w:szCs w:val="24"/>
        </w:rPr>
        <w:t xml:space="preserve">identify </w:t>
      </w:r>
      <w:r w:rsidR="002B5963">
        <w:rPr>
          <w:rFonts w:cs="Arial"/>
          <w:szCs w:val="24"/>
        </w:rPr>
        <w:t>the documentation</w:t>
      </w:r>
      <w:r w:rsidR="008714A0">
        <w:rPr>
          <w:rFonts w:cs="Arial"/>
          <w:szCs w:val="24"/>
        </w:rPr>
        <w:t xml:space="preserve"> </w:t>
      </w:r>
      <w:r w:rsidR="0003325A">
        <w:rPr>
          <w:rFonts w:cs="Arial"/>
          <w:szCs w:val="24"/>
        </w:rPr>
        <w:t xml:space="preserve">which </w:t>
      </w:r>
      <w:r w:rsidR="00436AE9">
        <w:rPr>
          <w:rFonts w:cs="Arial"/>
          <w:szCs w:val="24"/>
        </w:rPr>
        <w:t xml:space="preserve">shows </w:t>
      </w:r>
      <w:r w:rsidR="0003325A">
        <w:rPr>
          <w:rFonts w:cs="Arial"/>
          <w:szCs w:val="24"/>
        </w:rPr>
        <w:t xml:space="preserve">that </w:t>
      </w:r>
      <w:r w:rsidR="00B90F9D">
        <w:rPr>
          <w:rFonts w:cs="Arial"/>
          <w:szCs w:val="24"/>
        </w:rPr>
        <w:t xml:space="preserve">implementation of </w:t>
      </w:r>
      <w:r w:rsidR="0003325A" w:rsidRPr="0003325A">
        <w:rPr>
          <w:rFonts w:cs="Arial"/>
          <w:szCs w:val="24"/>
        </w:rPr>
        <w:t xml:space="preserve">the </w:t>
      </w:r>
      <w:r w:rsidR="0003325A">
        <w:rPr>
          <w:rFonts w:cs="Arial"/>
          <w:szCs w:val="24"/>
        </w:rPr>
        <w:t>p</w:t>
      </w:r>
      <w:r w:rsidR="0003325A" w:rsidRPr="0003325A">
        <w:rPr>
          <w:rFonts w:cs="Arial"/>
          <w:szCs w:val="24"/>
        </w:rPr>
        <w:t xml:space="preserve">olicy is </w:t>
      </w:r>
      <w:r w:rsidR="00436AE9">
        <w:rPr>
          <w:rFonts w:cs="Arial"/>
          <w:szCs w:val="24"/>
        </w:rPr>
        <w:t>pending</w:t>
      </w:r>
      <w:r w:rsidR="002F50FC">
        <w:rPr>
          <w:rFonts w:cs="Arial"/>
          <w:szCs w:val="24"/>
        </w:rPr>
        <w:t>.</w:t>
      </w:r>
      <w:r w:rsidR="00814B9F">
        <w:rPr>
          <w:rFonts w:cs="Arial"/>
          <w:szCs w:val="24"/>
        </w:rPr>
        <w:t xml:space="preserve"> </w:t>
      </w:r>
      <w:r w:rsidR="008714A0">
        <w:rPr>
          <w:rFonts w:cs="Arial"/>
          <w:szCs w:val="24"/>
        </w:rPr>
        <w:t xml:space="preserve"> </w:t>
      </w:r>
    </w:p>
    <w:p w14:paraId="261D6570" w14:textId="10CE7467" w:rsidR="00272FDA" w:rsidRDefault="0069323E" w:rsidP="004B493A">
      <w:pPr>
        <w:pStyle w:val="ListParagraph"/>
        <w:numPr>
          <w:ilvl w:val="0"/>
          <w:numId w:val="7"/>
        </w:numPr>
        <w:spacing w:after="0" w:line="240" w:lineRule="auto"/>
        <w:rPr>
          <w:rFonts w:cs="Arial"/>
          <w:szCs w:val="24"/>
        </w:rPr>
      </w:pPr>
      <w:r>
        <w:rPr>
          <w:rFonts w:cs="Arial"/>
          <w:b/>
          <w:bCs/>
          <w:szCs w:val="24"/>
        </w:rPr>
        <w:t>Web</w:t>
      </w:r>
      <w:r w:rsidRPr="003430E7">
        <w:rPr>
          <w:rFonts w:cs="Arial"/>
          <w:b/>
          <w:bCs/>
          <w:szCs w:val="24"/>
        </w:rPr>
        <w:t xml:space="preserve"> </w:t>
      </w:r>
      <w:r w:rsidR="00272FDA" w:rsidRPr="003430E7">
        <w:rPr>
          <w:rFonts w:cs="Arial"/>
          <w:b/>
          <w:bCs/>
          <w:szCs w:val="24"/>
        </w:rPr>
        <w:t>Links</w:t>
      </w:r>
      <w:r>
        <w:rPr>
          <w:rFonts w:cs="Arial"/>
          <w:b/>
          <w:bCs/>
          <w:szCs w:val="24"/>
        </w:rPr>
        <w:t>/Electronic Copies</w:t>
      </w:r>
      <w:r w:rsidR="00272FDA" w:rsidRPr="00272FDA">
        <w:rPr>
          <w:rFonts w:cs="Arial"/>
          <w:szCs w:val="24"/>
        </w:rPr>
        <w:t>:</w:t>
      </w:r>
      <w:r w:rsidR="00272FDA">
        <w:rPr>
          <w:rFonts w:cs="Arial"/>
          <w:szCs w:val="24"/>
        </w:rPr>
        <w:t xml:space="preserve"> </w:t>
      </w:r>
      <w:r>
        <w:rPr>
          <w:rFonts w:cs="Arial"/>
          <w:szCs w:val="24"/>
        </w:rPr>
        <w:t xml:space="preserve">Insert </w:t>
      </w:r>
      <w:r w:rsidR="004E7890">
        <w:rPr>
          <w:rFonts w:cs="Arial"/>
          <w:szCs w:val="24"/>
        </w:rPr>
        <w:t xml:space="preserve">the Web </w:t>
      </w:r>
      <w:r w:rsidR="00272FDA">
        <w:rPr>
          <w:rFonts w:cs="Arial"/>
          <w:szCs w:val="24"/>
        </w:rPr>
        <w:t>link</w:t>
      </w:r>
      <w:r w:rsidR="00750CD6">
        <w:rPr>
          <w:rFonts w:cs="Arial"/>
          <w:szCs w:val="24"/>
        </w:rPr>
        <w:t>(s)</w:t>
      </w:r>
      <w:r w:rsidR="00272FDA">
        <w:rPr>
          <w:rFonts w:cs="Arial"/>
          <w:szCs w:val="24"/>
        </w:rPr>
        <w:t xml:space="preserve"> to the </w:t>
      </w:r>
      <w:r w:rsidR="00FC11FD">
        <w:rPr>
          <w:rFonts w:cs="Arial"/>
          <w:szCs w:val="24"/>
        </w:rPr>
        <w:t xml:space="preserve">relevant documentation </w:t>
      </w:r>
      <w:r>
        <w:rPr>
          <w:rFonts w:cs="Arial"/>
          <w:szCs w:val="24"/>
        </w:rPr>
        <w:t xml:space="preserve">or indicate that electronic copies of the </w:t>
      </w:r>
      <w:r w:rsidR="00FC11FD">
        <w:rPr>
          <w:rFonts w:cs="Arial"/>
          <w:szCs w:val="24"/>
        </w:rPr>
        <w:t>documentation</w:t>
      </w:r>
      <w:r>
        <w:rPr>
          <w:rFonts w:cs="Arial"/>
          <w:szCs w:val="24"/>
        </w:rPr>
        <w:t xml:space="preserve"> have been attached to this application as </w:t>
      </w:r>
      <w:r w:rsidRPr="009D39A2">
        <w:rPr>
          <w:rFonts w:cs="Arial"/>
          <w:b/>
          <w:bCs/>
          <w:szCs w:val="24"/>
        </w:rPr>
        <w:t>Appendix 5</w:t>
      </w:r>
      <w:r w:rsidR="00BC1095">
        <w:rPr>
          <w:rFonts w:cs="Arial"/>
          <w:szCs w:val="24"/>
        </w:rPr>
        <w:t>.</w:t>
      </w:r>
    </w:p>
    <w:p w14:paraId="664ACC9B" w14:textId="1B4B7899" w:rsidR="00BC1095" w:rsidRDefault="00BC1095" w:rsidP="004B493A">
      <w:pPr>
        <w:pStyle w:val="ListParagraph"/>
        <w:numPr>
          <w:ilvl w:val="0"/>
          <w:numId w:val="7"/>
        </w:numPr>
        <w:spacing w:after="0" w:line="240" w:lineRule="auto"/>
        <w:rPr>
          <w:rFonts w:cs="Arial"/>
          <w:szCs w:val="24"/>
        </w:rPr>
      </w:pPr>
      <w:r w:rsidRPr="003430E7">
        <w:rPr>
          <w:rFonts w:cs="Arial"/>
          <w:b/>
          <w:bCs/>
          <w:szCs w:val="24"/>
        </w:rPr>
        <w:t>Points</w:t>
      </w:r>
      <w:r w:rsidRPr="00BC1095">
        <w:rPr>
          <w:rFonts w:cs="Arial"/>
          <w:szCs w:val="24"/>
        </w:rPr>
        <w:t>:</w:t>
      </w:r>
      <w:r>
        <w:rPr>
          <w:rFonts w:cs="Arial"/>
          <w:szCs w:val="24"/>
        </w:rPr>
        <w:t xml:space="preserve"> Enter the appropriate number of points using the </w:t>
      </w:r>
      <w:r w:rsidR="004E7890">
        <w:rPr>
          <w:rFonts w:cs="Arial"/>
          <w:szCs w:val="24"/>
        </w:rPr>
        <w:t>relevant P</w:t>
      </w:r>
      <w:r>
        <w:rPr>
          <w:rFonts w:cs="Arial"/>
          <w:szCs w:val="24"/>
        </w:rPr>
        <w:t xml:space="preserve">roject </w:t>
      </w:r>
      <w:r w:rsidR="004E7890">
        <w:rPr>
          <w:rFonts w:cs="Arial"/>
          <w:szCs w:val="24"/>
        </w:rPr>
        <w:t>P</w:t>
      </w:r>
      <w:r>
        <w:rPr>
          <w:rFonts w:cs="Arial"/>
          <w:szCs w:val="24"/>
        </w:rPr>
        <w:t>roposal list</w:t>
      </w:r>
      <w:r w:rsidR="00750CD6">
        <w:rPr>
          <w:rFonts w:cs="Arial"/>
          <w:szCs w:val="24"/>
        </w:rPr>
        <w:t xml:space="preserve"> in this application</w:t>
      </w:r>
      <w:r w:rsidR="004E7890">
        <w:rPr>
          <w:rFonts w:cs="Arial"/>
          <w:szCs w:val="24"/>
        </w:rPr>
        <w:t>.</w:t>
      </w:r>
    </w:p>
    <w:p w14:paraId="679CD6A9" w14:textId="5B544E63" w:rsidR="00260418" w:rsidRDefault="00260418" w:rsidP="004B493A">
      <w:pPr>
        <w:pStyle w:val="ListParagraph"/>
        <w:numPr>
          <w:ilvl w:val="0"/>
          <w:numId w:val="7"/>
        </w:numPr>
        <w:spacing w:after="0" w:line="240" w:lineRule="auto"/>
        <w:rPr>
          <w:rFonts w:cs="Arial"/>
          <w:szCs w:val="24"/>
        </w:rPr>
      </w:pPr>
      <w:r w:rsidRPr="003430E7">
        <w:rPr>
          <w:rFonts w:cs="Arial"/>
          <w:b/>
          <w:bCs/>
          <w:szCs w:val="24"/>
        </w:rPr>
        <w:t xml:space="preserve">Enhancement Category </w:t>
      </w:r>
      <w:r w:rsidR="008C3298" w:rsidRPr="003430E7">
        <w:rPr>
          <w:rFonts w:cs="Arial"/>
          <w:b/>
          <w:bCs/>
          <w:szCs w:val="24"/>
        </w:rPr>
        <w:t xml:space="preserve">Number </w:t>
      </w:r>
      <w:r w:rsidRPr="003430E7">
        <w:rPr>
          <w:rFonts w:cs="Arial"/>
          <w:b/>
          <w:bCs/>
          <w:szCs w:val="24"/>
        </w:rPr>
        <w:t>(optional)</w:t>
      </w:r>
      <w:r w:rsidRPr="00260418">
        <w:rPr>
          <w:rFonts w:cs="Arial"/>
          <w:szCs w:val="24"/>
        </w:rPr>
        <w:t>:</w:t>
      </w:r>
      <w:r>
        <w:rPr>
          <w:rFonts w:cs="Arial"/>
          <w:szCs w:val="24"/>
        </w:rPr>
        <w:t xml:space="preserve"> If </w:t>
      </w:r>
      <w:r w:rsidR="0006366A">
        <w:rPr>
          <w:rFonts w:cs="Arial"/>
          <w:szCs w:val="24"/>
        </w:rPr>
        <w:t xml:space="preserve">utilizing an </w:t>
      </w:r>
      <w:r>
        <w:rPr>
          <w:rFonts w:cs="Arial"/>
          <w:szCs w:val="24"/>
        </w:rPr>
        <w:t>enhancement factor</w:t>
      </w:r>
      <w:r w:rsidR="00883BC6">
        <w:rPr>
          <w:rFonts w:cs="Arial"/>
          <w:szCs w:val="24"/>
        </w:rPr>
        <w:t xml:space="preserve"> for a particular </w:t>
      </w:r>
      <w:r w:rsidR="0069323E">
        <w:rPr>
          <w:rFonts w:cs="Arial"/>
          <w:szCs w:val="24"/>
        </w:rPr>
        <w:t>Prohousing</w:t>
      </w:r>
      <w:r w:rsidR="0003325A">
        <w:rPr>
          <w:rFonts w:cs="Arial"/>
          <w:szCs w:val="24"/>
        </w:rPr>
        <w:t xml:space="preserve"> </w:t>
      </w:r>
      <w:r w:rsidR="00883BC6">
        <w:rPr>
          <w:rFonts w:cs="Arial"/>
          <w:szCs w:val="24"/>
        </w:rPr>
        <w:t>Policy</w:t>
      </w:r>
      <w:r>
        <w:rPr>
          <w:rFonts w:cs="Arial"/>
          <w:szCs w:val="24"/>
        </w:rPr>
        <w:t xml:space="preserve">, enter the appropriate category number using the </w:t>
      </w:r>
      <w:r w:rsidR="00C42281">
        <w:rPr>
          <w:rFonts w:cs="Arial"/>
          <w:szCs w:val="24"/>
        </w:rPr>
        <w:t>relevant P</w:t>
      </w:r>
      <w:r>
        <w:rPr>
          <w:rFonts w:cs="Arial"/>
          <w:szCs w:val="24"/>
        </w:rPr>
        <w:t xml:space="preserve">roject </w:t>
      </w:r>
      <w:r w:rsidR="00C42281">
        <w:rPr>
          <w:rFonts w:cs="Arial"/>
          <w:szCs w:val="24"/>
        </w:rPr>
        <w:t>P</w:t>
      </w:r>
      <w:r>
        <w:rPr>
          <w:rFonts w:cs="Arial"/>
          <w:szCs w:val="24"/>
        </w:rPr>
        <w:t>roposal list</w:t>
      </w:r>
      <w:r w:rsidR="00D83798">
        <w:rPr>
          <w:rFonts w:cs="Arial"/>
          <w:szCs w:val="24"/>
        </w:rPr>
        <w:t xml:space="preserve"> in this application</w:t>
      </w:r>
      <w:r>
        <w:rPr>
          <w:rFonts w:cs="Arial"/>
          <w:szCs w:val="24"/>
        </w:rPr>
        <w:t>.</w:t>
      </w:r>
    </w:p>
    <w:p w14:paraId="58C468D9" w14:textId="6E257B42" w:rsidR="008C3298" w:rsidRDefault="008C3298" w:rsidP="004B493A">
      <w:pPr>
        <w:pStyle w:val="ListParagraph"/>
        <w:numPr>
          <w:ilvl w:val="0"/>
          <w:numId w:val="7"/>
        </w:numPr>
        <w:spacing w:after="0" w:line="240" w:lineRule="auto"/>
        <w:rPr>
          <w:rFonts w:cs="Arial"/>
          <w:szCs w:val="24"/>
        </w:rPr>
      </w:pPr>
      <w:r w:rsidRPr="003430E7">
        <w:rPr>
          <w:rFonts w:cs="Arial"/>
          <w:b/>
          <w:bCs/>
          <w:szCs w:val="24"/>
        </w:rPr>
        <w:t>Enhancement Points</w:t>
      </w:r>
      <w:r w:rsidR="004C6ACF" w:rsidRPr="003430E7">
        <w:rPr>
          <w:rFonts w:cs="Arial"/>
          <w:b/>
          <w:bCs/>
          <w:szCs w:val="24"/>
        </w:rPr>
        <w:t xml:space="preserve"> (optional)</w:t>
      </w:r>
      <w:r w:rsidRPr="008C3298">
        <w:rPr>
          <w:rFonts w:cs="Arial"/>
          <w:szCs w:val="24"/>
        </w:rPr>
        <w:t>:</w:t>
      </w:r>
      <w:r>
        <w:rPr>
          <w:rFonts w:cs="Arial"/>
          <w:szCs w:val="24"/>
        </w:rPr>
        <w:t xml:space="preserve"> </w:t>
      </w:r>
      <w:r w:rsidR="004C6ACF">
        <w:rPr>
          <w:rFonts w:cs="Arial"/>
          <w:szCs w:val="24"/>
        </w:rPr>
        <w:t xml:space="preserve">If </w:t>
      </w:r>
      <w:r w:rsidR="0006366A">
        <w:rPr>
          <w:rFonts w:cs="Arial"/>
          <w:szCs w:val="24"/>
        </w:rPr>
        <w:t xml:space="preserve">utilizing an </w:t>
      </w:r>
      <w:r w:rsidR="004C6ACF">
        <w:rPr>
          <w:rFonts w:cs="Arial"/>
          <w:szCs w:val="24"/>
        </w:rPr>
        <w:t>enhancement factor</w:t>
      </w:r>
      <w:r w:rsidR="004A384E">
        <w:rPr>
          <w:rFonts w:cs="Arial"/>
          <w:szCs w:val="24"/>
        </w:rPr>
        <w:t xml:space="preserve"> for a particular </w:t>
      </w:r>
      <w:r w:rsidR="0069323E">
        <w:rPr>
          <w:rFonts w:cs="Arial"/>
          <w:szCs w:val="24"/>
        </w:rPr>
        <w:t xml:space="preserve">Prohousing </w:t>
      </w:r>
      <w:r w:rsidR="004A384E">
        <w:rPr>
          <w:rFonts w:cs="Arial"/>
          <w:szCs w:val="24"/>
        </w:rPr>
        <w:t>Policy</w:t>
      </w:r>
      <w:r w:rsidR="004C6ACF">
        <w:rPr>
          <w:rFonts w:cs="Arial"/>
          <w:szCs w:val="24"/>
        </w:rPr>
        <w:t>, e</w:t>
      </w:r>
      <w:r>
        <w:rPr>
          <w:rFonts w:cs="Arial"/>
          <w:szCs w:val="24"/>
        </w:rPr>
        <w:t xml:space="preserve">nter </w:t>
      </w:r>
      <w:r w:rsidR="004F72B4">
        <w:rPr>
          <w:rFonts w:cs="Arial"/>
          <w:szCs w:val="24"/>
        </w:rPr>
        <w:t>the</w:t>
      </w:r>
      <w:r w:rsidR="007910BB">
        <w:rPr>
          <w:rFonts w:cs="Arial"/>
          <w:szCs w:val="24"/>
        </w:rPr>
        <w:t xml:space="preserve"> point</w:t>
      </w:r>
      <w:r w:rsidR="004F72B4">
        <w:rPr>
          <w:rFonts w:cs="Arial"/>
          <w:szCs w:val="24"/>
        </w:rPr>
        <w:t>(s)</w:t>
      </w:r>
      <w:r w:rsidR="007B1BE0">
        <w:rPr>
          <w:rFonts w:cs="Arial"/>
          <w:szCs w:val="24"/>
        </w:rPr>
        <w:t xml:space="preserve"> </w:t>
      </w:r>
      <w:r w:rsidR="004A384E">
        <w:rPr>
          <w:rFonts w:cs="Arial"/>
          <w:szCs w:val="24"/>
        </w:rPr>
        <w:t xml:space="preserve">for that </w:t>
      </w:r>
      <w:r w:rsidR="0069323E">
        <w:rPr>
          <w:rFonts w:cs="Arial"/>
          <w:szCs w:val="24"/>
        </w:rPr>
        <w:t xml:space="preserve">Prohousing </w:t>
      </w:r>
      <w:r w:rsidR="004A384E">
        <w:rPr>
          <w:rFonts w:cs="Arial"/>
          <w:szCs w:val="24"/>
        </w:rPr>
        <w:t>Policy</w:t>
      </w:r>
      <w:r w:rsidR="00883BC6">
        <w:rPr>
          <w:rFonts w:cs="Arial"/>
          <w:szCs w:val="24"/>
        </w:rPr>
        <w:t>.</w:t>
      </w:r>
    </w:p>
    <w:p w14:paraId="593D6910" w14:textId="43F70BAD" w:rsidR="004C6ACF" w:rsidRPr="007864A7" w:rsidRDefault="004C6ACF" w:rsidP="004B493A">
      <w:pPr>
        <w:pStyle w:val="ListParagraph"/>
        <w:numPr>
          <w:ilvl w:val="0"/>
          <w:numId w:val="7"/>
        </w:numPr>
        <w:spacing w:after="0" w:line="240" w:lineRule="auto"/>
        <w:rPr>
          <w:rFonts w:cs="Arial"/>
          <w:szCs w:val="24"/>
        </w:rPr>
      </w:pPr>
      <w:r w:rsidRPr="003430E7">
        <w:rPr>
          <w:rFonts w:cs="Arial"/>
          <w:b/>
          <w:bCs/>
          <w:szCs w:val="24"/>
        </w:rPr>
        <w:t>Total Points</w:t>
      </w:r>
      <w:r w:rsidRPr="004C6ACF">
        <w:rPr>
          <w:rFonts w:cs="Arial"/>
          <w:szCs w:val="24"/>
        </w:rPr>
        <w:t>:</w:t>
      </w:r>
      <w:r>
        <w:rPr>
          <w:rFonts w:cs="Arial"/>
          <w:szCs w:val="24"/>
        </w:rPr>
        <w:t xml:space="preserve"> Add</w:t>
      </w:r>
      <w:r w:rsidR="00163FE3">
        <w:rPr>
          <w:rFonts w:cs="Arial"/>
          <w:szCs w:val="24"/>
        </w:rPr>
        <w:t xml:space="preserve"> </w:t>
      </w:r>
      <w:r w:rsidR="00A31D20">
        <w:rPr>
          <w:rFonts w:cs="Arial"/>
          <w:szCs w:val="24"/>
        </w:rPr>
        <w:t xml:space="preserve">the </w:t>
      </w:r>
      <w:r w:rsidR="00163FE3">
        <w:rPr>
          <w:rFonts w:cs="Arial"/>
          <w:szCs w:val="24"/>
        </w:rPr>
        <w:t>enhancement point</w:t>
      </w:r>
      <w:r w:rsidR="00E834B7">
        <w:rPr>
          <w:rFonts w:cs="Arial"/>
          <w:szCs w:val="24"/>
        </w:rPr>
        <w:t>(s)</w:t>
      </w:r>
      <w:r w:rsidR="00163FE3">
        <w:rPr>
          <w:rFonts w:cs="Arial"/>
          <w:szCs w:val="24"/>
        </w:rPr>
        <w:t xml:space="preserve"> to </w:t>
      </w:r>
      <w:r w:rsidR="00AA6299">
        <w:rPr>
          <w:rFonts w:cs="Arial"/>
          <w:szCs w:val="24"/>
        </w:rPr>
        <w:t xml:space="preserve">the </w:t>
      </w:r>
      <w:r w:rsidR="0069323E">
        <w:rPr>
          <w:rFonts w:cs="Arial"/>
          <w:szCs w:val="24"/>
        </w:rPr>
        <w:t xml:space="preserve">Prohousing </w:t>
      </w:r>
      <w:r w:rsidR="00A31D20">
        <w:rPr>
          <w:rFonts w:cs="Arial"/>
          <w:szCs w:val="24"/>
        </w:rPr>
        <w:t xml:space="preserve">Policy’s </w:t>
      </w:r>
      <w:r w:rsidR="007910BB">
        <w:rPr>
          <w:rFonts w:cs="Arial"/>
          <w:szCs w:val="24"/>
        </w:rPr>
        <w:t xml:space="preserve">general </w:t>
      </w:r>
      <w:r w:rsidR="00AA6299">
        <w:rPr>
          <w:rFonts w:cs="Arial"/>
          <w:szCs w:val="24"/>
        </w:rPr>
        <w:t>point</w:t>
      </w:r>
      <w:r w:rsidR="00A31D20">
        <w:rPr>
          <w:rFonts w:cs="Arial"/>
          <w:szCs w:val="24"/>
        </w:rPr>
        <w:t xml:space="preserve"> score.</w:t>
      </w:r>
    </w:p>
    <w:p w14:paraId="1AB96568" w14:textId="203C33C6" w:rsidR="00AA6299" w:rsidRDefault="00AA6299" w:rsidP="004B493A">
      <w:pPr>
        <w:spacing w:after="0"/>
        <w:rPr>
          <w:rFonts w:cs="Arial"/>
          <w:szCs w:val="24"/>
          <w:u w:val="single"/>
        </w:rPr>
      </w:pPr>
    </w:p>
    <w:p w14:paraId="54C29954" w14:textId="77777777" w:rsidR="00B40AB2" w:rsidRDefault="00B40AB2" w:rsidP="004B493A">
      <w:pPr>
        <w:spacing w:after="0" w:line="240" w:lineRule="auto"/>
        <w:jc w:val="center"/>
        <w:rPr>
          <w:rFonts w:cs="Arial"/>
          <w:b/>
          <w:szCs w:val="24"/>
          <w:lang w:bidi="en-US"/>
        </w:rPr>
        <w:sectPr w:rsidR="00B40AB2" w:rsidSect="00FE46AF">
          <w:pgSz w:w="15840" w:h="12240" w:orient="landscape"/>
          <w:pgMar w:top="1152" w:right="1152" w:bottom="1152" w:left="720" w:header="720" w:footer="720" w:gutter="0"/>
          <w:cols w:space="720"/>
          <w:docGrid w:linePitch="360"/>
        </w:sectPr>
      </w:pPr>
    </w:p>
    <w:p w14:paraId="2837CF5B" w14:textId="71DA0A1B" w:rsidR="002C61CD" w:rsidRPr="008A3CD9" w:rsidRDefault="0016364E" w:rsidP="004B493A">
      <w:pPr>
        <w:spacing w:after="0" w:line="240" w:lineRule="auto"/>
        <w:jc w:val="center"/>
        <w:rPr>
          <w:rFonts w:cs="Arial"/>
          <w:b/>
          <w:szCs w:val="24"/>
          <w:lang w:bidi="en-US"/>
        </w:rPr>
      </w:pPr>
      <w:permStart w:id="1368682638" w:edGrp="everyone"/>
      <w:r w:rsidRPr="008A3CD9">
        <w:rPr>
          <w:rFonts w:cs="Arial"/>
          <w:b/>
          <w:szCs w:val="24"/>
          <w:lang w:bidi="en-US"/>
        </w:rPr>
        <w:t xml:space="preserve">Appendix 1: </w:t>
      </w:r>
      <w:r w:rsidR="001E323B" w:rsidRPr="008A3CD9">
        <w:rPr>
          <w:rFonts w:cs="Arial"/>
          <w:b/>
          <w:szCs w:val="24"/>
          <w:lang w:bidi="en-US"/>
        </w:rPr>
        <w:t>Formal Resolution for the Prohousing Designation Program</w:t>
      </w:r>
    </w:p>
    <w:p w14:paraId="1942AE98" w14:textId="7BA8743B" w:rsidR="002C61CD" w:rsidRPr="008A3CD9" w:rsidRDefault="002C61CD" w:rsidP="004B493A">
      <w:pPr>
        <w:spacing w:after="0" w:line="240" w:lineRule="auto"/>
        <w:rPr>
          <w:rFonts w:cs="Arial"/>
          <w:bCs/>
          <w:szCs w:val="24"/>
          <w:lang w:bidi="en-US"/>
        </w:rPr>
      </w:pPr>
    </w:p>
    <w:p w14:paraId="2F2AC1E1" w14:textId="77777777" w:rsidR="00BB16ED" w:rsidRPr="008A3CD9" w:rsidRDefault="00BB16ED" w:rsidP="004B493A">
      <w:pPr>
        <w:spacing w:after="0" w:line="240" w:lineRule="auto"/>
        <w:jc w:val="center"/>
        <w:rPr>
          <w:rFonts w:cs="Arial"/>
          <w:b/>
          <w:bCs/>
          <w:lang w:bidi="en-US"/>
        </w:rPr>
      </w:pPr>
      <w:r w:rsidRPr="008A3CD9">
        <w:rPr>
          <w:rFonts w:cs="Arial"/>
          <w:b/>
          <w:bCs/>
          <w:lang w:bidi="en-US"/>
        </w:rPr>
        <w:t>Formal Resolution for the Prohousing Designation Program (New 04/21)</w:t>
      </w:r>
    </w:p>
    <w:p w14:paraId="165CA391" w14:textId="77777777" w:rsidR="00BB16ED" w:rsidRPr="008A3CD9" w:rsidRDefault="00BB16ED" w:rsidP="004B493A">
      <w:pPr>
        <w:spacing w:after="0" w:line="240" w:lineRule="auto"/>
        <w:rPr>
          <w:rFonts w:cs="Arial"/>
          <w:bCs/>
          <w:szCs w:val="24"/>
          <w:lang w:bidi="en-US"/>
        </w:rPr>
      </w:pPr>
    </w:p>
    <w:p w14:paraId="7AFBA872" w14:textId="77777777" w:rsidR="00BB16ED" w:rsidRPr="008A3CD9" w:rsidRDefault="00BB16ED" w:rsidP="004B493A">
      <w:pPr>
        <w:spacing w:after="0" w:line="240" w:lineRule="auto"/>
        <w:jc w:val="center"/>
        <w:rPr>
          <w:rFonts w:cs="Arial"/>
          <w:bCs/>
          <w:szCs w:val="24"/>
          <w:lang w:bidi="en-US"/>
        </w:rPr>
      </w:pPr>
      <w:r w:rsidRPr="008A3CD9">
        <w:rPr>
          <w:rFonts w:cs="Arial"/>
          <w:bCs/>
          <w:szCs w:val="24"/>
          <w:lang w:bidi="en-US"/>
        </w:rPr>
        <w:t xml:space="preserve">RESOLUTION NO. </w:t>
      </w:r>
      <w:r w:rsidRPr="008A3CD9">
        <w:rPr>
          <w:rFonts w:cs="Arial"/>
          <w:b/>
          <w:szCs w:val="24"/>
          <w:lang w:bidi="en-US"/>
        </w:rPr>
        <w:t>[</w:t>
      </w:r>
      <w:r w:rsidRPr="008A3CD9">
        <w:rPr>
          <w:rFonts w:cs="Arial"/>
          <w:b/>
          <w:caps/>
          <w:szCs w:val="24"/>
          <w:lang w:bidi="en-US"/>
        </w:rPr>
        <w:t>insert resolution number</w:t>
      </w:r>
      <w:r w:rsidRPr="008A3CD9">
        <w:rPr>
          <w:rFonts w:cs="Arial"/>
          <w:b/>
          <w:szCs w:val="24"/>
          <w:lang w:bidi="en-US"/>
        </w:rPr>
        <w:t>]</w:t>
      </w:r>
    </w:p>
    <w:p w14:paraId="237A1527" w14:textId="77777777" w:rsidR="00BB16ED" w:rsidRPr="008A3CD9" w:rsidRDefault="00BB16ED" w:rsidP="004B493A">
      <w:pPr>
        <w:spacing w:after="0" w:line="240" w:lineRule="auto"/>
        <w:rPr>
          <w:rFonts w:cs="Arial"/>
          <w:bCs/>
          <w:szCs w:val="24"/>
          <w:lang w:bidi="en-US"/>
        </w:rPr>
      </w:pPr>
    </w:p>
    <w:p w14:paraId="1D8A36D6" w14:textId="77777777" w:rsidR="00BB16ED" w:rsidRPr="008A3CD9" w:rsidRDefault="00BB16ED" w:rsidP="004B493A">
      <w:pPr>
        <w:spacing w:after="0" w:line="240" w:lineRule="auto"/>
        <w:jc w:val="center"/>
        <w:rPr>
          <w:rFonts w:cs="Arial"/>
          <w:bCs/>
          <w:szCs w:val="24"/>
          <w:lang w:bidi="en-US"/>
        </w:rPr>
      </w:pPr>
      <w:r w:rsidRPr="008A3CD9">
        <w:rPr>
          <w:rFonts w:cs="Arial"/>
          <w:bCs/>
          <w:szCs w:val="24"/>
          <w:lang w:bidi="en-US"/>
        </w:rPr>
        <w:t>A RESOLUTION OF THE GOVERNING BODY OF</w:t>
      </w:r>
    </w:p>
    <w:p w14:paraId="5A667606" w14:textId="77777777" w:rsidR="00BB16ED" w:rsidRPr="008A3CD9" w:rsidRDefault="00BB16ED" w:rsidP="004B493A">
      <w:pPr>
        <w:spacing w:after="0" w:line="240" w:lineRule="auto"/>
        <w:jc w:val="center"/>
        <w:rPr>
          <w:rFonts w:cs="Arial"/>
          <w:bCs/>
          <w:szCs w:val="24"/>
          <w:lang w:bidi="en-US"/>
        </w:rPr>
      </w:pPr>
      <w:r w:rsidRPr="008A3CD9">
        <w:rPr>
          <w:rFonts w:cs="Arial"/>
          <w:b/>
          <w:szCs w:val="24"/>
          <w:lang w:bidi="en-US"/>
        </w:rPr>
        <w:t>[INSERT THE NAME OF THE CITY OR COUNTY]</w:t>
      </w:r>
    </w:p>
    <w:p w14:paraId="27CAAC8E" w14:textId="77777777" w:rsidR="00BB16ED" w:rsidRPr="008A3CD9" w:rsidRDefault="00BB16ED" w:rsidP="004B493A">
      <w:pPr>
        <w:spacing w:after="0" w:line="240" w:lineRule="auto"/>
        <w:jc w:val="center"/>
        <w:rPr>
          <w:rFonts w:cs="Arial"/>
          <w:bCs/>
          <w:szCs w:val="24"/>
          <w:lang w:bidi="en-US"/>
        </w:rPr>
      </w:pPr>
      <w:r w:rsidRPr="008A3CD9">
        <w:rPr>
          <w:rFonts w:cs="Arial"/>
          <w:bCs/>
          <w:szCs w:val="24"/>
          <w:lang w:bidi="en-US"/>
        </w:rPr>
        <w:t>AUTHORIZING APPLICATION TO AND PARTICIPATION IN THE PROHOUSING DESIGNATION PROGRAM</w:t>
      </w:r>
    </w:p>
    <w:p w14:paraId="254A9E67" w14:textId="77777777" w:rsidR="00BB16ED" w:rsidRPr="008A3CD9" w:rsidRDefault="00BB16ED" w:rsidP="004B493A">
      <w:pPr>
        <w:spacing w:after="0" w:line="240" w:lineRule="auto"/>
        <w:rPr>
          <w:rFonts w:cs="Arial"/>
          <w:bCs/>
          <w:szCs w:val="24"/>
          <w:lang w:bidi="en-US"/>
        </w:rPr>
      </w:pPr>
    </w:p>
    <w:p w14:paraId="3AAB8E97" w14:textId="4C5003EE" w:rsidR="00BB16ED" w:rsidRPr="008A3CD9" w:rsidRDefault="00BB16ED" w:rsidP="004B493A">
      <w:pPr>
        <w:spacing w:after="0" w:line="240" w:lineRule="auto"/>
        <w:rPr>
          <w:rFonts w:cs="Arial"/>
          <w:bCs/>
          <w:szCs w:val="24"/>
          <w:lang w:bidi="en-US"/>
        </w:rPr>
      </w:pPr>
      <w:r w:rsidRPr="008A3CD9">
        <w:rPr>
          <w:rFonts w:cs="Arial"/>
          <w:bCs/>
          <w:szCs w:val="24"/>
          <w:lang w:bidi="en-US"/>
        </w:rPr>
        <w:t>WHEREAS, Government Code section 65589.9 established the Prohousing Designation Program (“</w:t>
      </w:r>
      <w:r w:rsidRPr="008A3CD9">
        <w:rPr>
          <w:rFonts w:cs="Arial"/>
          <w:b/>
          <w:szCs w:val="24"/>
          <w:lang w:bidi="en-US"/>
        </w:rPr>
        <w:t>PDP</w:t>
      </w:r>
      <w:r w:rsidRPr="008A3CD9">
        <w:rPr>
          <w:rFonts w:cs="Arial"/>
          <w:bCs/>
          <w:szCs w:val="24"/>
          <w:lang w:bidi="en-US"/>
        </w:rPr>
        <w:t>” or “</w:t>
      </w:r>
      <w:r w:rsidRPr="008A3CD9">
        <w:rPr>
          <w:rFonts w:cs="Arial"/>
          <w:b/>
          <w:szCs w:val="24"/>
          <w:lang w:bidi="en-US"/>
        </w:rPr>
        <w:t>Program</w:t>
      </w:r>
      <w:r w:rsidRPr="008A3CD9">
        <w:rPr>
          <w:rFonts w:cs="Arial"/>
          <w:bCs/>
          <w:szCs w:val="24"/>
          <w:lang w:bidi="en-US"/>
        </w:rPr>
        <w:t>”), which creates incentives for jurisdictions that are compliant with state housing element requirements and that have enacted Prohousing local policies; and</w:t>
      </w:r>
    </w:p>
    <w:p w14:paraId="628A0108" w14:textId="77777777" w:rsidR="00BB16ED" w:rsidRPr="008A3CD9" w:rsidRDefault="00BB16ED" w:rsidP="004B493A">
      <w:pPr>
        <w:spacing w:after="0" w:line="240" w:lineRule="auto"/>
        <w:rPr>
          <w:rFonts w:cs="Arial"/>
          <w:bCs/>
          <w:szCs w:val="24"/>
          <w:lang w:bidi="en-US"/>
        </w:rPr>
      </w:pPr>
    </w:p>
    <w:p w14:paraId="6356895D" w14:textId="34B3A4BE" w:rsidR="00BB16ED" w:rsidRPr="008A3CD9" w:rsidRDefault="00BB16ED" w:rsidP="004B493A">
      <w:pPr>
        <w:spacing w:after="0" w:line="240" w:lineRule="auto"/>
        <w:rPr>
          <w:rFonts w:cs="Arial"/>
          <w:bCs/>
          <w:szCs w:val="24"/>
          <w:lang w:bidi="en-US"/>
        </w:rPr>
      </w:pPr>
      <w:r w:rsidRPr="008A3CD9">
        <w:rPr>
          <w:rFonts w:cs="Arial"/>
          <w:bCs/>
          <w:szCs w:val="24"/>
          <w:lang w:bidi="en-US"/>
        </w:rPr>
        <w:t>WHEREAS, such jurisdictions will be designated Prohousing, and, as such, will receive additional points or other preference during the scoring of their competitive applications for specified housing and infrastructure funding; and</w:t>
      </w:r>
    </w:p>
    <w:p w14:paraId="09E09F7D" w14:textId="77777777" w:rsidR="00BB16ED" w:rsidRPr="008A3CD9" w:rsidRDefault="00BB16ED" w:rsidP="004B493A">
      <w:pPr>
        <w:spacing w:after="0" w:line="240" w:lineRule="auto"/>
        <w:rPr>
          <w:rFonts w:cs="Arial"/>
          <w:bCs/>
          <w:szCs w:val="24"/>
          <w:lang w:bidi="en-US"/>
        </w:rPr>
      </w:pPr>
    </w:p>
    <w:p w14:paraId="095324B4" w14:textId="77777777" w:rsidR="00BB16ED" w:rsidRPr="008A3CD9" w:rsidRDefault="00BB16ED" w:rsidP="004B493A">
      <w:pPr>
        <w:spacing w:after="0" w:line="240" w:lineRule="auto"/>
        <w:rPr>
          <w:rFonts w:cs="Arial"/>
          <w:bCs/>
          <w:szCs w:val="24"/>
          <w:lang w:bidi="en-US"/>
        </w:rPr>
      </w:pPr>
      <w:r w:rsidRPr="008A3CD9">
        <w:rPr>
          <w:rFonts w:cs="Arial"/>
          <w:bCs/>
          <w:szCs w:val="24"/>
          <w:lang w:bidi="en-US"/>
        </w:rPr>
        <w:t>WHEREAS, the Department of Housing and Community Development (“</w:t>
      </w:r>
      <w:r w:rsidRPr="008A3CD9">
        <w:rPr>
          <w:rFonts w:cs="Arial"/>
          <w:b/>
          <w:szCs w:val="24"/>
          <w:lang w:bidi="en-US"/>
        </w:rPr>
        <w:t>Department</w:t>
      </w:r>
      <w:r w:rsidRPr="008A3CD9">
        <w:rPr>
          <w:rFonts w:cs="Arial"/>
          <w:bCs/>
          <w:szCs w:val="24"/>
          <w:lang w:bidi="en-US"/>
        </w:rPr>
        <w:t>”) has adopted emergency regulations (Cal. Code Regs., tit. 25, § 6600 et seq.) to implement the Program (“</w:t>
      </w:r>
      <w:r w:rsidRPr="008A3CD9">
        <w:rPr>
          <w:rFonts w:cs="Arial"/>
          <w:b/>
          <w:szCs w:val="24"/>
          <w:lang w:bidi="en-US"/>
        </w:rPr>
        <w:t>Program Regulations</w:t>
      </w:r>
      <w:r w:rsidRPr="008A3CD9">
        <w:rPr>
          <w:rFonts w:cs="Arial"/>
          <w:bCs/>
          <w:szCs w:val="24"/>
          <w:lang w:bidi="en-US"/>
        </w:rPr>
        <w:t>”), as authorized by Government Code section 65589.9, subdivision (d); and</w:t>
      </w:r>
    </w:p>
    <w:p w14:paraId="55B3B9E6" w14:textId="77777777" w:rsidR="00BB16ED" w:rsidRPr="008A3CD9" w:rsidRDefault="00BB16ED" w:rsidP="004B493A">
      <w:pPr>
        <w:spacing w:after="0" w:line="240" w:lineRule="auto"/>
        <w:rPr>
          <w:rFonts w:cs="Arial"/>
          <w:bCs/>
          <w:szCs w:val="24"/>
          <w:lang w:bidi="en-US"/>
        </w:rPr>
      </w:pPr>
    </w:p>
    <w:p w14:paraId="6AEF8258" w14:textId="769C738D" w:rsidR="00BB16ED" w:rsidRPr="008A3CD9" w:rsidRDefault="00BB16ED" w:rsidP="004B493A">
      <w:pPr>
        <w:spacing w:after="0" w:line="240" w:lineRule="auto"/>
        <w:rPr>
          <w:rFonts w:cs="Arial"/>
          <w:bCs/>
          <w:szCs w:val="24"/>
          <w:lang w:bidi="en-US"/>
        </w:rPr>
      </w:pPr>
      <w:r w:rsidRPr="008A3CD9">
        <w:rPr>
          <w:rFonts w:cs="Arial"/>
          <w:bCs/>
          <w:szCs w:val="24"/>
          <w:lang w:bidi="en-US"/>
        </w:rPr>
        <w:t xml:space="preserve">WHEREAS, the </w:t>
      </w:r>
      <w:r w:rsidRPr="008A3CD9">
        <w:rPr>
          <w:rFonts w:cs="Arial"/>
          <w:b/>
          <w:szCs w:val="24"/>
          <w:lang w:bidi="en-US"/>
        </w:rPr>
        <w:t>[</w:t>
      </w:r>
      <w:r w:rsidRPr="008A3CD9">
        <w:rPr>
          <w:rFonts w:cs="Arial"/>
          <w:b/>
          <w:caps/>
          <w:szCs w:val="24"/>
          <w:lang w:bidi="en-US"/>
        </w:rPr>
        <w:t>insert the name of the City or County</w:t>
      </w:r>
      <w:r w:rsidRPr="008A3CD9">
        <w:rPr>
          <w:rFonts w:cs="Arial"/>
          <w:b/>
          <w:szCs w:val="24"/>
          <w:lang w:bidi="en-US"/>
        </w:rPr>
        <w:t>]</w:t>
      </w:r>
      <w:r w:rsidRPr="008A3CD9">
        <w:rPr>
          <w:rFonts w:cs="Arial"/>
          <w:bCs/>
          <w:szCs w:val="24"/>
          <w:lang w:bidi="en-US"/>
        </w:rPr>
        <w:t xml:space="preserve"> (“</w:t>
      </w:r>
      <w:r w:rsidRPr="008A3CD9">
        <w:rPr>
          <w:rFonts w:cs="Arial"/>
          <w:b/>
          <w:szCs w:val="24"/>
          <w:lang w:bidi="en-US"/>
        </w:rPr>
        <w:t>Applicant</w:t>
      </w:r>
      <w:r w:rsidRPr="008A3CD9">
        <w:rPr>
          <w:rFonts w:cs="Arial"/>
          <w:bCs/>
          <w:szCs w:val="24"/>
          <w:lang w:bidi="en-US"/>
        </w:rPr>
        <w:t>”) desires to submit an application for a Prohousing Designation (“</w:t>
      </w:r>
      <w:r w:rsidRPr="008A3CD9">
        <w:rPr>
          <w:rFonts w:cs="Arial"/>
          <w:b/>
          <w:szCs w:val="24"/>
          <w:lang w:bidi="en-US"/>
        </w:rPr>
        <w:t>Application</w:t>
      </w:r>
      <w:r w:rsidRPr="008A3CD9">
        <w:rPr>
          <w:rFonts w:cs="Arial"/>
          <w:bCs/>
          <w:szCs w:val="24"/>
          <w:lang w:bidi="en-US"/>
        </w:rPr>
        <w:t>”).</w:t>
      </w:r>
    </w:p>
    <w:p w14:paraId="0168695A" w14:textId="77777777" w:rsidR="00BB16ED" w:rsidRPr="008A3CD9" w:rsidRDefault="00BB16ED" w:rsidP="004B493A">
      <w:pPr>
        <w:spacing w:after="0" w:line="240" w:lineRule="auto"/>
        <w:rPr>
          <w:rFonts w:cs="Arial"/>
          <w:bCs/>
          <w:szCs w:val="24"/>
          <w:lang w:bidi="en-US"/>
        </w:rPr>
      </w:pPr>
    </w:p>
    <w:p w14:paraId="1D9E4D15" w14:textId="6AC3DA59" w:rsidR="00BB16ED" w:rsidRPr="008A3CD9" w:rsidRDefault="00BB16ED" w:rsidP="004B493A">
      <w:pPr>
        <w:spacing w:after="0" w:line="240" w:lineRule="auto"/>
        <w:rPr>
          <w:rFonts w:cs="Arial"/>
          <w:b/>
          <w:szCs w:val="24"/>
          <w:lang w:bidi="en-US"/>
        </w:rPr>
      </w:pPr>
      <w:r w:rsidRPr="008A3CD9">
        <w:rPr>
          <w:rFonts w:cs="Arial"/>
          <w:b/>
          <w:szCs w:val="24"/>
          <w:lang w:bidi="en-US"/>
        </w:rPr>
        <w:t>THEREFORE, IT IS RESOLVED THAT:</w:t>
      </w:r>
    </w:p>
    <w:p w14:paraId="5CFFD8A0" w14:textId="77777777" w:rsidR="00BB16ED" w:rsidRPr="008A3CD9" w:rsidRDefault="00BB16ED" w:rsidP="004B493A">
      <w:pPr>
        <w:spacing w:after="0" w:line="240" w:lineRule="auto"/>
        <w:rPr>
          <w:rFonts w:cs="Arial"/>
          <w:bCs/>
          <w:szCs w:val="24"/>
          <w:lang w:bidi="en-US"/>
        </w:rPr>
      </w:pPr>
    </w:p>
    <w:p w14:paraId="5E2647BB" w14:textId="77777777" w:rsidR="00BB16ED" w:rsidRPr="008A3CD9" w:rsidRDefault="00BB16ED" w:rsidP="004B493A">
      <w:pPr>
        <w:pStyle w:val="ListParagraph"/>
        <w:numPr>
          <w:ilvl w:val="0"/>
          <w:numId w:val="8"/>
        </w:numPr>
        <w:spacing w:after="0" w:line="240" w:lineRule="auto"/>
        <w:rPr>
          <w:rFonts w:cs="Arial"/>
          <w:bCs/>
          <w:szCs w:val="24"/>
          <w:lang w:bidi="en-US"/>
        </w:rPr>
      </w:pPr>
      <w:r w:rsidRPr="008A3CD9">
        <w:rPr>
          <w:rFonts w:cs="Arial"/>
          <w:bCs/>
          <w:szCs w:val="24"/>
          <w:lang w:bidi="en-US"/>
        </w:rPr>
        <w:t xml:space="preserve">Applicant is hereby authorized and directed to </w:t>
      </w:r>
      <w:proofErr w:type="gramStart"/>
      <w:r w:rsidRPr="008A3CD9">
        <w:rPr>
          <w:rFonts w:cs="Arial"/>
          <w:bCs/>
          <w:szCs w:val="24"/>
          <w:lang w:bidi="en-US"/>
        </w:rPr>
        <w:t>submit an Application</w:t>
      </w:r>
      <w:proofErr w:type="gramEnd"/>
      <w:r w:rsidRPr="008A3CD9">
        <w:rPr>
          <w:rFonts w:cs="Arial"/>
          <w:bCs/>
          <w:szCs w:val="24"/>
          <w:lang w:bidi="en-US"/>
        </w:rPr>
        <w:t xml:space="preserve"> to the Department.</w:t>
      </w:r>
    </w:p>
    <w:p w14:paraId="7D9AABBE" w14:textId="77777777" w:rsidR="00BB16ED" w:rsidRPr="008A3CD9" w:rsidRDefault="00BB16ED" w:rsidP="004B493A">
      <w:pPr>
        <w:pStyle w:val="ListParagraph"/>
        <w:spacing w:after="0" w:line="240" w:lineRule="auto"/>
        <w:rPr>
          <w:rFonts w:cs="Arial"/>
          <w:bCs/>
          <w:szCs w:val="24"/>
          <w:lang w:bidi="en-US"/>
        </w:rPr>
      </w:pPr>
    </w:p>
    <w:p w14:paraId="31BB9DEC" w14:textId="77777777" w:rsidR="00BB16ED" w:rsidRPr="008A3CD9" w:rsidRDefault="00BB16ED" w:rsidP="004B493A">
      <w:pPr>
        <w:pStyle w:val="ListParagraph"/>
        <w:numPr>
          <w:ilvl w:val="0"/>
          <w:numId w:val="8"/>
        </w:numPr>
        <w:spacing w:after="0" w:line="240" w:lineRule="auto"/>
        <w:rPr>
          <w:rFonts w:cs="Arial"/>
          <w:lang w:bidi="en-US"/>
        </w:rPr>
      </w:pPr>
      <w:r w:rsidRPr="008A3CD9">
        <w:rPr>
          <w:rFonts w:cs="Arial"/>
          <w:lang w:bidi="en-US"/>
        </w:rPr>
        <w:t>Applicant acknowledges and confirms that it is currently in compliance with applicable state housing law.</w:t>
      </w:r>
    </w:p>
    <w:p w14:paraId="05A630FE" w14:textId="77777777" w:rsidR="00BB16ED" w:rsidRPr="008A3CD9" w:rsidRDefault="00BB16ED" w:rsidP="004B493A">
      <w:pPr>
        <w:pStyle w:val="ListParagraph"/>
        <w:spacing w:after="0"/>
        <w:rPr>
          <w:rFonts w:cs="Arial"/>
          <w:bCs/>
          <w:szCs w:val="24"/>
          <w:lang w:bidi="en-US"/>
        </w:rPr>
      </w:pPr>
    </w:p>
    <w:p w14:paraId="6B1EE1CD" w14:textId="77777777" w:rsidR="00936735" w:rsidRPr="008A3CD9" w:rsidRDefault="00BB16ED" w:rsidP="004B493A">
      <w:pPr>
        <w:pStyle w:val="ListParagraph"/>
        <w:numPr>
          <w:ilvl w:val="0"/>
          <w:numId w:val="8"/>
        </w:numPr>
        <w:spacing w:after="0" w:line="240" w:lineRule="auto"/>
        <w:rPr>
          <w:rFonts w:cs="Arial"/>
          <w:lang w:bidi="en-US"/>
        </w:rPr>
        <w:sectPr w:rsidR="00936735" w:rsidRPr="008A3CD9" w:rsidSect="00502C48">
          <w:pgSz w:w="12240" w:h="15840"/>
          <w:pgMar w:top="1152" w:right="1152" w:bottom="720" w:left="1152" w:header="720" w:footer="720" w:gutter="0"/>
          <w:cols w:space="720"/>
          <w:titlePg/>
          <w:docGrid w:linePitch="360"/>
        </w:sectPr>
      </w:pPr>
      <w:r w:rsidRPr="008A3CD9">
        <w:rPr>
          <w:rFonts w:cs="Arial"/>
          <w:lang w:bidi="en-US"/>
        </w:rPr>
        <w:t xml:space="preserve">Applicant acknowledges and confirms that it will continue to comply with applicable housing laws and to refrain from enacting laws, developing policies, or taking other local governmental actions that may or do inhibit or constrain housing production. Examples of such local laws, policies, and action include moratoriums on development; local voter approval requirements related to housing production; downzoning; and unduly restrictive or onerous zoning regulations, development standards, or </w:t>
      </w:r>
    </w:p>
    <w:p w14:paraId="53B233F9" w14:textId="3C498277" w:rsidR="00BB16ED" w:rsidRPr="008A3CD9" w:rsidRDefault="00BB16ED" w:rsidP="004B493A">
      <w:pPr>
        <w:pStyle w:val="ListParagraph"/>
        <w:numPr>
          <w:ilvl w:val="0"/>
          <w:numId w:val="8"/>
        </w:numPr>
        <w:spacing w:after="0" w:line="240" w:lineRule="auto"/>
        <w:rPr>
          <w:rFonts w:cs="Arial"/>
          <w:lang w:bidi="en-US"/>
        </w:rPr>
      </w:pPr>
      <w:r w:rsidRPr="008A3CD9">
        <w:rPr>
          <w:rFonts w:cs="Arial"/>
          <w:lang w:bidi="en-US"/>
        </w:rPr>
        <w:t>permit procedures. Applicant further acknowledges and confirms that it commits itself to affirmatively furthering fair housing pursuant to Government Code section 8899.50.</w:t>
      </w:r>
    </w:p>
    <w:p w14:paraId="7680BE08" w14:textId="77777777" w:rsidR="00BB16ED" w:rsidRPr="008A3CD9" w:rsidRDefault="00BB16ED" w:rsidP="004B493A">
      <w:pPr>
        <w:pStyle w:val="ListParagraph"/>
        <w:spacing w:after="0" w:line="240" w:lineRule="auto"/>
        <w:rPr>
          <w:rFonts w:cs="Arial"/>
          <w:bCs/>
          <w:szCs w:val="24"/>
          <w:lang w:bidi="en-US"/>
        </w:rPr>
      </w:pPr>
    </w:p>
    <w:p w14:paraId="44072C4C" w14:textId="77777777" w:rsidR="00BB16ED" w:rsidRPr="008A3CD9" w:rsidRDefault="00BB16ED" w:rsidP="004B493A">
      <w:pPr>
        <w:pStyle w:val="ListParagraph"/>
        <w:numPr>
          <w:ilvl w:val="0"/>
          <w:numId w:val="8"/>
        </w:numPr>
        <w:spacing w:after="0" w:line="240" w:lineRule="auto"/>
        <w:rPr>
          <w:rFonts w:cs="Arial"/>
          <w:bCs/>
          <w:szCs w:val="24"/>
          <w:lang w:bidi="en-US"/>
        </w:rPr>
      </w:pPr>
      <w:r w:rsidRPr="008A3CD9">
        <w:rPr>
          <w:rFonts w:cs="Arial"/>
          <w:bCs/>
          <w:szCs w:val="24"/>
          <w:lang w:bidi="en-US"/>
        </w:rPr>
        <w:t xml:space="preserve"> If the Application is approved, Applicant is hereby authorized and directed to enter into, execute, and deliver all documents required or deemed necessary or appropriate to participate in the Program, and all amendments thereto (the “</w:t>
      </w:r>
      <w:r w:rsidRPr="008A3CD9">
        <w:rPr>
          <w:rFonts w:cs="Arial"/>
          <w:b/>
          <w:szCs w:val="24"/>
          <w:lang w:bidi="en-US"/>
        </w:rPr>
        <w:t>Program Documents</w:t>
      </w:r>
      <w:r w:rsidRPr="008A3CD9">
        <w:rPr>
          <w:rFonts w:cs="Arial"/>
          <w:bCs/>
          <w:szCs w:val="24"/>
          <w:lang w:bidi="en-US"/>
        </w:rPr>
        <w:t>”).</w:t>
      </w:r>
    </w:p>
    <w:p w14:paraId="623B2EF5" w14:textId="77777777" w:rsidR="00BB16ED" w:rsidRPr="008A3CD9" w:rsidRDefault="00BB16ED" w:rsidP="004B493A">
      <w:pPr>
        <w:pStyle w:val="ListParagraph"/>
        <w:spacing w:after="0"/>
        <w:rPr>
          <w:rFonts w:cs="Arial"/>
          <w:bCs/>
          <w:szCs w:val="24"/>
          <w:lang w:bidi="en-US"/>
        </w:rPr>
      </w:pPr>
    </w:p>
    <w:p w14:paraId="1385548F" w14:textId="77777777" w:rsidR="00BB16ED" w:rsidRPr="008A3CD9" w:rsidRDefault="00BB16ED" w:rsidP="004B493A">
      <w:pPr>
        <w:pStyle w:val="ListParagraph"/>
        <w:numPr>
          <w:ilvl w:val="0"/>
          <w:numId w:val="8"/>
        </w:numPr>
        <w:spacing w:after="0" w:line="240" w:lineRule="auto"/>
        <w:rPr>
          <w:rFonts w:cs="Arial"/>
          <w:bCs/>
          <w:szCs w:val="24"/>
          <w:lang w:bidi="en-US"/>
        </w:rPr>
      </w:pPr>
      <w:r w:rsidRPr="008A3CD9">
        <w:rPr>
          <w:rFonts w:cs="Arial"/>
          <w:bCs/>
          <w:szCs w:val="24"/>
          <w:lang w:bidi="en-US"/>
        </w:rPr>
        <w:t xml:space="preserve">Applicant acknowledges and agrees that it shall be subject to the Application; the terms and conditions specified in the Program Documents; the Program Regulations; and </w:t>
      </w:r>
      <w:proofErr w:type="gramStart"/>
      <w:r w:rsidRPr="008A3CD9">
        <w:rPr>
          <w:rFonts w:cs="Arial"/>
          <w:bCs/>
          <w:szCs w:val="24"/>
          <w:lang w:bidi="en-US"/>
        </w:rPr>
        <w:t>any and all</w:t>
      </w:r>
      <w:proofErr w:type="gramEnd"/>
      <w:r w:rsidRPr="008A3CD9">
        <w:rPr>
          <w:rFonts w:cs="Arial"/>
          <w:bCs/>
          <w:szCs w:val="24"/>
          <w:lang w:bidi="en-US"/>
        </w:rPr>
        <w:t xml:space="preserve"> other applicable law.</w:t>
      </w:r>
    </w:p>
    <w:p w14:paraId="7D09A678" w14:textId="77777777" w:rsidR="00BB16ED" w:rsidRPr="008A3CD9" w:rsidRDefault="00BB16ED" w:rsidP="004B493A">
      <w:pPr>
        <w:pStyle w:val="ListParagraph"/>
        <w:spacing w:after="0"/>
        <w:rPr>
          <w:rFonts w:cs="Arial"/>
          <w:bCs/>
          <w:szCs w:val="24"/>
          <w:lang w:bidi="en-US"/>
        </w:rPr>
      </w:pPr>
    </w:p>
    <w:p w14:paraId="76445675" w14:textId="75BC1434" w:rsidR="00BB16ED" w:rsidRPr="008A3CD9" w:rsidRDefault="00BB16ED" w:rsidP="004B493A">
      <w:pPr>
        <w:pStyle w:val="ListParagraph"/>
        <w:numPr>
          <w:ilvl w:val="0"/>
          <w:numId w:val="8"/>
        </w:numPr>
        <w:spacing w:after="0" w:line="240" w:lineRule="auto"/>
        <w:rPr>
          <w:rFonts w:cs="Arial"/>
          <w:bCs/>
          <w:szCs w:val="24"/>
          <w:lang w:bidi="en-US"/>
        </w:rPr>
      </w:pPr>
      <w:r w:rsidRPr="008A3CD9">
        <w:rPr>
          <w:rFonts w:cs="Arial"/>
          <w:b/>
          <w:szCs w:val="24"/>
          <w:lang w:bidi="en-US"/>
        </w:rPr>
        <w:t>[INSERT THE TITLE OF THE APPLICANT’S AUTHORIZED SIGNATORY]</w:t>
      </w:r>
      <w:r w:rsidRPr="008A3CD9">
        <w:rPr>
          <w:rFonts w:cs="Arial"/>
          <w:bCs/>
          <w:szCs w:val="24"/>
          <w:lang w:bidi="en-US"/>
        </w:rPr>
        <w:t xml:space="preserve"> is authorized to execute and deliver the Application and the Program Documents on behalf of the Applicant for participation in the Program.</w:t>
      </w:r>
    </w:p>
    <w:p w14:paraId="36B5B2ED" w14:textId="77777777" w:rsidR="00BB16ED" w:rsidRPr="008A3CD9" w:rsidRDefault="00BB16ED" w:rsidP="004B493A">
      <w:pPr>
        <w:spacing w:after="0" w:line="240" w:lineRule="auto"/>
        <w:rPr>
          <w:rFonts w:cs="Arial"/>
          <w:bCs/>
          <w:szCs w:val="24"/>
          <w:lang w:bidi="en-US"/>
        </w:rPr>
      </w:pPr>
    </w:p>
    <w:p w14:paraId="739E01A4" w14:textId="22628BE2" w:rsidR="00BB16ED" w:rsidRPr="008A3CD9" w:rsidRDefault="00BB16ED" w:rsidP="004B493A">
      <w:pPr>
        <w:spacing w:after="0" w:line="240" w:lineRule="auto"/>
        <w:rPr>
          <w:rFonts w:cs="Arial"/>
          <w:bCs/>
          <w:szCs w:val="24"/>
          <w:lang w:bidi="en-US"/>
        </w:rPr>
      </w:pPr>
      <w:r w:rsidRPr="008A3CD9">
        <w:rPr>
          <w:rFonts w:cs="Arial"/>
          <w:bCs/>
          <w:szCs w:val="24"/>
          <w:lang w:bidi="en-US"/>
        </w:rPr>
        <w:t>PASSED AND ADOPTED this ____ day of ________, 20__, by the following vote:</w:t>
      </w:r>
    </w:p>
    <w:p w14:paraId="0FB1DEBA" w14:textId="77777777" w:rsidR="00BB16ED" w:rsidRPr="008A3CD9" w:rsidRDefault="00BB16ED" w:rsidP="004B493A">
      <w:pPr>
        <w:spacing w:after="0" w:line="240" w:lineRule="auto"/>
        <w:rPr>
          <w:rFonts w:cs="Arial"/>
          <w:bCs/>
          <w:szCs w:val="24"/>
          <w:lang w:bidi="en-US"/>
        </w:rPr>
      </w:pPr>
    </w:p>
    <w:p w14:paraId="35BA39A5" w14:textId="77777777" w:rsidR="00BB16ED" w:rsidRPr="008A3CD9" w:rsidRDefault="00BB16ED" w:rsidP="004B493A">
      <w:pPr>
        <w:spacing w:after="0" w:line="240" w:lineRule="auto"/>
        <w:rPr>
          <w:rFonts w:cs="Arial"/>
          <w:bCs/>
          <w:szCs w:val="24"/>
          <w:lang w:bidi="en-US"/>
        </w:rPr>
      </w:pPr>
      <w:r w:rsidRPr="008A3CD9">
        <w:rPr>
          <w:rFonts w:cs="Arial"/>
          <w:bCs/>
          <w:szCs w:val="24"/>
          <w:lang w:bidi="en-US"/>
        </w:rPr>
        <w:t xml:space="preserve">AYES: </w:t>
      </w:r>
      <w:r w:rsidRPr="008A3CD9">
        <w:rPr>
          <w:rFonts w:cs="Arial"/>
          <w:b/>
          <w:szCs w:val="24"/>
          <w:u w:val="single"/>
          <w:lang w:bidi="en-US"/>
        </w:rPr>
        <w:t>[Insert #]</w:t>
      </w:r>
      <w:r w:rsidRPr="008A3CD9">
        <w:rPr>
          <w:rFonts w:cs="Arial"/>
          <w:bCs/>
          <w:szCs w:val="24"/>
          <w:lang w:bidi="en-US"/>
        </w:rPr>
        <w:t xml:space="preserve">     NOES: </w:t>
      </w:r>
      <w:r w:rsidRPr="008A3CD9">
        <w:rPr>
          <w:rFonts w:cs="Arial"/>
          <w:b/>
          <w:szCs w:val="24"/>
          <w:u w:val="single"/>
          <w:lang w:bidi="en-US"/>
        </w:rPr>
        <w:t>[Insert #]</w:t>
      </w:r>
      <w:r w:rsidRPr="008A3CD9">
        <w:rPr>
          <w:rFonts w:cs="Arial"/>
          <w:bCs/>
          <w:szCs w:val="24"/>
          <w:lang w:bidi="en-US"/>
        </w:rPr>
        <w:t xml:space="preserve">     ABSENT: </w:t>
      </w:r>
      <w:r w:rsidRPr="008A3CD9">
        <w:rPr>
          <w:rFonts w:cs="Arial"/>
          <w:b/>
          <w:szCs w:val="24"/>
          <w:u w:val="single"/>
          <w:lang w:bidi="en-US"/>
        </w:rPr>
        <w:t>[Insert #]</w:t>
      </w:r>
      <w:r w:rsidRPr="008A3CD9">
        <w:rPr>
          <w:rFonts w:cs="Arial"/>
          <w:bCs/>
          <w:szCs w:val="24"/>
          <w:lang w:bidi="en-US"/>
        </w:rPr>
        <w:t xml:space="preserve">     ABSTAIN: </w:t>
      </w:r>
      <w:r w:rsidRPr="008A3CD9">
        <w:rPr>
          <w:rFonts w:cs="Arial"/>
          <w:b/>
          <w:szCs w:val="24"/>
          <w:u w:val="single"/>
          <w:lang w:bidi="en-US"/>
        </w:rPr>
        <w:t>[Insert #]</w:t>
      </w:r>
    </w:p>
    <w:p w14:paraId="444251FF" w14:textId="77777777" w:rsidR="00BB16ED" w:rsidRPr="008A3CD9" w:rsidRDefault="00BB16ED" w:rsidP="004B493A">
      <w:pPr>
        <w:spacing w:after="0" w:line="240" w:lineRule="auto"/>
        <w:rPr>
          <w:rFonts w:cs="Arial"/>
          <w:bCs/>
          <w:szCs w:val="24"/>
          <w:lang w:bidi="en-US"/>
        </w:rPr>
      </w:pPr>
    </w:p>
    <w:p w14:paraId="3F50826C" w14:textId="77777777" w:rsidR="00BB16ED" w:rsidRPr="008A3CD9" w:rsidRDefault="00BB16ED" w:rsidP="004B493A">
      <w:pPr>
        <w:spacing w:after="0" w:line="240" w:lineRule="auto"/>
        <w:rPr>
          <w:rFonts w:cs="Arial"/>
          <w:bCs/>
          <w:szCs w:val="24"/>
          <w:lang w:bidi="en-US"/>
        </w:rPr>
      </w:pPr>
      <w:r w:rsidRPr="008A3CD9">
        <w:rPr>
          <w:rFonts w:cs="Arial"/>
          <w:bCs/>
          <w:szCs w:val="24"/>
          <w:lang w:bidi="en-US"/>
        </w:rPr>
        <w:t xml:space="preserve">The undersigned, </w:t>
      </w:r>
      <w:r w:rsidRPr="008A3CD9">
        <w:rPr>
          <w:rFonts w:cs="Arial"/>
          <w:b/>
          <w:szCs w:val="24"/>
          <w:lang w:bidi="en-US"/>
        </w:rPr>
        <w:t>[INSERT NAME AND TITLE OF NONSIGNATORY]</w:t>
      </w:r>
      <w:r w:rsidRPr="008A3CD9">
        <w:rPr>
          <w:rFonts w:cs="Arial"/>
          <w:bCs/>
          <w:szCs w:val="24"/>
          <w:lang w:bidi="en-US"/>
        </w:rPr>
        <w:t xml:space="preserve"> of Applicant, does hereby attest and certify that the foregoing is a true and full copy of a resolution of the Applicant’s governing body adopted at a duly convened meeting on the date above-mentioned, and that the resolution has not been altered, amended, or repealed.</w:t>
      </w:r>
    </w:p>
    <w:p w14:paraId="0EA83A76" w14:textId="77777777" w:rsidR="00BB16ED" w:rsidRPr="008A3CD9" w:rsidRDefault="00BB16ED" w:rsidP="004B493A">
      <w:pPr>
        <w:spacing w:after="0" w:line="240" w:lineRule="auto"/>
        <w:rPr>
          <w:rFonts w:cs="Arial"/>
          <w:bCs/>
          <w:szCs w:val="24"/>
          <w:lang w:bidi="en-US"/>
        </w:rPr>
      </w:pPr>
    </w:p>
    <w:p w14:paraId="66D77072" w14:textId="77777777" w:rsidR="00BB16ED" w:rsidRPr="008A3CD9" w:rsidRDefault="00BB16ED" w:rsidP="004B493A">
      <w:pPr>
        <w:spacing w:after="0" w:line="240" w:lineRule="auto"/>
        <w:rPr>
          <w:rFonts w:cs="Arial"/>
          <w:bCs/>
          <w:szCs w:val="24"/>
          <w:lang w:bidi="en-US"/>
        </w:rPr>
      </w:pPr>
      <w:r w:rsidRPr="008A3CD9">
        <w:rPr>
          <w:rFonts w:cs="Arial"/>
          <w:bCs/>
          <w:szCs w:val="24"/>
          <w:lang w:bidi="en-US"/>
        </w:rPr>
        <w:t>SIGNATURE: _____________________</w:t>
      </w:r>
      <w:r w:rsidRPr="008A3CD9">
        <w:rPr>
          <w:rFonts w:cs="Arial"/>
          <w:bCs/>
          <w:szCs w:val="24"/>
          <w:lang w:bidi="en-US"/>
        </w:rPr>
        <w:tab/>
      </w:r>
      <w:r w:rsidRPr="008A3CD9">
        <w:rPr>
          <w:rFonts w:cs="Arial"/>
          <w:bCs/>
          <w:szCs w:val="24"/>
          <w:lang w:bidi="en-US"/>
        </w:rPr>
        <w:tab/>
        <w:t>DATE: _____________________</w:t>
      </w:r>
    </w:p>
    <w:p w14:paraId="7201AC5D" w14:textId="77777777" w:rsidR="00BB16ED" w:rsidRPr="008A3CD9" w:rsidRDefault="00BB16ED" w:rsidP="004B493A">
      <w:pPr>
        <w:spacing w:after="0" w:line="240" w:lineRule="auto"/>
        <w:rPr>
          <w:rFonts w:cs="Arial"/>
          <w:bCs/>
          <w:szCs w:val="24"/>
          <w:lang w:bidi="en-US"/>
        </w:rPr>
      </w:pPr>
    </w:p>
    <w:p w14:paraId="453E5BA7" w14:textId="77777777" w:rsidR="00BB16ED" w:rsidRPr="008A3CD9" w:rsidRDefault="00BB16ED" w:rsidP="004B493A">
      <w:pPr>
        <w:spacing w:after="0" w:line="240" w:lineRule="auto"/>
      </w:pPr>
      <w:r w:rsidRPr="008A3CD9">
        <w:rPr>
          <w:rFonts w:cs="Arial"/>
          <w:bCs/>
          <w:szCs w:val="24"/>
          <w:lang w:bidi="en-US"/>
        </w:rPr>
        <w:t>NAME: __________________________</w:t>
      </w:r>
      <w:r w:rsidRPr="008A3CD9">
        <w:rPr>
          <w:rFonts w:cs="Arial"/>
          <w:bCs/>
          <w:szCs w:val="24"/>
          <w:lang w:bidi="en-US"/>
        </w:rPr>
        <w:tab/>
      </w:r>
      <w:r w:rsidRPr="008A3CD9">
        <w:rPr>
          <w:rFonts w:cs="Arial"/>
          <w:bCs/>
          <w:szCs w:val="24"/>
          <w:lang w:bidi="en-US"/>
        </w:rPr>
        <w:tab/>
      </w:r>
      <w:r w:rsidRPr="008A3CD9">
        <w:rPr>
          <w:rFonts w:cs="Arial"/>
          <w:bCs/>
          <w:szCs w:val="24"/>
          <w:lang w:bidi="en-US"/>
        </w:rPr>
        <w:tab/>
        <w:t>TITLE: _____________________</w:t>
      </w:r>
    </w:p>
    <w:p w14:paraId="087FF01A" w14:textId="0C3795E3" w:rsidR="00BB16ED" w:rsidRPr="008A3CD9" w:rsidRDefault="00BB16ED" w:rsidP="004B493A">
      <w:pPr>
        <w:spacing w:after="0" w:line="240" w:lineRule="auto"/>
        <w:rPr>
          <w:rFonts w:cs="Arial"/>
          <w:bCs/>
          <w:szCs w:val="24"/>
          <w:lang w:bidi="en-US"/>
        </w:rPr>
      </w:pPr>
    </w:p>
    <w:p w14:paraId="4B7DD9EA" w14:textId="66A1D2F1" w:rsidR="003A749A" w:rsidRPr="008A3CD9" w:rsidRDefault="003A749A" w:rsidP="004B493A">
      <w:pPr>
        <w:spacing w:after="0" w:line="240" w:lineRule="auto"/>
        <w:rPr>
          <w:rFonts w:cs="Arial"/>
          <w:bCs/>
          <w:szCs w:val="24"/>
          <w:lang w:bidi="en-US"/>
        </w:rPr>
      </w:pPr>
    </w:p>
    <w:p w14:paraId="6926523F" w14:textId="7E2E2DE6" w:rsidR="003A749A" w:rsidRPr="008A3CD9" w:rsidRDefault="003A749A" w:rsidP="004B493A">
      <w:pPr>
        <w:spacing w:after="0" w:line="240" w:lineRule="auto"/>
        <w:rPr>
          <w:rFonts w:cs="Arial"/>
          <w:bCs/>
          <w:szCs w:val="24"/>
          <w:lang w:bidi="en-US"/>
        </w:rPr>
      </w:pPr>
    </w:p>
    <w:p w14:paraId="4CA3C9CA" w14:textId="42812053" w:rsidR="003A749A" w:rsidRPr="008A3CD9" w:rsidRDefault="003A749A" w:rsidP="004B493A">
      <w:pPr>
        <w:spacing w:after="0" w:line="240" w:lineRule="auto"/>
        <w:rPr>
          <w:rFonts w:cs="Arial"/>
          <w:bCs/>
          <w:szCs w:val="24"/>
          <w:lang w:bidi="en-US"/>
        </w:rPr>
      </w:pPr>
    </w:p>
    <w:p w14:paraId="6EC1F71A" w14:textId="22319051" w:rsidR="003A749A" w:rsidRPr="008A3CD9" w:rsidRDefault="003A749A" w:rsidP="004B493A">
      <w:pPr>
        <w:spacing w:after="0" w:line="240" w:lineRule="auto"/>
        <w:rPr>
          <w:rFonts w:cs="Arial"/>
          <w:bCs/>
          <w:szCs w:val="24"/>
          <w:lang w:bidi="en-US"/>
        </w:rPr>
      </w:pPr>
    </w:p>
    <w:p w14:paraId="627A2E3E" w14:textId="044CF0EB" w:rsidR="003A749A" w:rsidRPr="008A3CD9" w:rsidRDefault="003A749A" w:rsidP="004B493A">
      <w:pPr>
        <w:spacing w:after="0" w:line="240" w:lineRule="auto"/>
        <w:rPr>
          <w:rFonts w:cs="Arial"/>
          <w:bCs/>
          <w:szCs w:val="24"/>
          <w:lang w:bidi="en-US"/>
        </w:rPr>
      </w:pPr>
    </w:p>
    <w:p w14:paraId="16C32C88" w14:textId="589029FB" w:rsidR="003A749A" w:rsidRPr="008A3CD9" w:rsidRDefault="003A749A" w:rsidP="004B493A">
      <w:pPr>
        <w:spacing w:after="0" w:line="240" w:lineRule="auto"/>
        <w:rPr>
          <w:rFonts w:cs="Arial"/>
          <w:bCs/>
          <w:szCs w:val="24"/>
          <w:lang w:bidi="en-US"/>
        </w:rPr>
      </w:pPr>
    </w:p>
    <w:p w14:paraId="2DA77473" w14:textId="0C2B39B2" w:rsidR="003A749A" w:rsidRPr="008A3CD9" w:rsidRDefault="003A749A" w:rsidP="004B493A">
      <w:pPr>
        <w:spacing w:after="0" w:line="240" w:lineRule="auto"/>
        <w:rPr>
          <w:rFonts w:cs="Arial"/>
          <w:bCs/>
          <w:szCs w:val="24"/>
          <w:lang w:bidi="en-US"/>
        </w:rPr>
      </w:pPr>
    </w:p>
    <w:p w14:paraId="715113F0" w14:textId="4E76D9D2" w:rsidR="003A749A" w:rsidRPr="008A3CD9" w:rsidRDefault="003A749A" w:rsidP="004B493A">
      <w:pPr>
        <w:spacing w:after="0" w:line="240" w:lineRule="auto"/>
        <w:rPr>
          <w:rFonts w:cs="Arial"/>
          <w:bCs/>
          <w:szCs w:val="24"/>
          <w:lang w:bidi="en-US"/>
        </w:rPr>
      </w:pPr>
    </w:p>
    <w:p w14:paraId="408F1C0A" w14:textId="4D3381CD" w:rsidR="003A749A" w:rsidRPr="008A3CD9" w:rsidRDefault="003A749A" w:rsidP="004B493A">
      <w:pPr>
        <w:spacing w:after="0" w:line="240" w:lineRule="auto"/>
        <w:rPr>
          <w:rFonts w:cs="Arial"/>
          <w:bCs/>
          <w:szCs w:val="24"/>
          <w:lang w:bidi="en-US"/>
        </w:rPr>
      </w:pPr>
    </w:p>
    <w:p w14:paraId="4C076AF7" w14:textId="77777777" w:rsidR="003A749A" w:rsidRPr="008A3CD9" w:rsidRDefault="003A749A" w:rsidP="004B493A">
      <w:pPr>
        <w:spacing w:after="0" w:line="240" w:lineRule="auto"/>
        <w:rPr>
          <w:rFonts w:cs="Arial"/>
          <w:bCs/>
          <w:szCs w:val="24"/>
          <w:lang w:bidi="en-US"/>
        </w:rPr>
      </w:pPr>
    </w:p>
    <w:permEnd w:id="1368682638"/>
    <w:p w14:paraId="1C7D1A48" w14:textId="77777777" w:rsidR="00B40AB2" w:rsidRPr="008A3CD9" w:rsidRDefault="00B40AB2" w:rsidP="004B493A">
      <w:pPr>
        <w:spacing w:after="0" w:line="240" w:lineRule="auto"/>
        <w:jc w:val="center"/>
        <w:rPr>
          <w:rFonts w:cs="Arial"/>
          <w:b/>
          <w:szCs w:val="24"/>
          <w:lang w:bidi="en-US"/>
        </w:rPr>
        <w:sectPr w:rsidR="00B40AB2" w:rsidRPr="008A3CD9" w:rsidSect="00502C48">
          <w:pgSz w:w="12240" w:h="15840"/>
          <w:pgMar w:top="1152" w:right="1152" w:bottom="720" w:left="1152" w:header="720" w:footer="720" w:gutter="0"/>
          <w:cols w:space="720"/>
          <w:titlePg/>
          <w:docGrid w:linePitch="360"/>
        </w:sectPr>
      </w:pPr>
    </w:p>
    <w:p w14:paraId="5DA5A4A3" w14:textId="48811E88" w:rsidR="0016364E" w:rsidRPr="003E3607" w:rsidRDefault="0016364E" w:rsidP="004B493A">
      <w:pPr>
        <w:spacing w:after="0" w:line="240" w:lineRule="auto"/>
        <w:jc w:val="center"/>
        <w:rPr>
          <w:rFonts w:cs="Arial"/>
          <w:b/>
          <w:szCs w:val="24"/>
          <w:lang w:bidi="en-US"/>
        </w:rPr>
      </w:pPr>
      <w:r w:rsidRPr="008A3CD9">
        <w:rPr>
          <w:rFonts w:cs="Arial"/>
          <w:b/>
          <w:szCs w:val="24"/>
          <w:lang w:bidi="en-US"/>
        </w:rPr>
        <w:t xml:space="preserve">Appendix 2: </w:t>
      </w:r>
      <w:r w:rsidR="00F10B5F" w:rsidRPr="008A3CD9">
        <w:rPr>
          <w:rFonts w:cs="Arial"/>
          <w:b/>
          <w:szCs w:val="24"/>
          <w:lang w:bidi="en-US"/>
        </w:rPr>
        <w:t>Proposed Policy Completion Schedule</w:t>
      </w:r>
    </w:p>
    <w:p w14:paraId="36A9ED0A" w14:textId="5158E47B" w:rsidR="0016364E" w:rsidRPr="003E3607" w:rsidRDefault="0016364E" w:rsidP="004B493A">
      <w:pPr>
        <w:spacing w:after="0" w:line="240" w:lineRule="auto"/>
        <w:rPr>
          <w:rFonts w:cs="Arial"/>
          <w:bCs/>
          <w:szCs w:val="24"/>
          <w:lang w:bidi="en-US"/>
        </w:rPr>
      </w:pPr>
    </w:p>
    <w:tbl>
      <w:tblPr>
        <w:tblStyle w:val="TableGrid"/>
        <w:tblW w:w="0" w:type="auto"/>
        <w:tblLook w:val="04A0" w:firstRow="1" w:lastRow="0" w:firstColumn="1" w:lastColumn="0" w:noHBand="0" w:noVBand="1"/>
      </w:tblPr>
      <w:tblGrid>
        <w:gridCol w:w="1185"/>
        <w:gridCol w:w="4399"/>
        <w:gridCol w:w="2794"/>
        <w:gridCol w:w="1490"/>
        <w:gridCol w:w="4090"/>
      </w:tblGrid>
      <w:tr w:rsidR="00790F30" w:rsidRPr="003E3607" w14:paraId="082D01E8" w14:textId="77777777" w:rsidTr="00D07885">
        <w:tc>
          <w:tcPr>
            <w:tcW w:w="1185" w:type="dxa"/>
          </w:tcPr>
          <w:p w14:paraId="5DA80252" w14:textId="64DE3B14" w:rsidR="00DD42C8" w:rsidRPr="009D39A2" w:rsidRDefault="00DD42C8" w:rsidP="004B493A">
            <w:pPr>
              <w:jc w:val="center"/>
              <w:rPr>
                <w:rFonts w:cs="Arial"/>
                <w:bCs/>
                <w:sz w:val="20"/>
                <w:szCs w:val="20"/>
                <w:lang w:bidi="en-US"/>
              </w:rPr>
            </w:pPr>
            <w:r w:rsidRPr="009D39A2">
              <w:rPr>
                <w:rFonts w:cs="Arial"/>
                <w:bCs/>
                <w:sz w:val="20"/>
                <w:szCs w:val="20"/>
                <w:lang w:bidi="en-US"/>
              </w:rPr>
              <w:t>Category Number</w:t>
            </w:r>
          </w:p>
        </w:tc>
        <w:tc>
          <w:tcPr>
            <w:tcW w:w="4399" w:type="dxa"/>
          </w:tcPr>
          <w:p w14:paraId="5FFE7B5F" w14:textId="7E06D14E" w:rsidR="00C72F52" w:rsidRPr="009D39A2" w:rsidRDefault="00C72F52" w:rsidP="004B493A">
            <w:pPr>
              <w:jc w:val="center"/>
              <w:rPr>
                <w:rFonts w:cs="Arial"/>
                <w:bCs/>
                <w:sz w:val="20"/>
                <w:szCs w:val="20"/>
                <w:lang w:bidi="en-US"/>
              </w:rPr>
            </w:pPr>
            <w:r w:rsidRPr="009D39A2">
              <w:rPr>
                <w:rFonts w:cs="Arial"/>
                <w:bCs/>
                <w:sz w:val="20"/>
                <w:szCs w:val="20"/>
                <w:lang w:bidi="en-US"/>
              </w:rPr>
              <w:t xml:space="preserve">Concise Written </w:t>
            </w:r>
            <w:r w:rsidR="009E244D" w:rsidRPr="009D39A2">
              <w:rPr>
                <w:rFonts w:cs="Arial"/>
                <w:bCs/>
                <w:sz w:val="20"/>
                <w:szCs w:val="20"/>
                <w:lang w:bidi="en-US"/>
              </w:rPr>
              <w:t>Description</w:t>
            </w:r>
            <w:r w:rsidRPr="009D39A2">
              <w:rPr>
                <w:rFonts w:cs="Arial"/>
                <w:bCs/>
                <w:sz w:val="20"/>
                <w:szCs w:val="20"/>
                <w:lang w:bidi="en-US"/>
              </w:rPr>
              <w:t xml:space="preserve"> of </w:t>
            </w:r>
          </w:p>
          <w:p w14:paraId="116DDA56" w14:textId="48A794A6" w:rsidR="00DD42C8" w:rsidRPr="009D39A2" w:rsidRDefault="00C72F52" w:rsidP="004B493A">
            <w:pPr>
              <w:jc w:val="center"/>
              <w:rPr>
                <w:rFonts w:cs="Arial"/>
                <w:bCs/>
                <w:sz w:val="20"/>
                <w:szCs w:val="20"/>
                <w:lang w:bidi="en-US"/>
              </w:rPr>
            </w:pPr>
            <w:r w:rsidRPr="009D39A2">
              <w:rPr>
                <w:rFonts w:cs="Arial"/>
                <w:bCs/>
                <w:sz w:val="20"/>
                <w:szCs w:val="20"/>
                <w:lang w:bidi="en-US"/>
              </w:rPr>
              <w:t>Proposed Policy</w:t>
            </w:r>
          </w:p>
        </w:tc>
        <w:tc>
          <w:tcPr>
            <w:tcW w:w="2794" w:type="dxa"/>
          </w:tcPr>
          <w:p w14:paraId="3E5DC0DA" w14:textId="08DA9DB5" w:rsidR="00DD42C8" w:rsidRPr="009D39A2" w:rsidRDefault="009E244D" w:rsidP="004B493A">
            <w:pPr>
              <w:jc w:val="center"/>
              <w:rPr>
                <w:rFonts w:cs="Arial"/>
                <w:bCs/>
                <w:sz w:val="20"/>
                <w:szCs w:val="20"/>
                <w:lang w:bidi="en-US"/>
              </w:rPr>
            </w:pPr>
            <w:r w:rsidRPr="009D39A2">
              <w:rPr>
                <w:rFonts w:cs="Arial"/>
                <w:bCs/>
                <w:sz w:val="20"/>
                <w:szCs w:val="20"/>
                <w:lang w:bidi="en-US"/>
              </w:rPr>
              <w:t xml:space="preserve">Key Milestones </w:t>
            </w:r>
            <w:r w:rsidR="00790F30">
              <w:rPr>
                <w:rFonts w:cs="Arial"/>
                <w:bCs/>
                <w:sz w:val="20"/>
                <w:szCs w:val="20"/>
                <w:lang w:bidi="en-US"/>
              </w:rPr>
              <w:t>and Milestone Dates</w:t>
            </w:r>
          </w:p>
        </w:tc>
        <w:tc>
          <w:tcPr>
            <w:tcW w:w="1490" w:type="dxa"/>
          </w:tcPr>
          <w:p w14:paraId="2DBC3A19" w14:textId="45E0DC74" w:rsidR="00DD42C8" w:rsidRPr="009D39A2" w:rsidRDefault="009E244D" w:rsidP="004B493A">
            <w:pPr>
              <w:jc w:val="center"/>
              <w:rPr>
                <w:rFonts w:cs="Arial"/>
                <w:bCs/>
                <w:sz w:val="20"/>
                <w:szCs w:val="20"/>
                <w:lang w:bidi="en-US"/>
              </w:rPr>
            </w:pPr>
            <w:r w:rsidRPr="009D39A2">
              <w:rPr>
                <w:rFonts w:cs="Arial"/>
                <w:bCs/>
                <w:sz w:val="20"/>
                <w:szCs w:val="20"/>
                <w:lang w:bidi="en-US"/>
              </w:rPr>
              <w:t>Anticipated Completion Date</w:t>
            </w:r>
          </w:p>
        </w:tc>
        <w:tc>
          <w:tcPr>
            <w:tcW w:w="4090" w:type="dxa"/>
          </w:tcPr>
          <w:p w14:paraId="290D8ED3" w14:textId="4A6AACEE" w:rsidR="00DD42C8" w:rsidRPr="009D39A2" w:rsidRDefault="009E244D" w:rsidP="004B493A">
            <w:pPr>
              <w:jc w:val="center"/>
              <w:rPr>
                <w:rFonts w:cs="Arial"/>
                <w:bCs/>
                <w:sz w:val="20"/>
                <w:szCs w:val="20"/>
                <w:lang w:bidi="en-US"/>
              </w:rPr>
            </w:pPr>
            <w:r w:rsidRPr="009D39A2">
              <w:rPr>
                <w:rFonts w:cs="Arial"/>
                <w:bCs/>
                <w:sz w:val="20"/>
                <w:szCs w:val="20"/>
                <w:lang w:bidi="en-US"/>
              </w:rPr>
              <w:t>Notes</w:t>
            </w:r>
          </w:p>
        </w:tc>
      </w:tr>
      <w:permStart w:id="171987503" w:edGrp="everyone" w:colFirst="0" w:colLast="0"/>
      <w:permStart w:id="2029915803" w:edGrp="everyone" w:colFirst="1" w:colLast="1"/>
      <w:permStart w:id="449936632" w:edGrp="everyone" w:colFirst="2" w:colLast="2"/>
      <w:permStart w:id="273773445" w:edGrp="everyone" w:colFirst="3" w:colLast="3"/>
      <w:permStart w:id="2094211263" w:edGrp="everyone" w:colFirst="4" w:colLast="4"/>
      <w:tr w:rsidR="00790F30" w:rsidRPr="003E3607" w14:paraId="3DD7B8C0" w14:textId="77777777" w:rsidTr="00D07885">
        <w:tc>
          <w:tcPr>
            <w:tcW w:w="1185" w:type="dxa"/>
          </w:tcPr>
          <w:p w14:paraId="41AEDF2C" w14:textId="6A672F0E"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6CB4762B" w14:textId="13851C8E"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622651FF" w14:textId="74A53FB6"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1490" w:type="dxa"/>
          </w:tcPr>
          <w:p w14:paraId="73247F92" w14:textId="028A17F1"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090" w:type="dxa"/>
          </w:tcPr>
          <w:p w14:paraId="5A3EFF5F" w14:textId="06C51E8B"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r>
      <w:permStart w:id="1100574552" w:edGrp="everyone" w:colFirst="0" w:colLast="0"/>
      <w:permStart w:id="438587861" w:edGrp="everyone" w:colFirst="1" w:colLast="1"/>
      <w:permStart w:id="166462644" w:edGrp="everyone" w:colFirst="2" w:colLast="2"/>
      <w:permStart w:id="939085466" w:edGrp="everyone" w:colFirst="3" w:colLast="3"/>
      <w:permStart w:id="877756365" w:edGrp="everyone" w:colFirst="4" w:colLast="4"/>
      <w:permEnd w:id="171987503"/>
      <w:permEnd w:id="2029915803"/>
      <w:permEnd w:id="449936632"/>
      <w:permEnd w:id="273773445"/>
      <w:permEnd w:id="2094211263"/>
      <w:tr w:rsidR="00790F30" w:rsidRPr="003E3607" w14:paraId="279C20BF" w14:textId="77777777" w:rsidTr="00D07885">
        <w:tc>
          <w:tcPr>
            <w:tcW w:w="1185" w:type="dxa"/>
          </w:tcPr>
          <w:p w14:paraId="17D78468" w14:textId="5331717F"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41FF376A" w14:textId="2ADBEC0C"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76FDA8BC" w14:textId="51FB4786"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1490" w:type="dxa"/>
          </w:tcPr>
          <w:p w14:paraId="7C3F1C38" w14:textId="2FF3BE3E"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090" w:type="dxa"/>
          </w:tcPr>
          <w:p w14:paraId="1C2A8E27" w14:textId="34D60CD7"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r>
      <w:permStart w:id="1146828327" w:edGrp="everyone" w:colFirst="0" w:colLast="0"/>
      <w:permStart w:id="1689922211" w:edGrp="everyone" w:colFirst="1" w:colLast="1"/>
      <w:permStart w:id="538640450" w:edGrp="everyone" w:colFirst="2" w:colLast="2"/>
      <w:permStart w:id="1437292104" w:edGrp="everyone" w:colFirst="3" w:colLast="3"/>
      <w:permStart w:id="1575899803" w:edGrp="everyone" w:colFirst="4" w:colLast="4"/>
      <w:permEnd w:id="1100574552"/>
      <w:permEnd w:id="438587861"/>
      <w:permEnd w:id="166462644"/>
      <w:permEnd w:id="939085466"/>
      <w:permEnd w:id="877756365"/>
      <w:tr w:rsidR="00790F30" w:rsidRPr="003E3607" w14:paraId="17285FA8" w14:textId="77777777" w:rsidTr="00D07885">
        <w:tc>
          <w:tcPr>
            <w:tcW w:w="1185" w:type="dxa"/>
          </w:tcPr>
          <w:p w14:paraId="2BA10A2B" w14:textId="12B7766A"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5C0FD1BC" w14:textId="23467FF9"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65EE0963" w14:textId="62A84786"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1490" w:type="dxa"/>
          </w:tcPr>
          <w:p w14:paraId="77EB10F9" w14:textId="6CCCD83D"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090" w:type="dxa"/>
          </w:tcPr>
          <w:p w14:paraId="0FF723E2" w14:textId="09907FF8" w:rsidR="00DD42C8" w:rsidRPr="003E3607" w:rsidRDefault="00D07885" w:rsidP="004B493A">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r>
      <w:permStart w:id="1734293222" w:edGrp="everyone" w:colFirst="0" w:colLast="0"/>
      <w:permStart w:id="1941987974" w:edGrp="everyone" w:colFirst="1" w:colLast="1"/>
      <w:permStart w:id="1689146135" w:edGrp="everyone" w:colFirst="2" w:colLast="2"/>
      <w:permStart w:id="773468344" w:edGrp="everyone" w:colFirst="3" w:colLast="3"/>
      <w:permStart w:id="2091932854" w:edGrp="everyone" w:colFirst="4" w:colLast="4"/>
      <w:permEnd w:id="1146828327"/>
      <w:permEnd w:id="1689922211"/>
      <w:permEnd w:id="538640450"/>
      <w:permEnd w:id="1437292104"/>
      <w:permEnd w:id="1575899803"/>
      <w:tr w:rsidR="00D07885" w:rsidRPr="003E3607" w14:paraId="104FD48B" w14:textId="77777777" w:rsidTr="00D07885">
        <w:tc>
          <w:tcPr>
            <w:tcW w:w="1185" w:type="dxa"/>
          </w:tcPr>
          <w:p w14:paraId="02EA7F9C" w14:textId="0789FE7A"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792E3366" w14:textId="5E1E774F"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7C76C4F1" w14:textId="6C113691"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1490" w:type="dxa"/>
          </w:tcPr>
          <w:p w14:paraId="736E5040" w14:textId="124F4967"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6A09AD72" w14:textId="6973BDE3"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Start w:id="2096837771" w:edGrp="everyone" w:colFirst="0" w:colLast="0"/>
      <w:permStart w:id="2015718690" w:edGrp="everyone" w:colFirst="1" w:colLast="1"/>
      <w:permStart w:id="1891788969" w:edGrp="everyone" w:colFirst="2" w:colLast="2"/>
      <w:permStart w:id="521938242" w:edGrp="everyone" w:colFirst="3" w:colLast="3"/>
      <w:permStart w:id="2108570887" w:edGrp="everyone" w:colFirst="4" w:colLast="4"/>
      <w:permEnd w:id="1734293222"/>
      <w:permEnd w:id="1941987974"/>
      <w:permEnd w:id="1689146135"/>
      <w:permEnd w:id="773468344"/>
      <w:permEnd w:id="2091932854"/>
      <w:tr w:rsidR="00D07885" w:rsidRPr="003E3607" w14:paraId="6B86E468" w14:textId="77777777" w:rsidTr="00D07885">
        <w:tc>
          <w:tcPr>
            <w:tcW w:w="1185" w:type="dxa"/>
          </w:tcPr>
          <w:p w14:paraId="60048310" w14:textId="53F43655"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2824F90C" w14:textId="51D3F846"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2D72FAFB" w14:textId="6B67482B"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1490" w:type="dxa"/>
          </w:tcPr>
          <w:p w14:paraId="2F133CD0" w14:textId="06BFBBFA"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1010B1EF" w14:textId="18489EFC"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Start w:id="4472645" w:edGrp="everyone" w:colFirst="0" w:colLast="0"/>
      <w:permStart w:id="722230065" w:edGrp="everyone" w:colFirst="1" w:colLast="1"/>
      <w:permStart w:id="446898999" w:edGrp="everyone" w:colFirst="2" w:colLast="2"/>
      <w:permStart w:id="762121794" w:edGrp="everyone" w:colFirst="3" w:colLast="3"/>
      <w:permStart w:id="401890477" w:edGrp="everyone" w:colFirst="4" w:colLast="4"/>
      <w:permEnd w:id="2096837771"/>
      <w:permEnd w:id="2015718690"/>
      <w:permEnd w:id="1891788969"/>
      <w:permEnd w:id="521938242"/>
      <w:permEnd w:id="2108570887"/>
      <w:tr w:rsidR="00D07885" w:rsidRPr="003E3607" w14:paraId="15FA0C90" w14:textId="77777777" w:rsidTr="00D07885">
        <w:tc>
          <w:tcPr>
            <w:tcW w:w="1185" w:type="dxa"/>
          </w:tcPr>
          <w:p w14:paraId="43FAE390" w14:textId="5AD53491"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0AF8E801" w14:textId="4BE888D2"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09E915EE" w14:textId="74487E3F"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1490" w:type="dxa"/>
          </w:tcPr>
          <w:p w14:paraId="4DFAFB57" w14:textId="049B2B35"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30891511" w14:textId="3507E424"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Start w:id="1924673198" w:edGrp="everyone" w:colFirst="0" w:colLast="0"/>
      <w:permStart w:id="1210138896" w:edGrp="everyone" w:colFirst="1" w:colLast="1"/>
      <w:permStart w:id="885024699" w:edGrp="everyone" w:colFirst="2" w:colLast="2"/>
      <w:permStart w:id="1169912163" w:edGrp="everyone" w:colFirst="3" w:colLast="3"/>
      <w:permStart w:id="1157849589" w:edGrp="everyone" w:colFirst="4" w:colLast="4"/>
      <w:permEnd w:id="4472645"/>
      <w:permEnd w:id="722230065"/>
      <w:permEnd w:id="446898999"/>
      <w:permEnd w:id="762121794"/>
      <w:permEnd w:id="401890477"/>
      <w:tr w:rsidR="00D07885" w:rsidRPr="003E3607" w14:paraId="1D96B145" w14:textId="77777777" w:rsidTr="00D07885">
        <w:tc>
          <w:tcPr>
            <w:tcW w:w="1185" w:type="dxa"/>
          </w:tcPr>
          <w:p w14:paraId="1713CBBC" w14:textId="404E88C6"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6D7BA91C" w14:textId="32D5AFA4"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3C1391C1" w14:textId="185B447F" w:rsidR="00D07885" w:rsidRPr="003E3607" w:rsidRDefault="00D07885" w:rsidP="00D07885">
            <w:pPr>
              <w:rPr>
                <w:rFonts w:cs="Arial"/>
                <w:bCs/>
                <w:szCs w:val="24"/>
                <w:lang w:bidi="en-US"/>
              </w:rPr>
            </w:pPr>
            <w:r w:rsidRPr="00431BBA">
              <w:rPr>
                <w:rFonts w:cs="Arial"/>
                <w:bCs/>
                <w:szCs w:val="24"/>
                <w:lang w:bidi="en-US"/>
              </w:rPr>
              <w:fldChar w:fldCharType="begin">
                <w:ffData>
                  <w:name w:val="Text4"/>
                  <w:enabled/>
                  <w:calcOnExit w:val="0"/>
                  <w:textInput/>
                </w:ffData>
              </w:fldChar>
            </w:r>
            <w:r w:rsidRPr="00431BBA">
              <w:rPr>
                <w:rFonts w:cs="Arial"/>
                <w:bCs/>
                <w:szCs w:val="24"/>
                <w:lang w:bidi="en-US"/>
              </w:rPr>
              <w:instrText xml:space="preserve"> FORMTEXT </w:instrText>
            </w:r>
            <w:r w:rsidRPr="00431BBA">
              <w:rPr>
                <w:rFonts w:cs="Arial"/>
                <w:bCs/>
                <w:szCs w:val="24"/>
                <w:lang w:bidi="en-US"/>
              </w:rPr>
            </w:r>
            <w:r w:rsidRPr="00431BBA">
              <w:rPr>
                <w:rFonts w:cs="Arial"/>
                <w:bCs/>
                <w:szCs w:val="24"/>
                <w:lang w:bidi="en-US"/>
              </w:rPr>
              <w:fldChar w:fldCharType="separate"/>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szCs w:val="24"/>
                <w:lang w:bidi="en-US"/>
              </w:rPr>
              <w:fldChar w:fldCharType="end"/>
            </w:r>
          </w:p>
        </w:tc>
        <w:tc>
          <w:tcPr>
            <w:tcW w:w="1490" w:type="dxa"/>
          </w:tcPr>
          <w:p w14:paraId="55CB793F" w14:textId="4FD54B5F"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79F74172" w14:textId="0AC81492"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Start w:id="1115639444" w:edGrp="everyone" w:colFirst="0" w:colLast="0"/>
      <w:permStart w:id="1621970410" w:edGrp="everyone" w:colFirst="1" w:colLast="1"/>
      <w:permStart w:id="877337666" w:edGrp="everyone" w:colFirst="2" w:colLast="2"/>
      <w:permStart w:id="631204481" w:edGrp="everyone" w:colFirst="3" w:colLast="3"/>
      <w:permStart w:id="1330016902" w:edGrp="everyone" w:colFirst="4" w:colLast="4"/>
      <w:permEnd w:id="1924673198"/>
      <w:permEnd w:id="1210138896"/>
      <w:permEnd w:id="885024699"/>
      <w:permEnd w:id="1169912163"/>
      <w:permEnd w:id="1157849589"/>
      <w:tr w:rsidR="00D07885" w:rsidRPr="003E3607" w14:paraId="1D67AA13" w14:textId="77777777" w:rsidTr="00D07885">
        <w:tc>
          <w:tcPr>
            <w:tcW w:w="1185" w:type="dxa"/>
          </w:tcPr>
          <w:p w14:paraId="3A19238C" w14:textId="1FE1F590"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717588EC" w14:textId="4ABFE7C4"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4512C87C" w14:textId="005F77A2" w:rsidR="00D07885" w:rsidRPr="003E3607" w:rsidRDefault="00D07885" w:rsidP="00D07885">
            <w:pPr>
              <w:rPr>
                <w:rFonts w:cs="Arial"/>
                <w:bCs/>
                <w:szCs w:val="24"/>
                <w:lang w:bidi="en-US"/>
              </w:rPr>
            </w:pPr>
            <w:r w:rsidRPr="00431BBA">
              <w:rPr>
                <w:rFonts w:cs="Arial"/>
                <w:bCs/>
                <w:szCs w:val="24"/>
                <w:lang w:bidi="en-US"/>
              </w:rPr>
              <w:fldChar w:fldCharType="begin">
                <w:ffData>
                  <w:name w:val="Text4"/>
                  <w:enabled/>
                  <w:calcOnExit w:val="0"/>
                  <w:textInput/>
                </w:ffData>
              </w:fldChar>
            </w:r>
            <w:r w:rsidRPr="00431BBA">
              <w:rPr>
                <w:rFonts w:cs="Arial"/>
                <w:bCs/>
                <w:szCs w:val="24"/>
                <w:lang w:bidi="en-US"/>
              </w:rPr>
              <w:instrText xml:space="preserve"> FORMTEXT </w:instrText>
            </w:r>
            <w:r w:rsidRPr="00431BBA">
              <w:rPr>
                <w:rFonts w:cs="Arial"/>
                <w:bCs/>
                <w:szCs w:val="24"/>
                <w:lang w:bidi="en-US"/>
              </w:rPr>
            </w:r>
            <w:r w:rsidRPr="00431BBA">
              <w:rPr>
                <w:rFonts w:cs="Arial"/>
                <w:bCs/>
                <w:szCs w:val="24"/>
                <w:lang w:bidi="en-US"/>
              </w:rPr>
              <w:fldChar w:fldCharType="separate"/>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szCs w:val="24"/>
                <w:lang w:bidi="en-US"/>
              </w:rPr>
              <w:fldChar w:fldCharType="end"/>
            </w:r>
          </w:p>
        </w:tc>
        <w:tc>
          <w:tcPr>
            <w:tcW w:w="1490" w:type="dxa"/>
          </w:tcPr>
          <w:p w14:paraId="7CA21589" w14:textId="44B9616A"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71211676" w14:textId="38C9D033"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Start w:id="1738539667" w:edGrp="everyone" w:colFirst="0" w:colLast="0"/>
      <w:permStart w:id="1732259108" w:edGrp="everyone" w:colFirst="1" w:colLast="1"/>
      <w:permStart w:id="927683183" w:edGrp="everyone" w:colFirst="2" w:colLast="2"/>
      <w:permStart w:id="1369860625" w:edGrp="everyone" w:colFirst="3" w:colLast="3"/>
      <w:permStart w:id="1593641132" w:edGrp="everyone" w:colFirst="4" w:colLast="4"/>
      <w:permEnd w:id="1115639444"/>
      <w:permEnd w:id="1621970410"/>
      <w:permEnd w:id="877337666"/>
      <w:permEnd w:id="631204481"/>
      <w:permEnd w:id="1330016902"/>
      <w:tr w:rsidR="00D07885" w:rsidRPr="003E3607" w14:paraId="78BE46C5" w14:textId="77777777" w:rsidTr="00D07885">
        <w:tc>
          <w:tcPr>
            <w:tcW w:w="1185" w:type="dxa"/>
          </w:tcPr>
          <w:p w14:paraId="26880380" w14:textId="3A9662CA"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4AFB14C6" w14:textId="3F2B2517"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1D58D084" w14:textId="697D3DDE" w:rsidR="00D07885" w:rsidRPr="003E3607" w:rsidRDefault="00D07885" w:rsidP="00D07885">
            <w:pPr>
              <w:rPr>
                <w:rFonts w:cs="Arial"/>
                <w:bCs/>
                <w:szCs w:val="24"/>
                <w:lang w:bidi="en-US"/>
              </w:rPr>
            </w:pPr>
            <w:r w:rsidRPr="00431BBA">
              <w:rPr>
                <w:rFonts w:cs="Arial"/>
                <w:bCs/>
                <w:szCs w:val="24"/>
                <w:lang w:bidi="en-US"/>
              </w:rPr>
              <w:fldChar w:fldCharType="begin">
                <w:ffData>
                  <w:name w:val="Text4"/>
                  <w:enabled/>
                  <w:calcOnExit w:val="0"/>
                  <w:textInput/>
                </w:ffData>
              </w:fldChar>
            </w:r>
            <w:r w:rsidRPr="00431BBA">
              <w:rPr>
                <w:rFonts w:cs="Arial"/>
                <w:bCs/>
                <w:szCs w:val="24"/>
                <w:lang w:bidi="en-US"/>
              </w:rPr>
              <w:instrText xml:space="preserve"> FORMTEXT </w:instrText>
            </w:r>
            <w:r w:rsidRPr="00431BBA">
              <w:rPr>
                <w:rFonts w:cs="Arial"/>
                <w:bCs/>
                <w:szCs w:val="24"/>
                <w:lang w:bidi="en-US"/>
              </w:rPr>
            </w:r>
            <w:r w:rsidRPr="00431BBA">
              <w:rPr>
                <w:rFonts w:cs="Arial"/>
                <w:bCs/>
                <w:szCs w:val="24"/>
                <w:lang w:bidi="en-US"/>
              </w:rPr>
              <w:fldChar w:fldCharType="separate"/>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szCs w:val="24"/>
                <w:lang w:bidi="en-US"/>
              </w:rPr>
              <w:fldChar w:fldCharType="end"/>
            </w:r>
          </w:p>
        </w:tc>
        <w:tc>
          <w:tcPr>
            <w:tcW w:w="1490" w:type="dxa"/>
          </w:tcPr>
          <w:p w14:paraId="73441099" w14:textId="16DAFA8C"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153DA3B6" w14:textId="3144FFFB"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Start w:id="649680298" w:edGrp="everyone" w:colFirst="0" w:colLast="0"/>
      <w:permStart w:id="284708999" w:edGrp="everyone" w:colFirst="1" w:colLast="1"/>
      <w:permStart w:id="525935685" w:edGrp="everyone" w:colFirst="2" w:colLast="2"/>
      <w:permStart w:id="2127118296" w:edGrp="everyone" w:colFirst="3" w:colLast="3"/>
      <w:permStart w:id="1855012463" w:edGrp="everyone" w:colFirst="4" w:colLast="4"/>
      <w:permEnd w:id="1738539667"/>
      <w:permEnd w:id="1732259108"/>
      <w:permEnd w:id="927683183"/>
      <w:permEnd w:id="1369860625"/>
      <w:permEnd w:id="1593641132"/>
      <w:tr w:rsidR="00D07885" w:rsidRPr="003E3607" w14:paraId="66EB5BE6" w14:textId="77777777" w:rsidTr="00D07885">
        <w:tc>
          <w:tcPr>
            <w:tcW w:w="1185" w:type="dxa"/>
          </w:tcPr>
          <w:p w14:paraId="5728C1AB" w14:textId="3658B22E"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519AAB57" w14:textId="753AC9DB"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35AC09DD" w14:textId="04BB5A73" w:rsidR="00D07885" w:rsidRPr="003E3607" w:rsidRDefault="00D07885" w:rsidP="00D07885">
            <w:pPr>
              <w:rPr>
                <w:rFonts w:cs="Arial"/>
                <w:bCs/>
                <w:szCs w:val="24"/>
                <w:lang w:bidi="en-US"/>
              </w:rPr>
            </w:pPr>
            <w:r w:rsidRPr="00431BBA">
              <w:rPr>
                <w:rFonts w:cs="Arial"/>
                <w:bCs/>
                <w:szCs w:val="24"/>
                <w:lang w:bidi="en-US"/>
              </w:rPr>
              <w:fldChar w:fldCharType="begin">
                <w:ffData>
                  <w:name w:val="Text4"/>
                  <w:enabled/>
                  <w:calcOnExit w:val="0"/>
                  <w:textInput/>
                </w:ffData>
              </w:fldChar>
            </w:r>
            <w:r w:rsidRPr="00431BBA">
              <w:rPr>
                <w:rFonts w:cs="Arial"/>
                <w:bCs/>
                <w:szCs w:val="24"/>
                <w:lang w:bidi="en-US"/>
              </w:rPr>
              <w:instrText xml:space="preserve"> FORMTEXT </w:instrText>
            </w:r>
            <w:r w:rsidRPr="00431BBA">
              <w:rPr>
                <w:rFonts w:cs="Arial"/>
                <w:bCs/>
                <w:szCs w:val="24"/>
                <w:lang w:bidi="en-US"/>
              </w:rPr>
            </w:r>
            <w:r w:rsidRPr="00431BBA">
              <w:rPr>
                <w:rFonts w:cs="Arial"/>
                <w:bCs/>
                <w:szCs w:val="24"/>
                <w:lang w:bidi="en-US"/>
              </w:rPr>
              <w:fldChar w:fldCharType="separate"/>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szCs w:val="24"/>
                <w:lang w:bidi="en-US"/>
              </w:rPr>
              <w:fldChar w:fldCharType="end"/>
            </w:r>
          </w:p>
        </w:tc>
        <w:tc>
          <w:tcPr>
            <w:tcW w:w="1490" w:type="dxa"/>
          </w:tcPr>
          <w:p w14:paraId="24033449" w14:textId="69CA9AEF"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29F9958F" w14:textId="3F1D16A7"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Start w:id="1256130148" w:edGrp="everyone" w:colFirst="0" w:colLast="0"/>
      <w:permStart w:id="1175593307" w:edGrp="everyone" w:colFirst="1" w:colLast="1"/>
      <w:permStart w:id="205476225" w:edGrp="everyone" w:colFirst="2" w:colLast="2"/>
      <w:permStart w:id="1138036541" w:edGrp="everyone" w:colFirst="3" w:colLast="3"/>
      <w:permStart w:id="353400963" w:edGrp="everyone" w:colFirst="4" w:colLast="4"/>
      <w:permEnd w:id="649680298"/>
      <w:permEnd w:id="284708999"/>
      <w:permEnd w:id="525935685"/>
      <w:permEnd w:id="2127118296"/>
      <w:permEnd w:id="1855012463"/>
      <w:tr w:rsidR="00D07885" w:rsidRPr="003E3607" w14:paraId="5C799E31" w14:textId="77777777" w:rsidTr="00D07885">
        <w:tc>
          <w:tcPr>
            <w:tcW w:w="1185" w:type="dxa"/>
          </w:tcPr>
          <w:p w14:paraId="6DB1B4E7" w14:textId="03B85D8A"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5575FD06" w14:textId="6B5EC2FA"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2A78B9CE" w14:textId="2289A5C0" w:rsidR="00D07885" w:rsidRPr="003E3607" w:rsidRDefault="00D07885" w:rsidP="00D07885">
            <w:pPr>
              <w:rPr>
                <w:rFonts w:cs="Arial"/>
                <w:bCs/>
                <w:szCs w:val="24"/>
                <w:lang w:bidi="en-US"/>
              </w:rPr>
            </w:pPr>
            <w:r w:rsidRPr="00431BBA">
              <w:rPr>
                <w:rFonts w:cs="Arial"/>
                <w:bCs/>
                <w:szCs w:val="24"/>
                <w:lang w:bidi="en-US"/>
              </w:rPr>
              <w:fldChar w:fldCharType="begin">
                <w:ffData>
                  <w:name w:val="Text4"/>
                  <w:enabled/>
                  <w:calcOnExit w:val="0"/>
                  <w:textInput/>
                </w:ffData>
              </w:fldChar>
            </w:r>
            <w:r w:rsidRPr="00431BBA">
              <w:rPr>
                <w:rFonts w:cs="Arial"/>
                <w:bCs/>
                <w:szCs w:val="24"/>
                <w:lang w:bidi="en-US"/>
              </w:rPr>
              <w:instrText xml:space="preserve"> FORMTEXT </w:instrText>
            </w:r>
            <w:r w:rsidRPr="00431BBA">
              <w:rPr>
                <w:rFonts w:cs="Arial"/>
                <w:bCs/>
                <w:szCs w:val="24"/>
                <w:lang w:bidi="en-US"/>
              </w:rPr>
            </w:r>
            <w:r w:rsidRPr="00431BBA">
              <w:rPr>
                <w:rFonts w:cs="Arial"/>
                <w:bCs/>
                <w:szCs w:val="24"/>
                <w:lang w:bidi="en-US"/>
              </w:rPr>
              <w:fldChar w:fldCharType="separate"/>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szCs w:val="24"/>
                <w:lang w:bidi="en-US"/>
              </w:rPr>
              <w:fldChar w:fldCharType="end"/>
            </w:r>
          </w:p>
        </w:tc>
        <w:tc>
          <w:tcPr>
            <w:tcW w:w="1490" w:type="dxa"/>
          </w:tcPr>
          <w:p w14:paraId="747CD984" w14:textId="1CA6A701"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74B19A4E" w14:textId="59FACFAC"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Start w:id="630860796" w:edGrp="everyone" w:colFirst="0" w:colLast="0"/>
      <w:permStart w:id="18632779" w:edGrp="everyone" w:colFirst="1" w:colLast="1"/>
      <w:permStart w:id="854867699" w:edGrp="everyone" w:colFirst="2" w:colLast="2"/>
      <w:permStart w:id="265056383" w:edGrp="everyone" w:colFirst="3" w:colLast="3"/>
      <w:permStart w:id="1197030452" w:edGrp="everyone" w:colFirst="4" w:colLast="4"/>
      <w:permEnd w:id="1256130148"/>
      <w:permEnd w:id="1175593307"/>
      <w:permEnd w:id="205476225"/>
      <w:permEnd w:id="1138036541"/>
      <w:permEnd w:id="353400963"/>
      <w:tr w:rsidR="00D07885" w:rsidRPr="003E3607" w14:paraId="42E917D7" w14:textId="77777777" w:rsidTr="00D07885">
        <w:tc>
          <w:tcPr>
            <w:tcW w:w="1185" w:type="dxa"/>
          </w:tcPr>
          <w:p w14:paraId="145604DE" w14:textId="52E92DE8"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43057544" w14:textId="2D6AEABB"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43708985" w14:textId="15A88487" w:rsidR="00D07885" w:rsidRPr="003E3607" w:rsidRDefault="00D07885" w:rsidP="00D07885">
            <w:pPr>
              <w:rPr>
                <w:rFonts w:cs="Arial"/>
                <w:bCs/>
                <w:szCs w:val="24"/>
                <w:lang w:bidi="en-US"/>
              </w:rPr>
            </w:pPr>
            <w:r w:rsidRPr="00431BBA">
              <w:rPr>
                <w:rFonts w:cs="Arial"/>
                <w:bCs/>
                <w:szCs w:val="24"/>
                <w:lang w:bidi="en-US"/>
              </w:rPr>
              <w:fldChar w:fldCharType="begin">
                <w:ffData>
                  <w:name w:val="Text4"/>
                  <w:enabled/>
                  <w:calcOnExit w:val="0"/>
                  <w:textInput/>
                </w:ffData>
              </w:fldChar>
            </w:r>
            <w:r w:rsidRPr="00431BBA">
              <w:rPr>
                <w:rFonts w:cs="Arial"/>
                <w:bCs/>
                <w:szCs w:val="24"/>
                <w:lang w:bidi="en-US"/>
              </w:rPr>
              <w:instrText xml:space="preserve"> FORMTEXT </w:instrText>
            </w:r>
            <w:r w:rsidRPr="00431BBA">
              <w:rPr>
                <w:rFonts w:cs="Arial"/>
                <w:bCs/>
                <w:szCs w:val="24"/>
                <w:lang w:bidi="en-US"/>
              </w:rPr>
            </w:r>
            <w:r w:rsidRPr="00431BBA">
              <w:rPr>
                <w:rFonts w:cs="Arial"/>
                <w:bCs/>
                <w:szCs w:val="24"/>
                <w:lang w:bidi="en-US"/>
              </w:rPr>
              <w:fldChar w:fldCharType="separate"/>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szCs w:val="24"/>
                <w:lang w:bidi="en-US"/>
              </w:rPr>
              <w:fldChar w:fldCharType="end"/>
            </w:r>
          </w:p>
        </w:tc>
        <w:tc>
          <w:tcPr>
            <w:tcW w:w="1490" w:type="dxa"/>
          </w:tcPr>
          <w:p w14:paraId="4F5888A9" w14:textId="4061A595"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127F90F7" w14:textId="05FDCC82"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Start w:id="1333748210" w:edGrp="everyone" w:colFirst="0" w:colLast="0"/>
      <w:permStart w:id="1090650439" w:edGrp="everyone" w:colFirst="1" w:colLast="1"/>
      <w:permStart w:id="1713255476" w:edGrp="everyone" w:colFirst="2" w:colLast="2"/>
      <w:permStart w:id="1951229077" w:edGrp="everyone" w:colFirst="3" w:colLast="3"/>
      <w:permStart w:id="1024029775" w:edGrp="everyone" w:colFirst="4" w:colLast="4"/>
      <w:permEnd w:id="630860796"/>
      <w:permEnd w:id="18632779"/>
      <w:permEnd w:id="854867699"/>
      <w:permEnd w:id="265056383"/>
      <w:permEnd w:id="1197030452"/>
      <w:tr w:rsidR="00D07885" w:rsidRPr="003E3607" w14:paraId="348E4424" w14:textId="77777777" w:rsidTr="00D07885">
        <w:tc>
          <w:tcPr>
            <w:tcW w:w="1185" w:type="dxa"/>
          </w:tcPr>
          <w:p w14:paraId="7A3D7E87" w14:textId="5692EEA7"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242BE79F" w14:textId="79BBCFC9"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43618BDD" w14:textId="7CF0F758" w:rsidR="00D07885" w:rsidRPr="003E3607" w:rsidRDefault="00D07885" w:rsidP="00D07885">
            <w:pPr>
              <w:rPr>
                <w:rFonts w:cs="Arial"/>
                <w:bCs/>
                <w:szCs w:val="24"/>
                <w:lang w:bidi="en-US"/>
              </w:rPr>
            </w:pPr>
            <w:r w:rsidRPr="00431BBA">
              <w:rPr>
                <w:rFonts w:cs="Arial"/>
                <w:bCs/>
                <w:szCs w:val="24"/>
                <w:lang w:bidi="en-US"/>
              </w:rPr>
              <w:fldChar w:fldCharType="begin">
                <w:ffData>
                  <w:name w:val="Text4"/>
                  <w:enabled/>
                  <w:calcOnExit w:val="0"/>
                  <w:textInput/>
                </w:ffData>
              </w:fldChar>
            </w:r>
            <w:r w:rsidRPr="00431BBA">
              <w:rPr>
                <w:rFonts w:cs="Arial"/>
                <w:bCs/>
                <w:szCs w:val="24"/>
                <w:lang w:bidi="en-US"/>
              </w:rPr>
              <w:instrText xml:space="preserve"> FORMTEXT </w:instrText>
            </w:r>
            <w:r w:rsidRPr="00431BBA">
              <w:rPr>
                <w:rFonts w:cs="Arial"/>
                <w:bCs/>
                <w:szCs w:val="24"/>
                <w:lang w:bidi="en-US"/>
              </w:rPr>
            </w:r>
            <w:r w:rsidRPr="00431BBA">
              <w:rPr>
                <w:rFonts w:cs="Arial"/>
                <w:bCs/>
                <w:szCs w:val="24"/>
                <w:lang w:bidi="en-US"/>
              </w:rPr>
              <w:fldChar w:fldCharType="separate"/>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szCs w:val="24"/>
                <w:lang w:bidi="en-US"/>
              </w:rPr>
              <w:fldChar w:fldCharType="end"/>
            </w:r>
          </w:p>
        </w:tc>
        <w:tc>
          <w:tcPr>
            <w:tcW w:w="1490" w:type="dxa"/>
          </w:tcPr>
          <w:p w14:paraId="103F739B" w14:textId="7D1A2542"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6D42BE5F" w14:textId="749B5497"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Start w:id="434066831" w:edGrp="everyone" w:colFirst="0" w:colLast="0"/>
      <w:permStart w:id="2057053886" w:edGrp="everyone" w:colFirst="1" w:colLast="1"/>
      <w:permStart w:id="633473158" w:edGrp="everyone" w:colFirst="2" w:colLast="2"/>
      <w:permStart w:id="2051557310" w:edGrp="everyone" w:colFirst="3" w:colLast="3"/>
      <w:permStart w:id="1374379773" w:edGrp="everyone" w:colFirst="4" w:colLast="4"/>
      <w:permEnd w:id="1333748210"/>
      <w:permEnd w:id="1090650439"/>
      <w:permEnd w:id="1713255476"/>
      <w:permEnd w:id="1951229077"/>
      <w:permEnd w:id="1024029775"/>
      <w:tr w:rsidR="00D07885" w:rsidRPr="003E3607" w14:paraId="25713458" w14:textId="77777777" w:rsidTr="00D07885">
        <w:tc>
          <w:tcPr>
            <w:tcW w:w="1185" w:type="dxa"/>
          </w:tcPr>
          <w:p w14:paraId="356C8747" w14:textId="5DDA608C"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1F8E6F89" w14:textId="351F59A4"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36598BD9" w14:textId="434DF609" w:rsidR="00D07885" w:rsidRPr="003E3607" w:rsidRDefault="00D07885" w:rsidP="00D07885">
            <w:pPr>
              <w:rPr>
                <w:rFonts w:cs="Arial"/>
                <w:bCs/>
                <w:szCs w:val="24"/>
                <w:lang w:bidi="en-US"/>
              </w:rPr>
            </w:pPr>
            <w:r w:rsidRPr="00431BBA">
              <w:rPr>
                <w:rFonts w:cs="Arial"/>
                <w:bCs/>
                <w:szCs w:val="24"/>
                <w:lang w:bidi="en-US"/>
              </w:rPr>
              <w:fldChar w:fldCharType="begin">
                <w:ffData>
                  <w:name w:val="Text4"/>
                  <w:enabled/>
                  <w:calcOnExit w:val="0"/>
                  <w:textInput/>
                </w:ffData>
              </w:fldChar>
            </w:r>
            <w:r w:rsidRPr="00431BBA">
              <w:rPr>
                <w:rFonts w:cs="Arial"/>
                <w:bCs/>
                <w:szCs w:val="24"/>
                <w:lang w:bidi="en-US"/>
              </w:rPr>
              <w:instrText xml:space="preserve"> FORMTEXT </w:instrText>
            </w:r>
            <w:r w:rsidRPr="00431BBA">
              <w:rPr>
                <w:rFonts w:cs="Arial"/>
                <w:bCs/>
                <w:szCs w:val="24"/>
                <w:lang w:bidi="en-US"/>
              </w:rPr>
            </w:r>
            <w:r w:rsidRPr="00431BBA">
              <w:rPr>
                <w:rFonts w:cs="Arial"/>
                <w:bCs/>
                <w:szCs w:val="24"/>
                <w:lang w:bidi="en-US"/>
              </w:rPr>
              <w:fldChar w:fldCharType="separate"/>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szCs w:val="24"/>
                <w:lang w:bidi="en-US"/>
              </w:rPr>
              <w:fldChar w:fldCharType="end"/>
            </w:r>
          </w:p>
        </w:tc>
        <w:tc>
          <w:tcPr>
            <w:tcW w:w="1490" w:type="dxa"/>
          </w:tcPr>
          <w:p w14:paraId="2456DCB3" w14:textId="6F1456E6"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335D82D7" w14:textId="06091BFF"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Start w:id="325999161" w:edGrp="everyone" w:colFirst="0" w:colLast="0"/>
      <w:permStart w:id="1487152215" w:edGrp="everyone" w:colFirst="1" w:colLast="1"/>
      <w:permStart w:id="741827414" w:edGrp="everyone" w:colFirst="2" w:colLast="2"/>
      <w:permStart w:id="530808374" w:edGrp="everyone" w:colFirst="3" w:colLast="3"/>
      <w:permStart w:id="38955428" w:edGrp="everyone" w:colFirst="4" w:colLast="4"/>
      <w:permEnd w:id="434066831"/>
      <w:permEnd w:id="2057053886"/>
      <w:permEnd w:id="633473158"/>
      <w:permEnd w:id="2051557310"/>
      <w:permEnd w:id="1374379773"/>
      <w:tr w:rsidR="00D07885" w:rsidRPr="003E3607" w14:paraId="6FD3EF13" w14:textId="77777777" w:rsidTr="00D07885">
        <w:tc>
          <w:tcPr>
            <w:tcW w:w="1185" w:type="dxa"/>
          </w:tcPr>
          <w:p w14:paraId="6FC75081" w14:textId="1DB6B992"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4C6859E7" w14:textId="0EBEB9BB"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5A4DC244" w14:textId="20E495E8" w:rsidR="00D07885" w:rsidRPr="003E3607" w:rsidRDefault="00D07885" w:rsidP="00D07885">
            <w:pPr>
              <w:rPr>
                <w:rFonts w:cs="Arial"/>
                <w:bCs/>
                <w:szCs w:val="24"/>
                <w:lang w:bidi="en-US"/>
              </w:rPr>
            </w:pPr>
            <w:r w:rsidRPr="00431BBA">
              <w:rPr>
                <w:rFonts w:cs="Arial"/>
                <w:bCs/>
                <w:szCs w:val="24"/>
                <w:lang w:bidi="en-US"/>
              </w:rPr>
              <w:fldChar w:fldCharType="begin">
                <w:ffData>
                  <w:name w:val="Text4"/>
                  <w:enabled/>
                  <w:calcOnExit w:val="0"/>
                  <w:textInput/>
                </w:ffData>
              </w:fldChar>
            </w:r>
            <w:r w:rsidRPr="00431BBA">
              <w:rPr>
                <w:rFonts w:cs="Arial"/>
                <w:bCs/>
                <w:szCs w:val="24"/>
                <w:lang w:bidi="en-US"/>
              </w:rPr>
              <w:instrText xml:space="preserve"> FORMTEXT </w:instrText>
            </w:r>
            <w:r w:rsidRPr="00431BBA">
              <w:rPr>
                <w:rFonts w:cs="Arial"/>
                <w:bCs/>
                <w:szCs w:val="24"/>
                <w:lang w:bidi="en-US"/>
              </w:rPr>
            </w:r>
            <w:r w:rsidRPr="00431BBA">
              <w:rPr>
                <w:rFonts w:cs="Arial"/>
                <w:bCs/>
                <w:szCs w:val="24"/>
                <w:lang w:bidi="en-US"/>
              </w:rPr>
              <w:fldChar w:fldCharType="separate"/>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szCs w:val="24"/>
                <w:lang w:bidi="en-US"/>
              </w:rPr>
              <w:fldChar w:fldCharType="end"/>
            </w:r>
          </w:p>
        </w:tc>
        <w:tc>
          <w:tcPr>
            <w:tcW w:w="1490" w:type="dxa"/>
          </w:tcPr>
          <w:p w14:paraId="74229240" w14:textId="7A56B48E"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6D51A280" w14:textId="2683B1EC"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Start w:id="1064379765" w:edGrp="everyone" w:colFirst="0" w:colLast="0"/>
      <w:permStart w:id="257557507" w:edGrp="everyone" w:colFirst="1" w:colLast="1"/>
      <w:permStart w:id="821694896" w:edGrp="everyone" w:colFirst="2" w:colLast="2"/>
      <w:permStart w:id="1723541462" w:edGrp="everyone" w:colFirst="3" w:colLast="3"/>
      <w:permStart w:id="31812868" w:edGrp="everyone" w:colFirst="4" w:colLast="4"/>
      <w:permEnd w:id="325999161"/>
      <w:permEnd w:id="1487152215"/>
      <w:permEnd w:id="741827414"/>
      <w:permEnd w:id="530808374"/>
      <w:permEnd w:id="38955428"/>
      <w:tr w:rsidR="00D07885" w:rsidRPr="003E3607" w14:paraId="19C7E561" w14:textId="77777777" w:rsidTr="00D07885">
        <w:tc>
          <w:tcPr>
            <w:tcW w:w="1185" w:type="dxa"/>
          </w:tcPr>
          <w:p w14:paraId="7425F778" w14:textId="05F9E04C"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4399" w:type="dxa"/>
          </w:tcPr>
          <w:p w14:paraId="6F93A170" w14:textId="45E7E38B" w:rsidR="00D07885" w:rsidRPr="003E3607" w:rsidRDefault="00D07885" w:rsidP="00D07885">
            <w:pPr>
              <w:rPr>
                <w:rFonts w:cs="Arial"/>
                <w:bCs/>
                <w:szCs w:val="24"/>
                <w:lang w:bidi="en-US"/>
              </w:rPr>
            </w:pPr>
            <w:r>
              <w:rPr>
                <w:rFonts w:cs="Arial"/>
                <w:bCs/>
                <w:szCs w:val="24"/>
                <w:lang w:bidi="en-US"/>
              </w:rPr>
              <w:fldChar w:fldCharType="begin">
                <w:ffData>
                  <w:name w:val="Text4"/>
                  <w:enabled/>
                  <w:calcOnExit w:val="0"/>
                  <w:textInput/>
                </w:ffData>
              </w:fldChar>
            </w:r>
            <w:r>
              <w:rPr>
                <w:rFonts w:cs="Arial"/>
                <w:bCs/>
                <w:szCs w:val="24"/>
                <w:lang w:bidi="en-US"/>
              </w:rPr>
              <w:instrText xml:space="preserve"> FORMTEXT </w:instrText>
            </w:r>
            <w:r>
              <w:rPr>
                <w:rFonts w:cs="Arial"/>
                <w:bCs/>
                <w:szCs w:val="24"/>
                <w:lang w:bidi="en-US"/>
              </w:rPr>
            </w:r>
            <w:r>
              <w:rPr>
                <w:rFonts w:cs="Arial"/>
                <w:bCs/>
                <w:szCs w:val="24"/>
                <w:lang w:bidi="en-US"/>
              </w:rPr>
              <w:fldChar w:fldCharType="separate"/>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noProof/>
                <w:szCs w:val="24"/>
                <w:lang w:bidi="en-US"/>
              </w:rPr>
              <w:t> </w:t>
            </w:r>
            <w:r>
              <w:rPr>
                <w:rFonts w:cs="Arial"/>
                <w:bCs/>
                <w:szCs w:val="24"/>
                <w:lang w:bidi="en-US"/>
              </w:rPr>
              <w:fldChar w:fldCharType="end"/>
            </w:r>
          </w:p>
        </w:tc>
        <w:tc>
          <w:tcPr>
            <w:tcW w:w="2794" w:type="dxa"/>
          </w:tcPr>
          <w:p w14:paraId="0DA546CB" w14:textId="7C57A890" w:rsidR="00D07885" w:rsidRPr="003E3607" w:rsidRDefault="00D07885" w:rsidP="00D07885">
            <w:pPr>
              <w:rPr>
                <w:rFonts w:cs="Arial"/>
                <w:bCs/>
                <w:szCs w:val="24"/>
                <w:lang w:bidi="en-US"/>
              </w:rPr>
            </w:pPr>
            <w:r w:rsidRPr="00431BBA">
              <w:rPr>
                <w:rFonts w:cs="Arial"/>
                <w:bCs/>
                <w:szCs w:val="24"/>
                <w:lang w:bidi="en-US"/>
              </w:rPr>
              <w:fldChar w:fldCharType="begin">
                <w:ffData>
                  <w:name w:val="Text4"/>
                  <w:enabled/>
                  <w:calcOnExit w:val="0"/>
                  <w:textInput/>
                </w:ffData>
              </w:fldChar>
            </w:r>
            <w:r w:rsidRPr="00431BBA">
              <w:rPr>
                <w:rFonts w:cs="Arial"/>
                <w:bCs/>
                <w:szCs w:val="24"/>
                <w:lang w:bidi="en-US"/>
              </w:rPr>
              <w:instrText xml:space="preserve"> FORMTEXT </w:instrText>
            </w:r>
            <w:r w:rsidRPr="00431BBA">
              <w:rPr>
                <w:rFonts w:cs="Arial"/>
                <w:bCs/>
                <w:szCs w:val="24"/>
                <w:lang w:bidi="en-US"/>
              </w:rPr>
            </w:r>
            <w:r w:rsidRPr="00431BBA">
              <w:rPr>
                <w:rFonts w:cs="Arial"/>
                <w:bCs/>
                <w:szCs w:val="24"/>
                <w:lang w:bidi="en-US"/>
              </w:rPr>
              <w:fldChar w:fldCharType="separate"/>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noProof/>
                <w:szCs w:val="24"/>
                <w:lang w:bidi="en-US"/>
              </w:rPr>
              <w:t> </w:t>
            </w:r>
            <w:r w:rsidRPr="00431BBA">
              <w:rPr>
                <w:rFonts w:cs="Arial"/>
                <w:bCs/>
                <w:szCs w:val="24"/>
                <w:lang w:bidi="en-US"/>
              </w:rPr>
              <w:fldChar w:fldCharType="end"/>
            </w:r>
          </w:p>
        </w:tc>
        <w:tc>
          <w:tcPr>
            <w:tcW w:w="1490" w:type="dxa"/>
          </w:tcPr>
          <w:p w14:paraId="18998C07" w14:textId="6B59A74A"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c>
          <w:tcPr>
            <w:tcW w:w="4090" w:type="dxa"/>
          </w:tcPr>
          <w:p w14:paraId="559D9772" w14:textId="254D6BA0" w:rsidR="00D07885" w:rsidRPr="003E3607" w:rsidRDefault="00D07885" w:rsidP="00D07885">
            <w:pPr>
              <w:rPr>
                <w:rFonts w:cs="Arial"/>
                <w:bCs/>
                <w:szCs w:val="24"/>
                <w:lang w:bidi="en-US"/>
              </w:rPr>
            </w:pPr>
            <w:r w:rsidRPr="005F7228">
              <w:rPr>
                <w:rFonts w:cs="Arial"/>
                <w:bCs/>
                <w:szCs w:val="24"/>
                <w:lang w:bidi="en-US"/>
              </w:rPr>
              <w:fldChar w:fldCharType="begin">
                <w:ffData>
                  <w:name w:val="Text4"/>
                  <w:enabled/>
                  <w:calcOnExit w:val="0"/>
                  <w:textInput/>
                </w:ffData>
              </w:fldChar>
            </w:r>
            <w:r w:rsidRPr="005F7228">
              <w:rPr>
                <w:rFonts w:cs="Arial"/>
                <w:bCs/>
                <w:szCs w:val="24"/>
                <w:lang w:bidi="en-US"/>
              </w:rPr>
              <w:instrText xml:space="preserve"> FORMTEXT </w:instrText>
            </w:r>
            <w:r w:rsidRPr="005F7228">
              <w:rPr>
                <w:rFonts w:cs="Arial"/>
                <w:bCs/>
                <w:szCs w:val="24"/>
                <w:lang w:bidi="en-US"/>
              </w:rPr>
            </w:r>
            <w:r w:rsidRPr="005F7228">
              <w:rPr>
                <w:rFonts w:cs="Arial"/>
                <w:bCs/>
                <w:szCs w:val="24"/>
                <w:lang w:bidi="en-US"/>
              </w:rPr>
              <w:fldChar w:fldCharType="separate"/>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noProof/>
                <w:szCs w:val="24"/>
                <w:lang w:bidi="en-US"/>
              </w:rPr>
              <w:t> </w:t>
            </w:r>
            <w:r w:rsidRPr="005F7228">
              <w:rPr>
                <w:rFonts w:cs="Arial"/>
                <w:bCs/>
                <w:szCs w:val="24"/>
                <w:lang w:bidi="en-US"/>
              </w:rPr>
              <w:fldChar w:fldCharType="end"/>
            </w:r>
          </w:p>
        </w:tc>
      </w:tr>
      <w:permEnd w:id="1064379765"/>
      <w:permEnd w:id="257557507"/>
      <w:permEnd w:id="821694896"/>
      <w:permEnd w:id="1723541462"/>
      <w:permEnd w:id="31812868"/>
    </w:tbl>
    <w:p w14:paraId="5A42249D" w14:textId="36838463" w:rsidR="00F10B5F" w:rsidRPr="003E3607" w:rsidRDefault="00F10B5F" w:rsidP="004B493A">
      <w:pPr>
        <w:spacing w:after="0" w:line="240" w:lineRule="auto"/>
        <w:rPr>
          <w:rFonts w:cs="Arial"/>
          <w:bCs/>
          <w:szCs w:val="24"/>
          <w:lang w:bidi="en-US"/>
        </w:rPr>
      </w:pPr>
    </w:p>
    <w:p w14:paraId="35125F84" w14:textId="1CE715CF" w:rsidR="00F10B5F" w:rsidRPr="003E3607" w:rsidRDefault="00F10B5F" w:rsidP="004B493A">
      <w:pPr>
        <w:spacing w:after="0" w:line="240" w:lineRule="auto"/>
        <w:rPr>
          <w:rFonts w:cs="Arial"/>
          <w:bCs/>
          <w:szCs w:val="24"/>
          <w:lang w:bidi="en-US"/>
        </w:rPr>
      </w:pPr>
    </w:p>
    <w:p w14:paraId="683C6B48" w14:textId="70EC9520" w:rsidR="00F10B5F" w:rsidRPr="003E3607" w:rsidRDefault="00F10B5F" w:rsidP="004B493A">
      <w:pPr>
        <w:spacing w:after="0" w:line="240" w:lineRule="auto"/>
        <w:rPr>
          <w:rFonts w:cs="Arial"/>
          <w:bCs/>
          <w:szCs w:val="24"/>
          <w:lang w:bidi="en-US"/>
        </w:rPr>
      </w:pPr>
    </w:p>
    <w:p w14:paraId="5B73D3A6" w14:textId="2C27208E" w:rsidR="00F10B5F" w:rsidRPr="001B152D" w:rsidRDefault="00F10B5F" w:rsidP="004B493A">
      <w:pPr>
        <w:spacing w:after="0" w:line="240" w:lineRule="auto"/>
        <w:rPr>
          <w:rFonts w:cs="Arial"/>
          <w:bCs/>
          <w:szCs w:val="24"/>
          <w:highlight w:val="yellow"/>
          <w:lang w:bidi="en-US"/>
        </w:rPr>
      </w:pPr>
    </w:p>
    <w:p w14:paraId="74189FBE" w14:textId="5FF246B6" w:rsidR="00F10B5F" w:rsidRDefault="00F10B5F" w:rsidP="004B493A">
      <w:pPr>
        <w:spacing w:after="0" w:line="240" w:lineRule="auto"/>
        <w:rPr>
          <w:rFonts w:cs="Arial"/>
          <w:bCs/>
          <w:szCs w:val="24"/>
          <w:highlight w:val="yellow"/>
          <w:lang w:bidi="en-US"/>
        </w:rPr>
      </w:pPr>
    </w:p>
    <w:p w14:paraId="6C8F9333" w14:textId="5B0EF89F" w:rsidR="00635898" w:rsidRDefault="00635898" w:rsidP="004B493A">
      <w:pPr>
        <w:spacing w:after="0" w:line="240" w:lineRule="auto"/>
        <w:rPr>
          <w:rFonts w:cs="Arial"/>
          <w:bCs/>
          <w:szCs w:val="24"/>
          <w:highlight w:val="yellow"/>
          <w:lang w:bidi="en-US"/>
        </w:rPr>
      </w:pPr>
    </w:p>
    <w:p w14:paraId="6864D795" w14:textId="7FAF5793" w:rsidR="00635898" w:rsidRDefault="00635898" w:rsidP="004B493A">
      <w:pPr>
        <w:spacing w:after="0" w:line="240" w:lineRule="auto"/>
        <w:rPr>
          <w:rFonts w:cs="Arial"/>
          <w:bCs/>
          <w:szCs w:val="24"/>
          <w:highlight w:val="yellow"/>
          <w:lang w:bidi="en-US"/>
        </w:rPr>
      </w:pPr>
    </w:p>
    <w:p w14:paraId="04BFAA8D" w14:textId="47FE9859" w:rsidR="00635898" w:rsidRDefault="00635898" w:rsidP="004B493A">
      <w:pPr>
        <w:spacing w:after="0" w:line="240" w:lineRule="auto"/>
        <w:rPr>
          <w:rFonts w:cs="Arial"/>
          <w:bCs/>
          <w:szCs w:val="24"/>
          <w:highlight w:val="yellow"/>
          <w:lang w:bidi="en-US"/>
        </w:rPr>
      </w:pPr>
    </w:p>
    <w:p w14:paraId="0D275FDC" w14:textId="3A952003" w:rsidR="00635898" w:rsidRDefault="00635898" w:rsidP="004B493A">
      <w:pPr>
        <w:spacing w:after="0" w:line="240" w:lineRule="auto"/>
        <w:rPr>
          <w:rFonts w:cs="Arial"/>
          <w:bCs/>
          <w:szCs w:val="24"/>
          <w:highlight w:val="yellow"/>
          <w:lang w:bidi="en-US"/>
        </w:rPr>
      </w:pPr>
    </w:p>
    <w:p w14:paraId="05F9E990" w14:textId="5F81DDF3" w:rsidR="00635898" w:rsidRDefault="00635898" w:rsidP="004B493A">
      <w:pPr>
        <w:spacing w:after="0" w:line="240" w:lineRule="auto"/>
        <w:rPr>
          <w:rFonts w:cs="Arial"/>
          <w:bCs/>
          <w:szCs w:val="24"/>
          <w:highlight w:val="yellow"/>
          <w:lang w:bidi="en-US"/>
        </w:rPr>
      </w:pPr>
    </w:p>
    <w:p w14:paraId="142CACAA" w14:textId="142DE66C" w:rsidR="00635898" w:rsidRDefault="00635898" w:rsidP="004B493A">
      <w:pPr>
        <w:spacing w:after="0"/>
        <w:rPr>
          <w:rFonts w:cs="Arial"/>
          <w:bCs/>
          <w:szCs w:val="24"/>
          <w:highlight w:val="yellow"/>
          <w:lang w:bidi="en-US"/>
        </w:rPr>
      </w:pPr>
    </w:p>
    <w:p w14:paraId="3FED877D" w14:textId="1673A07A" w:rsidR="00083663" w:rsidRDefault="00083663" w:rsidP="004B493A">
      <w:pPr>
        <w:spacing w:after="0"/>
        <w:rPr>
          <w:rFonts w:cs="Arial"/>
          <w:bCs/>
          <w:szCs w:val="24"/>
          <w:highlight w:val="yellow"/>
          <w:lang w:bidi="en-US"/>
        </w:rPr>
      </w:pPr>
    </w:p>
    <w:p w14:paraId="6CE02888" w14:textId="6E7FDCCB" w:rsidR="00083663" w:rsidRDefault="00083663" w:rsidP="004B493A">
      <w:pPr>
        <w:spacing w:after="0"/>
        <w:rPr>
          <w:rFonts w:cs="Arial"/>
          <w:bCs/>
          <w:szCs w:val="24"/>
          <w:highlight w:val="yellow"/>
          <w:lang w:bidi="en-US"/>
        </w:rPr>
      </w:pPr>
    </w:p>
    <w:p w14:paraId="3A464D76" w14:textId="77777777" w:rsidR="00083663" w:rsidRDefault="00083663" w:rsidP="004B493A">
      <w:pPr>
        <w:spacing w:after="0"/>
        <w:rPr>
          <w:rFonts w:cs="Arial"/>
          <w:bCs/>
          <w:szCs w:val="24"/>
          <w:highlight w:val="yellow"/>
          <w:lang w:bidi="en-US"/>
        </w:rPr>
      </w:pPr>
    </w:p>
    <w:p w14:paraId="2D85528D" w14:textId="61C94995" w:rsidR="00635898" w:rsidRDefault="00635898" w:rsidP="004B493A">
      <w:pPr>
        <w:spacing w:after="0" w:line="240" w:lineRule="auto"/>
        <w:jc w:val="center"/>
        <w:rPr>
          <w:rFonts w:cs="Arial"/>
          <w:b/>
          <w:szCs w:val="24"/>
          <w:lang w:bidi="en-US"/>
        </w:rPr>
      </w:pPr>
      <w:r w:rsidRPr="003A749A">
        <w:rPr>
          <w:rFonts w:cs="Arial"/>
          <w:b/>
          <w:szCs w:val="24"/>
          <w:lang w:bidi="en-US"/>
        </w:rPr>
        <w:t xml:space="preserve">Appendix 3: </w:t>
      </w:r>
      <w:r w:rsidR="00034DD4">
        <w:rPr>
          <w:rFonts w:cs="Arial"/>
          <w:b/>
          <w:szCs w:val="24"/>
          <w:lang w:bidi="en-US"/>
        </w:rPr>
        <w:t xml:space="preserve">Project Proposal Scoring Sheet and </w:t>
      </w:r>
      <w:r w:rsidRPr="003A749A">
        <w:rPr>
          <w:rFonts w:cs="Arial"/>
          <w:b/>
          <w:szCs w:val="24"/>
          <w:lang w:bidi="en-US"/>
        </w:rPr>
        <w:t xml:space="preserve">Sample </w:t>
      </w:r>
      <w:r w:rsidR="00795BEA" w:rsidRPr="003A749A">
        <w:rPr>
          <w:rFonts w:cs="Arial"/>
          <w:b/>
          <w:szCs w:val="24"/>
          <w:lang w:bidi="en-US"/>
        </w:rPr>
        <w:t>Project Proposal Scoring Sheet</w:t>
      </w:r>
    </w:p>
    <w:p w14:paraId="07415838" w14:textId="6805B278" w:rsidR="00034DD4" w:rsidRPr="00C52105" w:rsidRDefault="00034DD4" w:rsidP="00C52105">
      <w:pPr>
        <w:spacing w:after="0" w:line="240" w:lineRule="auto"/>
        <w:rPr>
          <w:rFonts w:cs="Arial"/>
          <w:bCs/>
          <w:szCs w:val="24"/>
          <w:lang w:bidi="en-US"/>
        </w:rPr>
      </w:pPr>
    </w:p>
    <w:p w14:paraId="3D9CA473" w14:textId="22319811" w:rsidR="00034DD4" w:rsidRDefault="00034DD4" w:rsidP="004B493A">
      <w:pPr>
        <w:spacing w:after="0" w:line="240" w:lineRule="auto"/>
        <w:jc w:val="center"/>
        <w:rPr>
          <w:rFonts w:cs="Arial"/>
          <w:b/>
          <w:szCs w:val="24"/>
          <w:lang w:bidi="en-US"/>
        </w:rPr>
      </w:pPr>
      <w:r>
        <w:rPr>
          <w:rFonts w:cs="Arial"/>
          <w:b/>
          <w:szCs w:val="24"/>
          <w:lang w:bidi="en-US"/>
        </w:rPr>
        <w:t>Project Proposal Scoring Sheet</w:t>
      </w:r>
    </w:p>
    <w:tbl>
      <w:tblPr>
        <w:tblStyle w:val="TableGrid"/>
        <w:tblW w:w="13855" w:type="dxa"/>
        <w:tblLayout w:type="fixed"/>
        <w:tblLook w:val="04A0" w:firstRow="1" w:lastRow="0" w:firstColumn="1" w:lastColumn="0" w:noHBand="0" w:noVBand="1"/>
      </w:tblPr>
      <w:tblGrid>
        <w:gridCol w:w="1075"/>
        <w:gridCol w:w="2340"/>
        <w:gridCol w:w="1080"/>
        <w:gridCol w:w="2250"/>
        <w:gridCol w:w="1530"/>
        <w:gridCol w:w="900"/>
        <w:gridCol w:w="1530"/>
        <w:gridCol w:w="1530"/>
        <w:gridCol w:w="1620"/>
      </w:tblGrid>
      <w:tr w:rsidR="00034DD4" w:rsidRPr="003D5221" w14:paraId="3E364DED" w14:textId="77777777" w:rsidTr="00FD72B6">
        <w:trPr>
          <w:tblHeader/>
        </w:trPr>
        <w:tc>
          <w:tcPr>
            <w:tcW w:w="1075" w:type="dxa"/>
          </w:tcPr>
          <w:p w14:paraId="1BA64788" w14:textId="77777777" w:rsidR="00034DD4" w:rsidRPr="003D5221" w:rsidRDefault="00034DD4" w:rsidP="00FD72B6">
            <w:pPr>
              <w:jc w:val="center"/>
              <w:rPr>
                <w:rFonts w:cs="Arial"/>
                <w:bCs/>
                <w:sz w:val="20"/>
                <w:szCs w:val="20"/>
                <w:lang w:bidi="en-US"/>
              </w:rPr>
            </w:pPr>
            <w:r w:rsidRPr="003D5221">
              <w:rPr>
                <w:rFonts w:cs="Arial"/>
                <w:bCs/>
                <w:sz w:val="20"/>
                <w:szCs w:val="20"/>
                <w:lang w:bidi="en-US"/>
              </w:rPr>
              <w:t>Category Number</w:t>
            </w:r>
          </w:p>
        </w:tc>
        <w:tc>
          <w:tcPr>
            <w:tcW w:w="2340" w:type="dxa"/>
          </w:tcPr>
          <w:p w14:paraId="5512E7E6" w14:textId="77777777" w:rsidR="00034DD4" w:rsidRPr="003D5221" w:rsidRDefault="00034DD4" w:rsidP="00FD72B6">
            <w:pPr>
              <w:jc w:val="center"/>
              <w:rPr>
                <w:rFonts w:cs="Arial"/>
                <w:bCs/>
                <w:sz w:val="20"/>
                <w:szCs w:val="20"/>
                <w:lang w:bidi="en-US"/>
              </w:rPr>
            </w:pPr>
            <w:r>
              <w:rPr>
                <w:rFonts w:cs="Arial"/>
                <w:bCs/>
                <w:sz w:val="20"/>
                <w:szCs w:val="20"/>
                <w:lang w:bidi="en-US"/>
              </w:rPr>
              <w:t xml:space="preserve">Concise Written Description of Prohousing </w:t>
            </w:r>
            <w:r w:rsidRPr="003D5221">
              <w:rPr>
                <w:rFonts w:cs="Arial"/>
                <w:bCs/>
                <w:sz w:val="20"/>
                <w:szCs w:val="20"/>
                <w:lang w:bidi="en-US"/>
              </w:rPr>
              <w:t xml:space="preserve">Policy </w:t>
            </w:r>
          </w:p>
        </w:tc>
        <w:tc>
          <w:tcPr>
            <w:tcW w:w="1080" w:type="dxa"/>
          </w:tcPr>
          <w:p w14:paraId="515744EF" w14:textId="77777777" w:rsidR="00034DD4" w:rsidRPr="003D5221" w:rsidRDefault="00034DD4" w:rsidP="00FD72B6">
            <w:pPr>
              <w:jc w:val="center"/>
              <w:rPr>
                <w:rFonts w:cs="Arial"/>
                <w:bCs/>
                <w:sz w:val="20"/>
                <w:szCs w:val="20"/>
                <w:lang w:bidi="en-US"/>
              </w:rPr>
            </w:pPr>
            <w:r w:rsidRPr="003D5221">
              <w:rPr>
                <w:rFonts w:cs="Arial"/>
                <w:bCs/>
                <w:sz w:val="20"/>
                <w:szCs w:val="20"/>
                <w:lang w:bidi="en-US"/>
              </w:rPr>
              <w:t>Enacted or Proposed</w:t>
            </w:r>
          </w:p>
        </w:tc>
        <w:tc>
          <w:tcPr>
            <w:tcW w:w="2250" w:type="dxa"/>
          </w:tcPr>
          <w:p w14:paraId="1BFC719F" w14:textId="77777777" w:rsidR="00034DD4" w:rsidRPr="003D5221" w:rsidRDefault="00034DD4" w:rsidP="00FD72B6">
            <w:pPr>
              <w:jc w:val="center"/>
              <w:rPr>
                <w:rFonts w:cs="Arial"/>
                <w:bCs/>
                <w:sz w:val="20"/>
                <w:szCs w:val="20"/>
                <w:lang w:bidi="en-US"/>
              </w:rPr>
            </w:pPr>
            <w:r w:rsidRPr="003D5221">
              <w:rPr>
                <w:rFonts w:cs="Arial"/>
                <w:bCs/>
                <w:sz w:val="20"/>
                <w:szCs w:val="20"/>
                <w:lang w:bidi="en-US"/>
              </w:rPr>
              <w:t>Documentation Type (e.g., resolution, zoning code)</w:t>
            </w:r>
          </w:p>
        </w:tc>
        <w:tc>
          <w:tcPr>
            <w:tcW w:w="1530" w:type="dxa"/>
          </w:tcPr>
          <w:p w14:paraId="3E9FB0B6" w14:textId="77777777" w:rsidR="00034DD4" w:rsidRPr="003D5221" w:rsidRDefault="00034DD4" w:rsidP="00FD72B6">
            <w:pPr>
              <w:jc w:val="center"/>
              <w:rPr>
                <w:rFonts w:cs="Arial"/>
                <w:bCs/>
                <w:sz w:val="20"/>
                <w:szCs w:val="20"/>
                <w:lang w:bidi="en-US"/>
              </w:rPr>
            </w:pPr>
            <w:r>
              <w:rPr>
                <w:rFonts w:cs="Arial"/>
                <w:bCs/>
                <w:sz w:val="20"/>
                <w:szCs w:val="20"/>
                <w:lang w:bidi="en-US"/>
              </w:rPr>
              <w:t xml:space="preserve">Insert Web </w:t>
            </w:r>
            <w:r w:rsidRPr="003D5221">
              <w:rPr>
                <w:rFonts w:cs="Arial"/>
                <w:bCs/>
                <w:sz w:val="20"/>
                <w:szCs w:val="20"/>
                <w:lang w:bidi="en-US"/>
              </w:rPr>
              <w:t>Links</w:t>
            </w:r>
            <w:r>
              <w:rPr>
                <w:rFonts w:cs="Arial"/>
                <w:bCs/>
                <w:sz w:val="20"/>
                <w:szCs w:val="20"/>
                <w:lang w:bidi="en-US"/>
              </w:rPr>
              <w:t xml:space="preserve"> to Documents </w:t>
            </w:r>
            <w:r w:rsidRPr="009D39A2">
              <w:rPr>
                <w:rFonts w:cs="Arial"/>
                <w:b/>
                <w:sz w:val="20"/>
                <w:szCs w:val="20"/>
                <w:u w:val="single"/>
                <w:lang w:bidi="en-US"/>
              </w:rPr>
              <w:t>or</w:t>
            </w:r>
            <w:r>
              <w:rPr>
                <w:rFonts w:cs="Arial"/>
                <w:bCs/>
                <w:sz w:val="20"/>
                <w:szCs w:val="20"/>
                <w:lang w:bidi="en-US"/>
              </w:rPr>
              <w:t xml:space="preserve"> Indicate that Electronic Copies are Attached as </w:t>
            </w:r>
            <w:r w:rsidRPr="009D39A2">
              <w:rPr>
                <w:rFonts w:cs="Arial"/>
                <w:b/>
                <w:sz w:val="20"/>
                <w:szCs w:val="20"/>
                <w:lang w:bidi="en-US"/>
              </w:rPr>
              <w:t>Appendix 5</w:t>
            </w:r>
          </w:p>
        </w:tc>
        <w:tc>
          <w:tcPr>
            <w:tcW w:w="900" w:type="dxa"/>
          </w:tcPr>
          <w:p w14:paraId="0F4B08B1" w14:textId="77777777" w:rsidR="00034DD4" w:rsidRPr="003D5221" w:rsidRDefault="00034DD4" w:rsidP="00FD72B6">
            <w:pPr>
              <w:jc w:val="center"/>
              <w:rPr>
                <w:rFonts w:cs="Arial"/>
                <w:bCs/>
                <w:sz w:val="20"/>
                <w:szCs w:val="20"/>
                <w:lang w:bidi="en-US"/>
              </w:rPr>
            </w:pPr>
            <w:r w:rsidRPr="003D5221">
              <w:rPr>
                <w:rFonts w:cs="Arial"/>
                <w:bCs/>
                <w:sz w:val="20"/>
                <w:szCs w:val="20"/>
                <w:lang w:bidi="en-US"/>
              </w:rPr>
              <w:t>Points</w:t>
            </w:r>
          </w:p>
        </w:tc>
        <w:tc>
          <w:tcPr>
            <w:tcW w:w="1530" w:type="dxa"/>
          </w:tcPr>
          <w:p w14:paraId="4C992838" w14:textId="77777777" w:rsidR="00034DD4" w:rsidRPr="003D5221" w:rsidRDefault="00034DD4" w:rsidP="00FD72B6">
            <w:pPr>
              <w:jc w:val="center"/>
              <w:rPr>
                <w:rFonts w:cs="Arial"/>
                <w:bCs/>
                <w:sz w:val="20"/>
                <w:szCs w:val="20"/>
                <w:lang w:bidi="en-US"/>
              </w:rPr>
            </w:pPr>
            <w:r w:rsidRPr="003D5221">
              <w:rPr>
                <w:rFonts w:cs="Arial"/>
                <w:bCs/>
                <w:sz w:val="20"/>
                <w:szCs w:val="20"/>
                <w:lang w:bidi="en-US"/>
              </w:rPr>
              <w:t>Enhancement Category</w:t>
            </w:r>
            <w:r>
              <w:rPr>
                <w:rFonts w:cs="Arial"/>
                <w:bCs/>
                <w:sz w:val="20"/>
                <w:szCs w:val="20"/>
                <w:lang w:bidi="en-US"/>
              </w:rPr>
              <w:t xml:space="preserve"> Number</w:t>
            </w:r>
          </w:p>
        </w:tc>
        <w:tc>
          <w:tcPr>
            <w:tcW w:w="1530" w:type="dxa"/>
          </w:tcPr>
          <w:p w14:paraId="2AA8D5D8" w14:textId="77777777" w:rsidR="00034DD4" w:rsidRPr="003D5221" w:rsidRDefault="00034DD4" w:rsidP="00FD72B6">
            <w:pPr>
              <w:jc w:val="center"/>
              <w:rPr>
                <w:rFonts w:cs="Arial"/>
                <w:bCs/>
                <w:sz w:val="20"/>
                <w:szCs w:val="20"/>
                <w:lang w:bidi="en-US"/>
              </w:rPr>
            </w:pPr>
            <w:r w:rsidRPr="003D5221">
              <w:rPr>
                <w:rFonts w:cs="Arial"/>
                <w:bCs/>
                <w:sz w:val="20"/>
                <w:szCs w:val="20"/>
                <w:lang w:bidi="en-US"/>
              </w:rPr>
              <w:t>Enhancement Points</w:t>
            </w:r>
          </w:p>
        </w:tc>
        <w:tc>
          <w:tcPr>
            <w:tcW w:w="1620" w:type="dxa"/>
          </w:tcPr>
          <w:p w14:paraId="2A208FB8" w14:textId="77777777" w:rsidR="00034DD4" w:rsidRPr="003D5221" w:rsidRDefault="00034DD4" w:rsidP="00FD72B6">
            <w:pPr>
              <w:jc w:val="center"/>
              <w:rPr>
                <w:rFonts w:cs="Arial"/>
                <w:bCs/>
                <w:sz w:val="20"/>
                <w:szCs w:val="20"/>
                <w:lang w:bidi="en-US"/>
              </w:rPr>
            </w:pPr>
            <w:r w:rsidRPr="003D5221">
              <w:rPr>
                <w:rFonts w:cs="Arial"/>
                <w:bCs/>
                <w:sz w:val="20"/>
                <w:szCs w:val="20"/>
                <w:lang w:bidi="en-US"/>
              </w:rPr>
              <w:t>Total</w:t>
            </w:r>
            <w:r>
              <w:rPr>
                <w:rFonts w:cs="Arial"/>
                <w:bCs/>
                <w:sz w:val="20"/>
                <w:szCs w:val="20"/>
                <w:lang w:bidi="en-US"/>
              </w:rPr>
              <w:t xml:space="preserve"> </w:t>
            </w:r>
            <w:r w:rsidRPr="003D5221">
              <w:rPr>
                <w:rFonts w:cs="Arial"/>
                <w:bCs/>
                <w:sz w:val="20"/>
                <w:szCs w:val="20"/>
                <w:lang w:bidi="en-US"/>
              </w:rPr>
              <w:t>Points</w:t>
            </w:r>
          </w:p>
        </w:tc>
      </w:tr>
      <w:tr w:rsidR="00034DD4" w:rsidRPr="003D5221" w14:paraId="6975D1FC" w14:textId="77777777" w:rsidTr="00FD72B6">
        <w:trPr>
          <w:tblHeader/>
        </w:trPr>
        <w:tc>
          <w:tcPr>
            <w:tcW w:w="1075" w:type="dxa"/>
          </w:tcPr>
          <w:p w14:paraId="1C224029" w14:textId="77777777" w:rsidR="00034DD4" w:rsidRPr="003D5221" w:rsidRDefault="00034DD4" w:rsidP="00FD72B6">
            <w:pPr>
              <w:jc w:val="center"/>
              <w:rPr>
                <w:rFonts w:cs="Arial"/>
                <w:bCs/>
                <w:sz w:val="20"/>
                <w:szCs w:val="20"/>
                <w:lang w:bidi="en-US"/>
              </w:rPr>
            </w:pPr>
            <w:permStart w:id="1036854942" w:edGrp="everyone" w:colFirst="0" w:colLast="0"/>
            <w:permStart w:id="1348680883" w:edGrp="everyone" w:colFirst="1" w:colLast="1"/>
            <w:permStart w:id="1411062363" w:edGrp="everyone" w:colFirst="2" w:colLast="2"/>
            <w:permStart w:id="1944344918" w:edGrp="everyone" w:colFirst="3" w:colLast="3"/>
            <w:permStart w:id="877875239" w:edGrp="everyone" w:colFirst="4" w:colLast="4"/>
            <w:permStart w:id="68093127" w:edGrp="everyone" w:colFirst="5" w:colLast="5"/>
            <w:permStart w:id="2126605162" w:edGrp="everyone" w:colFirst="6" w:colLast="6"/>
            <w:permStart w:id="399508013" w:edGrp="everyone" w:colFirst="7" w:colLast="7"/>
            <w:permStart w:id="1749367750" w:edGrp="everyone" w:colFirst="8" w:colLast="8"/>
          </w:p>
        </w:tc>
        <w:tc>
          <w:tcPr>
            <w:tcW w:w="2340" w:type="dxa"/>
          </w:tcPr>
          <w:p w14:paraId="69042C73" w14:textId="77777777" w:rsidR="00034DD4" w:rsidRDefault="00034DD4" w:rsidP="00FD72B6">
            <w:pPr>
              <w:jc w:val="center"/>
              <w:rPr>
                <w:rFonts w:cs="Arial"/>
                <w:bCs/>
                <w:sz w:val="20"/>
                <w:szCs w:val="20"/>
                <w:lang w:bidi="en-US"/>
              </w:rPr>
            </w:pPr>
          </w:p>
        </w:tc>
        <w:tc>
          <w:tcPr>
            <w:tcW w:w="1080" w:type="dxa"/>
          </w:tcPr>
          <w:p w14:paraId="602A2386" w14:textId="77777777" w:rsidR="00034DD4" w:rsidRPr="003D5221" w:rsidRDefault="00034DD4" w:rsidP="00FD72B6">
            <w:pPr>
              <w:jc w:val="center"/>
              <w:rPr>
                <w:rFonts w:cs="Arial"/>
                <w:bCs/>
                <w:sz w:val="20"/>
                <w:szCs w:val="20"/>
                <w:lang w:bidi="en-US"/>
              </w:rPr>
            </w:pPr>
          </w:p>
        </w:tc>
        <w:tc>
          <w:tcPr>
            <w:tcW w:w="2250" w:type="dxa"/>
          </w:tcPr>
          <w:p w14:paraId="4BA1AD29" w14:textId="77777777" w:rsidR="00034DD4" w:rsidRPr="003D5221" w:rsidRDefault="00034DD4" w:rsidP="00FD72B6">
            <w:pPr>
              <w:jc w:val="center"/>
              <w:rPr>
                <w:rFonts w:cs="Arial"/>
                <w:bCs/>
                <w:sz w:val="20"/>
                <w:szCs w:val="20"/>
                <w:lang w:bidi="en-US"/>
              </w:rPr>
            </w:pPr>
          </w:p>
        </w:tc>
        <w:tc>
          <w:tcPr>
            <w:tcW w:w="1530" w:type="dxa"/>
          </w:tcPr>
          <w:p w14:paraId="147CE3CD" w14:textId="77777777" w:rsidR="00034DD4" w:rsidRDefault="00034DD4" w:rsidP="00FD72B6">
            <w:pPr>
              <w:jc w:val="center"/>
              <w:rPr>
                <w:rFonts w:cs="Arial"/>
                <w:bCs/>
                <w:sz w:val="20"/>
                <w:szCs w:val="20"/>
                <w:lang w:bidi="en-US"/>
              </w:rPr>
            </w:pPr>
          </w:p>
        </w:tc>
        <w:tc>
          <w:tcPr>
            <w:tcW w:w="900" w:type="dxa"/>
          </w:tcPr>
          <w:p w14:paraId="163BE426" w14:textId="77777777" w:rsidR="00034DD4" w:rsidRPr="003D5221" w:rsidRDefault="00034DD4" w:rsidP="00FD72B6">
            <w:pPr>
              <w:jc w:val="center"/>
              <w:rPr>
                <w:rFonts w:cs="Arial"/>
                <w:bCs/>
                <w:sz w:val="20"/>
                <w:szCs w:val="20"/>
                <w:lang w:bidi="en-US"/>
              </w:rPr>
            </w:pPr>
          </w:p>
        </w:tc>
        <w:tc>
          <w:tcPr>
            <w:tcW w:w="1530" w:type="dxa"/>
          </w:tcPr>
          <w:p w14:paraId="12AC53E2" w14:textId="77777777" w:rsidR="00034DD4" w:rsidRPr="003D5221" w:rsidRDefault="00034DD4" w:rsidP="00FD72B6">
            <w:pPr>
              <w:jc w:val="center"/>
              <w:rPr>
                <w:rFonts w:cs="Arial"/>
                <w:bCs/>
                <w:sz w:val="20"/>
                <w:szCs w:val="20"/>
                <w:lang w:bidi="en-US"/>
              </w:rPr>
            </w:pPr>
          </w:p>
        </w:tc>
        <w:tc>
          <w:tcPr>
            <w:tcW w:w="1530" w:type="dxa"/>
          </w:tcPr>
          <w:p w14:paraId="781AC2EA" w14:textId="77777777" w:rsidR="00034DD4" w:rsidRPr="003D5221" w:rsidRDefault="00034DD4" w:rsidP="00FD72B6">
            <w:pPr>
              <w:jc w:val="center"/>
              <w:rPr>
                <w:rFonts w:cs="Arial"/>
                <w:bCs/>
                <w:sz w:val="20"/>
                <w:szCs w:val="20"/>
                <w:lang w:bidi="en-US"/>
              </w:rPr>
            </w:pPr>
          </w:p>
        </w:tc>
        <w:tc>
          <w:tcPr>
            <w:tcW w:w="1620" w:type="dxa"/>
          </w:tcPr>
          <w:p w14:paraId="35B48597" w14:textId="77777777" w:rsidR="00034DD4" w:rsidRPr="003D5221" w:rsidRDefault="00034DD4" w:rsidP="00FD72B6">
            <w:pPr>
              <w:jc w:val="center"/>
              <w:rPr>
                <w:rFonts w:cs="Arial"/>
                <w:bCs/>
                <w:sz w:val="20"/>
                <w:szCs w:val="20"/>
                <w:lang w:bidi="en-US"/>
              </w:rPr>
            </w:pPr>
          </w:p>
        </w:tc>
      </w:tr>
      <w:tr w:rsidR="00034DD4" w:rsidRPr="003D5221" w14:paraId="0528C6A8" w14:textId="77777777" w:rsidTr="00FD72B6">
        <w:trPr>
          <w:tblHeader/>
        </w:trPr>
        <w:tc>
          <w:tcPr>
            <w:tcW w:w="1075" w:type="dxa"/>
          </w:tcPr>
          <w:p w14:paraId="38CA8A9C" w14:textId="77777777" w:rsidR="00034DD4" w:rsidRPr="003D5221" w:rsidRDefault="00034DD4" w:rsidP="00FD72B6">
            <w:pPr>
              <w:jc w:val="center"/>
              <w:rPr>
                <w:rFonts w:cs="Arial"/>
                <w:bCs/>
                <w:sz w:val="20"/>
                <w:szCs w:val="20"/>
                <w:lang w:bidi="en-US"/>
              </w:rPr>
            </w:pPr>
            <w:permStart w:id="1199860971" w:edGrp="everyone" w:colFirst="0" w:colLast="0"/>
            <w:permStart w:id="858676477" w:edGrp="everyone" w:colFirst="1" w:colLast="1"/>
            <w:permStart w:id="1803823058" w:edGrp="everyone" w:colFirst="2" w:colLast="2"/>
            <w:permStart w:id="1705641072" w:edGrp="everyone" w:colFirst="3" w:colLast="3"/>
            <w:permStart w:id="396061583" w:edGrp="everyone" w:colFirst="4" w:colLast="4"/>
            <w:permStart w:id="1679771264" w:edGrp="everyone" w:colFirst="5" w:colLast="5"/>
            <w:permStart w:id="1098926753" w:edGrp="everyone" w:colFirst="6" w:colLast="6"/>
            <w:permStart w:id="1460435681" w:edGrp="everyone" w:colFirst="7" w:colLast="7"/>
            <w:permStart w:id="1521237194" w:edGrp="everyone" w:colFirst="8" w:colLast="8"/>
            <w:permEnd w:id="1036854942"/>
            <w:permEnd w:id="1348680883"/>
            <w:permEnd w:id="1411062363"/>
            <w:permEnd w:id="1944344918"/>
            <w:permEnd w:id="877875239"/>
            <w:permEnd w:id="68093127"/>
            <w:permEnd w:id="2126605162"/>
            <w:permEnd w:id="399508013"/>
            <w:permEnd w:id="1749367750"/>
          </w:p>
        </w:tc>
        <w:tc>
          <w:tcPr>
            <w:tcW w:w="2340" w:type="dxa"/>
          </w:tcPr>
          <w:p w14:paraId="4D344655" w14:textId="77777777" w:rsidR="00034DD4" w:rsidRDefault="00034DD4" w:rsidP="00FD72B6">
            <w:pPr>
              <w:jc w:val="center"/>
              <w:rPr>
                <w:rFonts w:cs="Arial"/>
                <w:bCs/>
                <w:sz w:val="20"/>
                <w:szCs w:val="20"/>
                <w:lang w:bidi="en-US"/>
              </w:rPr>
            </w:pPr>
          </w:p>
        </w:tc>
        <w:tc>
          <w:tcPr>
            <w:tcW w:w="1080" w:type="dxa"/>
          </w:tcPr>
          <w:p w14:paraId="697B058A" w14:textId="77777777" w:rsidR="00034DD4" w:rsidRPr="003D5221" w:rsidRDefault="00034DD4" w:rsidP="00FD72B6">
            <w:pPr>
              <w:jc w:val="center"/>
              <w:rPr>
                <w:rFonts w:cs="Arial"/>
                <w:bCs/>
                <w:sz w:val="20"/>
                <w:szCs w:val="20"/>
                <w:lang w:bidi="en-US"/>
              </w:rPr>
            </w:pPr>
          </w:p>
        </w:tc>
        <w:tc>
          <w:tcPr>
            <w:tcW w:w="2250" w:type="dxa"/>
          </w:tcPr>
          <w:p w14:paraId="2F907718" w14:textId="77777777" w:rsidR="00034DD4" w:rsidRPr="003D5221" w:rsidRDefault="00034DD4" w:rsidP="00FD72B6">
            <w:pPr>
              <w:jc w:val="center"/>
              <w:rPr>
                <w:rFonts w:cs="Arial"/>
                <w:bCs/>
                <w:sz w:val="20"/>
                <w:szCs w:val="20"/>
                <w:lang w:bidi="en-US"/>
              </w:rPr>
            </w:pPr>
          </w:p>
        </w:tc>
        <w:tc>
          <w:tcPr>
            <w:tcW w:w="1530" w:type="dxa"/>
          </w:tcPr>
          <w:p w14:paraId="5435A624" w14:textId="77777777" w:rsidR="00034DD4" w:rsidRDefault="00034DD4" w:rsidP="00FD72B6">
            <w:pPr>
              <w:jc w:val="center"/>
              <w:rPr>
                <w:rFonts w:cs="Arial"/>
                <w:bCs/>
                <w:sz w:val="20"/>
                <w:szCs w:val="20"/>
                <w:lang w:bidi="en-US"/>
              </w:rPr>
            </w:pPr>
          </w:p>
        </w:tc>
        <w:tc>
          <w:tcPr>
            <w:tcW w:w="900" w:type="dxa"/>
          </w:tcPr>
          <w:p w14:paraId="2933856D" w14:textId="77777777" w:rsidR="00034DD4" w:rsidRPr="003D5221" w:rsidRDefault="00034DD4" w:rsidP="00FD72B6">
            <w:pPr>
              <w:jc w:val="center"/>
              <w:rPr>
                <w:rFonts w:cs="Arial"/>
                <w:bCs/>
                <w:sz w:val="20"/>
                <w:szCs w:val="20"/>
                <w:lang w:bidi="en-US"/>
              </w:rPr>
            </w:pPr>
          </w:p>
        </w:tc>
        <w:tc>
          <w:tcPr>
            <w:tcW w:w="1530" w:type="dxa"/>
          </w:tcPr>
          <w:p w14:paraId="389271FA" w14:textId="77777777" w:rsidR="00034DD4" w:rsidRPr="003D5221" w:rsidRDefault="00034DD4" w:rsidP="00FD72B6">
            <w:pPr>
              <w:jc w:val="center"/>
              <w:rPr>
                <w:rFonts w:cs="Arial"/>
                <w:bCs/>
                <w:sz w:val="20"/>
                <w:szCs w:val="20"/>
                <w:lang w:bidi="en-US"/>
              </w:rPr>
            </w:pPr>
          </w:p>
        </w:tc>
        <w:tc>
          <w:tcPr>
            <w:tcW w:w="1530" w:type="dxa"/>
          </w:tcPr>
          <w:p w14:paraId="652B5351" w14:textId="77777777" w:rsidR="00034DD4" w:rsidRPr="003D5221" w:rsidRDefault="00034DD4" w:rsidP="00FD72B6">
            <w:pPr>
              <w:jc w:val="center"/>
              <w:rPr>
                <w:rFonts w:cs="Arial"/>
                <w:bCs/>
                <w:sz w:val="20"/>
                <w:szCs w:val="20"/>
                <w:lang w:bidi="en-US"/>
              </w:rPr>
            </w:pPr>
          </w:p>
        </w:tc>
        <w:tc>
          <w:tcPr>
            <w:tcW w:w="1620" w:type="dxa"/>
          </w:tcPr>
          <w:p w14:paraId="4A283FEA" w14:textId="77777777" w:rsidR="00034DD4" w:rsidRPr="003D5221" w:rsidRDefault="00034DD4" w:rsidP="00FD72B6">
            <w:pPr>
              <w:jc w:val="center"/>
              <w:rPr>
                <w:rFonts w:cs="Arial"/>
                <w:bCs/>
                <w:sz w:val="20"/>
                <w:szCs w:val="20"/>
                <w:lang w:bidi="en-US"/>
              </w:rPr>
            </w:pPr>
          </w:p>
        </w:tc>
      </w:tr>
      <w:tr w:rsidR="00034DD4" w:rsidRPr="003D5221" w14:paraId="59C98EA7" w14:textId="77777777" w:rsidTr="00FD72B6">
        <w:trPr>
          <w:tblHeader/>
        </w:trPr>
        <w:tc>
          <w:tcPr>
            <w:tcW w:w="1075" w:type="dxa"/>
          </w:tcPr>
          <w:p w14:paraId="5A39C9C2" w14:textId="77777777" w:rsidR="00034DD4" w:rsidRPr="003D5221" w:rsidRDefault="00034DD4" w:rsidP="00FD72B6">
            <w:pPr>
              <w:jc w:val="center"/>
              <w:rPr>
                <w:rFonts w:cs="Arial"/>
                <w:bCs/>
                <w:sz w:val="20"/>
                <w:szCs w:val="20"/>
                <w:lang w:bidi="en-US"/>
              </w:rPr>
            </w:pPr>
            <w:permStart w:id="978472529" w:edGrp="everyone" w:colFirst="0" w:colLast="0"/>
            <w:permStart w:id="652875954" w:edGrp="everyone" w:colFirst="1" w:colLast="1"/>
            <w:permStart w:id="1143416342" w:edGrp="everyone" w:colFirst="2" w:colLast="2"/>
            <w:permStart w:id="138502237" w:edGrp="everyone" w:colFirst="3" w:colLast="3"/>
            <w:permStart w:id="312695720" w:edGrp="everyone" w:colFirst="4" w:colLast="4"/>
            <w:permStart w:id="2122070723" w:edGrp="everyone" w:colFirst="5" w:colLast="5"/>
            <w:permStart w:id="690435062" w:edGrp="everyone" w:colFirst="6" w:colLast="6"/>
            <w:permStart w:id="762996600" w:edGrp="everyone" w:colFirst="7" w:colLast="7"/>
            <w:permStart w:id="126703711" w:edGrp="everyone" w:colFirst="8" w:colLast="8"/>
            <w:permEnd w:id="1199860971"/>
            <w:permEnd w:id="858676477"/>
            <w:permEnd w:id="1803823058"/>
            <w:permEnd w:id="1705641072"/>
            <w:permEnd w:id="396061583"/>
            <w:permEnd w:id="1679771264"/>
            <w:permEnd w:id="1098926753"/>
            <w:permEnd w:id="1460435681"/>
            <w:permEnd w:id="1521237194"/>
          </w:p>
        </w:tc>
        <w:tc>
          <w:tcPr>
            <w:tcW w:w="2340" w:type="dxa"/>
          </w:tcPr>
          <w:p w14:paraId="75FDF13D" w14:textId="77777777" w:rsidR="00034DD4" w:rsidRDefault="00034DD4" w:rsidP="00FD72B6">
            <w:pPr>
              <w:jc w:val="center"/>
              <w:rPr>
                <w:rFonts w:cs="Arial"/>
                <w:bCs/>
                <w:sz w:val="20"/>
                <w:szCs w:val="20"/>
                <w:lang w:bidi="en-US"/>
              </w:rPr>
            </w:pPr>
          </w:p>
        </w:tc>
        <w:tc>
          <w:tcPr>
            <w:tcW w:w="1080" w:type="dxa"/>
          </w:tcPr>
          <w:p w14:paraId="2A1CA23B" w14:textId="77777777" w:rsidR="00034DD4" w:rsidRPr="003D5221" w:rsidRDefault="00034DD4" w:rsidP="00FD72B6">
            <w:pPr>
              <w:jc w:val="center"/>
              <w:rPr>
                <w:rFonts w:cs="Arial"/>
                <w:bCs/>
                <w:sz w:val="20"/>
                <w:szCs w:val="20"/>
                <w:lang w:bidi="en-US"/>
              </w:rPr>
            </w:pPr>
          </w:p>
        </w:tc>
        <w:tc>
          <w:tcPr>
            <w:tcW w:w="2250" w:type="dxa"/>
          </w:tcPr>
          <w:p w14:paraId="278868A8" w14:textId="77777777" w:rsidR="00034DD4" w:rsidRPr="003D5221" w:rsidRDefault="00034DD4" w:rsidP="00FD72B6">
            <w:pPr>
              <w:jc w:val="center"/>
              <w:rPr>
                <w:rFonts w:cs="Arial"/>
                <w:bCs/>
                <w:sz w:val="20"/>
                <w:szCs w:val="20"/>
                <w:lang w:bidi="en-US"/>
              </w:rPr>
            </w:pPr>
          </w:p>
        </w:tc>
        <w:tc>
          <w:tcPr>
            <w:tcW w:w="1530" w:type="dxa"/>
          </w:tcPr>
          <w:p w14:paraId="3723C9DA" w14:textId="77777777" w:rsidR="00034DD4" w:rsidRDefault="00034DD4" w:rsidP="00FD72B6">
            <w:pPr>
              <w:jc w:val="center"/>
              <w:rPr>
                <w:rFonts w:cs="Arial"/>
                <w:bCs/>
                <w:sz w:val="20"/>
                <w:szCs w:val="20"/>
                <w:lang w:bidi="en-US"/>
              </w:rPr>
            </w:pPr>
          </w:p>
        </w:tc>
        <w:tc>
          <w:tcPr>
            <w:tcW w:w="900" w:type="dxa"/>
          </w:tcPr>
          <w:p w14:paraId="73037B58" w14:textId="77777777" w:rsidR="00034DD4" w:rsidRPr="003D5221" w:rsidRDefault="00034DD4" w:rsidP="00FD72B6">
            <w:pPr>
              <w:jc w:val="center"/>
              <w:rPr>
                <w:rFonts w:cs="Arial"/>
                <w:bCs/>
                <w:sz w:val="20"/>
                <w:szCs w:val="20"/>
                <w:lang w:bidi="en-US"/>
              </w:rPr>
            </w:pPr>
          </w:p>
        </w:tc>
        <w:tc>
          <w:tcPr>
            <w:tcW w:w="1530" w:type="dxa"/>
          </w:tcPr>
          <w:p w14:paraId="679FE64A" w14:textId="77777777" w:rsidR="00034DD4" w:rsidRPr="003D5221" w:rsidRDefault="00034DD4" w:rsidP="00FD72B6">
            <w:pPr>
              <w:jc w:val="center"/>
              <w:rPr>
                <w:rFonts w:cs="Arial"/>
                <w:bCs/>
                <w:sz w:val="20"/>
                <w:szCs w:val="20"/>
                <w:lang w:bidi="en-US"/>
              </w:rPr>
            </w:pPr>
          </w:p>
        </w:tc>
        <w:tc>
          <w:tcPr>
            <w:tcW w:w="1530" w:type="dxa"/>
          </w:tcPr>
          <w:p w14:paraId="7C528084" w14:textId="77777777" w:rsidR="00034DD4" w:rsidRPr="003D5221" w:rsidRDefault="00034DD4" w:rsidP="00FD72B6">
            <w:pPr>
              <w:jc w:val="center"/>
              <w:rPr>
                <w:rFonts w:cs="Arial"/>
                <w:bCs/>
                <w:sz w:val="20"/>
                <w:szCs w:val="20"/>
                <w:lang w:bidi="en-US"/>
              </w:rPr>
            </w:pPr>
          </w:p>
        </w:tc>
        <w:tc>
          <w:tcPr>
            <w:tcW w:w="1620" w:type="dxa"/>
          </w:tcPr>
          <w:p w14:paraId="04194DC7" w14:textId="77777777" w:rsidR="00034DD4" w:rsidRPr="003D5221" w:rsidRDefault="00034DD4" w:rsidP="00FD72B6">
            <w:pPr>
              <w:jc w:val="center"/>
              <w:rPr>
                <w:rFonts w:cs="Arial"/>
                <w:bCs/>
                <w:sz w:val="20"/>
                <w:szCs w:val="20"/>
                <w:lang w:bidi="en-US"/>
              </w:rPr>
            </w:pPr>
          </w:p>
        </w:tc>
      </w:tr>
      <w:permEnd w:id="978472529"/>
      <w:permEnd w:id="652875954"/>
      <w:permEnd w:id="1143416342"/>
      <w:permEnd w:id="138502237"/>
      <w:permEnd w:id="312695720"/>
      <w:permEnd w:id="2122070723"/>
      <w:permEnd w:id="690435062"/>
      <w:permEnd w:id="762996600"/>
      <w:permEnd w:id="126703711"/>
    </w:tbl>
    <w:p w14:paraId="299A3314" w14:textId="0218D24B" w:rsidR="00034DD4" w:rsidRDefault="00034DD4" w:rsidP="004B493A">
      <w:pPr>
        <w:spacing w:after="0" w:line="240" w:lineRule="auto"/>
        <w:jc w:val="center"/>
        <w:rPr>
          <w:rFonts w:cs="Arial"/>
          <w:b/>
          <w:szCs w:val="24"/>
          <w:highlight w:val="yellow"/>
          <w:lang w:bidi="en-US"/>
        </w:rPr>
      </w:pPr>
    </w:p>
    <w:p w14:paraId="0D482FB6" w14:textId="2D8D3ACE" w:rsidR="00034DD4" w:rsidRPr="00034DD4" w:rsidRDefault="00034DD4" w:rsidP="004B493A">
      <w:pPr>
        <w:spacing w:after="0" w:line="240" w:lineRule="auto"/>
        <w:jc w:val="center"/>
        <w:rPr>
          <w:rFonts w:cs="Arial"/>
          <w:b/>
          <w:szCs w:val="24"/>
          <w:lang w:bidi="en-US"/>
        </w:rPr>
      </w:pPr>
      <w:r w:rsidRPr="00034DD4">
        <w:rPr>
          <w:rFonts w:cs="Arial"/>
          <w:b/>
          <w:szCs w:val="24"/>
          <w:lang w:bidi="en-US"/>
        </w:rPr>
        <w:t>Sample Project Proposal Scoring Sheet</w:t>
      </w:r>
    </w:p>
    <w:p w14:paraId="4A2CA366" w14:textId="77777777" w:rsidR="00635898" w:rsidRPr="001B152D" w:rsidRDefault="00635898" w:rsidP="004B493A">
      <w:pPr>
        <w:spacing w:after="0" w:line="240" w:lineRule="auto"/>
        <w:rPr>
          <w:rFonts w:cs="Arial"/>
          <w:bCs/>
          <w:szCs w:val="24"/>
          <w:highlight w:val="yellow"/>
          <w:lang w:bidi="en-US"/>
        </w:rPr>
      </w:pPr>
    </w:p>
    <w:p w14:paraId="760239D3" w14:textId="2BF74271" w:rsidR="00502C48" w:rsidRPr="003D5221" w:rsidRDefault="00502C48" w:rsidP="004B493A">
      <w:pPr>
        <w:spacing w:after="0" w:line="240" w:lineRule="auto"/>
        <w:jc w:val="center"/>
        <w:rPr>
          <w:rFonts w:cs="Arial"/>
          <w:b/>
          <w:szCs w:val="24"/>
          <w:lang w:bidi="en-US"/>
        </w:rPr>
      </w:pPr>
      <w:r>
        <w:rPr>
          <w:rFonts w:eastAsia="Arial" w:cs="Arial"/>
          <w:b/>
          <w:bCs/>
          <w:iCs/>
          <w:szCs w:val="24"/>
          <w:lang w:bidi="en-US"/>
        </w:rPr>
        <w:t>Note: This is a Sample Project Proposal Scoring Sheet</w:t>
      </w:r>
      <w:r w:rsidR="00034DD4">
        <w:rPr>
          <w:rFonts w:eastAsia="Arial" w:cs="Arial"/>
          <w:b/>
          <w:bCs/>
          <w:iCs/>
          <w:szCs w:val="24"/>
          <w:lang w:bidi="en-US"/>
        </w:rPr>
        <w:t>;</w:t>
      </w:r>
      <w:r>
        <w:rPr>
          <w:rFonts w:eastAsia="Arial" w:cs="Arial"/>
          <w:b/>
          <w:bCs/>
          <w:iCs/>
          <w:szCs w:val="24"/>
          <w:lang w:bidi="en-US"/>
        </w:rPr>
        <w:t xml:space="preserve"> an actual submission may include more specificity </w:t>
      </w:r>
      <w:r w:rsidR="00034DD4">
        <w:rPr>
          <w:rFonts w:eastAsia="Arial" w:cs="Arial"/>
          <w:b/>
          <w:bCs/>
          <w:iCs/>
          <w:szCs w:val="24"/>
          <w:lang w:bidi="en-US"/>
        </w:rPr>
        <w:t>when an applicant completes the “Concise Written Description of Prohousing Policy.”</w:t>
      </w:r>
    </w:p>
    <w:p w14:paraId="27B0171B" w14:textId="77777777" w:rsidR="00E05E54" w:rsidRPr="003D5221" w:rsidRDefault="00E05E54" w:rsidP="004B493A">
      <w:pPr>
        <w:spacing w:after="0" w:line="240" w:lineRule="auto"/>
        <w:rPr>
          <w:rFonts w:cs="Arial"/>
          <w:bCs/>
          <w:szCs w:val="24"/>
          <w:lang w:bidi="en-US"/>
        </w:rPr>
      </w:pPr>
    </w:p>
    <w:tbl>
      <w:tblPr>
        <w:tblStyle w:val="TableGrid"/>
        <w:tblW w:w="13855" w:type="dxa"/>
        <w:tblLayout w:type="fixed"/>
        <w:tblLook w:val="04A0" w:firstRow="1" w:lastRow="0" w:firstColumn="1" w:lastColumn="0" w:noHBand="0" w:noVBand="1"/>
      </w:tblPr>
      <w:tblGrid>
        <w:gridCol w:w="1075"/>
        <w:gridCol w:w="2340"/>
        <w:gridCol w:w="1080"/>
        <w:gridCol w:w="2250"/>
        <w:gridCol w:w="1530"/>
        <w:gridCol w:w="900"/>
        <w:gridCol w:w="1530"/>
        <w:gridCol w:w="1530"/>
        <w:gridCol w:w="1620"/>
      </w:tblGrid>
      <w:tr w:rsidR="00E05E54" w:rsidRPr="003D5221" w14:paraId="4056D043" w14:textId="77777777" w:rsidTr="00034DD4">
        <w:trPr>
          <w:tblHeader/>
        </w:trPr>
        <w:tc>
          <w:tcPr>
            <w:tcW w:w="1075" w:type="dxa"/>
          </w:tcPr>
          <w:p w14:paraId="29733782" w14:textId="77777777" w:rsidR="00E05E54" w:rsidRPr="003D5221" w:rsidRDefault="00E05E54" w:rsidP="004B493A">
            <w:pPr>
              <w:jc w:val="center"/>
              <w:rPr>
                <w:rFonts w:cs="Arial"/>
                <w:bCs/>
                <w:sz w:val="20"/>
                <w:szCs w:val="20"/>
                <w:lang w:bidi="en-US"/>
              </w:rPr>
            </w:pPr>
            <w:r w:rsidRPr="003D5221">
              <w:rPr>
                <w:rFonts w:cs="Arial"/>
                <w:bCs/>
                <w:sz w:val="20"/>
                <w:szCs w:val="20"/>
                <w:lang w:bidi="en-US"/>
              </w:rPr>
              <w:t>Category Number</w:t>
            </w:r>
          </w:p>
        </w:tc>
        <w:tc>
          <w:tcPr>
            <w:tcW w:w="2340" w:type="dxa"/>
          </w:tcPr>
          <w:p w14:paraId="6458668C" w14:textId="2BFCE550" w:rsidR="00E05E54" w:rsidRPr="003D5221" w:rsidRDefault="00E05E54" w:rsidP="004D33A8">
            <w:pPr>
              <w:jc w:val="center"/>
              <w:rPr>
                <w:rFonts w:cs="Arial"/>
                <w:bCs/>
                <w:sz w:val="20"/>
                <w:szCs w:val="20"/>
                <w:lang w:bidi="en-US"/>
              </w:rPr>
            </w:pPr>
            <w:r>
              <w:rPr>
                <w:rFonts w:cs="Arial"/>
                <w:bCs/>
                <w:sz w:val="20"/>
                <w:szCs w:val="20"/>
                <w:lang w:bidi="en-US"/>
              </w:rPr>
              <w:t>Concise Written Descriptio</w:t>
            </w:r>
            <w:r w:rsidR="0070386A">
              <w:rPr>
                <w:rFonts w:cs="Arial"/>
                <w:bCs/>
                <w:sz w:val="20"/>
                <w:szCs w:val="20"/>
                <w:lang w:bidi="en-US"/>
              </w:rPr>
              <w:t xml:space="preserve">n </w:t>
            </w:r>
            <w:r>
              <w:rPr>
                <w:rFonts w:cs="Arial"/>
                <w:bCs/>
                <w:sz w:val="20"/>
                <w:szCs w:val="20"/>
                <w:lang w:bidi="en-US"/>
              </w:rPr>
              <w:t xml:space="preserve">of Prohousing </w:t>
            </w:r>
            <w:r w:rsidRPr="003D5221">
              <w:rPr>
                <w:rFonts w:cs="Arial"/>
                <w:bCs/>
                <w:sz w:val="20"/>
                <w:szCs w:val="20"/>
                <w:lang w:bidi="en-US"/>
              </w:rPr>
              <w:t xml:space="preserve">Policy </w:t>
            </w:r>
          </w:p>
        </w:tc>
        <w:tc>
          <w:tcPr>
            <w:tcW w:w="1080" w:type="dxa"/>
          </w:tcPr>
          <w:p w14:paraId="2E62F61B" w14:textId="77777777" w:rsidR="00E05E54" w:rsidRPr="003D5221" w:rsidRDefault="00E05E54" w:rsidP="004B493A">
            <w:pPr>
              <w:jc w:val="center"/>
              <w:rPr>
                <w:rFonts w:cs="Arial"/>
                <w:bCs/>
                <w:sz w:val="20"/>
                <w:szCs w:val="20"/>
                <w:lang w:bidi="en-US"/>
              </w:rPr>
            </w:pPr>
            <w:r w:rsidRPr="003D5221">
              <w:rPr>
                <w:rFonts w:cs="Arial"/>
                <w:bCs/>
                <w:sz w:val="20"/>
                <w:szCs w:val="20"/>
                <w:lang w:bidi="en-US"/>
              </w:rPr>
              <w:t>Enacted or Proposed</w:t>
            </w:r>
          </w:p>
        </w:tc>
        <w:tc>
          <w:tcPr>
            <w:tcW w:w="2250" w:type="dxa"/>
          </w:tcPr>
          <w:p w14:paraId="25883D35" w14:textId="77777777" w:rsidR="00E05E54" w:rsidRPr="003D5221" w:rsidRDefault="00E05E54" w:rsidP="004B493A">
            <w:pPr>
              <w:jc w:val="center"/>
              <w:rPr>
                <w:rFonts w:cs="Arial"/>
                <w:bCs/>
                <w:sz w:val="20"/>
                <w:szCs w:val="20"/>
                <w:lang w:bidi="en-US"/>
              </w:rPr>
            </w:pPr>
            <w:r w:rsidRPr="003D5221">
              <w:rPr>
                <w:rFonts w:cs="Arial"/>
                <w:bCs/>
                <w:sz w:val="20"/>
                <w:szCs w:val="20"/>
                <w:lang w:bidi="en-US"/>
              </w:rPr>
              <w:t>Documentation Type (e.g., resolution, zoning code)</w:t>
            </w:r>
          </w:p>
        </w:tc>
        <w:tc>
          <w:tcPr>
            <w:tcW w:w="1530" w:type="dxa"/>
          </w:tcPr>
          <w:p w14:paraId="12F5A59E" w14:textId="47E95DB9" w:rsidR="00E05E54" w:rsidRPr="003D5221" w:rsidRDefault="00E05E54" w:rsidP="004D33A8">
            <w:pPr>
              <w:jc w:val="center"/>
              <w:rPr>
                <w:rFonts w:cs="Arial"/>
                <w:bCs/>
                <w:sz w:val="20"/>
                <w:szCs w:val="20"/>
                <w:lang w:bidi="en-US"/>
              </w:rPr>
            </w:pPr>
            <w:r>
              <w:rPr>
                <w:rFonts w:cs="Arial"/>
                <w:bCs/>
                <w:sz w:val="20"/>
                <w:szCs w:val="20"/>
                <w:lang w:bidi="en-US"/>
              </w:rPr>
              <w:t>Insert Web</w:t>
            </w:r>
            <w:r w:rsidR="004D33A8">
              <w:rPr>
                <w:rFonts w:cs="Arial"/>
                <w:bCs/>
                <w:sz w:val="20"/>
                <w:szCs w:val="20"/>
                <w:lang w:bidi="en-US"/>
              </w:rPr>
              <w:t xml:space="preserve"> </w:t>
            </w:r>
            <w:r w:rsidRPr="003D5221">
              <w:rPr>
                <w:rFonts w:cs="Arial"/>
                <w:bCs/>
                <w:sz w:val="20"/>
                <w:szCs w:val="20"/>
                <w:lang w:bidi="en-US"/>
              </w:rPr>
              <w:t>Links</w:t>
            </w:r>
            <w:r>
              <w:rPr>
                <w:rFonts w:cs="Arial"/>
                <w:bCs/>
                <w:sz w:val="20"/>
                <w:szCs w:val="20"/>
                <w:lang w:bidi="en-US"/>
              </w:rPr>
              <w:t xml:space="preserve"> to Documents </w:t>
            </w:r>
            <w:r w:rsidRPr="009D39A2">
              <w:rPr>
                <w:rFonts w:cs="Arial"/>
                <w:b/>
                <w:sz w:val="20"/>
                <w:szCs w:val="20"/>
                <w:u w:val="single"/>
                <w:lang w:bidi="en-US"/>
              </w:rPr>
              <w:t>or</w:t>
            </w:r>
            <w:r>
              <w:rPr>
                <w:rFonts w:cs="Arial"/>
                <w:bCs/>
                <w:sz w:val="20"/>
                <w:szCs w:val="20"/>
                <w:lang w:bidi="en-US"/>
              </w:rPr>
              <w:t xml:space="preserve"> Indicate that Electronic Copies are Attached as </w:t>
            </w:r>
            <w:r w:rsidRPr="009D39A2">
              <w:rPr>
                <w:rFonts w:cs="Arial"/>
                <w:b/>
                <w:sz w:val="20"/>
                <w:szCs w:val="20"/>
                <w:lang w:bidi="en-US"/>
              </w:rPr>
              <w:t>Appendix 5</w:t>
            </w:r>
          </w:p>
        </w:tc>
        <w:tc>
          <w:tcPr>
            <w:tcW w:w="900" w:type="dxa"/>
          </w:tcPr>
          <w:p w14:paraId="74DF4C7A" w14:textId="77777777" w:rsidR="00E05E54" w:rsidRPr="003D5221" w:rsidRDefault="00E05E54" w:rsidP="004B493A">
            <w:pPr>
              <w:jc w:val="center"/>
              <w:rPr>
                <w:rFonts w:cs="Arial"/>
                <w:bCs/>
                <w:sz w:val="20"/>
                <w:szCs w:val="20"/>
                <w:lang w:bidi="en-US"/>
              </w:rPr>
            </w:pPr>
            <w:r w:rsidRPr="003D5221">
              <w:rPr>
                <w:rFonts w:cs="Arial"/>
                <w:bCs/>
                <w:sz w:val="20"/>
                <w:szCs w:val="20"/>
                <w:lang w:bidi="en-US"/>
              </w:rPr>
              <w:t>Points</w:t>
            </w:r>
          </w:p>
        </w:tc>
        <w:tc>
          <w:tcPr>
            <w:tcW w:w="1530" w:type="dxa"/>
          </w:tcPr>
          <w:p w14:paraId="3585D95C" w14:textId="77777777" w:rsidR="00E05E54" w:rsidRPr="003D5221" w:rsidRDefault="00E05E54" w:rsidP="004B493A">
            <w:pPr>
              <w:jc w:val="center"/>
              <w:rPr>
                <w:rFonts w:cs="Arial"/>
                <w:bCs/>
                <w:sz w:val="20"/>
                <w:szCs w:val="20"/>
                <w:lang w:bidi="en-US"/>
              </w:rPr>
            </w:pPr>
            <w:r w:rsidRPr="003D5221">
              <w:rPr>
                <w:rFonts w:cs="Arial"/>
                <w:bCs/>
                <w:sz w:val="20"/>
                <w:szCs w:val="20"/>
                <w:lang w:bidi="en-US"/>
              </w:rPr>
              <w:t>Enhancement Category</w:t>
            </w:r>
            <w:r>
              <w:rPr>
                <w:rFonts w:cs="Arial"/>
                <w:bCs/>
                <w:sz w:val="20"/>
                <w:szCs w:val="20"/>
                <w:lang w:bidi="en-US"/>
              </w:rPr>
              <w:t xml:space="preserve"> Number</w:t>
            </w:r>
          </w:p>
        </w:tc>
        <w:tc>
          <w:tcPr>
            <w:tcW w:w="1530" w:type="dxa"/>
          </w:tcPr>
          <w:p w14:paraId="6AF06DC5" w14:textId="77777777" w:rsidR="00E05E54" w:rsidRPr="003D5221" w:rsidRDefault="00E05E54" w:rsidP="004B493A">
            <w:pPr>
              <w:jc w:val="center"/>
              <w:rPr>
                <w:rFonts w:cs="Arial"/>
                <w:bCs/>
                <w:sz w:val="20"/>
                <w:szCs w:val="20"/>
                <w:lang w:bidi="en-US"/>
              </w:rPr>
            </w:pPr>
            <w:r w:rsidRPr="003D5221">
              <w:rPr>
                <w:rFonts w:cs="Arial"/>
                <w:bCs/>
                <w:sz w:val="20"/>
                <w:szCs w:val="20"/>
                <w:lang w:bidi="en-US"/>
              </w:rPr>
              <w:t>Enhancement Points</w:t>
            </w:r>
          </w:p>
        </w:tc>
        <w:tc>
          <w:tcPr>
            <w:tcW w:w="1620" w:type="dxa"/>
          </w:tcPr>
          <w:p w14:paraId="0FE787F1" w14:textId="0D0D2FEE" w:rsidR="00E05E54" w:rsidRPr="003D5221" w:rsidRDefault="00E05E54" w:rsidP="004D33A8">
            <w:pPr>
              <w:jc w:val="center"/>
              <w:rPr>
                <w:rFonts w:cs="Arial"/>
                <w:bCs/>
                <w:sz w:val="20"/>
                <w:szCs w:val="20"/>
                <w:lang w:bidi="en-US"/>
              </w:rPr>
            </w:pPr>
            <w:r w:rsidRPr="003D5221">
              <w:rPr>
                <w:rFonts w:cs="Arial"/>
                <w:bCs/>
                <w:sz w:val="20"/>
                <w:szCs w:val="20"/>
                <w:lang w:bidi="en-US"/>
              </w:rPr>
              <w:t>Total</w:t>
            </w:r>
            <w:r w:rsidR="004D33A8">
              <w:rPr>
                <w:rFonts w:cs="Arial"/>
                <w:bCs/>
                <w:sz w:val="20"/>
                <w:szCs w:val="20"/>
                <w:lang w:bidi="en-US"/>
              </w:rPr>
              <w:t xml:space="preserve"> </w:t>
            </w:r>
            <w:r w:rsidRPr="003D5221">
              <w:rPr>
                <w:rFonts w:cs="Arial"/>
                <w:bCs/>
                <w:sz w:val="20"/>
                <w:szCs w:val="20"/>
                <w:lang w:bidi="en-US"/>
              </w:rPr>
              <w:t>Points</w:t>
            </w:r>
          </w:p>
        </w:tc>
      </w:tr>
      <w:tr w:rsidR="00E05E54" w:rsidRPr="003D5221" w14:paraId="3C0F02A2" w14:textId="77777777" w:rsidTr="00502C48">
        <w:tc>
          <w:tcPr>
            <w:tcW w:w="1075" w:type="dxa"/>
          </w:tcPr>
          <w:p w14:paraId="5D807E84" w14:textId="77777777" w:rsidR="00E05E54" w:rsidRPr="003D5221" w:rsidRDefault="00E05E54" w:rsidP="004B493A">
            <w:pPr>
              <w:rPr>
                <w:rFonts w:cs="Arial"/>
                <w:bCs/>
                <w:sz w:val="20"/>
                <w:szCs w:val="20"/>
                <w:lang w:bidi="en-US"/>
              </w:rPr>
            </w:pPr>
            <w:r>
              <w:rPr>
                <w:rFonts w:cs="Arial"/>
                <w:bCs/>
                <w:sz w:val="20"/>
                <w:szCs w:val="20"/>
                <w:lang w:bidi="en-US"/>
              </w:rPr>
              <w:t>1B</w:t>
            </w:r>
          </w:p>
        </w:tc>
        <w:tc>
          <w:tcPr>
            <w:tcW w:w="2340" w:type="dxa"/>
          </w:tcPr>
          <w:p w14:paraId="2582888A" w14:textId="341F4FB9" w:rsidR="00E05E54" w:rsidRPr="003D5221" w:rsidRDefault="00E05E54" w:rsidP="004B493A">
            <w:pPr>
              <w:rPr>
                <w:rFonts w:cs="Arial"/>
                <w:bCs/>
                <w:sz w:val="20"/>
                <w:szCs w:val="20"/>
                <w:lang w:bidi="en-US"/>
              </w:rPr>
            </w:pPr>
            <w:r w:rsidRPr="00B019C3">
              <w:rPr>
                <w:rFonts w:cs="Arial"/>
                <w:bCs/>
                <w:sz w:val="20"/>
                <w:szCs w:val="20"/>
                <w:lang w:bidi="en-US"/>
              </w:rPr>
              <w:t>Permitt</w:t>
            </w:r>
            <w:r w:rsidR="00502C48">
              <w:rPr>
                <w:rFonts w:cs="Arial"/>
                <w:bCs/>
                <w:sz w:val="20"/>
                <w:szCs w:val="20"/>
                <w:lang w:bidi="en-US"/>
              </w:rPr>
              <w:t>ed</w:t>
            </w:r>
            <w:r w:rsidRPr="00B019C3">
              <w:rPr>
                <w:rFonts w:cs="Arial"/>
                <w:bCs/>
                <w:sz w:val="20"/>
                <w:szCs w:val="20"/>
                <w:lang w:bidi="en-US"/>
              </w:rPr>
              <w:t xml:space="preserve"> missing middle housing uses </w:t>
            </w:r>
            <w:r w:rsidR="00332F48">
              <w:rPr>
                <w:rFonts w:cs="Arial"/>
                <w:bCs/>
                <w:sz w:val="20"/>
                <w:szCs w:val="20"/>
                <w:lang w:bidi="en-US"/>
              </w:rPr>
              <w:t xml:space="preserve">by allowing </w:t>
            </w:r>
            <w:r w:rsidRPr="00B019C3">
              <w:rPr>
                <w:rFonts w:cs="Arial"/>
                <w:bCs/>
                <w:sz w:val="20"/>
                <w:szCs w:val="20"/>
                <w:lang w:bidi="en-US"/>
              </w:rPr>
              <w:t xml:space="preserve">duplexes, </w:t>
            </w:r>
            <w:r w:rsidR="00332F48">
              <w:rPr>
                <w:rFonts w:cs="Arial"/>
                <w:bCs/>
                <w:sz w:val="20"/>
                <w:szCs w:val="20"/>
                <w:lang w:bidi="en-US"/>
              </w:rPr>
              <w:t xml:space="preserve">and </w:t>
            </w:r>
            <w:r w:rsidRPr="00B019C3">
              <w:rPr>
                <w:rFonts w:cs="Arial"/>
                <w:bCs/>
                <w:sz w:val="20"/>
                <w:szCs w:val="20"/>
                <w:lang w:bidi="en-US"/>
              </w:rPr>
              <w:t>triplexes</w:t>
            </w:r>
            <w:r w:rsidR="00332F48">
              <w:rPr>
                <w:rFonts w:cs="Arial"/>
                <w:bCs/>
                <w:sz w:val="20"/>
                <w:szCs w:val="20"/>
                <w:lang w:bidi="en-US"/>
              </w:rPr>
              <w:t xml:space="preserve"> </w:t>
            </w:r>
            <w:r w:rsidRPr="00B019C3">
              <w:rPr>
                <w:rFonts w:cs="Arial"/>
                <w:bCs/>
                <w:sz w:val="20"/>
                <w:szCs w:val="20"/>
                <w:lang w:bidi="en-US"/>
              </w:rPr>
              <w:t>by right in existing low-density, single-family residential zones.</w:t>
            </w:r>
          </w:p>
        </w:tc>
        <w:tc>
          <w:tcPr>
            <w:tcW w:w="1080" w:type="dxa"/>
          </w:tcPr>
          <w:p w14:paraId="1BBCCFE8" w14:textId="77777777" w:rsidR="00E05E54" w:rsidRPr="003D5221" w:rsidRDefault="00E05E54" w:rsidP="004B493A">
            <w:pPr>
              <w:rPr>
                <w:rFonts w:cs="Arial"/>
                <w:bCs/>
                <w:sz w:val="20"/>
                <w:szCs w:val="20"/>
                <w:lang w:bidi="en-US"/>
              </w:rPr>
            </w:pPr>
            <w:r>
              <w:rPr>
                <w:rFonts w:cs="Arial"/>
                <w:bCs/>
                <w:sz w:val="20"/>
                <w:szCs w:val="20"/>
                <w:lang w:bidi="en-US"/>
              </w:rPr>
              <w:t>E</w:t>
            </w:r>
          </w:p>
        </w:tc>
        <w:tc>
          <w:tcPr>
            <w:tcW w:w="2250" w:type="dxa"/>
          </w:tcPr>
          <w:p w14:paraId="3580AC7B" w14:textId="77777777" w:rsidR="00E05E54" w:rsidRPr="003D5221" w:rsidRDefault="00E05E54" w:rsidP="004B493A">
            <w:pPr>
              <w:rPr>
                <w:rFonts w:cs="Arial"/>
                <w:bCs/>
                <w:sz w:val="20"/>
                <w:szCs w:val="20"/>
                <w:lang w:bidi="en-US"/>
              </w:rPr>
            </w:pPr>
            <w:r>
              <w:rPr>
                <w:rFonts w:cs="Arial"/>
                <w:bCs/>
                <w:sz w:val="20"/>
                <w:szCs w:val="20"/>
                <w:lang w:bidi="en-US"/>
              </w:rPr>
              <w:t>Zoning code</w:t>
            </w:r>
          </w:p>
        </w:tc>
        <w:tc>
          <w:tcPr>
            <w:tcW w:w="1530" w:type="dxa"/>
          </w:tcPr>
          <w:p w14:paraId="2465C32D" w14:textId="0FB0AB27" w:rsidR="00E05E54" w:rsidRPr="003D5221" w:rsidRDefault="00E05E54" w:rsidP="004B493A">
            <w:pPr>
              <w:rPr>
                <w:rFonts w:cs="Arial"/>
                <w:bCs/>
                <w:sz w:val="20"/>
                <w:szCs w:val="20"/>
                <w:lang w:bidi="en-US"/>
              </w:rPr>
            </w:pPr>
            <w:r>
              <w:rPr>
                <w:rFonts w:cs="Arial"/>
                <w:bCs/>
                <w:sz w:val="20"/>
                <w:szCs w:val="20"/>
                <w:lang w:bidi="en-US"/>
              </w:rPr>
              <w:t>Electronic copy attached</w:t>
            </w:r>
          </w:p>
        </w:tc>
        <w:tc>
          <w:tcPr>
            <w:tcW w:w="900" w:type="dxa"/>
          </w:tcPr>
          <w:p w14:paraId="6EFD5CAD" w14:textId="77777777" w:rsidR="00E05E54" w:rsidRPr="003D5221" w:rsidRDefault="00E05E54" w:rsidP="004B493A">
            <w:pPr>
              <w:rPr>
                <w:rFonts w:cs="Arial"/>
                <w:bCs/>
                <w:sz w:val="20"/>
                <w:szCs w:val="20"/>
                <w:lang w:bidi="en-US"/>
              </w:rPr>
            </w:pPr>
            <w:r>
              <w:rPr>
                <w:rFonts w:cs="Arial"/>
                <w:bCs/>
                <w:sz w:val="20"/>
                <w:szCs w:val="20"/>
                <w:lang w:bidi="en-US"/>
              </w:rPr>
              <w:t>3</w:t>
            </w:r>
          </w:p>
        </w:tc>
        <w:tc>
          <w:tcPr>
            <w:tcW w:w="1530" w:type="dxa"/>
          </w:tcPr>
          <w:p w14:paraId="08D9560E" w14:textId="77777777" w:rsidR="00E05E54" w:rsidRPr="003D5221" w:rsidRDefault="00E05E54" w:rsidP="004B493A">
            <w:pPr>
              <w:rPr>
                <w:rFonts w:cs="Arial"/>
                <w:bCs/>
                <w:sz w:val="20"/>
                <w:szCs w:val="20"/>
                <w:lang w:bidi="en-US"/>
              </w:rPr>
            </w:pPr>
            <w:r>
              <w:rPr>
                <w:rFonts w:cs="Arial"/>
                <w:bCs/>
                <w:sz w:val="20"/>
                <w:szCs w:val="20"/>
                <w:lang w:bidi="en-US"/>
              </w:rPr>
              <w:t>6</w:t>
            </w:r>
          </w:p>
        </w:tc>
        <w:tc>
          <w:tcPr>
            <w:tcW w:w="1530" w:type="dxa"/>
          </w:tcPr>
          <w:p w14:paraId="14C71EA5" w14:textId="77777777" w:rsidR="00E05E54" w:rsidRPr="003D5221" w:rsidRDefault="00E05E54" w:rsidP="004B493A">
            <w:pPr>
              <w:rPr>
                <w:rFonts w:cs="Arial"/>
                <w:bCs/>
                <w:sz w:val="20"/>
                <w:szCs w:val="20"/>
                <w:lang w:bidi="en-US"/>
              </w:rPr>
            </w:pPr>
            <w:r>
              <w:rPr>
                <w:rFonts w:cs="Arial"/>
                <w:bCs/>
                <w:sz w:val="20"/>
                <w:szCs w:val="20"/>
                <w:lang w:bidi="en-US"/>
              </w:rPr>
              <w:t>1</w:t>
            </w:r>
          </w:p>
        </w:tc>
        <w:tc>
          <w:tcPr>
            <w:tcW w:w="1620" w:type="dxa"/>
          </w:tcPr>
          <w:p w14:paraId="35EF6553" w14:textId="47BCC0A4" w:rsidR="00E05E54" w:rsidRPr="003D5221" w:rsidRDefault="00034DD4" w:rsidP="004B493A">
            <w:pPr>
              <w:rPr>
                <w:rFonts w:cs="Arial"/>
                <w:bCs/>
                <w:sz w:val="20"/>
                <w:szCs w:val="20"/>
                <w:lang w:bidi="en-US"/>
              </w:rPr>
            </w:pPr>
            <w:r>
              <w:rPr>
                <w:rFonts w:cs="Arial"/>
                <w:bCs/>
                <w:sz w:val="20"/>
                <w:szCs w:val="20"/>
                <w:lang w:bidi="en-US"/>
              </w:rPr>
              <w:t>4</w:t>
            </w:r>
          </w:p>
        </w:tc>
      </w:tr>
      <w:tr w:rsidR="00E05E54" w:rsidRPr="003D5221" w14:paraId="62D0FBE4" w14:textId="77777777" w:rsidTr="00502C48">
        <w:tc>
          <w:tcPr>
            <w:tcW w:w="1075" w:type="dxa"/>
          </w:tcPr>
          <w:p w14:paraId="26E4E6C2" w14:textId="77777777" w:rsidR="00E05E54" w:rsidRPr="003D5221" w:rsidRDefault="00E05E54" w:rsidP="004B493A">
            <w:pPr>
              <w:rPr>
                <w:rFonts w:cs="Arial"/>
                <w:bCs/>
                <w:sz w:val="20"/>
                <w:szCs w:val="20"/>
                <w:lang w:bidi="en-US"/>
              </w:rPr>
            </w:pPr>
            <w:r>
              <w:rPr>
                <w:rFonts w:cs="Arial"/>
                <w:bCs/>
                <w:sz w:val="20"/>
                <w:szCs w:val="20"/>
                <w:lang w:bidi="en-US"/>
              </w:rPr>
              <w:t>1C</w:t>
            </w:r>
          </w:p>
        </w:tc>
        <w:tc>
          <w:tcPr>
            <w:tcW w:w="2340" w:type="dxa"/>
          </w:tcPr>
          <w:p w14:paraId="36755527" w14:textId="735D7921" w:rsidR="00E05E54" w:rsidRPr="003D5221" w:rsidRDefault="00E05E54" w:rsidP="004B493A">
            <w:pPr>
              <w:rPr>
                <w:rFonts w:cs="Arial"/>
                <w:bCs/>
                <w:sz w:val="20"/>
                <w:szCs w:val="20"/>
                <w:lang w:bidi="en-US"/>
              </w:rPr>
            </w:pPr>
            <w:r w:rsidRPr="006505F9">
              <w:rPr>
                <w:rFonts w:cs="Arial"/>
                <w:bCs/>
                <w:sz w:val="20"/>
                <w:szCs w:val="20"/>
                <w:lang w:bidi="en-US"/>
              </w:rPr>
              <w:t>Sufficient sites</w:t>
            </w:r>
            <w:r w:rsidR="00332F48">
              <w:rPr>
                <w:rFonts w:cs="Arial"/>
                <w:bCs/>
                <w:sz w:val="20"/>
                <w:szCs w:val="20"/>
                <w:lang w:bidi="en-US"/>
              </w:rPr>
              <w:t xml:space="preserve"> </w:t>
            </w:r>
            <w:r w:rsidRPr="006505F9">
              <w:rPr>
                <w:rFonts w:cs="Arial"/>
                <w:bCs/>
                <w:sz w:val="20"/>
                <w:szCs w:val="20"/>
                <w:lang w:bidi="en-US"/>
              </w:rPr>
              <w:t xml:space="preserve">to accommodate </w:t>
            </w:r>
            <w:r w:rsidR="00332F48">
              <w:rPr>
                <w:rFonts w:cs="Arial"/>
                <w:bCs/>
                <w:sz w:val="20"/>
                <w:szCs w:val="20"/>
                <w:lang w:bidi="en-US"/>
              </w:rPr>
              <w:t>131</w:t>
            </w:r>
            <w:r w:rsidRPr="006505F9">
              <w:rPr>
                <w:rFonts w:cs="Arial"/>
                <w:bCs/>
                <w:sz w:val="20"/>
                <w:szCs w:val="20"/>
                <w:lang w:bidi="en-US"/>
              </w:rPr>
              <w:t xml:space="preserve"> percent of the current</w:t>
            </w:r>
            <w:r w:rsidR="00332F48">
              <w:rPr>
                <w:rFonts w:cs="Arial"/>
                <w:bCs/>
                <w:sz w:val="20"/>
                <w:szCs w:val="20"/>
                <w:lang w:bidi="en-US"/>
              </w:rPr>
              <w:t xml:space="preserve"> </w:t>
            </w:r>
            <w:r w:rsidRPr="006505F9">
              <w:rPr>
                <w:rFonts w:cs="Arial"/>
                <w:bCs/>
                <w:sz w:val="20"/>
                <w:szCs w:val="20"/>
                <w:lang w:bidi="en-US"/>
              </w:rPr>
              <w:t>RHNA</w:t>
            </w:r>
            <w:r w:rsidR="00332F48">
              <w:rPr>
                <w:rFonts w:cs="Arial"/>
                <w:bCs/>
                <w:sz w:val="20"/>
                <w:szCs w:val="20"/>
                <w:lang w:bidi="en-US"/>
              </w:rPr>
              <w:t xml:space="preserve"> with rezoning </w:t>
            </w:r>
            <w:r w:rsidRPr="006505F9">
              <w:rPr>
                <w:rFonts w:cs="Arial"/>
                <w:bCs/>
                <w:sz w:val="20"/>
                <w:szCs w:val="20"/>
                <w:lang w:bidi="en-US"/>
              </w:rPr>
              <w:t xml:space="preserve">by total or income category. </w:t>
            </w:r>
          </w:p>
        </w:tc>
        <w:tc>
          <w:tcPr>
            <w:tcW w:w="1080" w:type="dxa"/>
          </w:tcPr>
          <w:p w14:paraId="4E50873E" w14:textId="77777777" w:rsidR="00E05E54" w:rsidRPr="003D5221" w:rsidRDefault="00E05E54" w:rsidP="004B493A">
            <w:pPr>
              <w:rPr>
                <w:rFonts w:cs="Arial"/>
                <w:bCs/>
                <w:sz w:val="20"/>
                <w:szCs w:val="20"/>
                <w:lang w:bidi="en-US"/>
              </w:rPr>
            </w:pPr>
            <w:r>
              <w:rPr>
                <w:rFonts w:cs="Arial"/>
                <w:bCs/>
                <w:sz w:val="20"/>
                <w:szCs w:val="20"/>
                <w:lang w:bidi="en-US"/>
              </w:rPr>
              <w:t>P</w:t>
            </w:r>
          </w:p>
        </w:tc>
        <w:tc>
          <w:tcPr>
            <w:tcW w:w="2250" w:type="dxa"/>
          </w:tcPr>
          <w:p w14:paraId="026139B5" w14:textId="77777777" w:rsidR="00E05E54" w:rsidRPr="003D5221" w:rsidRDefault="00E05E54" w:rsidP="004B493A">
            <w:pPr>
              <w:rPr>
                <w:rFonts w:cs="Arial"/>
                <w:bCs/>
                <w:sz w:val="20"/>
                <w:szCs w:val="20"/>
                <w:lang w:bidi="en-US"/>
              </w:rPr>
            </w:pPr>
            <w:r>
              <w:rPr>
                <w:rFonts w:cs="Arial"/>
                <w:bCs/>
                <w:sz w:val="20"/>
                <w:szCs w:val="20"/>
                <w:lang w:bidi="en-US"/>
              </w:rPr>
              <w:t>Resolution</w:t>
            </w:r>
          </w:p>
        </w:tc>
        <w:tc>
          <w:tcPr>
            <w:tcW w:w="1530" w:type="dxa"/>
          </w:tcPr>
          <w:p w14:paraId="66EF829C" w14:textId="77777777" w:rsidR="00E05E54" w:rsidRPr="003D5221" w:rsidRDefault="00E05E54" w:rsidP="004B493A">
            <w:pPr>
              <w:rPr>
                <w:rFonts w:cs="Arial"/>
                <w:bCs/>
                <w:sz w:val="20"/>
                <w:szCs w:val="20"/>
                <w:lang w:bidi="en-US"/>
              </w:rPr>
            </w:pPr>
            <w:r>
              <w:rPr>
                <w:rFonts w:cs="Arial"/>
                <w:bCs/>
                <w:sz w:val="20"/>
                <w:szCs w:val="20"/>
                <w:lang w:bidi="en-US"/>
              </w:rPr>
              <w:t>Electronic copy attached</w:t>
            </w:r>
          </w:p>
        </w:tc>
        <w:tc>
          <w:tcPr>
            <w:tcW w:w="900" w:type="dxa"/>
          </w:tcPr>
          <w:p w14:paraId="0D727AD0" w14:textId="77777777" w:rsidR="00E05E54" w:rsidRPr="003D5221" w:rsidRDefault="00E05E54" w:rsidP="004B493A">
            <w:pPr>
              <w:rPr>
                <w:rFonts w:cs="Arial"/>
                <w:bCs/>
                <w:sz w:val="20"/>
                <w:szCs w:val="20"/>
                <w:lang w:bidi="en-US"/>
              </w:rPr>
            </w:pPr>
            <w:r>
              <w:rPr>
                <w:rFonts w:cs="Arial"/>
                <w:bCs/>
                <w:sz w:val="20"/>
                <w:szCs w:val="20"/>
                <w:lang w:bidi="en-US"/>
              </w:rPr>
              <w:t>2</w:t>
            </w:r>
          </w:p>
        </w:tc>
        <w:tc>
          <w:tcPr>
            <w:tcW w:w="1530" w:type="dxa"/>
          </w:tcPr>
          <w:p w14:paraId="7BDE2366" w14:textId="77777777" w:rsidR="00E05E54" w:rsidRPr="003D5221" w:rsidRDefault="00E05E54" w:rsidP="004B493A">
            <w:pPr>
              <w:rPr>
                <w:rFonts w:cs="Arial"/>
                <w:bCs/>
                <w:sz w:val="20"/>
                <w:szCs w:val="20"/>
                <w:lang w:bidi="en-US"/>
              </w:rPr>
            </w:pPr>
            <w:r>
              <w:rPr>
                <w:rFonts w:cs="Arial"/>
                <w:bCs/>
                <w:sz w:val="20"/>
                <w:szCs w:val="20"/>
                <w:lang w:bidi="en-US"/>
              </w:rPr>
              <w:t>1</w:t>
            </w:r>
          </w:p>
        </w:tc>
        <w:tc>
          <w:tcPr>
            <w:tcW w:w="1530" w:type="dxa"/>
          </w:tcPr>
          <w:p w14:paraId="1400F5D8" w14:textId="77777777" w:rsidR="00E05E54" w:rsidRPr="003D5221" w:rsidRDefault="00E05E54" w:rsidP="004B493A">
            <w:pPr>
              <w:rPr>
                <w:rFonts w:cs="Arial"/>
                <w:bCs/>
                <w:sz w:val="20"/>
                <w:szCs w:val="20"/>
                <w:lang w:bidi="en-US"/>
              </w:rPr>
            </w:pPr>
            <w:r>
              <w:rPr>
                <w:rFonts w:cs="Arial"/>
                <w:bCs/>
                <w:sz w:val="20"/>
                <w:szCs w:val="20"/>
                <w:lang w:bidi="en-US"/>
              </w:rPr>
              <w:t>2</w:t>
            </w:r>
          </w:p>
        </w:tc>
        <w:tc>
          <w:tcPr>
            <w:tcW w:w="1620" w:type="dxa"/>
          </w:tcPr>
          <w:p w14:paraId="03E427A1" w14:textId="2F373A62" w:rsidR="00E05E54" w:rsidRPr="003D5221" w:rsidRDefault="00034DD4" w:rsidP="004B493A">
            <w:pPr>
              <w:rPr>
                <w:rFonts w:cs="Arial"/>
                <w:bCs/>
                <w:sz w:val="20"/>
                <w:szCs w:val="20"/>
                <w:lang w:bidi="en-US"/>
              </w:rPr>
            </w:pPr>
            <w:r>
              <w:rPr>
                <w:rFonts w:cs="Arial"/>
                <w:bCs/>
                <w:sz w:val="20"/>
                <w:szCs w:val="20"/>
                <w:lang w:bidi="en-US"/>
              </w:rPr>
              <w:t>4</w:t>
            </w:r>
          </w:p>
        </w:tc>
      </w:tr>
      <w:tr w:rsidR="00E05E54" w:rsidRPr="003D5221" w14:paraId="72D4D1A2" w14:textId="77777777" w:rsidTr="00502C48">
        <w:tc>
          <w:tcPr>
            <w:tcW w:w="1075" w:type="dxa"/>
          </w:tcPr>
          <w:p w14:paraId="065C40B5" w14:textId="77777777" w:rsidR="00E05E54" w:rsidRPr="003D5221" w:rsidRDefault="00E05E54" w:rsidP="004B493A">
            <w:pPr>
              <w:rPr>
                <w:rFonts w:cs="Arial"/>
                <w:bCs/>
                <w:sz w:val="20"/>
                <w:szCs w:val="20"/>
                <w:lang w:bidi="en-US"/>
              </w:rPr>
            </w:pPr>
            <w:r>
              <w:rPr>
                <w:rFonts w:cs="Arial"/>
                <w:bCs/>
                <w:sz w:val="20"/>
                <w:szCs w:val="20"/>
                <w:lang w:bidi="en-US"/>
              </w:rPr>
              <w:t>1D</w:t>
            </w:r>
          </w:p>
        </w:tc>
        <w:tc>
          <w:tcPr>
            <w:tcW w:w="2340" w:type="dxa"/>
          </w:tcPr>
          <w:p w14:paraId="1C2B224B" w14:textId="0E5FDE37" w:rsidR="00E05E54" w:rsidRPr="003D5221" w:rsidRDefault="00E05E54" w:rsidP="004B493A">
            <w:pPr>
              <w:rPr>
                <w:rFonts w:cs="Arial"/>
                <w:bCs/>
                <w:sz w:val="20"/>
                <w:szCs w:val="20"/>
                <w:lang w:bidi="en-US"/>
              </w:rPr>
            </w:pPr>
            <w:r w:rsidRPr="007F4A60">
              <w:rPr>
                <w:rFonts w:cs="Arial"/>
                <w:bCs/>
                <w:sz w:val="20"/>
                <w:szCs w:val="20"/>
                <w:lang w:bidi="en-US"/>
              </w:rPr>
              <w:t>Density bonus program</w:t>
            </w:r>
            <w:r w:rsidR="00332F48">
              <w:rPr>
                <w:rFonts w:cs="Arial"/>
                <w:bCs/>
                <w:sz w:val="20"/>
                <w:szCs w:val="20"/>
                <w:lang w:bidi="en-US"/>
              </w:rPr>
              <w:t xml:space="preserve"> </w:t>
            </w:r>
            <w:r w:rsidRPr="007F4A60">
              <w:rPr>
                <w:rFonts w:cs="Arial"/>
                <w:bCs/>
                <w:sz w:val="20"/>
                <w:szCs w:val="20"/>
                <w:lang w:bidi="en-US"/>
              </w:rPr>
              <w:t>exceed</w:t>
            </w:r>
            <w:r w:rsidR="00332F48">
              <w:rPr>
                <w:rFonts w:cs="Arial"/>
                <w:bCs/>
                <w:sz w:val="20"/>
                <w:szCs w:val="20"/>
                <w:lang w:bidi="en-US"/>
              </w:rPr>
              <w:t>s</w:t>
            </w:r>
            <w:r w:rsidRPr="007F4A60">
              <w:rPr>
                <w:rFonts w:cs="Arial"/>
                <w:bCs/>
                <w:sz w:val="20"/>
                <w:szCs w:val="20"/>
                <w:lang w:bidi="en-US"/>
              </w:rPr>
              <w:t xml:space="preserve"> statutory requirements by 1</w:t>
            </w:r>
            <w:r w:rsidR="00332F48">
              <w:rPr>
                <w:rFonts w:cs="Arial"/>
                <w:bCs/>
                <w:sz w:val="20"/>
                <w:szCs w:val="20"/>
                <w:lang w:bidi="en-US"/>
              </w:rPr>
              <w:t>2</w:t>
            </w:r>
            <w:r w:rsidR="00D54C48">
              <w:rPr>
                <w:rFonts w:cs="Arial"/>
                <w:bCs/>
                <w:sz w:val="20"/>
                <w:szCs w:val="20"/>
                <w:lang w:bidi="en-US"/>
              </w:rPr>
              <w:t xml:space="preserve"> </w:t>
            </w:r>
            <w:r w:rsidRPr="007F4A60">
              <w:rPr>
                <w:rFonts w:cs="Arial"/>
                <w:bCs/>
                <w:sz w:val="20"/>
                <w:szCs w:val="20"/>
                <w:lang w:bidi="en-US"/>
              </w:rPr>
              <w:t>percent</w:t>
            </w:r>
            <w:r w:rsidR="00332F48">
              <w:rPr>
                <w:rFonts w:cs="Arial"/>
                <w:bCs/>
                <w:sz w:val="20"/>
                <w:szCs w:val="20"/>
                <w:lang w:bidi="en-US"/>
              </w:rPr>
              <w:t>.</w:t>
            </w:r>
          </w:p>
        </w:tc>
        <w:tc>
          <w:tcPr>
            <w:tcW w:w="1080" w:type="dxa"/>
          </w:tcPr>
          <w:p w14:paraId="3DCF561D" w14:textId="77777777" w:rsidR="00E05E54" w:rsidRPr="003D5221" w:rsidRDefault="00E05E54" w:rsidP="004B493A">
            <w:pPr>
              <w:rPr>
                <w:rFonts w:cs="Arial"/>
                <w:bCs/>
                <w:sz w:val="20"/>
                <w:szCs w:val="20"/>
                <w:lang w:bidi="en-US"/>
              </w:rPr>
            </w:pPr>
            <w:r>
              <w:rPr>
                <w:rFonts w:cs="Arial"/>
                <w:bCs/>
                <w:sz w:val="20"/>
                <w:szCs w:val="20"/>
                <w:lang w:bidi="en-US"/>
              </w:rPr>
              <w:t>E</w:t>
            </w:r>
          </w:p>
        </w:tc>
        <w:tc>
          <w:tcPr>
            <w:tcW w:w="2250" w:type="dxa"/>
          </w:tcPr>
          <w:p w14:paraId="56275938" w14:textId="77777777" w:rsidR="00E05E54" w:rsidRPr="003D5221" w:rsidRDefault="00E05E54" w:rsidP="004B493A">
            <w:pPr>
              <w:rPr>
                <w:rFonts w:cs="Arial"/>
                <w:bCs/>
                <w:sz w:val="20"/>
                <w:szCs w:val="20"/>
                <w:lang w:bidi="en-US"/>
              </w:rPr>
            </w:pPr>
            <w:r>
              <w:rPr>
                <w:rFonts w:cs="Arial"/>
                <w:bCs/>
                <w:sz w:val="20"/>
                <w:szCs w:val="20"/>
                <w:lang w:bidi="en-US"/>
              </w:rPr>
              <w:t>Zoning code</w:t>
            </w:r>
          </w:p>
        </w:tc>
        <w:tc>
          <w:tcPr>
            <w:tcW w:w="1530" w:type="dxa"/>
          </w:tcPr>
          <w:p w14:paraId="3E96AC82" w14:textId="77777777" w:rsidR="00E05E54" w:rsidRPr="003D5221" w:rsidRDefault="00E05E54" w:rsidP="004B493A">
            <w:pPr>
              <w:rPr>
                <w:rFonts w:cs="Arial"/>
                <w:bCs/>
                <w:sz w:val="20"/>
                <w:szCs w:val="20"/>
                <w:lang w:bidi="en-US"/>
              </w:rPr>
            </w:pPr>
            <w:r>
              <w:rPr>
                <w:rFonts w:cs="Arial"/>
                <w:bCs/>
                <w:sz w:val="20"/>
                <w:szCs w:val="20"/>
                <w:lang w:bidi="en-US"/>
              </w:rPr>
              <w:t>Electronic copy attached</w:t>
            </w:r>
          </w:p>
        </w:tc>
        <w:tc>
          <w:tcPr>
            <w:tcW w:w="900" w:type="dxa"/>
          </w:tcPr>
          <w:p w14:paraId="3564D809" w14:textId="77777777" w:rsidR="00E05E54" w:rsidRPr="003D5221" w:rsidRDefault="00E05E54" w:rsidP="004B493A">
            <w:pPr>
              <w:rPr>
                <w:rFonts w:cs="Arial"/>
                <w:bCs/>
                <w:sz w:val="20"/>
                <w:szCs w:val="20"/>
                <w:lang w:bidi="en-US"/>
              </w:rPr>
            </w:pPr>
            <w:r>
              <w:rPr>
                <w:rFonts w:cs="Arial"/>
                <w:bCs/>
                <w:sz w:val="20"/>
                <w:szCs w:val="20"/>
                <w:lang w:bidi="en-US"/>
              </w:rPr>
              <w:t>2</w:t>
            </w:r>
          </w:p>
        </w:tc>
        <w:tc>
          <w:tcPr>
            <w:tcW w:w="1530" w:type="dxa"/>
          </w:tcPr>
          <w:p w14:paraId="78C09ED1" w14:textId="77777777" w:rsidR="00E05E54" w:rsidRPr="003D5221" w:rsidRDefault="00E05E54" w:rsidP="004B493A">
            <w:pPr>
              <w:rPr>
                <w:rFonts w:cs="Arial"/>
                <w:bCs/>
                <w:sz w:val="20"/>
                <w:szCs w:val="20"/>
                <w:lang w:bidi="en-US"/>
              </w:rPr>
            </w:pPr>
          </w:p>
        </w:tc>
        <w:tc>
          <w:tcPr>
            <w:tcW w:w="1530" w:type="dxa"/>
          </w:tcPr>
          <w:p w14:paraId="1099B80E" w14:textId="77777777" w:rsidR="00E05E54" w:rsidRPr="003D5221" w:rsidRDefault="00E05E54" w:rsidP="004B493A">
            <w:pPr>
              <w:rPr>
                <w:rFonts w:cs="Arial"/>
                <w:bCs/>
                <w:sz w:val="20"/>
                <w:szCs w:val="20"/>
                <w:lang w:bidi="en-US"/>
              </w:rPr>
            </w:pPr>
          </w:p>
        </w:tc>
        <w:tc>
          <w:tcPr>
            <w:tcW w:w="1620" w:type="dxa"/>
          </w:tcPr>
          <w:p w14:paraId="7436BBF0" w14:textId="74C77D2B" w:rsidR="00E05E54" w:rsidRPr="003D5221" w:rsidRDefault="00034DD4" w:rsidP="004B493A">
            <w:pPr>
              <w:rPr>
                <w:rFonts w:cs="Arial"/>
                <w:bCs/>
                <w:sz w:val="20"/>
                <w:szCs w:val="20"/>
                <w:lang w:bidi="en-US"/>
              </w:rPr>
            </w:pPr>
            <w:r>
              <w:rPr>
                <w:rFonts w:cs="Arial"/>
                <w:bCs/>
                <w:sz w:val="20"/>
                <w:szCs w:val="20"/>
                <w:lang w:bidi="en-US"/>
              </w:rPr>
              <w:t>2</w:t>
            </w:r>
          </w:p>
        </w:tc>
      </w:tr>
      <w:tr w:rsidR="00E05E54" w:rsidRPr="003D5221" w14:paraId="498BE5E6" w14:textId="77777777" w:rsidTr="00502C48">
        <w:tc>
          <w:tcPr>
            <w:tcW w:w="1075" w:type="dxa"/>
          </w:tcPr>
          <w:p w14:paraId="697B1FF9" w14:textId="77777777" w:rsidR="00E05E54" w:rsidRPr="003D5221" w:rsidRDefault="00E05E54" w:rsidP="004B493A">
            <w:pPr>
              <w:rPr>
                <w:rFonts w:cs="Arial"/>
                <w:bCs/>
                <w:sz w:val="20"/>
                <w:szCs w:val="20"/>
                <w:lang w:bidi="en-US"/>
              </w:rPr>
            </w:pPr>
            <w:r>
              <w:rPr>
                <w:rFonts w:cs="Arial"/>
                <w:bCs/>
                <w:sz w:val="20"/>
                <w:szCs w:val="20"/>
                <w:lang w:bidi="en-US"/>
              </w:rPr>
              <w:t>1F</w:t>
            </w:r>
          </w:p>
        </w:tc>
        <w:tc>
          <w:tcPr>
            <w:tcW w:w="2340" w:type="dxa"/>
          </w:tcPr>
          <w:p w14:paraId="3386717E" w14:textId="75133539" w:rsidR="00E05E54" w:rsidRPr="00212A7C" w:rsidRDefault="00E05E54" w:rsidP="004B493A">
            <w:pPr>
              <w:rPr>
                <w:rFonts w:cs="Arial"/>
                <w:bCs/>
                <w:sz w:val="20"/>
                <w:szCs w:val="20"/>
                <w:lang w:bidi="en-US"/>
              </w:rPr>
            </w:pPr>
            <w:r w:rsidRPr="00212A7C">
              <w:rPr>
                <w:rFonts w:cs="Arial"/>
                <w:sz w:val="20"/>
                <w:szCs w:val="20"/>
              </w:rPr>
              <w:t>Reduc</w:t>
            </w:r>
            <w:r w:rsidR="00332F48">
              <w:rPr>
                <w:rFonts w:cs="Arial"/>
                <w:sz w:val="20"/>
                <w:szCs w:val="20"/>
              </w:rPr>
              <w:t>ed</w:t>
            </w:r>
            <w:r w:rsidRPr="00212A7C">
              <w:rPr>
                <w:rFonts w:cs="Arial"/>
                <w:sz w:val="20"/>
                <w:szCs w:val="20"/>
              </w:rPr>
              <w:t xml:space="preserve"> parking requirements for residential development as authorized by Government Code sections 65852.2</w:t>
            </w:r>
            <w:r w:rsidR="00332F48">
              <w:rPr>
                <w:rFonts w:cs="Arial"/>
                <w:sz w:val="20"/>
                <w:szCs w:val="20"/>
              </w:rPr>
              <w:t>.</w:t>
            </w:r>
          </w:p>
        </w:tc>
        <w:tc>
          <w:tcPr>
            <w:tcW w:w="1080" w:type="dxa"/>
          </w:tcPr>
          <w:p w14:paraId="47BCC70A" w14:textId="77777777" w:rsidR="00E05E54" w:rsidRPr="003D5221" w:rsidRDefault="00E05E54" w:rsidP="004B493A">
            <w:pPr>
              <w:rPr>
                <w:rFonts w:cs="Arial"/>
                <w:bCs/>
                <w:sz w:val="20"/>
                <w:szCs w:val="20"/>
                <w:lang w:bidi="en-US"/>
              </w:rPr>
            </w:pPr>
            <w:r>
              <w:rPr>
                <w:rFonts w:cs="Arial"/>
                <w:bCs/>
                <w:sz w:val="20"/>
                <w:szCs w:val="20"/>
                <w:lang w:bidi="en-US"/>
              </w:rPr>
              <w:t>E</w:t>
            </w:r>
          </w:p>
        </w:tc>
        <w:tc>
          <w:tcPr>
            <w:tcW w:w="2250" w:type="dxa"/>
          </w:tcPr>
          <w:p w14:paraId="302CA36D" w14:textId="77777777" w:rsidR="00E05E54" w:rsidRPr="003D5221" w:rsidRDefault="00E05E54" w:rsidP="004B493A">
            <w:pPr>
              <w:rPr>
                <w:rFonts w:cs="Arial"/>
                <w:bCs/>
                <w:sz w:val="20"/>
                <w:szCs w:val="20"/>
                <w:lang w:bidi="en-US"/>
              </w:rPr>
            </w:pPr>
            <w:r>
              <w:rPr>
                <w:rFonts w:cs="Arial"/>
                <w:bCs/>
                <w:sz w:val="20"/>
                <w:szCs w:val="20"/>
                <w:lang w:bidi="en-US"/>
              </w:rPr>
              <w:t>Zoning code</w:t>
            </w:r>
          </w:p>
        </w:tc>
        <w:tc>
          <w:tcPr>
            <w:tcW w:w="1530" w:type="dxa"/>
          </w:tcPr>
          <w:p w14:paraId="3B864971" w14:textId="77777777" w:rsidR="00E05E54" w:rsidRPr="003D5221" w:rsidRDefault="00E05E54" w:rsidP="004B493A">
            <w:pPr>
              <w:rPr>
                <w:rFonts w:cs="Arial"/>
                <w:bCs/>
                <w:sz w:val="20"/>
                <w:szCs w:val="20"/>
                <w:lang w:bidi="en-US"/>
              </w:rPr>
            </w:pPr>
            <w:r>
              <w:rPr>
                <w:rFonts w:cs="Arial"/>
                <w:bCs/>
                <w:sz w:val="20"/>
                <w:szCs w:val="20"/>
                <w:lang w:bidi="en-US"/>
              </w:rPr>
              <w:t>Electronic copy attached</w:t>
            </w:r>
          </w:p>
        </w:tc>
        <w:tc>
          <w:tcPr>
            <w:tcW w:w="900" w:type="dxa"/>
          </w:tcPr>
          <w:p w14:paraId="29BC3A69" w14:textId="77777777" w:rsidR="00E05E54" w:rsidRPr="003D5221" w:rsidRDefault="00E05E54" w:rsidP="004B493A">
            <w:pPr>
              <w:rPr>
                <w:rFonts w:cs="Arial"/>
                <w:bCs/>
                <w:sz w:val="20"/>
                <w:szCs w:val="20"/>
                <w:lang w:bidi="en-US"/>
              </w:rPr>
            </w:pPr>
            <w:r>
              <w:rPr>
                <w:rFonts w:cs="Arial"/>
                <w:bCs/>
                <w:sz w:val="20"/>
                <w:szCs w:val="20"/>
                <w:lang w:bidi="en-US"/>
              </w:rPr>
              <w:t>2</w:t>
            </w:r>
          </w:p>
        </w:tc>
        <w:tc>
          <w:tcPr>
            <w:tcW w:w="1530" w:type="dxa"/>
          </w:tcPr>
          <w:p w14:paraId="35199720" w14:textId="77777777" w:rsidR="00E05E54" w:rsidRPr="003D5221" w:rsidRDefault="00E05E54" w:rsidP="004B493A">
            <w:pPr>
              <w:rPr>
                <w:rFonts w:cs="Arial"/>
                <w:bCs/>
                <w:sz w:val="20"/>
                <w:szCs w:val="20"/>
                <w:lang w:bidi="en-US"/>
              </w:rPr>
            </w:pPr>
          </w:p>
        </w:tc>
        <w:tc>
          <w:tcPr>
            <w:tcW w:w="1530" w:type="dxa"/>
          </w:tcPr>
          <w:p w14:paraId="31C77D51" w14:textId="77777777" w:rsidR="00E05E54" w:rsidRPr="003D5221" w:rsidRDefault="00E05E54" w:rsidP="004B493A">
            <w:pPr>
              <w:rPr>
                <w:rFonts w:cs="Arial"/>
                <w:bCs/>
                <w:sz w:val="20"/>
                <w:szCs w:val="20"/>
                <w:lang w:bidi="en-US"/>
              </w:rPr>
            </w:pPr>
          </w:p>
        </w:tc>
        <w:tc>
          <w:tcPr>
            <w:tcW w:w="1620" w:type="dxa"/>
          </w:tcPr>
          <w:p w14:paraId="4D1F6C55" w14:textId="2419C3F9" w:rsidR="00E05E54" w:rsidRPr="003D5221" w:rsidRDefault="00034DD4" w:rsidP="004B493A">
            <w:pPr>
              <w:rPr>
                <w:rFonts w:cs="Arial"/>
                <w:bCs/>
                <w:sz w:val="20"/>
                <w:szCs w:val="20"/>
                <w:lang w:bidi="en-US"/>
              </w:rPr>
            </w:pPr>
            <w:r>
              <w:rPr>
                <w:rFonts w:cs="Arial"/>
                <w:bCs/>
                <w:sz w:val="20"/>
                <w:szCs w:val="20"/>
                <w:lang w:bidi="en-US"/>
              </w:rPr>
              <w:t>2</w:t>
            </w:r>
          </w:p>
        </w:tc>
      </w:tr>
      <w:tr w:rsidR="00E05E54" w:rsidRPr="003D5221" w14:paraId="17D4B10D" w14:textId="77777777" w:rsidTr="00502C48">
        <w:tc>
          <w:tcPr>
            <w:tcW w:w="1075" w:type="dxa"/>
          </w:tcPr>
          <w:p w14:paraId="16FF8D69" w14:textId="77777777" w:rsidR="00E05E54" w:rsidRPr="003D5221" w:rsidRDefault="00E05E54" w:rsidP="004B493A">
            <w:pPr>
              <w:rPr>
                <w:rFonts w:cs="Arial"/>
                <w:bCs/>
                <w:sz w:val="20"/>
                <w:szCs w:val="20"/>
                <w:lang w:bidi="en-US"/>
              </w:rPr>
            </w:pPr>
            <w:r>
              <w:rPr>
                <w:rFonts w:cs="Arial"/>
                <w:bCs/>
                <w:sz w:val="20"/>
                <w:szCs w:val="20"/>
                <w:lang w:bidi="en-US"/>
              </w:rPr>
              <w:t>1G</w:t>
            </w:r>
          </w:p>
        </w:tc>
        <w:tc>
          <w:tcPr>
            <w:tcW w:w="2340" w:type="dxa"/>
          </w:tcPr>
          <w:p w14:paraId="64E0BB5A" w14:textId="6828AC6F" w:rsidR="00E05E54" w:rsidRPr="003D5221" w:rsidRDefault="00E05E54" w:rsidP="004B493A">
            <w:pPr>
              <w:rPr>
                <w:rFonts w:cs="Arial"/>
                <w:bCs/>
                <w:sz w:val="20"/>
                <w:szCs w:val="20"/>
                <w:lang w:bidi="en-US"/>
              </w:rPr>
            </w:pPr>
            <w:r w:rsidRPr="00212A7C">
              <w:rPr>
                <w:rFonts w:cs="Arial"/>
                <w:bCs/>
                <w:sz w:val="20"/>
                <w:szCs w:val="20"/>
                <w:lang w:bidi="en-US"/>
              </w:rPr>
              <w:t xml:space="preserve">Zoning </w:t>
            </w:r>
            <w:r w:rsidR="00332F48">
              <w:rPr>
                <w:rFonts w:cs="Arial"/>
                <w:bCs/>
                <w:sz w:val="20"/>
                <w:szCs w:val="20"/>
                <w:lang w:bidi="en-US"/>
              </w:rPr>
              <w:t xml:space="preserve">that allows </w:t>
            </w:r>
            <w:r w:rsidRPr="00212A7C">
              <w:rPr>
                <w:rFonts w:cs="Arial"/>
                <w:bCs/>
                <w:sz w:val="20"/>
                <w:szCs w:val="20"/>
                <w:lang w:bidi="en-US"/>
              </w:rPr>
              <w:t xml:space="preserve">mixed uses in one or more </w:t>
            </w:r>
            <w:r w:rsidR="00332F48">
              <w:rPr>
                <w:rFonts w:cs="Arial"/>
                <w:bCs/>
                <w:sz w:val="20"/>
                <w:szCs w:val="20"/>
                <w:lang w:bidi="en-US"/>
              </w:rPr>
              <w:t>light industrial</w:t>
            </w:r>
            <w:r w:rsidRPr="00212A7C">
              <w:rPr>
                <w:rFonts w:cs="Arial"/>
                <w:bCs/>
                <w:sz w:val="20"/>
                <w:szCs w:val="20"/>
                <w:lang w:bidi="en-US"/>
              </w:rPr>
              <w:t xml:space="preserve"> zones</w:t>
            </w:r>
            <w:r w:rsidR="00332F48">
              <w:rPr>
                <w:rFonts w:cs="Arial"/>
                <w:bCs/>
                <w:sz w:val="20"/>
                <w:szCs w:val="20"/>
                <w:lang w:bidi="en-US"/>
              </w:rPr>
              <w:t>.</w:t>
            </w:r>
          </w:p>
        </w:tc>
        <w:tc>
          <w:tcPr>
            <w:tcW w:w="1080" w:type="dxa"/>
          </w:tcPr>
          <w:p w14:paraId="1C804D1B" w14:textId="77777777" w:rsidR="00E05E54" w:rsidRPr="003D5221" w:rsidRDefault="00E05E54" w:rsidP="004B493A">
            <w:pPr>
              <w:rPr>
                <w:rFonts w:cs="Arial"/>
                <w:bCs/>
                <w:sz w:val="20"/>
                <w:szCs w:val="20"/>
                <w:lang w:bidi="en-US"/>
              </w:rPr>
            </w:pPr>
            <w:r>
              <w:rPr>
                <w:rFonts w:cs="Arial"/>
                <w:bCs/>
                <w:sz w:val="20"/>
                <w:szCs w:val="20"/>
                <w:lang w:bidi="en-US"/>
              </w:rPr>
              <w:t>E</w:t>
            </w:r>
          </w:p>
        </w:tc>
        <w:tc>
          <w:tcPr>
            <w:tcW w:w="2250" w:type="dxa"/>
          </w:tcPr>
          <w:p w14:paraId="011ABD62" w14:textId="77777777" w:rsidR="00E05E54" w:rsidRPr="003D5221" w:rsidRDefault="00E05E54" w:rsidP="004B493A">
            <w:pPr>
              <w:rPr>
                <w:rFonts w:cs="Arial"/>
                <w:bCs/>
                <w:sz w:val="20"/>
                <w:szCs w:val="20"/>
                <w:lang w:bidi="en-US"/>
              </w:rPr>
            </w:pPr>
            <w:r>
              <w:rPr>
                <w:rFonts w:cs="Arial"/>
                <w:bCs/>
                <w:sz w:val="20"/>
                <w:szCs w:val="20"/>
                <w:lang w:bidi="en-US"/>
              </w:rPr>
              <w:t>Zoning code</w:t>
            </w:r>
          </w:p>
        </w:tc>
        <w:tc>
          <w:tcPr>
            <w:tcW w:w="1530" w:type="dxa"/>
          </w:tcPr>
          <w:p w14:paraId="79E01165" w14:textId="77777777" w:rsidR="00E05E54" w:rsidRPr="003D5221" w:rsidRDefault="00E05E54" w:rsidP="004B493A">
            <w:pPr>
              <w:rPr>
                <w:rFonts w:cs="Arial"/>
                <w:bCs/>
                <w:sz w:val="20"/>
                <w:szCs w:val="20"/>
                <w:lang w:bidi="en-US"/>
              </w:rPr>
            </w:pPr>
            <w:r>
              <w:rPr>
                <w:rFonts w:cs="Arial"/>
                <w:bCs/>
                <w:sz w:val="20"/>
                <w:szCs w:val="20"/>
                <w:lang w:bidi="en-US"/>
              </w:rPr>
              <w:t>Electronic copy attached</w:t>
            </w:r>
          </w:p>
        </w:tc>
        <w:tc>
          <w:tcPr>
            <w:tcW w:w="900" w:type="dxa"/>
          </w:tcPr>
          <w:p w14:paraId="240843C2" w14:textId="77777777" w:rsidR="00E05E54" w:rsidRPr="003D5221" w:rsidRDefault="00E05E54" w:rsidP="004B493A">
            <w:pPr>
              <w:rPr>
                <w:rFonts w:cs="Arial"/>
                <w:bCs/>
                <w:sz w:val="20"/>
                <w:szCs w:val="20"/>
                <w:lang w:bidi="en-US"/>
              </w:rPr>
            </w:pPr>
            <w:r>
              <w:rPr>
                <w:rFonts w:cs="Arial"/>
                <w:bCs/>
                <w:sz w:val="20"/>
                <w:szCs w:val="20"/>
                <w:lang w:bidi="en-US"/>
              </w:rPr>
              <w:t>1</w:t>
            </w:r>
          </w:p>
        </w:tc>
        <w:tc>
          <w:tcPr>
            <w:tcW w:w="1530" w:type="dxa"/>
          </w:tcPr>
          <w:p w14:paraId="6C1C366D" w14:textId="77777777" w:rsidR="00E05E54" w:rsidRPr="003D5221" w:rsidRDefault="00E05E54" w:rsidP="004B493A">
            <w:pPr>
              <w:rPr>
                <w:rFonts w:cs="Arial"/>
                <w:bCs/>
                <w:sz w:val="20"/>
                <w:szCs w:val="20"/>
                <w:lang w:bidi="en-US"/>
              </w:rPr>
            </w:pPr>
            <w:r>
              <w:rPr>
                <w:rFonts w:cs="Arial"/>
                <w:bCs/>
                <w:sz w:val="20"/>
                <w:szCs w:val="20"/>
                <w:lang w:bidi="en-US"/>
              </w:rPr>
              <w:t>1</w:t>
            </w:r>
          </w:p>
        </w:tc>
        <w:tc>
          <w:tcPr>
            <w:tcW w:w="1530" w:type="dxa"/>
          </w:tcPr>
          <w:p w14:paraId="1160E258" w14:textId="77777777" w:rsidR="00E05E54" w:rsidRPr="003D5221" w:rsidRDefault="00E05E54" w:rsidP="004B493A">
            <w:pPr>
              <w:rPr>
                <w:rFonts w:cs="Arial"/>
                <w:bCs/>
                <w:sz w:val="20"/>
                <w:szCs w:val="20"/>
                <w:lang w:bidi="en-US"/>
              </w:rPr>
            </w:pPr>
            <w:r>
              <w:rPr>
                <w:rFonts w:cs="Arial"/>
                <w:bCs/>
                <w:sz w:val="20"/>
                <w:szCs w:val="20"/>
                <w:lang w:bidi="en-US"/>
              </w:rPr>
              <w:t>2</w:t>
            </w:r>
          </w:p>
        </w:tc>
        <w:tc>
          <w:tcPr>
            <w:tcW w:w="1620" w:type="dxa"/>
          </w:tcPr>
          <w:p w14:paraId="4CD80F6D" w14:textId="0B7FE9EC" w:rsidR="00E05E54" w:rsidRPr="003D5221" w:rsidRDefault="00034DD4" w:rsidP="004B493A">
            <w:pPr>
              <w:rPr>
                <w:rFonts w:cs="Arial"/>
                <w:bCs/>
                <w:sz w:val="20"/>
                <w:szCs w:val="20"/>
                <w:lang w:bidi="en-US"/>
              </w:rPr>
            </w:pPr>
            <w:r>
              <w:rPr>
                <w:rFonts w:cs="Arial"/>
                <w:bCs/>
                <w:sz w:val="20"/>
                <w:szCs w:val="20"/>
                <w:lang w:bidi="en-US"/>
              </w:rPr>
              <w:t>3</w:t>
            </w:r>
          </w:p>
        </w:tc>
      </w:tr>
      <w:tr w:rsidR="00E05E54" w:rsidRPr="003D5221" w14:paraId="57A7070C" w14:textId="77777777" w:rsidTr="00502C48">
        <w:tc>
          <w:tcPr>
            <w:tcW w:w="1075" w:type="dxa"/>
          </w:tcPr>
          <w:p w14:paraId="5598FB24" w14:textId="77777777" w:rsidR="00E05E54" w:rsidRPr="003D5221" w:rsidRDefault="00E05E54" w:rsidP="004B493A">
            <w:pPr>
              <w:rPr>
                <w:rFonts w:cs="Arial"/>
                <w:bCs/>
                <w:sz w:val="20"/>
                <w:szCs w:val="20"/>
                <w:lang w:bidi="en-US"/>
              </w:rPr>
            </w:pPr>
            <w:r>
              <w:rPr>
                <w:rFonts w:cs="Arial"/>
                <w:bCs/>
                <w:sz w:val="20"/>
                <w:szCs w:val="20"/>
                <w:lang w:bidi="en-US"/>
              </w:rPr>
              <w:t>1H</w:t>
            </w:r>
          </w:p>
        </w:tc>
        <w:tc>
          <w:tcPr>
            <w:tcW w:w="2340" w:type="dxa"/>
          </w:tcPr>
          <w:p w14:paraId="68E76F7D" w14:textId="6AECE823" w:rsidR="00E05E54" w:rsidRPr="003D5221" w:rsidRDefault="00E05E54" w:rsidP="004B493A">
            <w:pPr>
              <w:rPr>
                <w:rFonts w:cs="Arial"/>
                <w:bCs/>
                <w:sz w:val="20"/>
                <w:szCs w:val="20"/>
                <w:lang w:bidi="en-US"/>
              </w:rPr>
            </w:pPr>
            <w:r w:rsidRPr="00B2168E">
              <w:rPr>
                <w:rFonts w:cs="Arial"/>
                <w:bCs/>
                <w:sz w:val="20"/>
                <w:szCs w:val="20"/>
                <w:lang w:bidi="en-US"/>
              </w:rPr>
              <w:t>Modifi</w:t>
            </w:r>
            <w:r w:rsidR="00332F48">
              <w:rPr>
                <w:rFonts w:cs="Arial"/>
                <w:bCs/>
                <w:sz w:val="20"/>
                <w:szCs w:val="20"/>
                <w:lang w:bidi="en-US"/>
              </w:rPr>
              <w:t xml:space="preserve">ed </w:t>
            </w:r>
            <w:r w:rsidRPr="00B2168E">
              <w:rPr>
                <w:rFonts w:cs="Arial"/>
                <w:bCs/>
                <w:sz w:val="20"/>
                <w:szCs w:val="20"/>
                <w:lang w:bidi="en-US"/>
              </w:rPr>
              <w:t>development standards</w:t>
            </w:r>
            <w:r w:rsidR="00332F48">
              <w:rPr>
                <w:rFonts w:cs="Arial"/>
                <w:bCs/>
                <w:sz w:val="20"/>
                <w:szCs w:val="20"/>
                <w:lang w:bidi="en-US"/>
              </w:rPr>
              <w:t>/</w:t>
            </w:r>
            <w:r w:rsidRPr="00B2168E">
              <w:rPr>
                <w:rFonts w:cs="Arial"/>
                <w:bCs/>
                <w:sz w:val="20"/>
                <w:szCs w:val="20"/>
                <w:lang w:bidi="en-US"/>
              </w:rPr>
              <w:t>other applicable zoning provisions to promote greater development intensity</w:t>
            </w:r>
            <w:r w:rsidR="00332F48">
              <w:rPr>
                <w:rFonts w:cs="Arial"/>
                <w:bCs/>
                <w:sz w:val="20"/>
                <w:szCs w:val="20"/>
                <w:lang w:bidi="en-US"/>
              </w:rPr>
              <w:t xml:space="preserve"> </w:t>
            </w:r>
            <w:r w:rsidRPr="00B2168E">
              <w:rPr>
                <w:rFonts w:cs="Arial"/>
                <w:bCs/>
                <w:sz w:val="20"/>
                <w:szCs w:val="20"/>
                <w:lang w:bidi="en-US"/>
              </w:rPr>
              <w:t>includ</w:t>
            </w:r>
            <w:r w:rsidR="00332F48">
              <w:rPr>
                <w:rFonts w:cs="Arial"/>
                <w:bCs/>
                <w:sz w:val="20"/>
                <w:szCs w:val="20"/>
                <w:lang w:bidi="en-US"/>
              </w:rPr>
              <w:t xml:space="preserve">ing </w:t>
            </w:r>
            <w:r w:rsidRPr="00B2168E">
              <w:rPr>
                <w:rFonts w:cs="Arial"/>
                <w:bCs/>
                <w:sz w:val="20"/>
                <w:szCs w:val="20"/>
                <w:lang w:bidi="en-US"/>
              </w:rPr>
              <w:t>floor area ratio</w:t>
            </w:r>
            <w:r w:rsidR="00332F48">
              <w:rPr>
                <w:rFonts w:cs="Arial"/>
                <w:bCs/>
                <w:sz w:val="20"/>
                <w:szCs w:val="20"/>
                <w:lang w:bidi="en-US"/>
              </w:rPr>
              <w:t xml:space="preserve"> and </w:t>
            </w:r>
            <w:r w:rsidRPr="00B2168E">
              <w:rPr>
                <w:rFonts w:cs="Arial"/>
                <w:bCs/>
                <w:sz w:val="20"/>
                <w:szCs w:val="20"/>
                <w:lang w:bidi="en-US"/>
              </w:rPr>
              <w:t>minimum lot or unit sizes</w:t>
            </w:r>
            <w:r w:rsidR="00332F48">
              <w:rPr>
                <w:rFonts w:cs="Arial"/>
                <w:bCs/>
                <w:sz w:val="20"/>
                <w:szCs w:val="20"/>
                <w:lang w:bidi="en-US"/>
              </w:rPr>
              <w:t>.</w:t>
            </w:r>
          </w:p>
        </w:tc>
        <w:tc>
          <w:tcPr>
            <w:tcW w:w="1080" w:type="dxa"/>
          </w:tcPr>
          <w:p w14:paraId="11ACFF55" w14:textId="77777777" w:rsidR="00E05E54" w:rsidRPr="003D5221" w:rsidRDefault="00E05E54" w:rsidP="004B493A">
            <w:pPr>
              <w:rPr>
                <w:rFonts w:cs="Arial"/>
                <w:bCs/>
                <w:sz w:val="20"/>
                <w:szCs w:val="20"/>
                <w:lang w:bidi="en-US"/>
              </w:rPr>
            </w:pPr>
            <w:r>
              <w:rPr>
                <w:rFonts w:cs="Arial"/>
                <w:bCs/>
                <w:sz w:val="20"/>
                <w:szCs w:val="20"/>
                <w:lang w:bidi="en-US"/>
              </w:rPr>
              <w:t>E</w:t>
            </w:r>
          </w:p>
        </w:tc>
        <w:tc>
          <w:tcPr>
            <w:tcW w:w="2250" w:type="dxa"/>
          </w:tcPr>
          <w:p w14:paraId="34CC0917" w14:textId="77777777" w:rsidR="00E05E54" w:rsidRPr="003D5221" w:rsidRDefault="00E05E54" w:rsidP="004B493A">
            <w:pPr>
              <w:rPr>
                <w:rFonts w:cs="Arial"/>
                <w:bCs/>
                <w:sz w:val="20"/>
                <w:szCs w:val="20"/>
                <w:lang w:bidi="en-US"/>
              </w:rPr>
            </w:pPr>
            <w:r>
              <w:rPr>
                <w:rFonts w:cs="Arial"/>
                <w:bCs/>
                <w:sz w:val="20"/>
                <w:szCs w:val="20"/>
                <w:lang w:bidi="en-US"/>
              </w:rPr>
              <w:t>Zoning code</w:t>
            </w:r>
          </w:p>
        </w:tc>
        <w:tc>
          <w:tcPr>
            <w:tcW w:w="1530" w:type="dxa"/>
          </w:tcPr>
          <w:p w14:paraId="12858D74" w14:textId="77777777" w:rsidR="00E05E54" w:rsidRPr="003D5221" w:rsidRDefault="00E05E54" w:rsidP="004B493A">
            <w:pPr>
              <w:rPr>
                <w:rFonts w:cs="Arial"/>
                <w:bCs/>
                <w:sz w:val="20"/>
                <w:szCs w:val="20"/>
                <w:lang w:bidi="en-US"/>
              </w:rPr>
            </w:pPr>
            <w:r>
              <w:rPr>
                <w:rFonts w:cs="Arial"/>
                <w:bCs/>
                <w:sz w:val="20"/>
                <w:szCs w:val="20"/>
                <w:lang w:bidi="en-US"/>
              </w:rPr>
              <w:t>Electronic copy attached</w:t>
            </w:r>
          </w:p>
        </w:tc>
        <w:tc>
          <w:tcPr>
            <w:tcW w:w="900" w:type="dxa"/>
          </w:tcPr>
          <w:p w14:paraId="2890434E" w14:textId="77777777" w:rsidR="00E05E54" w:rsidRPr="003D5221" w:rsidRDefault="00E05E54" w:rsidP="004B493A">
            <w:pPr>
              <w:rPr>
                <w:rFonts w:cs="Arial"/>
                <w:bCs/>
                <w:sz w:val="20"/>
                <w:szCs w:val="20"/>
                <w:lang w:bidi="en-US"/>
              </w:rPr>
            </w:pPr>
            <w:r>
              <w:rPr>
                <w:rFonts w:cs="Arial"/>
                <w:bCs/>
                <w:sz w:val="20"/>
                <w:szCs w:val="20"/>
                <w:lang w:bidi="en-US"/>
              </w:rPr>
              <w:t>1</w:t>
            </w:r>
          </w:p>
        </w:tc>
        <w:tc>
          <w:tcPr>
            <w:tcW w:w="1530" w:type="dxa"/>
          </w:tcPr>
          <w:p w14:paraId="4172C899" w14:textId="77777777" w:rsidR="00E05E54" w:rsidRPr="003D5221" w:rsidRDefault="00E05E54" w:rsidP="004B493A">
            <w:pPr>
              <w:rPr>
                <w:rFonts w:cs="Arial"/>
                <w:bCs/>
                <w:sz w:val="20"/>
                <w:szCs w:val="20"/>
                <w:lang w:bidi="en-US"/>
              </w:rPr>
            </w:pPr>
            <w:r>
              <w:rPr>
                <w:rFonts w:cs="Arial"/>
                <w:bCs/>
                <w:sz w:val="20"/>
                <w:szCs w:val="20"/>
                <w:lang w:bidi="en-US"/>
              </w:rPr>
              <w:t>1</w:t>
            </w:r>
          </w:p>
        </w:tc>
        <w:tc>
          <w:tcPr>
            <w:tcW w:w="1530" w:type="dxa"/>
          </w:tcPr>
          <w:p w14:paraId="6B867770" w14:textId="77777777" w:rsidR="00E05E54" w:rsidRPr="003D5221" w:rsidRDefault="00E05E54" w:rsidP="004B493A">
            <w:pPr>
              <w:rPr>
                <w:rFonts w:cs="Arial"/>
                <w:bCs/>
                <w:sz w:val="20"/>
                <w:szCs w:val="20"/>
                <w:lang w:bidi="en-US"/>
              </w:rPr>
            </w:pPr>
            <w:r>
              <w:rPr>
                <w:rFonts w:cs="Arial"/>
                <w:bCs/>
                <w:sz w:val="20"/>
                <w:szCs w:val="20"/>
                <w:lang w:bidi="en-US"/>
              </w:rPr>
              <w:t>2</w:t>
            </w:r>
          </w:p>
        </w:tc>
        <w:tc>
          <w:tcPr>
            <w:tcW w:w="1620" w:type="dxa"/>
          </w:tcPr>
          <w:p w14:paraId="20A0E612" w14:textId="453DBAA2" w:rsidR="00E05E54" w:rsidRPr="003D5221" w:rsidRDefault="00034DD4" w:rsidP="004B493A">
            <w:pPr>
              <w:rPr>
                <w:rFonts w:cs="Arial"/>
                <w:bCs/>
                <w:sz w:val="20"/>
                <w:szCs w:val="20"/>
                <w:lang w:bidi="en-US"/>
              </w:rPr>
            </w:pPr>
            <w:r>
              <w:rPr>
                <w:rFonts w:cs="Arial"/>
                <w:bCs/>
                <w:sz w:val="20"/>
                <w:szCs w:val="20"/>
                <w:lang w:bidi="en-US"/>
              </w:rPr>
              <w:t>3</w:t>
            </w:r>
          </w:p>
        </w:tc>
      </w:tr>
      <w:tr w:rsidR="00E05E54" w:rsidRPr="003D5221" w14:paraId="6338FC7E" w14:textId="77777777" w:rsidTr="00502C48">
        <w:tc>
          <w:tcPr>
            <w:tcW w:w="1075" w:type="dxa"/>
          </w:tcPr>
          <w:p w14:paraId="3DC62E47" w14:textId="77777777" w:rsidR="00E05E54" w:rsidRPr="003D5221" w:rsidRDefault="00E05E54" w:rsidP="004B493A">
            <w:pPr>
              <w:rPr>
                <w:rFonts w:cs="Arial"/>
                <w:bCs/>
                <w:sz w:val="20"/>
                <w:szCs w:val="20"/>
                <w:lang w:bidi="en-US"/>
              </w:rPr>
            </w:pPr>
            <w:r>
              <w:rPr>
                <w:rFonts w:cs="Arial"/>
                <w:bCs/>
                <w:sz w:val="20"/>
                <w:szCs w:val="20"/>
                <w:lang w:bidi="en-US"/>
              </w:rPr>
              <w:t>1J</w:t>
            </w:r>
          </w:p>
        </w:tc>
        <w:tc>
          <w:tcPr>
            <w:tcW w:w="2340" w:type="dxa"/>
          </w:tcPr>
          <w:p w14:paraId="76EA283D" w14:textId="4813A333" w:rsidR="00E05E54" w:rsidRPr="003D5221" w:rsidRDefault="00332F48" w:rsidP="004B493A">
            <w:pPr>
              <w:rPr>
                <w:rFonts w:cs="Arial"/>
                <w:bCs/>
                <w:sz w:val="20"/>
                <w:szCs w:val="20"/>
                <w:lang w:bidi="en-US"/>
              </w:rPr>
            </w:pPr>
            <w:r>
              <w:rPr>
                <w:rFonts w:cs="Arial"/>
                <w:sz w:val="20"/>
                <w:szCs w:val="20"/>
              </w:rPr>
              <w:t>Other</w:t>
            </w:r>
            <w:r w:rsidR="00E05E54" w:rsidRPr="007F4A60">
              <w:rPr>
                <w:rFonts w:cs="Arial"/>
                <w:sz w:val="20"/>
                <w:szCs w:val="20"/>
              </w:rPr>
              <w:t xml:space="preserve"> zoning and land use actions that measurably support the Acceleration of Housing Production.</w:t>
            </w:r>
          </w:p>
        </w:tc>
        <w:tc>
          <w:tcPr>
            <w:tcW w:w="1080" w:type="dxa"/>
          </w:tcPr>
          <w:p w14:paraId="1016B32F" w14:textId="77777777" w:rsidR="00E05E54" w:rsidRPr="003D5221" w:rsidRDefault="00E05E54" w:rsidP="004B493A">
            <w:pPr>
              <w:rPr>
                <w:rFonts w:cs="Arial"/>
                <w:bCs/>
                <w:sz w:val="20"/>
                <w:szCs w:val="20"/>
                <w:lang w:bidi="en-US"/>
              </w:rPr>
            </w:pPr>
            <w:r>
              <w:rPr>
                <w:rFonts w:cs="Arial"/>
                <w:bCs/>
                <w:sz w:val="20"/>
                <w:szCs w:val="20"/>
                <w:lang w:bidi="en-US"/>
              </w:rPr>
              <w:t>P</w:t>
            </w:r>
          </w:p>
        </w:tc>
        <w:tc>
          <w:tcPr>
            <w:tcW w:w="2250" w:type="dxa"/>
          </w:tcPr>
          <w:p w14:paraId="51E4D1D6" w14:textId="77777777" w:rsidR="00E05E54" w:rsidRPr="003D5221" w:rsidRDefault="00E05E54" w:rsidP="004B493A">
            <w:pPr>
              <w:rPr>
                <w:rFonts w:cs="Arial"/>
                <w:bCs/>
                <w:sz w:val="20"/>
                <w:szCs w:val="20"/>
                <w:lang w:bidi="en-US"/>
              </w:rPr>
            </w:pPr>
            <w:r>
              <w:rPr>
                <w:rFonts w:cs="Arial"/>
                <w:bCs/>
                <w:sz w:val="20"/>
                <w:szCs w:val="20"/>
                <w:lang w:bidi="en-US"/>
              </w:rPr>
              <w:t>Resolution</w:t>
            </w:r>
          </w:p>
        </w:tc>
        <w:tc>
          <w:tcPr>
            <w:tcW w:w="1530" w:type="dxa"/>
          </w:tcPr>
          <w:p w14:paraId="5252EEAF" w14:textId="77777777" w:rsidR="00E05E54" w:rsidRPr="003D5221" w:rsidRDefault="00E05E54" w:rsidP="004B493A">
            <w:pPr>
              <w:rPr>
                <w:rFonts w:cs="Arial"/>
                <w:bCs/>
                <w:sz w:val="20"/>
                <w:szCs w:val="20"/>
                <w:lang w:bidi="en-US"/>
              </w:rPr>
            </w:pPr>
            <w:r>
              <w:rPr>
                <w:rFonts w:cs="Arial"/>
                <w:bCs/>
                <w:sz w:val="20"/>
                <w:szCs w:val="20"/>
                <w:lang w:bidi="en-US"/>
              </w:rPr>
              <w:t>Electronic copy attached</w:t>
            </w:r>
          </w:p>
        </w:tc>
        <w:tc>
          <w:tcPr>
            <w:tcW w:w="900" w:type="dxa"/>
          </w:tcPr>
          <w:p w14:paraId="529B97A6" w14:textId="77777777" w:rsidR="00E05E54" w:rsidRPr="003D5221" w:rsidRDefault="00E05E54" w:rsidP="004B493A">
            <w:pPr>
              <w:rPr>
                <w:rFonts w:cs="Arial"/>
                <w:bCs/>
                <w:sz w:val="20"/>
                <w:szCs w:val="20"/>
                <w:lang w:bidi="en-US"/>
              </w:rPr>
            </w:pPr>
            <w:r w:rsidRPr="00CB140C">
              <w:rPr>
                <w:rFonts w:cs="Arial"/>
                <w:bCs/>
                <w:sz w:val="20"/>
                <w:szCs w:val="20"/>
                <w:lang w:bidi="en-US"/>
              </w:rPr>
              <w:t>1</w:t>
            </w:r>
          </w:p>
        </w:tc>
        <w:tc>
          <w:tcPr>
            <w:tcW w:w="1530" w:type="dxa"/>
          </w:tcPr>
          <w:p w14:paraId="3615A09C" w14:textId="77777777" w:rsidR="00E05E54" w:rsidRPr="003D5221" w:rsidRDefault="00E05E54" w:rsidP="004B493A">
            <w:pPr>
              <w:rPr>
                <w:rFonts w:cs="Arial"/>
                <w:bCs/>
                <w:sz w:val="20"/>
                <w:szCs w:val="20"/>
                <w:lang w:bidi="en-US"/>
              </w:rPr>
            </w:pPr>
          </w:p>
        </w:tc>
        <w:tc>
          <w:tcPr>
            <w:tcW w:w="1530" w:type="dxa"/>
          </w:tcPr>
          <w:p w14:paraId="76BF4A53" w14:textId="77777777" w:rsidR="00E05E54" w:rsidRPr="003D5221" w:rsidRDefault="00E05E54" w:rsidP="004B493A">
            <w:pPr>
              <w:rPr>
                <w:rFonts w:cs="Arial"/>
                <w:bCs/>
                <w:sz w:val="20"/>
                <w:szCs w:val="20"/>
                <w:lang w:bidi="en-US"/>
              </w:rPr>
            </w:pPr>
          </w:p>
        </w:tc>
        <w:tc>
          <w:tcPr>
            <w:tcW w:w="1620" w:type="dxa"/>
          </w:tcPr>
          <w:p w14:paraId="23934133" w14:textId="6C2D9FA8" w:rsidR="00E05E54" w:rsidRPr="003D5221" w:rsidRDefault="00034DD4" w:rsidP="004B493A">
            <w:pPr>
              <w:rPr>
                <w:rFonts w:cs="Arial"/>
                <w:bCs/>
                <w:sz w:val="20"/>
                <w:szCs w:val="20"/>
                <w:lang w:bidi="en-US"/>
              </w:rPr>
            </w:pPr>
            <w:r>
              <w:rPr>
                <w:rFonts w:cs="Arial"/>
                <w:bCs/>
                <w:sz w:val="20"/>
                <w:szCs w:val="20"/>
                <w:lang w:bidi="en-US"/>
              </w:rPr>
              <w:t>1</w:t>
            </w:r>
          </w:p>
        </w:tc>
      </w:tr>
      <w:tr w:rsidR="00E05E54" w:rsidRPr="003D5221" w14:paraId="1F367FDD" w14:textId="77777777" w:rsidTr="00502C48">
        <w:tc>
          <w:tcPr>
            <w:tcW w:w="1075" w:type="dxa"/>
          </w:tcPr>
          <w:p w14:paraId="1C3B6C1B" w14:textId="77777777" w:rsidR="00E05E54" w:rsidRPr="003D5221" w:rsidRDefault="00E05E54" w:rsidP="004B493A">
            <w:pPr>
              <w:rPr>
                <w:rFonts w:cs="Arial"/>
                <w:bCs/>
                <w:sz w:val="20"/>
                <w:szCs w:val="20"/>
                <w:lang w:bidi="en-US"/>
              </w:rPr>
            </w:pPr>
            <w:r>
              <w:rPr>
                <w:rFonts w:cs="Arial"/>
                <w:bCs/>
                <w:sz w:val="20"/>
                <w:szCs w:val="20"/>
                <w:lang w:bidi="en-US"/>
              </w:rPr>
              <w:t>2B</w:t>
            </w:r>
          </w:p>
        </w:tc>
        <w:tc>
          <w:tcPr>
            <w:tcW w:w="2340" w:type="dxa"/>
          </w:tcPr>
          <w:p w14:paraId="2EAF04BA" w14:textId="324443F3" w:rsidR="00E05E54" w:rsidRPr="003D5221" w:rsidRDefault="00B261A5" w:rsidP="004B493A">
            <w:pPr>
              <w:rPr>
                <w:rFonts w:cs="Arial"/>
                <w:bCs/>
                <w:sz w:val="20"/>
                <w:szCs w:val="20"/>
                <w:lang w:bidi="en-US"/>
              </w:rPr>
            </w:pPr>
            <w:r>
              <w:rPr>
                <w:rFonts w:cs="Arial"/>
                <w:bCs/>
                <w:sz w:val="20"/>
                <w:szCs w:val="20"/>
                <w:lang w:bidi="en-US"/>
              </w:rPr>
              <w:t>Streamlined</w:t>
            </w:r>
            <w:r w:rsidR="00E05E54" w:rsidRPr="00165652">
              <w:rPr>
                <w:rFonts w:cs="Arial"/>
                <w:bCs/>
                <w:sz w:val="20"/>
                <w:szCs w:val="20"/>
                <w:lang w:bidi="en-US"/>
              </w:rPr>
              <w:t xml:space="preserve"> program-level CEQA analysis and certification of general plans, community plans, specific plans with accompanying Environmental Impact Reports (EIR), and related documents.</w:t>
            </w:r>
          </w:p>
        </w:tc>
        <w:tc>
          <w:tcPr>
            <w:tcW w:w="1080" w:type="dxa"/>
          </w:tcPr>
          <w:p w14:paraId="0B5520E6" w14:textId="77777777" w:rsidR="00E05E54" w:rsidRPr="003D5221" w:rsidRDefault="00E05E54" w:rsidP="004B493A">
            <w:pPr>
              <w:rPr>
                <w:rFonts w:cs="Arial"/>
                <w:bCs/>
                <w:sz w:val="20"/>
                <w:szCs w:val="20"/>
                <w:lang w:bidi="en-US"/>
              </w:rPr>
            </w:pPr>
            <w:r>
              <w:rPr>
                <w:rFonts w:cs="Arial"/>
                <w:bCs/>
                <w:sz w:val="20"/>
                <w:szCs w:val="20"/>
                <w:lang w:bidi="en-US"/>
              </w:rPr>
              <w:t>E</w:t>
            </w:r>
          </w:p>
        </w:tc>
        <w:tc>
          <w:tcPr>
            <w:tcW w:w="2250" w:type="dxa"/>
          </w:tcPr>
          <w:p w14:paraId="5BDBDC6A" w14:textId="77777777" w:rsidR="00E05E54" w:rsidRPr="003D5221" w:rsidRDefault="00E05E54" w:rsidP="004B493A">
            <w:pPr>
              <w:rPr>
                <w:rFonts w:cs="Arial"/>
                <w:bCs/>
                <w:sz w:val="20"/>
                <w:szCs w:val="20"/>
                <w:lang w:bidi="en-US"/>
              </w:rPr>
            </w:pPr>
            <w:r>
              <w:rPr>
                <w:rFonts w:cs="Arial"/>
                <w:bCs/>
                <w:sz w:val="20"/>
                <w:szCs w:val="20"/>
                <w:lang w:bidi="en-US"/>
              </w:rPr>
              <w:t>Zoning code</w:t>
            </w:r>
          </w:p>
        </w:tc>
        <w:tc>
          <w:tcPr>
            <w:tcW w:w="1530" w:type="dxa"/>
          </w:tcPr>
          <w:p w14:paraId="1CA3A594" w14:textId="77777777" w:rsidR="00E05E54" w:rsidRPr="003D5221" w:rsidRDefault="00E05E54" w:rsidP="004B493A">
            <w:pPr>
              <w:rPr>
                <w:rFonts w:cs="Arial"/>
                <w:bCs/>
                <w:sz w:val="20"/>
                <w:szCs w:val="20"/>
                <w:lang w:bidi="en-US"/>
              </w:rPr>
            </w:pPr>
            <w:r>
              <w:rPr>
                <w:rFonts w:cs="Arial"/>
                <w:bCs/>
                <w:sz w:val="20"/>
                <w:szCs w:val="20"/>
                <w:lang w:bidi="en-US"/>
              </w:rPr>
              <w:t>Electronic copy attached</w:t>
            </w:r>
          </w:p>
        </w:tc>
        <w:tc>
          <w:tcPr>
            <w:tcW w:w="900" w:type="dxa"/>
          </w:tcPr>
          <w:p w14:paraId="4D13D4CA" w14:textId="77777777" w:rsidR="00E05E54" w:rsidRPr="003D5221" w:rsidRDefault="00E05E54" w:rsidP="004B493A">
            <w:pPr>
              <w:rPr>
                <w:rFonts w:cs="Arial"/>
                <w:bCs/>
                <w:sz w:val="20"/>
                <w:szCs w:val="20"/>
                <w:lang w:bidi="en-US"/>
              </w:rPr>
            </w:pPr>
            <w:r>
              <w:rPr>
                <w:rFonts w:cs="Arial"/>
                <w:bCs/>
                <w:sz w:val="20"/>
                <w:szCs w:val="20"/>
                <w:lang w:bidi="en-US"/>
              </w:rPr>
              <w:t>2</w:t>
            </w:r>
          </w:p>
        </w:tc>
        <w:tc>
          <w:tcPr>
            <w:tcW w:w="1530" w:type="dxa"/>
          </w:tcPr>
          <w:p w14:paraId="0CD721CD" w14:textId="77777777" w:rsidR="00E05E54" w:rsidRPr="003D5221" w:rsidRDefault="00E05E54" w:rsidP="004B493A">
            <w:pPr>
              <w:rPr>
                <w:rFonts w:cs="Arial"/>
                <w:bCs/>
                <w:sz w:val="20"/>
                <w:szCs w:val="20"/>
                <w:lang w:bidi="en-US"/>
              </w:rPr>
            </w:pPr>
          </w:p>
        </w:tc>
        <w:tc>
          <w:tcPr>
            <w:tcW w:w="1530" w:type="dxa"/>
          </w:tcPr>
          <w:p w14:paraId="343875D6" w14:textId="77777777" w:rsidR="00E05E54" w:rsidRPr="003D5221" w:rsidRDefault="00E05E54" w:rsidP="004B493A">
            <w:pPr>
              <w:rPr>
                <w:rFonts w:cs="Arial"/>
                <w:bCs/>
                <w:sz w:val="20"/>
                <w:szCs w:val="20"/>
                <w:lang w:bidi="en-US"/>
              </w:rPr>
            </w:pPr>
          </w:p>
        </w:tc>
        <w:tc>
          <w:tcPr>
            <w:tcW w:w="1620" w:type="dxa"/>
          </w:tcPr>
          <w:p w14:paraId="750D6DB4" w14:textId="2D52E2D3" w:rsidR="00E05E54" w:rsidRPr="003D5221" w:rsidRDefault="00034DD4" w:rsidP="004B493A">
            <w:pPr>
              <w:rPr>
                <w:rFonts w:cs="Arial"/>
                <w:bCs/>
                <w:sz w:val="20"/>
                <w:szCs w:val="20"/>
                <w:lang w:bidi="en-US"/>
              </w:rPr>
            </w:pPr>
            <w:r>
              <w:rPr>
                <w:rFonts w:cs="Arial"/>
                <w:bCs/>
                <w:sz w:val="20"/>
                <w:szCs w:val="20"/>
                <w:lang w:bidi="en-US"/>
              </w:rPr>
              <w:t>2</w:t>
            </w:r>
          </w:p>
        </w:tc>
      </w:tr>
      <w:tr w:rsidR="00E05E54" w:rsidRPr="003D5221" w14:paraId="0BC36B7E" w14:textId="77777777" w:rsidTr="00502C48">
        <w:tc>
          <w:tcPr>
            <w:tcW w:w="1075" w:type="dxa"/>
          </w:tcPr>
          <w:p w14:paraId="08D4034D" w14:textId="77777777" w:rsidR="00E05E54" w:rsidRPr="003D5221" w:rsidRDefault="00E05E54" w:rsidP="004B493A">
            <w:pPr>
              <w:rPr>
                <w:rFonts w:cs="Arial"/>
                <w:bCs/>
                <w:sz w:val="20"/>
                <w:szCs w:val="20"/>
                <w:lang w:bidi="en-US"/>
              </w:rPr>
            </w:pPr>
            <w:r>
              <w:rPr>
                <w:rFonts w:cs="Arial"/>
                <w:bCs/>
                <w:sz w:val="20"/>
                <w:szCs w:val="20"/>
                <w:lang w:bidi="en-US"/>
              </w:rPr>
              <w:t>2G</w:t>
            </w:r>
          </w:p>
        </w:tc>
        <w:tc>
          <w:tcPr>
            <w:tcW w:w="2340" w:type="dxa"/>
          </w:tcPr>
          <w:p w14:paraId="488F556C" w14:textId="273D0444" w:rsidR="00E05E54" w:rsidRPr="003D5221" w:rsidRDefault="00E05E54" w:rsidP="004B493A">
            <w:pPr>
              <w:rPr>
                <w:rFonts w:cs="Arial"/>
                <w:bCs/>
                <w:sz w:val="20"/>
                <w:szCs w:val="20"/>
                <w:lang w:bidi="en-US"/>
              </w:rPr>
            </w:pPr>
            <w:r w:rsidRPr="000612B3">
              <w:rPr>
                <w:rFonts w:cs="Arial"/>
                <w:bCs/>
                <w:sz w:val="20"/>
                <w:szCs w:val="20"/>
                <w:lang w:bidi="en-US"/>
              </w:rPr>
              <w:t>Absence</w:t>
            </w:r>
            <w:r w:rsidR="00B261A5">
              <w:rPr>
                <w:rFonts w:cs="Arial"/>
                <w:bCs/>
                <w:sz w:val="20"/>
                <w:szCs w:val="20"/>
                <w:lang w:bidi="en-US"/>
              </w:rPr>
              <w:t xml:space="preserve"> of </w:t>
            </w:r>
            <w:r w:rsidRPr="000612B3">
              <w:rPr>
                <w:rFonts w:cs="Arial"/>
                <w:bCs/>
                <w:sz w:val="20"/>
                <w:szCs w:val="20"/>
                <w:lang w:bidi="en-US"/>
              </w:rPr>
              <w:t xml:space="preserve">subjective development and design standards with </w:t>
            </w:r>
            <w:r w:rsidR="00B261A5">
              <w:rPr>
                <w:rFonts w:cs="Arial"/>
                <w:bCs/>
                <w:sz w:val="20"/>
                <w:szCs w:val="20"/>
                <w:lang w:bidi="en-US"/>
              </w:rPr>
              <w:t xml:space="preserve">objective </w:t>
            </w:r>
            <w:r w:rsidRPr="000612B3">
              <w:rPr>
                <w:rFonts w:cs="Arial"/>
                <w:bCs/>
                <w:sz w:val="20"/>
                <w:szCs w:val="20"/>
                <w:lang w:bidi="en-US"/>
              </w:rPr>
              <w:t>development and design standards</w:t>
            </w:r>
            <w:r w:rsidR="00B261A5">
              <w:rPr>
                <w:rFonts w:cs="Arial"/>
                <w:bCs/>
                <w:sz w:val="20"/>
                <w:szCs w:val="20"/>
                <w:lang w:bidi="en-US"/>
              </w:rPr>
              <w:t>.</w:t>
            </w:r>
          </w:p>
        </w:tc>
        <w:tc>
          <w:tcPr>
            <w:tcW w:w="1080" w:type="dxa"/>
          </w:tcPr>
          <w:p w14:paraId="3DCCEFC5" w14:textId="77777777" w:rsidR="00E05E54" w:rsidRPr="003D5221" w:rsidRDefault="00E05E54" w:rsidP="004B493A">
            <w:pPr>
              <w:rPr>
                <w:rFonts w:cs="Arial"/>
                <w:bCs/>
                <w:sz w:val="20"/>
                <w:szCs w:val="20"/>
                <w:lang w:bidi="en-US"/>
              </w:rPr>
            </w:pPr>
            <w:r>
              <w:rPr>
                <w:rFonts w:cs="Arial"/>
                <w:bCs/>
                <w:sz w:val="20"/>
                <w:szCs w:val="20"/>
                <w:lang w:bidi="en-US"/>
              </w:rPr>
              <w:t>E</w:t>
            </w:r>
          </w:p>
        </w:tc>
        <w:tc>
          <w:tcPr>
            <w:tcW w:w="2250" w:type="dxa"/>
          </w:tcPr>
          <w:p w14:paraId="7A1722BE" w14:textId="77777777" w:rsidR="00E05E54" w:rsidRPr="003D5221" w:rsidRDefault="00E05E54" w:rsidP="004B493A">
            <w:pPr>
              <w:rPr>
                <w:rFonts w:cs="Arial"/>
                <w:bCs/>
                <w:sz w:val="20"/>
                <w:szCs w:val="20"/>
                <w:lang w:bidi="en-US"/>
              </w:rPr>
            </w:pPr>
            <w:r>
              <w:rPr>
                <w:rFonts w:cs="Arial"/>
                <w:bCs/>
                <w:sz w:val="20"/>
                <w:szCs w:val="20"/>
                <w:lang w:bidi="en-US"/>
              </w:rPr>
              <w:t>Zoning code</w:t>
            </w:r>
          </w:p>
        </w:tc>
        <w:tc>
          <w:tcPr>
            <w:tcW w:w="1530" w:type="dxa"/>
          </w:tcPr>
          <w:p w14:paraId="649CCC7B" w14:textId="77777777" w:rsidR="00E05E54" w:rsidRPr="003D5221" w:rsidRDefault="00E05E54" w:rsidP="004B493A">
            <w:pPr>
              <w:rPr>
                <w:rFonts w:cs="Arial"/>
                <w:bCs/>
                <w:sz w:val="20"/>
                <w:szCs w:val="20"/>
                <w:lang w:bidi="en-US"/>
              </w:rPr>
            </w:pPr>
            <w:r>
              <w:rPr>
                <w:rFonts w:cs="Arial"/>
                <w:bCs/>
                <w:sz w:val="20"/>
                <w:szCs w:val="20"/>
                <w:lang w:bidi="en-US"/>
              </w:rPr>
              <w:t>Electronic copy attached</w:t>
            </w:r>
          </w:p>
        </w:tc>
        <w:tc>
          <w:tcPr>
            <w:tcW w:w="900" w:type="dxa"/>
          </w:tcPr>
          <w:p w14:paraId="6E5D7574" w14:textId="77777777" w:rsidR="00E05E54" w:rsidRPr="003D5221" w:rsidRDefault="00E05E54" w:rsidP="004B493A">
            <w:pPr>
              <w:rPr>
                <w:rFonts w:cs="Arial"/>
                <w:bCs/>
                <w:sz w:val="20"/>
                <w:szCs w:val="20"/>
                <w:lang w:bidi="en-US"/>
              </w:rPr>
            </w:pPr>
            <w:r>
              <w:rPr>
                <w:rFonts w:cs="Arial"/>
                <w:bCs/>
                <w:sz w:val="20"/>
                <w:szCs w:val="20"/>
                <w:lang w:bidi="en-US"/>
              </w:rPr>
              <w:t>1</w:t>
            </w:r>
          </w:p>
        </w:tc>
        <w:tc>
          <w:tcPr>
            <w:tcW w:w="1530" w:type="dxa"/>
          </w:tcPr>
          <w:p w14:paraId="126FDD21" w14:textId="77777777" w:rsidR="00E05E54" w:rsidRPr="003D5221" w:rsidRDefault="00E05E54" w:rsidP="004B493A">
            <w:pPr>
              <w:rPr>
                <w:rFonts w:cs="Arial"/>
                <w:bCs/>
                <w:sz w:val="20"/>
                <w:szCs w:val="20"/>
                <w:lang w:bidi="en-US"/>
              </w:rPr>
            </w:pPr>
          </w:p>
        </w:tc>
        <w:tc>
          <w:tcPr>
            <w:tcW w:w="1530" w:type="dxa"/>
          </w:tcPr>
          <w:p w14:paraId="6882E35F" w14:textId="77777777" w:rsidR="00E05E54" w:rsidRPr="003D5221" w:rsidRDefault="00E05E54" w:rsidP="004B493A">
            <w:pPr>
              <w:rPr>
                <w:rFonts w:cs="Arial"/>
                <w:bCs/>
                <w:sz w:val="20"/>
                <w:szCs w:val="20"/>
                <w:lang w:bidi="en-US"/>
              </w:rPr>
            </w:pPr>
          </w:p>
        </w:tc>
        <w:tc>
          <w:tcPr>
            <w:tcW w:w="1620" w:type="dxa"/>
          </w:tcPr>
          <w:p w14:paraId="0059B00C" w14:textId="5FD4769E" w:rsidR="00E05E54" w:rsidRPr="003D5221" w:rsidRDefault="00034DD4" w:rsidP="004B493A">
            <w:pPr>
              <w:rPr>
                <w:rFonts w:cs="Arial"/>
                <w:bCs/>
                <w:sz w:val="20"/>
                <w:szCs w:val="20"/>
                <w:lang w:bidi="en-US"/>
              </w:rPr>
            </w:pPr>
            <w:r>
              <w:rPr>
                <w:rFonts w:cs="Arial"/>
                <w:bCs/>
                <w:sz w:val="20"/>
                <w:szCs w:val="20"/>
                <w:lang w:bidi="en-US"/>
              </w:rPr>
              <w:t>1</w:t>
            </w:r>
          </w:p>
        </w:tc>
      </w:tr>
      <w:tr w:rsidR="00E05E54" w:rsidRPr="003D5221" w14:paraId="6C482BE9" w14:textId="77777777" w:rsidTr="00502C48">
        <w:tc>
          <w:tcPr>
            <w:tcW w:w="1075" w:type="dxa"/>
          </w:tcPr>
          <w:p w14:paraId="62FF7DEA" w14:textId="77777777" w:rsidR="00E05E54" w:rsidRPr="003D5221" w:rsidRDefault="00E05E54" w:rsidP="004B493A">
            <w:pPr>
              <w:rPr>
                <w:rFonts w:cs="Arial"/>
                <w:bCs/>
                <w:sz w:val="20"/>
                <w:szCs w:val="20"/>
                <w:lang w:bidi="en-US"/>
              </w:rPr>
            </w:pPr>
            <w:r>
              <w:rPr>
                <w:rFonts w:cs="Arial"/>
                <w:bCs/>
                <w:sz w:val="20"/>
                <w:szCs w:val="20"/>
                <w:lang w:bidi="en-US"/>
              </w:rPr>
              <w:t>2I</w:t>
            </w:r>
          </w:p>
        </w:tc>
        <w:tc>
          <w:tcPr>
            <w:tcW w:w="2340" w:type="dxa"/>
          </w:tcPr>
          <w:p w14:paraId="7E8E6A9D" w14:textId="36A6E0B2" w:rsidR="00E05E54" w:rsidRPr="003D5221" w:rsidRDefault="00E05E54" w:rsidP="004B493A">
            <w:pPr>
              <w:rPr>
                <w:rFonts w:cs="Arial"/>
                <w:bCs/>
                <w:sz w:val="20"/>
                <w:szCs w:val="20"/>
                <w:lang w:bidi="en-US"/>
              </w:rPr>
            </w:pPr>
            <w:r w:rsidRPr="00ED7B8D">
              <w:rPr>
                <w:rFonts w:cs="Arial"/>
                <w:bCs/>
                <w:sz w:val="20"/>
                <w:szCs w:val="20"/>
                <w:lang w:bidi="en-US"/>
              </w:rPr>
              <w:t>Priority permit processing or reduced plan check times for ADUs/JADU</w:t>
            </w:r>
            <w:r w:rsidR="00B261A5">
              <w:rPr>
                <w:rFonts w:cs="Arial"/>
                <w:bCs/>
                <w:sz w:val="20"/>
                <w:szCs w:val="20"/>
                <w:lang w:bidi="en-US"/>
              </w:rPr>
              <w:t>s.</w:t>
            </w:r>
          </w:p>
        </w:tc>
        <w:tc>
          <w:tcPr>
            <w:tcW w:w="1080" w:type="dxa"/>
          </w:tcPr>
          <w:p w14:paraId="389CFA2D" w14:textId="77777777" w:rsidR="00E05E54" w:rsidRPr="003D5221" w:rsidRDefault="00E05E54" w:rsidP="004B493A">
            <w:pPr>
              <w:rPr>
                <w:rFonts w:cs="Arial"/>
                <w:bCs/>
                <w:sz w:val="20"/>
                <w:szCs w:val="20"/>
                <w:lang w:bidi="en-US"/>
              </w:rPr>
            </w:pPr>
            <w:r>
              <w:rPr>
                <w:rFonts w:cs="Arial"/>
                <w:bCs/>
                <w:sz w:val="20"/>
                <w:szCs w:val="20"/>
                <w:lang w:bidi="en-US"/>
              </w:rPr>
              <w:t>P</w:t>
            </w:r>
          </w:p>
        </w:tc>
        <w:tc>
          <w:tcPr>
            <w:tcW w:w="2250" w:type="dxa"/>
          </w:tcPr>
          <w:p w14:paraId="793674F9" w14:textId="77777777" w:rsidR="00E05E54" w:rsidRPr="003D5221" w:rsidRDefault="00E05E54" w:rsidP="004B493A">
            <w:pPr>
              <w:rPr>
                <w:rFonts w:cs="Arial"/>
                <w:bCs/>
                <w:sz w:val="20"/>
                <w:szCs w:val="20"/>
                <w:lang w:bidi="en-US"/>
              </w:rPr>
            </w:pPr>
            <w:r>
              <w:rPr>
                <w:rFonts w:cs="Arial"/>
                <w:bCs/>
                <w:sz w:val="20"/>
                <w:szCs w:val="20"/>
                <w:lang w:bidi="en-US"/>
              </w:rPr>
              <w:t>Resolution</w:t>
            </w:r>
          </w:p>
        </w:tc>
        <w:tc>
          <w:tcPr>
            <w:tcW w:w="1530" w:type="dxa"/>
          </w:tcPr>
          <w:p w14:paraId="3932727D" w14:textId="77777777" w:rsidR="00E05E54" w:rsidRPr="003D5221" w:rsidRDefault="00E05E54" w:rsidP="004B493A">
            <w:pPr>
              <w:rPr>
                <w:rFonts w:cs="Arial"/>
                <w:bCs/>
                <w:sz w:val="20"/>
                <w:szCs w:val="20"/>
                <w:lang w:bidi="en-US"/>
              </w:rPr>
            </w:pPr>
            <w:r w:rsidRPr="00CB140C">
              <w:rPr>
                <w:rFonts w:cs="Arial"/>
                <w:bCs/>
                <w:sz w:val="20"/>
                <w:szCs w:val="20"/>
                <w:lang w:bidi="en-US"/>
              </w:rPr>
              <w:t>Electronic copy attached</w:t>
            </w:r>
          </w:p>
        </w:tc>
        <w:tc>
          <w:tcPr>
            <w:tcW w:w="900" w:type="dxa"/>
          </w:tcPr>
          <w:p w14:paraId="5F5EECF7" w14:textId="77777777" w:rsidR="00E05E54" w:rsidRPr="003D5221" w:rsidRDefault="00E05E54" w:rsidP="004B493A">
            <w:pPr>
              <w:rPr>
                <w:rFonts w:cs="Arial"/>
                <w:bCs/>
                <w:sz w:val="20"/>
                <w:szCs w:val="20"/>
                <w:lang w:bidi="en-US"/>
              </w:rPr>
            </w:pPr>
            <w:r>
              <w:rPr>
                <w:rFonts w:cs="Arial"/>
                <w:bCs/>
                <w:sz w:val="20"/>
                <w:szCs w:val="20"/>
                <w:lang w:bidi="en-US"/>
              </w:rPr>
              <w:t>1</w:t>
            </w:r>
          </w:p>
        </w:tc>
        <w:tc>
          <w:tcPr>
            <w:tcW w:w="1530" w:type="dxa"/>
          </w:tcPr>
          <w:p w14:paraId="57B5AB7A" w14:textId="77777777" w:rsidR="00E05E54" w:rsidRPr="003D5221" w:rsidRDefault="00E05E54" w:rsidP="004B493A">
            <w:pPr>
              <w:rPr>
                <w:rFonts w:cs="Arial"/>
                <w:bCs/>
                <w:sz w:val="20"/>
                <w:szCs w:val="20"/>
                <w:lang w:bidi="en-US"/>
              </w:rPr>
            </w:pPr>
            <w:r>
              <w:rPr>
                <w:rFonts w:cs="Arial"/>
                <w:bCs/>
                <w:sz w:val="20"/>
                <w:szCs w:val="20"/>
                <w:lang w:bidi="en-US"/>
              </w:rPr>
              <w:t>1</w:t>
            </w:r>
          </w:p>
        </w:tc>
        <w:tc>
          <w:tcPr>
            <w:tcW w:w="1530" w:type="dxa"/>
          </w:tcPr>
          <w:p w14:paraId="6F8048CD" w14:textId="77777777" w:rsidR="00E05E54" w:rsidRPr="003D5221" w:rsidRDefault="00E05E54" w:rsidP="004B493A">
            <w:pPr>
              <w:rPr>
                <w:rFonts w:cs="Arial"/>
                <w:bCs/>
                <w:sz w:val="20"/>
                <w:szCs w:val="20"/>
                <w:lang w:bidi="en-US"/>
              </w:rPr>
            </w:pPr>
            <w:r>
              <w:rPr>
                <w:rFonts w:cs="Arial"/>
                <w:bCs/>
                <w:sz w:val="20"/>
                <w:szCs w:val="20"/>
                <w:lang w:bidi="en-US"/>
              </w:rPr>
              <w:t>2</w:t>
            </w:r>
          </w:p>
        </w:tc>
        <w:tc>
          <w:tcPr>
            <w:tcW w:w="1620" w:type="dxa"/>
          </w:tcPr>
          <w:p w14:paraId="2775C661" w14:textId="74D76D8D" w:rsidR="00E05E54" w:rsidRPr="003D5221" w:rsidRDefault="00034DD4" w:rsidP="004B493A">
            <w:pPr>
              <w:rPr>
                <w:rFonts w:cs="Arial"/>
                <w:bCs/>
                <w:sz w:val="20"/>
                <w:szCs w:val="20"/>
                <w:lang w:bidi="en-US"/>
              </w:rPr>
            </w:pPr>
            <w:r>
              <w:rPr>
                <w:rFonts w:cs="Arial"/>
                <w:bCs/>
                <w:sz w:val="20"/>
                <w:szCs w:val="20"/>
                <w:lang w:bidi="en-US"/>
              </w:rPr>
              <w:t>3</w:t>
            </w:r>
          </w:p>
        </w:tc>
      </w:tr>
      <w:tr w:rsidR="00E05E54" w:rsidRPr="003D5221" w14:paraId="11FBD946" w14:textId="77777777" w:rsidTr="00502C48">
        <w:tc>
          <w:tcPr>
            <w:tcW w:w="1075" w:type="dxa"/>
          </w:tcPr>
          <w:p w14:paraId="27C97E16" w14:textId="77777777" w:rsidR="00E05E54" w:rsidRPr="003D5221" w:rsidRDefault="00E05E54" w:rsidP="004B493A">
            <w:pPr>
              <w:rPr>
                <w:rFonts w:cs="Arial"/>
                <w:bCs/>
                <w:sz w:val="20"/>
                <w:szCs w:val="20"/>
                <w:lang w:bidi="en-US"/>
              </w:rPr>
            </w:pPr>
            <w:r>
              <w:rPr>
                <w:rFonts w:cs="Arial"/>
                <w:bCs/>
                <w:sz w:val="20"/>
                <w:szCs w:val="20"/>
                <w:lang w:bidi="en-US"/>
              </w:rPr>
              <w:t>2M</w:t>
            </w:r>
          </w:p>
        </w:tc>
        <w:tc>
          <w:tcPr>
            <w:tcW w:w="2340" w:type="dxa"/>
          </w:tcPr>
          <w:p w14:paraId="77F6CFF4" w14:textId="3E424217" w:rsidR="00E05E54" w:rsidRPr="003D5221" w:rsidRDefault="00B261A5" w:rsidP="004B493A">
            <w:pPr>
              <w:rPr>
                <w:rFonts w:cs="Arial"/>
                <w:bCs/>
                <w:sz w:val="20"/>
                <w:szCs w:val="20"/>
                <w:lang w:bidi="en-US"/>
              </w:rPr>
            </w:pPr>
            <w:r>
              <w:rPr>
                <w:rFonts w:cs="Arial"/>
                <w:bCs/>
                <w:sz w:val="20"/>
                <w:szCs w:val="20"/>
                <w:lang w:bidi="en-US"/>
              </w:rPr>
              <w:t>Other</w:t>
            </w:r>
            <w:r w:rsidR="00E05E54" w:rsidRPr="00570ADB">
              <w:rPr>
                <w:rFonts w:cs="Arial"/>
                <w:bCs/>
                <w:sz w:val="20"/>
                <w:szCs w:val="20"/>
                <w:lang w:bidi="en-US"/>
              </w:rPr>
              <w:t xml:space="preserve"> actions</w:t>
            </w:r>
            <w:r>
              <w:rPr>
                <w:rFonts w:cs="Arial"/>
                <w:bCs/>
                <w:sz w:val="20"/>
                <w:szCs w:val="20"/>
                <w:lang w:bidi="en-US"/>
              </w:rPr>
              <w:t xml:space="preserve"> t</w:t>
            </w:r>
            <w:r w:rsidR="00E05E54" w:rsidRPr="00570ADB">
              <w:rPr>
                <w:rFonts w:cs="Arial"/>
                <w:bCs/>
                <w:sz w:val="20"/>
                <w:szCs w:val="20"/>
                <w:lang w:bidi="en-US"/>
              </w:rPr>
              <w:t>hat quantifiably decrease production timeframes</w:t>
            </w:r>
            <w:r>
              <w:rPr>
                <w:rFonts w:cs="Arial"/>
                <w:bCs/>
                <w:sz w:val="20"/>
                <w:szCs w:val="20"/>
                <w:lang w:bidi="en-US"/>
              </w:rPr>
              <w:t>.</w:t>
            </w:r>
          </w:p>
        </w:tc>
        <w:tc>
          <w:tcPr>
            <w:tcW w:w="1080" w:type="dxa"/>
          </w:tcPr>
          <w:p w14:paraId="5294CC29" w14:textId="77777777" w:rsidR="00E05E54" w:rsidRPr="003D5221" w:rsidRDefault="00E05E54" w:rsidP="004B493A">
            <w:pPr>
              <w:rPr>
                <w:rFonts w:cs="Arial"/>
                <w:bCs/>
                <w:sz w:val="20"/>
                <w:szCs w:val="20"/>
                <w:lang w:bidi="en-US"/>
              </w:rPr>
            </w:pPr>
            <w:r>
              <w:rPr>
                <w:rFonts w:cs="Arial"/>
                <w:bCs/>
                <w:sz w:val="20"/>
                <w:szCs w:val="20"/>
                <w:lang w:bidi="en-US"/>
              </w:rPr>
              <w:t>E</w:t>
            </w:r>
          </w:p>
        </w:tc>
        <w:tc>
          <w:tcPr>
            <w:tcW w:w="2250" w:type="dxa"/>
          </w:tcPr>
          <w:p w14:paraId="316918F0" w14:textId="77777777" w:rsidR="00E05E54" w:rsidRPr="003D5221" w:rsidRDefault="00E05E54" w:rsidP="004B493A">
            <w:pPr>
              <w:rPr>
                <w:rFonts w:cs="Arial"/>
                <w:bCs/>
                <w:sz w:val="20"/>
                <w:szCs w:val="20"/>
                <w:lang w:bidi="en-US"/>
              </w:rPr>
            </w:pPr>
            <w:r>
              <w:rPr>
                <w:rFonts w:cs="Arial"/>
                <w:bCs/>
                <w:sz w:val="20"/>
                <w:szCs w:val="20"/>
                <w:lang w:bidi="en-US"/>
              </w:rPr>
              <w:t>Zoning code</w:t>
            </w:r>
          </w:p>
        </w:tc>
        <w:tc>
          <w:tcPr>
            <w:tcW w:w="1530" w:type="dxa"/>
          </w:tcPr>
          <w:p w14:paraId="27EE7313" w14:textId="77777777" w:rsidR="00E05E54" w:rsidRPr="003D5221" w:rsidRDefault="00E05E54" w:rsidP="004B493A">
            <w:pPr>
              <w:rPr>
                <w:rFonts w:cs="Arial"/>
                <w:bCs/>
                <w:sz w:val="20"/>
                <w:szCs w:val="20"/>
                <w:lang w:bidi="en-US"/>
              </w:rPr>
            </w:pPr>
            <w:r>
              <w:rPr>
                <w:rFonts w:cs="Arial"/>
                <w:bCs/>
                <w:sz w:val="20"/>
                <w:szCs w:val="20"/>
                <w:lang w:bidi="en-US"/>
              </w:rPr>
              <w:t>Electronic copy attached</w:t>
            </w:r>
          </w:p>
        </w:tc>
        <w:tc>
          <w:tcPr>
            <w:tcW w:w="900" w:type="dxa"/>
          </w:tcPr>
          <w:p w14:paraId="01C1691D" w14:textId="77777777" w:rsidR="00E05E54" w:rsidRPr="003D5221" w:rsidRDefault="00E05E54" w:rsidP="004B493A">
            <w:pPr>
              <w:rPr>
                <w:rFonts w:cs="Arial"/>
                <w:bCs/>
                <w:sz w:val="20"/>
                <w:szCs w:val="20"/>
                <w:lang w:bidi="en-US"/>
              </w:rPr>
            </w:pPr>
            <w:r w:rsidRPr="00CB140C">
              <w:rPr>
                <w:rFonts w:cs="Arial"/>
                <w:bCs/>
                <w:sz w:val="20"/>
                <w:szCs w:val="20"/>
                <w:lang w:bidi="en-US"/>
              </w:rPr>
              <w:t>1</w:t>
            </w:r>
          </w:p>
        </w:tc>
        <w:tc>
          <w:tcPr>
            <w:tcW w:w="1530" w:type="dxa"/>
          </w:tcPr>
          <w:p w14:paraId="73EA1C67" w14:textId="77777777" w:rsidR="00E05E54" w:rsidRPr="003D5221" w:rsidRDefault="00E05E54" w:rsidP="004B493A">
            <w:pPr>
              <w:rPr>
                <w:rFonts w:cs="Arial"/>
                <w:bCs/>
                <w:sz w:val="20"/>
                <w:szCs w:val="20"/>
                <w:lang w:bidi="en-US"/>
              </w:rPr>
            </w:pPr>
          </w:p>
        </w:tc>
        <w:tc>
          <w:tcPr>
            <w:tcW w:w="1530" w:type="dxa"/>
          </w:tcPr>
          <w:p w14:paraId="77509553" w14:textId="77777777" w:rsidR="00E05E54" w:rsidRPr="003D5221" w:rsidRDefault="00E05E54" w:rsidP="004B493A">
            <w:pPr>
              <w:rPr>
                <w:rFonts w:cs="Arial"/>
                <w:bCs/>
                <w:sz w:val="20"/>
                <w:szCs w:val="20"/>
                <w:lang w:bidi="en-US"/>
              </w:rPr>
            </w:pPr>
          </w:p>
        </w:tc>
        <w:tc>
          <w:tcPr>
            <w:tcW w:w="1620" w:type="dxa"/>
          </w:tcPr>
          <w:p w14:paraId="697D964C" w14:textId="0792B87B" w:rsidR="00E05E54" w:rsidRPr="003D5221" w:rsidRDefault="00034DD4" w:rsidP="004B493A">
            <w:pPr>
              <w:rPr>
                <w:rFonts w:cs="Arial"/>
                <w:bCs/>
                <w:sz w:val="20"/>
                <w:szCs w:val="20"/>
                <w:lang w:bidi="en-US"/>
              </w:rPr>
            </w:pPr>
            <w:r>
              <w:rPr>
                <w:rFonts w:cs="Arial"/>
                <w:bCs/>
                <w:sz w:val="20"/>
                <w:szCs w:val="20"/>
                <w:lang w:bidi="en-US"/>
              </w:rPr>
              <w:t>1</w:t>
            </w:r>
          </w:p>
        </w:tc>
      </w:tr>
      <w:tr w:rsidR="00E05E54" w:rsidRPr="003D5221" w14:paraId="22EDB673" w14:textId="77777777" w:rsidTr="00502C48">
        <w:tc>
          <w:tcPr>
            <w:tcW w:w="1075" w:type="dxa"/>
          </w:tcPr>
          <w:p w14:paraId="05CB08FB" w14:textId="77777777" w:rsidR="00E05E54" w:rsidRPr="003D5221" w:rsidRDefault="00E05E54" w:rsidP="004B493A">
            <w:pPr>
              <w:rPr>
                <w:rFonts w:cs="Arial"/>
                <w:bCs/>
                <w:sz w:val="20"/>
                <w:szCs w:val="20"/>
                <w:lang w:bidi="en-US"/>
              </w:rPr>
            </w:pPr>
            <w:r>
              <w:rPr>
                <w:rFonts w:cs="Arial"/>
                <w:bCs/>
                <w:sz w:val="20"/>
                <w:szCs w:val="20"/>
                <w:lang w:bidi="en-US"/>
              </w:rPr>
              <w:t>3A</w:t>
            </w:r>
          </w:p>
        </w:tc>
        <w:tc>
          <w:tcPr>
            <w:tcW w:w="2340" w:type="dxa"/>
          </w:tcPr>
          <w:p w14:paraId="592441A6" w14:textId="583C64D2" w:rsidR="00E05E54" w:rsidRPr="003D5221" w:rsidRDefault="00E05E54" w:rsidP="004B493A">
            <w:pPr>
              <w:rPr>
                <w:rFonts w:cs="Arial"/>
                <w:bCs/>
                <w:sz w:val="20"/>
                <w:szCs w:val="20"/>
                <w:lang w:bidi="en-US"/>
              </w:rPr>
            </w:pPr>
            <w:r w:rsidRPr="006D5C9D">
              <w:rPr>
                <w:rFonts w:cs="Arial"/>
                <w:bCs/>
                <w:sz w:val="20"/>
                <w:szCs w:val="20"/>
                <w:lang w:bidi="en-US"/>
              </w:rPr>
              <w:t xml:space="preserve">Waiver of </w:t>
            </w:r>
            <w:r w:rsidR="00B261A5">
              <w:rPr>
                <w:rFonts w:cs="Arial"/>
                <w:bCs/>
                <w:sz w:val="20"/>
                <w:szCs w:val="20"/>
                <w:lang w:bidi="en-US"/>
              </w:rPr>
              <w:t xml:space="preserve">residential </w:t>
            </w:r>
            <w:r w:rsidRPr="006D5C9D">
              <w:rPr>
                <w:rFonts w:cs="Arial"/>
                <w:bCs/>
                <w:sz w:val="20"/>
                <w:szCs w:val="20"/>
                <w:lang w:bidi="en-US"/>
              </w:rPr>
              <w:t>development impact fees</w:t>
            </w:r>
            <w:r w:rsidR="00B261A5">
              <w:rPr>
                <w:rFonts w:cs="Arial"/>
                <w:bCs/>
                <w:sz w:val="20"/>
                <w:szCs w:val="20"/>
                <w:lang w:bidi="en-US"/>
              </w:rPr>
              <w:t>.</w:t>
            </w:r>
          </w:p>
        </w:tc>
        <w:tc>
          <w:tcPr>
            <w:tcW w:w="1080" w:type="dxa"/>
          </w:tcPr>
          <w:p w14:paraId="5EF76D8C" w14:textId="77777777" w:rsidR="00E05E54" w:rsidRPr="003D5221" w:rsidRDefault="00E05E54" w:rsidP="004B493A">
            <w:pPr>
              <w:rPr>
                <w:rFonts w:cs="Arial"/>
                <w:bCs/>
                <w:sz w:val="20"/>
                <w:szCs w:val="20"/>
                <w:lang w:bidi="en-US"/>
              </w:rPr>
            </w:pPr>
            <w:r>
              <w:rPr>
                <w:rFonts w:cs="Arial"/>
                <w:bCs/>
                <w:sz w:val="20"/>
                <w:szCs w:val="20"/>
                <w:lang w:bidi="en-US"/>
              </w:rPr>
              <w:t>E</w:t>
            </w:r>
          </w:p>
        </w:tc>
        <w:tc>
          <w:tcPr>
            <w:tcW w:w="2250" w:type="dxa"/>
          </w:tcPr>
          <w:p w14:paraId="55327172" w14:textId="77777777" w:rsidR="00E05E54" w:rsidRPr="003D5221" w:rsidRDefault="00E05E54" w:rsidP="004B493A">
            <w:pPr>
              <w:rPr>
                <w:rFonts w:cs="Arial"/>
                <w:bCs/>
                <w:sz w:val="20"/>
                <w:szCs w:val="20"/>
                <w:lang w:bidi="en-US"/>
              </w:rPr>
            </w:pPr>
            <w:r>
              <w:rPr>
                <w:rFonts w:cs="Arial"/>
                <w:bCs/>
                <w:sz w:val="20"/>
                <w:szCs w:val="20"/>
                <w:lang w:bidi="en-US"/>
              </w:rPr>
              <w:t>Zoning code</w:t>
            </w:r>
          </w:p>
        </w:tc>
        <w:tc>
          <w:tcPr>
            <w:tcW w:w="1530" w:type="dxa"/>
          </w:tcPr>
          <w:p w14:paraId="0B36F73D" w14:textId="77777777" w:rsidR="00E05E54" w:rsidRPr="003D5221" w:rsidRDefault="00E05E54" w:rsidP="004B493A">
            <w:pPr>
              <w:rPr>
                <w:rFonts w:cs="Arial"/>
                <w:bCs/>
                <w:sz w:val="20"/>
                <w:szCs w:val="20"/>
                <w:lang w:bidi="en-US"/>
              </w:rPr>
            </w:pPr>
            <w:r>
              <w:rPr>
                <w:rFonts w:cs="Arial"/>
                <w:bCs/>
                <w:sz w:val="20"/>
                <w:szCs w:val="20"/>
                <w:lang w:bidi="en-US"/>
              </w:rPr>
              <w:t>Electronic copy attached</w:t>
            </w:r>
          </w:p>
        </w:tc>
        <w:tc>
          <w:tcPr>
            <w:tcW w:w="900" w:type="dxa"/>
          </w:tcPr>
          <w:p w14:paraId="56B783F3" w14:textId="77777777" w:rsidR="00E05E54" w:rsidRPr="003D5221" w:rsidRDefault="00E05E54" w:rsidP="004B493A">
            <w:pPr>
              <w:rPr>
                <w:rFonts w:cs="Arial"/>
                <w:bCs/>
                <w:sz w:val="20"/>
                <w:szCs w:val="20"/>
                <w:lang w:bidi="en-US"/>
              </w:rPr>
            </w:pPr>
            <w:r>
              <w:rPr>
                <w:rFonts w:cs="Arial"/>
                <w:bCs/>
                <w:sz w:val="20"/>
                <w:szCs w:val="20"/>
                <w:lang w:bidi="en-US"/>
              </w:rPr>
              <w:t>3</w:t>
            </w:r>
          </w:p>
        </w:tc>
        <w:tc>
          <w:tcPr>
            <w:tcW w:w="1530" w:type="dxa"/>
          </w:tcPr>
          <w:p w14:paraId="594DE23C" w14:textId="77777777" w:rsidR="00E05E54" w:rsidRPr="003D5221" w:rsidRDefault="00E05E54" w:rsidP="004B493A">
            <w:pPr>
              <w:rPr>
                <w:rFonts w:cs="Arial"/>
                <w:bCs/>
                <w:sz w:val="20"/>
                <w:szCs w:val="20"/>
                <w:lang w:bidi="en-US"/>
              </w:rPr>
            </w:pPr>
          </w:p>
        </w:tc>
        <w:tc>
          <w:tcPr>
            <w:tcW w:w="1530" w:type="dxa"/>
          </w:tcPr>
          <w:p w14:paraId="1BECF349" w14:textId="77777777" w:rsidR="00E05E54" w:rsidRPr="003D5221" w:rsidRDefault="00E05E54" w:rsidP="004B493A">
            <w:pPr>
              <w:rPr>
                <w:rFonts w:cs="Arial"/>
                <w:bCs/>
                <w:sz w:val="20"/>
                <w:szCs w:val="20"/>
                <w:lang w:bidi="en-US"/>
              </w:rPr>
            </w:pPr>
          </w:p>
        </w:tc>
        <w:tc>
          <w:tcPr>
            <w:tcW w:w="1620" w:type="dxa"/>
          </w:tcPr>
          <w:p w14:paraId="6C3E090A" w14:textId="22BBFCB6" w:rsidR="00E05E54" w:rsidRPr="003D5221" w:rsidRDefault="00034DD4" w:rsidP="004B493A">
            <w:pPr>
              <w:rPr>
                <w:rFonts w:cs="Arial"/>
                <w:bCs/>
                <w:sz w:val="20"/>
                <w:szCs w:val="20"/>
                <w:lang w:bidi="en-US"/>
              </w:rPr>
            </w:pPr>
            <w:r>
              <w:rPr>
                <w:rFonts w:cs="Arial"/>
                <w:bCs/>
                <w:sz w:val="20"/>
                <w:szCs w:val="20"/>
                <w:lang w:bidi="en-US"/>
              </w:rPr>
              <w:t>3</w:t>
            </w:r>
          </w:p>
        </w:tc>
      </w:tr>
      <w:tr w:rsidR="00E05E54" w:rsidRPr="003D5221" w14:paraId="42A7B70B" w14:textId="77777777" w:rsidTr="00502C48">
        <w:tc>
          <w:tcPr>
            <w:tcW w:w="1075" w:type="dxa"/>
          </w:tcPr>
          <w:p w14:paraId="147D3053" w14:textId="77777777" w:rsidR="00E05E54" w:rsidRPr="003D5221" w:rsidRDefault="00E05E54" w:rsidP="004B493A">
            <w:pPr>
              <w:rPr>
                <w:rFonts w:cs="Arial"/>
                <w:bCs/>
                <w:sz w:val="20"/>
                <w:szCs w:val="20"/>
                <w:lang w:bidi="en-US"/>
              </w:rPr>
            </w:pPr>
            <w:r>
              <w:rPr>
                <w:rFonts w:cs="Arial"/>
                <w:bCs/>
                <w:sz w:val="20"/>
                <w:szCs w:val="20"/>
                <w:lang w:bidi="en-US"/>
              </w:rPr>
              <w:t>3B</w:t>
            </w:r>
          </w:p>
        </w:tc>
        <w:tc>
          <w:tcPr>
            <w:tcW w:w="2340" w:type="dxa"/>
          </w:tcPr>
          <w:p w14:paraId="21B38BC3" w14:textId="6097459A" w:rsidR="00E05E54" w:rsidRPr="003D5221" w:rsidRDefault="00E05E54" w:rsidP="004B493A">
            <w:pPr>
              <w:rPr>
                <w:rFonts w:cs="Arial"/>
                <w:bCs/>
                <w:sz w:val="20"/>
                <w:szCs w:val="20"/>
                <w:lang w:bidi="en-US"/>
              </w:rPr>
            </w:pPr>
            <w:r w:rsidRPr="0055331F">
              <w:rPr>
                <w:rFonts w:cs="Arial"/>
                <w:bCs/>
                <w:sz w:val="20"/>
                <w:szCs w:val="20"/>
                <w:lang w:bidi="en-US"/>
              </w:rPr>
              <w:t>Adopt</w:t>
            </w:r>
            <w:r w:rsidR="00B261A5">
              <w:rPr>
                <w:rFonts w:cs="Arial"/>
                <w:bCs/>
                <w:sz w:val="20"/>
                <w:szCs w:val="20"/>
                <w:lang w:bidi="en-US"/>
              </w:rPr>
              <w:t>ed ordinances that</w:t>
            </w:r>
            <w:r w:rsidRPr="0055331F">
              <w:rPr>
                <w:rFonts w:cs="Arial"/>
                <w:bCs/>
                <w:sz w:val="20"/>
                <w:szCs w:val="20"/>
                <w:lang w:bidi="en-US"/>
              </w:rPr>
              <w:t xml:space="preserve"> result in less restrictive requirements than Government Code sections 65852.2 and 65852.22</w:t>
            </w:r>
            <w:r w:rsidR="00B261A5">
              <w:rPr>
                <w:rFonts w:cs="Arial"/>
                <w:bCs/>
                <w:sz w:val="20"/>
                <w:szCs w:val="20"/>
                <w:lang w:bidi="en-US"/>
              </w:rPr>
              <w:t>.</w:t>
            </w:r>
          </w:p>
        </w:tc>
        <w:tc>
          <w:tcPr>
            <w:tcW w:w="1080" w:type="dxa"/>
          </w:tcPr>
          <w:p w14:paraId="000586BE" w14:textId="77777777" w:rsidR="00E05E54" w:rsidRPr="003D5221" w:rsidRDefault="00E05E54" w:rsidP="004B493A">
            <w:pPr>
              <w:rPr>
                <w:rFonts w:cs="Arial"/>
                <w:bCs/>
                <w:sz w:val="20"/>
                <w:szCs w:val="20"/>
                <w:lang w:bidi="en-US"/>
              </w:rPr>
            </w:pPr>
            <w:r>
              <w:rPr>
                <w:rFonts w:cs="Arial"/>
                <w:bCs/>
                <w:sz w:val="20"/>
                <w:szCs w:val="20"/>
                <w:lang w:bidi="en-US"/>
              </w:rPr>
              <w:t>P</w:t>
            </w:r>
          </w:p>
        </w:tc>
        <w:tc>
          <w:tcPr>
            <w:tcW w:w="2250" w:type="dxa"/>
          </w:tcPr>
          <w:p w14:paraId="6F0EE4C3" w14:textId="77777777" w:rsidR="00E05E54" w:rsidRPr="003D5221" w:rsidRDefault="00E05E54" w:rsidP="004B493A">
            <w:pPr>
              <w:rPr>
                <w:rFonts w:cs="Arial"/>
                <w:bCs/>
                <w:sz w:val="20"/>
                <w:szCs w:val="20"/>
                <w:lang w:bidi="en-US"/>
              </w:rPr>
            </w:pPr>
            <w:r>
              <w:rPr>
                <w:rFonts w:cs="Arial"/>
                <w:bCs/>
                <w:sz w:val="20"/>
                <w:szCs w:val="20"/>
                <w:lang w:bidi="en-US"/>
              </w:rPr>
              <w:t>Resolution</w:t>
            </w:r>
          </w:p>
        </w:tc>
        <w:tc>
          <w:tcPr>
            <w:tcW w:w="1530" w:type="dxa"/>
          </w:tcPr>
          <w:p w14:paraId="296B0075" w14:textId="77777777" w:rsidR="00E05E54" w:rsidRPr="003D5221" w:rsidRDefault="00E05E54" w:rsidP="004B493A">
            <w:pPr>
              <w:rPr>
                <w:rFonts w:cs="Arial"/>
                <w:bCs/>
                <w:sz w:val="20"/>
                <w:szCs w:val="20"/>
                <w:lang w:bidi="en-US"/>
              </w:rPr>
            </w:pPr>
            <w:r>
              <w:rPr>
                <w:rFonts w:cs="Arial"/>
                <w:bCs/>
                <w:sz w:val="20"/>
                <w:szCs w:val="20"/>
                <w:lang w:bidi="en-US"/>
              </w:rPr>
              <w:t>Electronic copy attached</w:t>
            </w:r>
          </w:p>
        </w:tc>
        <w:tc>
          <w:tcPr>
            <w:tcW w:w="900" w:type="dxa"/>
          </w:tcPr>
          <w:p w14:paraId="08FD5443" w14:textId="77777777" w:rsidR="00E05E54" w:rsidRPr="003D5221" w:rsidRDefault="00E05E54" w:rsidP="004B493A">
            <w:pPr>
              <w:rPr>
                <w:rFonts w:cs="Arial"/>
                <w:bCs/>
                <w:sz w:val="20"/>
                <w:szCs w:val="20"/>
                <w:lang w:bidi="en-US"/>
              </w:rPr>
            </w:pPr>
            <w:r>
              <w:rPr>
                <w:rFonts w:cs="Arial"/>
                <w:bCs/>
                <w:sz w:val="20"/>
                <w:szCs w:val="20"/>
                <w:lang w:bidi="en-US"/>
              </w:rPr>
              <w:t>2</w:t>
            </w:r>
          </w:p>
        </w:tc>
        <w:tc>
          <w:tcPr>
            <w:tcW w:w="1530" w:type="dxa"/>
          </w:tcPr>
          <w:p w14:paraId="799633F3" w14:textId="77777777" w:rsidR="00E05E54" w:rsidRPr="003D5221" w:rsidRDefault="00E05E54" w:rsidP="004B493A">
            <w:pPr>
              <w:rPr>
                <w:rFonts w:cs="Arial"/>
                <w:bCs/>
                <w:sz w:val="20"/>
                <w:szCs w:val="20"/>
                <w:lang w:bidi="en-US"/>
              </w:rPr>
            </w:pPr>
            <w:r>
              <w:rPr>
                <w:rFonts w:cs="Arial"/>
                <w:bCs/>
                <w:sz w:val="20"/>
                <w:szCs w:val="20"/>
                <w:lang w:bidi="en-US"/>
              </w:rPr>
              <w:t>1</w:t>
            </w:r>
          </w:p>
        </w:tc>
        <w:tc>
          <w:tcPr>
            <w:tcW w:w="1530" w:type="dxa"/>
          </w:tcPr>
          <w:p w14:paraId="1253F887" w14:textId="77777777" w:rsidR="00E05E54" w:rsidRPr="003D5221" w:rsidRDefault="00E05E54" w:rsidP="004B493A">
            <w:pPr>
              <w:rPr>
                <w:rFonts w:cs="Arial"/>
                <w:bCs/>
                <w:sz w:val="20"/>
                <w:szCs w:val="20"/>
                <w:lang w:bidi="en-US"/>
              </w:rPr>
            </w:pPr>
            <w:r>
              <w:rPr>
                <w:rFonts w:cs="Arial"/>
                <w:bCs/>
                <w:sz w:val="20"/>
                <w:szCs w:val="20"/>
                <w:lang w:bidi="en-US"/>
              </w:rPr>
              <w:t>2</w:t>
            </w:r>
          </w:p>
        </w:tc>
        <w:tc>
          <w:tcPr>
            <w:tcW w:w="1620" w:type="dxa"/>
          </w:tcPr>
          <w:p w14:paraId="3A720146" w14:textId="20DA842C" w:rsidR="00E05E54" w:rsidRPr="003D5221" w:rsidRDefault="00034DD4" w:rsidP="004B493A">
            <w:pPr>
              <w:rPr>
                <w:rFonts w:cs="Arial"/>
                <w:bCs/>
                <w:sz w:val="20"/>
                <w:szCs w:val="20"/>
                <w:lang w:bidi="en-US"/>
              </w:rPr>
            </w:pPr>
            <w:r>
              <w:rPr>
                <w:rFonts w:cs="Arial"/>
                <w:bCs/>
                <w:sz w:val="20"/>
                <w:szCs w:val="20"/>
                <w:lang w:bidi="en-US"/>
              </w:rPr>
              <w:t>4</w:t>
            </w:r>
          </w:p>
        </w:tc>
      </w:tr>
      <w:tr w:rsidR="00E05E54" w:rsidRPr="003D5221" w14:paraId="69ED975D" w14:textId="77777777" w:rsidTr="00502C48">
        <w:tc>
          <w:tcPr>
            <w:tcW w:w="1075" w:type="dxa"/>
          </w:tcPr>
          <w:p w14:paraId="3725E7F4" w14:textId="77777777" w:rsidR="00E05E54" w:rsidRPr="003D5221" w:rsidRDefault="00E05E54" w:rsidP="004B493A">
            <w:pPr>
              <w:rPr>
                <w:rFonts w:cs="Arial"/>
                <w:bCs/>
                <w:sz w:val="20"/>
                <w:szCs w:val="20"/>
                <w:lang w:bidi="en-US"/>
              </w:rPr>
            </w:pPr>
            <w:r>
              <w:rPr>
                <w:rFonts w:cs="Arial"/>
                <w:bCs/>
                <w:sz w:val="20"/>
                <w:szCs w:val="20"/>
                <w:lang w:bidi="en-US"/>
              </w:rPr>
              <w:t>3E</w:t>
            </w:r>
          </w:p>
        </w:tc>
        <w:tc>
          <w:tcPr>
            <w:tcW w:w="2340" w:type="dxa"/>
          </w:tcPr>
          <w:p w14:paraId="44405601" w14:textId="6E22C951" w:rsidR="00E05E54" w:rsidRPr="003D5221" w:rsidRDefault="00E05E54" w:rsidP="004B493A">
            <w:pPr>
              <w:rPr>
                <w:rFonts w:cs="Arial"/>
                <w:bCs/>
                <w:sz w:val="20"/>
                <w:szCs w:val="20"/>
                <w:lang w:bidi="en-US"/>
              </w:rPr>
            </w:pPr>
            <w:r w:rsidRPr="00E1468A">
              <w:rPr>
                <w:rFonts w:cs="Arial"/>
                <w:bCs/>
                <w:sz w:val="20"/>
                <w:szCs w:val="20"/>
                <w:lang w:bidi="en-US"/>
              </w:rPr>
              <w:t>Measures that reduce costs for transportation-related infrastructure</w:t>
            </w:r>
            <w:r w:rsidR="002D7371">
              <w:rPr>
                <w:rFonts w:cs="Arial"/>
                <w:bCs/>
                <w:sz w:val="20"/>
                <w:szCs w:val="20"/>
                <w:lang w:bidi="en-US"/>
              </w:rPr>
              <w:t>.</w:t>
            </w:r>
          </w:p>
        </w:tc>
        <w:tc>
          <w:tcPr>
            <w:tcW w:w="1080" w:type="dxa"/>
          </w:tcPr>
          <w:p w14:paraId="73304073" w14:textId="77777777" w:rsidR="00E05E54" w:rsidRPr="003D5221" w:rsidRDefault="00E05E54" w:rsidP="004B493A">
            <w:pPr>
              <w:rPr>
                <w:rFonts w:cs="Arial"/>
                <w:bCs/>
                <w:sz w:val="20"/>
                <w:szCs w:val="20"/>
                <w:lang w:bidi="en-US"/>
              </w:rPr>
            </w:pPr>
            <w:r>
              <w:rPr>
                <w:rFonts w:cs="Arial"/>
                <w:bCs/>
                <w:sz w:val="20"/>
                <w:szCs w:val="20"/>
                <w:lang w:bidi="en-US"/>
              </w:rPr>
              <w:t>E</w:t>
            </w:r>
          </w:p>
        </w:tc>
        <w:tc>
          <w:tcPr>
            <w:tcW w:w="2250" w:type="dxa"/>
          </w:tcPr>
          <w:p w14:paraId="1D255EAF" w14:textId="77777777" w:rsidR="00E05E54" w:rsidRPr="003D5221" w:rsidRDefault="00E05E54" w:rsidP="004B493A">
            <w:pPr>
              <w:rPr>
                <w:rFonts w:cs="Arial"/>
                <w:bCs/>
                <w:sz w:val="20"/>
                <w:szCs w:val="20"/>
                <w:lang w:bidi="en-US"/>
              </w:rPr>
            </w:pPr>
            <w:r>
              <w:rPr>
                <w:rFonts w:cs="Arial"/>
                <w:bCs/>
                <w:sz w:val="20"/>
                <w:szCs w:val="20"/>
                <w:lang w:bidi="en-US"/>
              </w:rPr>
              <w:t>Zoning code</w:t>
            </w:r>
          </w:p>
        </w:tc>
        <w:tc>
          <w:tcPr>
            <w:tcW w:w="1530" w:type="dxa"/>
          </w:tcPr>
          <w:p w14:paraId="3DAE306C" w14:textId="77777777" w:rsidR="00E05E54" w:rsidRPr="003D5221" w:rsidRDefault="00E05E54" w:rsidP="004B493A">
            <w:pPr>
              <w:rPr>
                <w:rFonts w:cs="Arial"/>
                <w:bCs/>
                <w:sz w:val="20"/>
                <w:szCs w:val="20"/>
                <w:lang w:bidi="en-US"/>
              </w:rPr>
            </w:pPr>
            <w:r>
              <w:rPr>
                <w:rFonts w:cs="Arial"/>
                <w:bCs/>
                <w:sz w:val="20"/>
                <w:szCs w:val="20"/>
                <w:lang w:bidi="en-US"/>
              </w:rPr>
              <w:t>Electronic copy attached</w:t>
            </w:r>
          </w:p>
        </w:tc>
        <w:tc>
          <w:tcPr>
            <w:tcW w:w="900" w:type="dxa"/>
          </w:tcPr>
          <w:p w14:paraId="5E8478B2" w14:textId="77777777" w:rsidR="00E05E54" w:rsidRPr="003D5221" w:rsidRDefault="00E05E54" w:rsidP="004B493A">
            <w:pPr>
              <w:rPr>
                <w:rFonts w:cs="Arial"/>
                <w:bCs/>
                <w:sz w:val="20"/>
                <w:szCs w:val="20"/>
                <w:lang w:bidi="en-US"/>
              </w:rPr>
            </w:pPr>
            <w:r>
              <w:rPr>
                <w:rFonts w:cs="Arial"/>
                <w:bCs/>
                <w:sz w:val="20"/>
                <w:szCs w:val="20"/>
                <w:lang w:bidi="en-US"/>
              </w:rPr>
              <w:t>1</w:t>
            </w:r>
          </w:p>
        </w:tc>
        <w:tc>
          <w:tcPr>
            <w:tcW w:w="1530" w:type="dxa"/>
          </w:tcPr>
          <w:p w14:paraId="1B174039" w14:textId="77777777" w:rsidR="00E05E54" w:rsidRPr="003D5221" w:rsidRDefault="00E05E54" w:rsidP="004B493A">
            <w:pPr>
              <w:rPr>
                <w:rFonts w:cs="Arial"/>
                <w:bCs/>
                <w:sz w:val="20"/>
                <w:szCs w:val="20"/>
                <w:lang w:bidi="en-US"/>
              </w:rPr>
            </w:pPr>
          </w:p>
        </w:tc>
        <w:tc>
          <w:tcPr>
            <w:tcW w:w="1530" w:type="dxa"/>
          </w:tcPr>
          <w:p w14:paraId="66079256" w14:textId="77777777" w:rsidR="00E05E54" w:rsidRPr="003D5221" w:rsidRDefault="00E05E54" w:rsidP="004B493A">
            <w:pPr>
              <w:rPr>
                <w:rFonts w:cs="Arial"/>
                <w:bCs/>
                <w:sz w:val="20"/>
                <w:szCs w:val="20"/>
                <w:lang w:bidi="en-US"/>
              </w:rPr>
            </w:pPr>
          </w:p>
        </w:tc>
        <w:tc>
          <w:tcPr>
            <w:tcW w:w="1620" w:type="dxa"/>
          </w:tcPr>
          <w:p w14:paraId="4B85DFF5" w14:textId="7A0D4C58" w:rsidR="00E05E54" w:rsidRPr="003D5221" w:rsidRDefault="00034DD4" w:rsidP="004B493A">
            <w:pPr>
              <w:rPr>
                <w:rFonts w:cs="Arial"/>
                <w:bCs/>
                <w:sz w:val="20"/>
                <w:szCs w:val="20"/>
                <w:lang w:bidi="en-US"/>
              </w:rPr>
            </w:pPr>
            <w:r>
              <w:rPr>
                <w:rFonts w:cs="Arial"/>
                <w:bCs/>
                <w:sz w:val="20"/>
                <w:szCs w:val="20"/>
                <w:lang w:bidi="en-US"/>
              </w:rPr>
              <w:t>1</w:t>
            </w:r>
          </w:p>
        </w:tc>
      </w:tr>
      <w:tr w:rsidR="00E05E54" w:rsidRPr="003D5221" w14:paraId="35184DB8" w14:textId="77777777" w:rsidTr="00502C48">
        <w:tc>
          <w:tcPr>
            <w:tcW w:w="1075" w:type="dxa"/>
          </w:tcPr>
          <w:p w14:paraId="5AD4B110" w14:textId="77777777" w:rsidR="00E05E54" w:rsidRPr="003D5221" w:rsidRDefault="00E05E54" w:rsidP="004B493A">
            <w:pPr>
              <w:rPr>
                <w:rFonts w:cs="Arial"/>
                <w:bCs/>
                <w:sz w:val="20"/>
                <w:szCs w:val="20"/>
                <w:lang w:bidi="en-US"/>
              </w:rPr>
            </w:pPr>
            <w:r>
              <w:rPr>
                <w:rFonts w:cs="Arial"/>
                <w:bCs/>
                <w:sz w:val="20"/>
                <w:szCs w:val="20"/>
                <w:lang w:bidi="en-US"/>
              </w:rPr>
              <w:t>3H</w:t>
            </w:r>
          </w:p>
        </w:tc>
        <w:tc>
          <w:tcPr>
            <w:tcW w:w="2340" w:type="dxa"/>
          </w:tcPr>
          <w:p w14:paraId="2C998A55" w14:textId="4BABB141" w:rsidR="00E05E54" w:rsidRPr="003D5221" w:rsidRDefault="002D7371" w:rsidP="004B493A">
            <w:pPr>
              <w:rPr>
                <w:rFonts w:cs="Arial"/>
                <w:bCs/>
                <w:sz w:val="20"/>
                <w:szCs w:val="20"/>
                <w:lang w:bidi="en-US"/>
              </w:rPr>
            </w:pPr>
            <w:r>
              <w:rPr>
                <w:rFonts w:cs="Arial"/>
                <w:bCs/>
                <w:sz w:val="20"/>
                <w:szCs w:val="20"/>
                <w:lang w:bidi="en-US"/>
              </w:rPr>
              <w:t>Other actions</w:t>
            </w:r>
            <w:r w:rsidR="00E05E54" w:rsidRPr="00A24763">
              <w:rPr>
                <w:rFonts w:cs="Arial"/>
                <w:bCs/>
                <w:sz w:val="20"/>
                <w:szCs w:val="20"/>
                <w:lang w:bidi="en-US"/>
              </w:rPr>
              <w:t xml:space="preserve"> that quantifiably reduce construction or development costs.</w:t>
            </w:r>
          </w:p>
        </w:tc>
        <w:tc>
          <w:tcPr>
            <w:tcW w:w="1080" w:type="dxa"/>
          </w:tcPr>
          <w:p w14:paraId="195C985A" w14:textId="77777777" w:rsidR="00E05E54" w:rsidRPr="003D5221" w:rsidRDefault="00E05E54" w:rsidP="004B493A">
            <w:pPr>
              <w:rPr>
                <w:rFonts w:cs="Arial"/>
                <w:bCs/>
                <w:sz w:val="20"/>
                <w:szCs w:val="20"/>
                <w:lang w:bidi="en-US"/>
              </w:rPr>
            </w:pPr>
            <w:r>
              <w:rPr>
                <w:rFonts w:cs="Arial"/>
                <w:bCs/>
                <w:sz w:val="20"/>
                <w:szCs w:val="20"/>
                <w:lang w:bidi="en-US"/>
              </w:rPr>
              <w:t>E</w:t>
            </w:r>
          </w:p>
        </w:tc>
        <w:tc>
          <w:tcPr>
            <w:tcW w:w="2250" w:type="dxa"/>
          </w:tcPr>
          <w:p w14:paraId="104D7463" w14:textId="77777777" w:rsidR="00E05E54" w:rsidRPr="003D5221" w:rsidRDefault="00E05E54" w:rsidP="004B493A">
            <w:pPr>
              <w:rPr>
                <w:rFonts w:cs="Arial"/>
                <w:bCs/>
                <w:sz w:val="20"/>
                <w:szCs w:val="20"/>
                <w:lang w:bidi="en-US"/>
              </w:rPr>
            </w:pPr>
            <w:r>
              <w:rPr>
                <w:rFonts w:cs="Arial"/>
                <w:bCs/>
                <w:sz w:val="20"/>
                <w:szCs w:val="20"/>
                <w:lang w:bidi="en-US"/>
              </w:rPr>
              <w:t>Zoning code</w:t>
            </w:r>
          </w:p>
        </w:tc>
        <w:tc>
          <w:tcPr>
            <w:tcW w:w="1530" w:type="dxa"/>
          </w:tcPr>
          <w:p w14:paraId="0676BC94" w14:textId="77777777" w:rsidR="00E05E54" w:rsidRPr="00CB140C" w:rsidRDefault="00E05E54" w:rsidP="004B493A">
            <w:pPr>
              <w:rPr>
                <w:rFonts w:cs="Arial"/>
                <w:bCs/>
                <w:sz w:val="20"/>
                <w:szCs w:val="20"/>
                <w:lang w:bidi="en-US"/>
              </w:rPr>
            </w:pPr>
            <w:r w:rsidRPr="00CB140C">
              <w:rPr>
                <w:rFonts w:cs="Arial"/>
                <w:bCs/>
                <w:sz w:val="20"/>
                <w:szCs w:val="20"/>
                <w:lang w:bidi="en-US"/>
              </w:rPr>
              <w:t>Electronic copy attached</w:t>
            </w:r>
          </w:p>
        </w:tc>
        <w:tc>
          <w:tcPr>
            <w:tcW w:w="900" w:type="dxa"/>
          </w:tcPr>
          <w:p w14:paraId="142D3F9A" w14:textId="77777777" w:rsidR="00E05E54" w:rsidRPr="00CB140C" w:rsidRDefault="00E05E54" w:rsidP="004B493A">
            <w:pPr>
              <w:rPr>
                <w:rFonts w:cs="Arial"/>
                <w:bCs/>
                <w:sz w:val="20"/>
                <w:szCs w:val="20"/>
                <w:lang w:bidi="en-US"/>
              </w:rPr>
            </w:pPr>
            <w:r w:rsidRPr="00CB140C">
              <w:rPr>
                <w:rFonts w:cs="Arial"/>
                <w:bCs/>
                <w:sz w:val="20"/>
                <w:szCs w:val="20"/>
                <w:lang w:bidi="en-US"/>
              </w:rPr>
              <w:t>1</w:t>
            </w:r>
          </w:p>
        </w:tc>
        <w:tc>
          <w:tcPr>
            <w:tcW w:w="1530" w:type="dxa"/>
          </w:tcPr>
          <w:p w14:paraId="26EDB583" w14:textId="77777777" w:rsidR="00E05E54" w:rsidRPr="003D5221" w:rsidRDefault="00E05E54" w:rsidP="004B493A">
            <w:pPr>
              <w:rPr>
                <w:rFonts w:cs="Arial"/>
                <w:bCs/>
                <w:sz w:val="20"/>
                <w:szCs w:val="20"/>
                <w:lang w:bidi="en-US"/>
              </w:rPr>
            </w:pPr>
          </w:p>
        </w:tc>
        <w:tc>
          <w:tcPr>
            <w:tcW w:w="1530" w:type="dxa"/>
          </w:tcPr>
          <w:p w14:paraId="08592FC5" w14:textId="77777777" w:rsidR="00E05E54" w:rsidRPr="003D5221" w:rsidRDefault="00E05E54" w:rsidP="004B493A">
            <w:pPr>
              <w:rPr>
                <w:rFonts w:cs="Arial"/>
                <w:bCs/>
                <w:sz w:val="20"/>
                <w:szCs w:val="20"/>
                <w:lang w:bidi="en-US"/>
              </w:rPr>
            </w:pPr>
          </w:p>
        </w:tc>
        <w:tc>
          <w:tcPr>
            <w:tcW w:w="1620" w:type="dxa"/>
          </w:tcPr>
          <w:p w14:paraId="608A4F7D" w14:textId="6B36CD4B" w:rsidR="00E05E54" w:rsidRPr="003D5221" w:rsidRDefault="00034DD4" w:rsidP="004B493A">
            <w:pPr>
              <w:rPr>
                <w:rFonts w:cs="Arial"/>
                <w:bCs/>
                <w:sz w:val="20"/>
                <w:szCs w:val="20"/>
                <w:lang w:bidi="en-US"/>
              </w:rPr>
            </w:pPr>
            <w:r>
              <w:rPr>
                <w:rFonts w:cs="Arial"/>
                <w:bCs/>
                <w:sz w:val="20"/>
                <w:szCs w:val="20"/>
                <w:lang w:bidi="en-US"/>
              </w:rPr>
              <w:t>1</w:t>
            </w:r>
          </w:p>
        </w:tc>
      </w:tr>
      <w:tr w:rsidR="00E05E54" w:rsidRPr="003D5221" w14:paraId="2C9304AA" w14:textId="77777777" w:rsidTr="00502C48">
        <w:tc>
          <w:tcPr>
            <w:tcW w:w="1075" w:type="dxa"/>
          </w:tcPr>
          <w:p w14:paraId="006A677C" w14:textId="77777777" w:rsidR="00E05E54" w:rsidRPr="003D5221" w:rsidRDefault="00E05E54" w:rsidP="004B493A">
            <w:pPr>
              <w:rPr>
                <w:rFonts w:cs="Arial"/>
                <w:bCs/>
                <w:sz w:val="20"/>
                <w:szCs w:val="20"/>
                <w:lang w:bidi="en-US"/>
              </w:rPr>
            </w:pPr>
            <w:r>
              <w:rPr>
                <w:rFonts w:cs="Arial"/>
                <w:bCs/>
                <w:sz w:val="20"/>
                <w:szCs w:val="20"/>
                <w:lang w:bidi="en-US"/>
              </w:rPr>
              <w:t>4A</w:t>
            </w:r>
          </w:p>
        </w:tc>
        <w:tc>
          <w:tcPr>
            <w:tcW w:w="2340" w:type="dxa"/>
          </w:tcPr>
          <w:p w14:paraId="0D10B925" w14:textId="616FBD58" w:rsidR="00E05E54" w:rsidRPr="003D5221" w:rsidRDefault="002D7371" w:rsidP="004B493A">
            <w:pPr>
              <w:rPr>
                <w:rFonts w:cs="Arial"/>
                <w:bCs/>
                <w:sz w:val="20"/>
                <w:szCs w:val="20"/>
                <w:lang w:bidi="en-US"/>
              </w:rPr>
            </w:pPr>
            <w:r>
              <w:rPr>
                <w:rFonts w:cs="Arial"/>
                <w:bCs/>
                <w:sz w:val="20"/>
                <w:szCs w:val="20"/>
                <w:lang w:bidi="en-US"/>
              </w:rPr>
              <w:t>L</w:t>
            </w:r>
            <w:r w:rsidR="00E05E54" w:rsidRPr="00780EA8">
              <w:rPr>
                <w:rFonts w:cs="Arial"/>
                <w:bCs/>
                <w:sz w:val="20"/>
                <w:szCs w:val="20"/>
                <w:lang w:bidi="en-US"/>
              </w:rPr>
              <w:t>ocal housing trust funds</w:t>
            </w:r>
            <w:r>
              <w:rPr>
                <w:rFonts w:cs="Arial"/>
                <w:bCs/>
                <w:sz w:val="20"/>
                <w:szCs w:val="20"/>
                <w:lang w:bidi="en-US"/>
              </w:rPr>
              <w:t>.</w:t>
            </w:r>
          </w:p>
        </w:tc>
        <w:tc>
          <w:tcPr>
            <w:tcW w:w="1080" w:type="dxa"/>
          </w:tcPr>
          <w:p w14:paraId="559B83A7" w14:textId="77777777" w:rsidR="00E05E54" w:rsidRPr="003D5221" w:rsidRDefault="00E05E54" w:rsidP="004B493A">
            <w:pPr>
              <w:rPr>
                <w:rFonts w:cs="Arial"/>
                <w:bCs/>
                <w:sz w:val="20"/>
                <w:szCs w:val="20"/>
                <w:lang w:bidi="en-US"/>
              </w:rPr>
            </w:pPr>
            <w:r>
              <w:rPr>
                <w:rFonts w:cs="Arial"/>
                <w:bCs/>
                <w:sz w:val="20"/>
                <w:szCs w:val="20"/>
                <w:lang w:bidi="en-US"/>
              </w:rPr>
              <w:t>E</w:t>
            </w:r>
          </w:p>
        </w:tc>
        <w:tc>
          <w:tcPr>
            <w:tcW w:w="2250" w:type="dxa"/>
          </w:tcPr>
          <w:p w14:paraId="4A168063" w14:textId="77777777" w:rsidR="00E05E54" w:rsidRPr="003D5221" w:rsidRDefault="00E05E54" w:rsidP="004B493A">
            <w:pPr>
              <w:rPr>
                <w:rFonts w:cs="Arial"/>
                <w:bCs/>
                <w:sz w:val="20"/>
                <w:szCs w:val="20"/>
                <w:lang w:bidi="en-US"/>
              </w:rPr>
            </w:pPr>
            <w:r>
              <w:rPr>
                <w:rFonts w:cs="Arial"/>
                <w:bCs/>
                <w:sz w:val="20"/>
                <w:szCs w:val="20"/>
                <w:lang w:bidi="en-US"/>
              </w:rPr>
              <w:t>Zoning code</w:t>
            </w:r>
          </w:p>
        </w:tc>
        <w:tc>
          <w:tcPr>
            <w:tcW w:w="1530" w:type="dxa"/>
          </w:tcPr>
          <w:p w14:paraId="5C482889" w14:textId="77777777" w:rsidR="00E05E54" w:rsidRPr="003D5221" w:rsidRDefault="00E05E54" w:rsidP="004B493A">
            <w:pPr>
              <w:rPr>
                <w:rFonts w:cs="Arial"/>
                <w:bCs/>
                <w:sz w:val="20"/>
                <w:szCs w:val="20"/>
                <w:lang w:bidi="en-US"/>
              </w:rPr>
            </w:pPr>
            <w:r>
              <w:rPr>
                <w:rFonts w:cs="Arial"/>
                <w:bCs/>
                <w:sz w:val="20"/>
                <w:szCs w:val="20"/>
                <w:lang w:bidi="en-US"/>
              </w:rPr>
              <w:t>Electronic copy attached</w:t>
            </w:r>
          </w:p>
        </w:tc>
        <w:tc>
          <w:tcPr>
            <w:tcW w:w="900" w:type="dxa"/>
          </w:tcPr>
          <w:p w14:paraId="5747F00D" w14:textId="77777777" w:rsidR="00E05E54" w:rsidRPr="003D5221" w:rsidRDefault="00E05E54" w:rsidP="004B493A">
            <w:pPr>
              <w:rPr>
                <w:rFonts w:cs="Arial"/>
                <w:bCs/>
                <w:sz w:val="20"/>
                <w:szCs w:val="20"/>
                <w:lang w:bidi="en-US"/>
              </w:rPr>
            </w:pPr>
            <w:r>
              <w:rPr>
                <w:rFonts w:cs="Arial"/>
                <w:bCs/>
                <w:sz w:val="20"/>
                <w:szCs w:val="20"/>
                <w:lang w:bidi="en-US"/>
              </w:rPr>
              <w:t>2</w:t>
            </w:r>
          </w:p>
        </w:tc>
        <w:tc>
          <w:tcPr>
            <w:tcW w:w="1530" w:type="dxa"/>
          </w:tcPr>
          <w:p w14:paraId="7DD10C38" w14:textId="77777777" w:rsidR="00E05E54" w:rsidRPr="003D5221" w:rsidRDefault="00E05E54" w:rsidP="004B493A">
            <w:pPr>
              <w:rPr>
                <w:rFonts w:cs="Arial"/>
                <w:bCs/>
                <w:sz w:val="20"/>
                <w:szCs w:val="20"/>
                <w:lang w:bidi="en-US"/>
              </w:rPr>
            </w:pPr>
          </w:p>
        </w:tc>
        <w:tc>
          <w:tcPr>
            <w:tcW w:w="1530" w:type="dxa"/>
          </w:tcPr>
          <w:p w14:paraId="57CEB6F4" w14:textId="77777777" w:rsidR="00E05E54" w:rsidRPr="003D5221" w:rsidRDefault="00E05E54" w:rsidP="004B493A">
            <w:pPr>
              <w:rPr>
                <w:rFonts w:cs="Arial"/>
                <w:bCs/>
                <w:sz w:val="20"/>
                <w:szCs w:val="20"/>
                <w:lang w:bidi="en-US"/>
              </w:rPr>
            </w:pPr>
          </w:p>
        </w:tc>
        <w:tc>
          <w:tcPr>
            <w:tcW w:w="1620" w:type="dxa"/>
          </w:tcPr>
          <w:p w14:paraId="304D9D29" w14:textId="306EA3DE" w:rsidR="00E05E54" w:rsidRPr="003D5221" w:rsidRDefault="00034DD4" w:rsidP="004B493A">
            <w:pPr>
              <w:rPr>
                <w:rFonts w:cs="Arial"/>
                <w:bCs/>
                <w:sz w:val="20"/>
                <w:szCs w:val="20"/>
                <w:lang w:bidi="en-US"/>
              </w:rPr>
            </w:pPr>
            <w:r>
              <w:rPr>
                <w:rFonts w:cs="Arial"/>
                <w:bCs/>
                <w:sz w:val="20"/>
                <w:szCs w:val="20"/>
                <w:lang w:bidi="en-US"/>
              </w:rPr>
              <w:t>2</w:t>
            </w:r>
          </w:p>
        </w:tc>
      </w:tr>
      <w:tr w:rsidR="00E05E54" w:rsidRPr="003D5221" w14:paraId="08E6B7FB" w14:textId="77777777" w:rsidTr="00502C48">
        <w:tc>
          <w:tcPr>
            <w:tcW w:w="1075" w:type="dxa"/>
          </w:tcPr>
          <w:p w14:paraId="1F26AE46" w14:textId="77777777" w:rsidR="00E05E54" w:rsidRPr="003D5221" w:rsidRDefault="00E05E54" w:rsidP="004B493A">
            <w:pPr>
              <w:rPr>
                <w:rFonts w:cs="Arial"/>
                <w:bCs/>
                <w:sz w:val="20"/>
                <w:szCs w:val="20"/>
                <w:lang w:bidi="en-US"/>
              </w:rPr>
            </w:pPr>
            <w:r>
              <w:rPr>
                <w:rFonts w:cs="Arial"/>
                <w:bCs/>
                <w:sz w:val="20"/>
                <w:szCs w:val="20"/>
                <w:lang w:bidi="en-US"/>
              </w:rPr>
              <w:t>4C</w:t>
            </w:r>
          </w:p>
        </w:tc>
        <w:tc>
          <w:tcPr>
            <w:tcW w:w="2340" w:type="dxa"/>
          </w:tcPr>
          <w:p w14:paraId="29F875F8" w14:textId="57065DBD" w:rsidR="00E05E54" w:rsidRPr="003D5221" w:rsidRDefault="00E05E54" w:rsidP="004B493A">
            <w:pPr>
              <w:rPr>
                <w:rFonts w:cs="Arial"/>
                <w:bCs/>
                <w:sz w:val="20"/>
                <w:szCs w:val="20"/>
                <w:lang w:bidi="en-US"/>
              </w:rPr>
            </w:pPr>
            <w:r w:rsidRPr="00DF6020">
              <w:rPr>
                <w:rFonts w:cs="Arial"/>
                <w:bCs/>
                <w:sz w:val="20"/>
                <w:szCs w:val="20"/>
                <w:lang w:bidi="en-US"/>
              </w:rPr>
              <w:t xml:space="preserve">Surplus Land Act </w:t>
            </w:r>
            <w:r w:rsidR="002D7371">
              <w:rPr>
                <w:rFonts w:cs="Arial"/>
                <w:bCs/>
                <w:sz w:val="20"/>
                <w:szCs w:val="20"/>
                <w:lang w:bidi="en-US"/>
              </w:rPr>
              <w:t xml:space="preserve">program making </w:t>
            </w:r>
            <w:r w:rsidRPr="00DF6020">
              <w:rPr>
                <w:rFonts w:cs="Arial"/>
                <w:bCs/>
                <w:sz w:val="20"/>
                <w:szCs w:val="20"/>
                <w:lang w:bidi="en-US"/>
              </w:rPr>
              <w:t>publicly owned land available for affordable housing</w:t>
            </w:r>
            <w:r w:rsidR="002D7371">
              <w:rPr>
                <w:rFonts w:cs="Arial"/>
                <w:bCs/>
                <w:sz w:val="20"/>
                <w:szCs w:val="20"/>
                <w:lang w:bidi="en-US"/>
              </w:rPr>
              <w:t>.</w:t>
            </w:r>
          </w:p>
        </w:tc>
        <w:tc>
          <w:tcPr>
            <w:tcW w:w="1080" w:type="dxa"/>
          </w:tcPr>
          <w:p w14:paraId="3BD269F6" w14:textId="77777777" w:rsidR="00E05E54" w:rsidRPr="003D5221" w:rsidRDefault="00E05E54" w:rsidP="004B493A">
            <w:pPr>
              <w:rPr>
                <w:rFonts w:cs="Arial"/>
                <w:bCs/>
                <w:sz w:val="20"/>
                <w:szCs w:val="20"/>
                <w:lang w:bidi="en-US"/>
              </w:rPr>
            </w:pPr>
            <w:r>
              <w:rPr>
                <w:rFonts w:cs="Arial"/>
                <w:bCs/>
                <w:sz w:val="20"/>
                <w:szCs w:val="20"/>
                <w:lang w:bidi="en-US"/>
              </w:rPr>
              <w:t>E</w:t>
            </w:r>
          </w:p>
        </w:tc>
        <w:tc>
          <w:tcPr>
            <w:tcW w:w="2250" w:type="dxa"/>
          </w:tcPr>
          <w:p w14:paraId="1237C50E" w14:textId="77777777" w:rsidR="00E05E54" w:rsidRPr="003D5221" w:rsidRDefault="00E05E54" w:rsidP="004B493A">
            <w:pPr>
              <w:rPr>
                <w:rFonts w:cs="Arial"/>
                <w:bCs/>
                <w:sz w:val="20"/>
                <w:szCs w:val="20"/>
                <w:lang w:bidi="en-US"/>
              </w:rPr>
            </w:pPr>
            <w:r>
              <w:rPr>
                <w:rFonts w:cs="Arial"/>
                <w:bCs/>
                <w:sz w:val="20"/>
                <w:szCs w:val="20"/>
                <w:lang w:bidi="en-US"/>
              </w:rPr>
              <w:t>Zoning code</w:t>
            </w:r>
          </w:p>
        </w:tc>
        <w:tc>
          <w:tcPr>
            <w:tcW w:w="1530" w:type="dxa"/>
          </w:tcPr>
          <w:p w14:paraId="008F76E4" w14:textId="77777777" w:rsidR="00E05E54" w:rsidRPr="003D5221" w:rsidRDefault="00E05E54" w:rsidP="004B493A">
            <w:pPr>
              <w:rPr>
                <w:rFonts w:cs="Arial"/>
                <w:bCs/>
                <w:sz w:val="20"/>
                <w:szCs w:val="20"/>
                <w:lang w:bidi="en-US"/>
              </w:rPr>
            </w:pPr>
            <w:r>
              <w:rPr>
                <w:rFonts w:cs="Arial"/>
                <w:bCs/>
                <w:sz w:val="20"/>
                <w:szCs w:val="20"/>
                <w:lang w:bidi="en-US"/>
              </w:rPr>
              <w:t>Electronic copy attached</w:t>
            </w:r>
          </w:p>
        </w:tc>
        <w:tc>
          <w:tcPr>
            <w:tcW w:w="900" w:type="dxa"/>
          </w:tcPr>
          <w:p w14:paraId="1AD0C346" w14:textId="77777777" w:rsidR="00E05E54" w:rsidRPr="003D5221" w:rsidRDefault="00E05E54" w:rsidP="004B493A">
            <w:pPr>
              <w:rPr>
                <w:rFonts w:cs="Arial"/>
                <w:bCs/>
                <w:sz w:val="20"/>
                <w:szCs w:val="20"/>
                <w:lang w:bidi="en-US"/>
              </w:rPr>
            </w:pPr>
            <w:r>
              <w:rPr>
                <w:rFonts w:cs="Arial"/>
                <w:bCs/>
                <w:sz w:val="20"/>
                <w:szCs w:val="20"/>
                <w:lang w:bidi="en-US"/>
              </w:rPr>
              <w:t>2</w:t>
            </w:r>
          </w:p>
        </w:tc>
        <w:tc>
          <w:tcPr>
            <w:tcW w:w="1530" w:type="dxa"/>
          </w:tcPr>
          <w:p w14:paraId="55E021FB" w14:textId="77777777" w:rsidR="00E05E54" w:rsidRPr="003D5221" w:rsidRDefault="00E05E54" w:rsidP="004B493A">
            <w:pPr>
              <w:rPr>
                <w:rFonts w:cs="Arial"/>
                <w:bCs/>
                <w:sz w:val="20"/>
                <w:szCs w:val="20"/>
                <w:lang w:bidi="en-US"/>
              </w:rPr>
            </w:pPr>
            <w:r>
              <w:rPr>
                <w:rFonts w:cs="Arial"/>
                <w:bCs/>
                <w:sz w:val="20"/>
                <w:szCs w:val="20"/>
                <w:lang w:bidi="en-US"/>
              </w:rPr>
              <w:t>2</w:t>
            </w:r>
          </w:p>
        </w:tc>
        <w:tc>
          <w:tcPr>
            <w:tcW w:w="1530" w:type="dxa"/>
          </w:tcPr>
          <w:p w14:paraId="12847F74" w14:textId="77777777" w:rsidR="00E05E54" w:rsidRPr="003D5221" w:rsidRDefault="00E05E54" w:rsidP="004B493A">
            <w:pPr>
              <w:rPr>
                <w:rFonts w:cs="Arial"/>
                <w:bCs/>
                <w:sz w:val="20"/>
                <w:szCs w:val="20"/>
                <w:lang w:bidi="en-US"/>
              </w:rPr>
            </w:pPr>
            <w:r>
              <w:rPr>
                <w:rFonts w:cs="Arial"/>
                <w:bCs/>
                <w:sz w:val="20"/>
                <w:szCs w:val="20"/>
                <w:lang w:bidi="en-US"/>
              </w:rPr>
              <w:t>1</w:t>
            </w:r>
          </w:p>
        </w:tc>
        <w:tc>
          <w:tcPr>
            <w:tcW w:w="1620" w:type="dxa"/>
          </w:tcPr>
          <w:p w14:paraId="001A3819" w14:textId="1F914B99" w:rsidR="00E05E54" w:rsidRPr="003D5221" w:rsidRDefault="00034DD4" w:rsidP="004B493A">
            <w:pPr>
              <w:rPr>
                <w:rFonts w:cs="Arial"/>
                <w:bCs/>
                <w:sz w:val="20"/>
                <w:szCs w:val="20"/>
                <w:lang w:bidi="en-US"/>
              </w:rPr>
            </w:pPr>
            <w:r>
              <w:rPr>
                <w:rFonts w:cs="Arial"/>
                <w:bCs/>
                <w:sz w:val="20"/>
                <w:szCs w:val="20"/>
                <w:lang w:bidi="en-US"/>
              </w:rPr>
              <w:t>3</w:t>
            </w:r>
          </w:p>
        </w:tc>
      </w:tr>
      <w:tr w:rsidR="00E05E54" w:rsidRPr="003D5221" w14:paraId="79E9CCA2" w14:textId="77777777" w:rsidTr="00502C48">
        <w:tc>
          <w:tcPr>
            <w:tcW w:w="1075" w:type="dxa"/>
          </w:tcPr>
          <w:p w14:paraId="162CC1B3" w14:textId="77777777" w:rsidR="00E05E54" w:rsidRPr="003D5221" w:rsidRDefault="00E05E54" w:rsidP="004B493A">
            <w:pPr>
              <w:rPr>
                <w:rFonts w:cs="Arial"/>
                <w:bCs/>
                <w:sz w:val="20"/>
                <w:szCs w:val="20"/>
                <w:lang w:bidi="en-US"/>
              </w:rPr>
            </w:pPr>
            <w:r>
              <w:rPr>
                <w:rFonts w:cs="Arial"/>
                <w:bCs/>
                <w:sz w:val="20"/>
                <w:szCs w:val="20"/>
                <w:lang w:bidi="en-US"/>
              </w:rPr>
              <w:t>4E</w:t>
            </w:r>
          </w:p>
        </w:tc>
        <w:tc>
          <w:tcPr>
            <w:tcW w:w="2340" w:type="dxa"/>
          </w:tcPr>
          <w:p w14:paraId="4E0FA3A5" w14:textId="77777777" w:rsidR="00E05E54" w:rsidRPr="003D5221" w:rsidRDefault="00E05E54" w:rsidP="004B493A">
            <w:pPr>
              <w:rPr>
                <w:rFonts w:cs="Arial"/>
                <w:bCs/>
                <w:sz w:val="20"/>
                <w:szCs w:val="20"/>
                <w:lang w:bidi="en-US"/>
              </w:rPr>
            </w:pPr>
            <w:r w:rsidRPr="0086736D">
              <w:rPr>
                <w:rFonts w:cs="Arial"/>
                <w:bCs/>
                <w:sz w:val="20"/>
                <w:szCs w:val="20"/>
                <w:lang w:bidi="en-US"/>
              </w:rPr>
              <w:t>Directed residual redevelopment funds to affordable housing.</w:t>
            </w:r>
          </w:p>
        </w:tc>
        <w:tc>
          <w:tcPr>
            <w:tcW w:w="1080" w:type="dxa"/>
          </w:tcPr>
          <w:p w14:paraId="4905C14D" w14:textId="77777777" w:rsidR="00E05E54" w:rsidRPr="003D5221" w:rsidRDefault="00E05E54" w:rsidP="004B493A">
            <w:pPr>
              <w:rPr>
                <w:rFonts w:cs="Arial"/>
                <w:bCs/>
                <w:sz w:val="20"/>
                <w:szCs w:val="20"/>
                <w:lang w:bidi="en-US"/>
              </w:rPr>
            </w:pPr>
            <w:r>
              <w:rPr>
                <w:rFonts w:cs="Arial"/>
                <w:bCs/>
                <w:sz w:val="20"/>
                <w:szCs w:val="20"/>
                <w:lang w:bidi="en-US"/>
              </w:rPr>
              <w:t>E</w:t>
            </w:r>
          </w:p>
        </w:tc>
        <w:tc>
          <w:tcPr>
            <w:tcW w:w="2250" w:type="dxa"/>
          </w:tcPr>
          <w:p w14:paraId="7CD58CB9" w14:textId="77777777" w:rsidR="00E05E54" w:rsidRPr="003D5221" w:rsidRDefault="00E05E54" w:rsidP="004B493A">
            <w:pPr>
              <w:rPr>
                <w:rFonts w:cs="Arial"/>
                <w:bCs/>
                <w:sz w:val="20"/>
                <w:szCs w:val="20"/>
                <w:lang w:bidi="en-US"/>
              </w:rPr>
            </w:pPr>
            <w:r>
              <w:rPr>
                <w:rFonts w:cs="Arial"/>
                <w:bCs/>
                <w:sz w:val="20"/>
                <w:szCs w:val="20"/>
                <w:lang w:bidi="en-US"/>
              </w:rPr>
              <w:t>Zoning code</w:t>
            </w:r>
          </w:p>
        </w:tc>
        <w:tc>
          <w:tcPr>
            <w:tcW w:w="1530" w:type="dxa"/>
          </w:tcPr>
          <w:p w14:paraId="278488AC" w14:textId="77777777" w:rsidR="00E05E54" w:rsidRPr="003D5221" w:rsidRDefault="00E05E54" w:rsidP="004B493A">
            <w:pPr>
              <w:rPr>
                <w:rFonts w:cs="Arial"/>
                <w:bCs/>
                <w:sz w:val="20"/>
                <w:szCs w:val="20"/>
                <w:lang w:bidi="en-US"/>
              </w:rPr>
            </w:pPr>
          </w:p>
        </w:tc>
        <w:tc>
          <w:tcPr>
            <w:tcW w:w="900" w:type="dxa"/>
          </w:tcPr>
          <w:p w14:paraId="227C04E1" w14:textId="77777777" w:rsidR="00E05E54" w:rsidRPr="003D5221" w:rsidRDefault="00E05E54" w:rsidP="004B493A">
            <w:pPr>
              <w:rPr>
                <w:rFonts w:cs="Arial"/>
                <w:bCs/>
                <w:sz w:val="20"/>
                <w:szCs w:val="20"/>
                <w:lang w:bidi="en-US"/>
              </w:rPr>
            </w:pPr>
            <w:r>
              <w:rPr>
                <w:rFonts w:cs="Arial"/>
                <w:bCs/>
                <w:sz w:val="20"/>
                <w:szCs w:val="20"/>
                <w:lang w:bidi="en-US"/>
              </w:rPr>
              <w:t>1</w:t>
            </w:r>
          </w:p>
        </w:tc>
        <w:tc>
          <w:tcPr>
            <w:tcW w:w="1530" w:type="dxa"/>
          </w:tcPr>
          <w:p w14:paraId="0AD3EFC7" w14:textId="77777777" w:rsidR="00E05E54" w:rsidRPr="003D5221" w:rsidRDefault="00E05E54" w:rsidP="004B493A">
            <w:pPr>
              <w:rPr>
                <w:rFonts w:cs="Arial"/>
                <w:bCs/>
                <w:sz w:val="20"/>
                <w:szCs w:val="20"/>
                <w:lang w:bidi="en-US"/>
              </w:rPr>
            </w:pPr>
          </w:p>
        </w:tc>
        <w:tc>
          <w:tcPr>
            <w:tcW w:w="1530" w:type="dxa"/>
          </w:tcPr>
          <w:p w14:paraId="7FA25611" w14:textId="77777777" w:rsidR="00E05E54" w:rsidRPr="003D5221" w:rsidRDefault="00E05E54" w:rsidP="004B493A">
            <w:pPr>
              <w:rPr>
                <w:rFonts w:cs="Arial"/>
                <w:bCs/>
                <w:sz w:val="20"/>
                <w:szCs w:val="20"/>
                <w:lang w:bidi="en-US"/>
              </w:rPr>
            </w:pPr>
          </w:p>
        </w:tc>
        <w:tc>
          <w:tcPr>
            <w:tcW w:w="1620" w:type="dxa"/>
          </w:tcPr>
          <w:p w14:paraId="11CCD3E6" w14:textId="240DFF28" w:rsidR="00E05E54" w:rsidRPr="003D5221" w:rsidRDefault="00034DD4" w:rsidP="004B493A">
            <w:pPr>
              <w:rPr>
                <w:rFonts w:cs="Arial"/>
                <w:bCs/>
                <w:sz w:val="20"/>
                <w:szCs w:val="20"/>
                <w:lang w:bidi="en-US"/>
              </w:rPr>
            </w:pPr>
            <w:r>
              <w:rPr>
                <w:rFonts w:cs="Arial"/>
                <w:bCs/>
                <w:sz w:val="20"/>
                <w:szCs w:val="20"/>
                <w:lang w:bidi="en-US"/>
              </w:rPr>
              <w:t>1</w:t>
            </w:r>
          </w:p>
        </w:tc>
      </w:tr>
      <w:tr w:rsidR="00E05E54" w:rsidRPr="003D5221" w14:paraId="1D9D7838" w14:textId="77777777" w:rsidTr="00502C48">
        <w:tc>
          <w:tcPr>
            <w:tcW w:w="1075" w:type="dxa"/>
          </w:tcPr>
          <w:p w14:paraId="195C57E4" w14:textId="77777777" w:rsidR="00E05E54" w:rsidRPr="003D5221" w:rsidRDefault="00E05E54" w:rsidP="004B493A">
            <w:pPr>
              <w:rPr>
                <w:rFonts w:cs="Arial"/>
                <w:bCs/>
                <w:sz w:val="20"/>
                <w:szCs w:val="20"/>
                <w:lang w:bidi="en-US"/>
              </w:rPr>
            </w:pPr>
            <w:r>
              <w:rPr>
                <w:rFonts w:cs="Arial"/>
                <w:bCs/>
                <w:sz w:val="20"/>
                <w:szCs w:val="20"/>
                <w:lang w:bidi="en-US"/>
              </w:rPr>
              <w:t>4G</w:t>
            </w:r>
          </w:p>
        </w:tc>
        <w:tc>
          <w:tcPr>
            <w:tcW w:w="2340" w:type="dxa"/>
          </w:tcPr>
          <w:p w14:paraId="06A4952E" w14:textId="77777777" w:rsidR="00E05E54" w:rsidRPr="003D5221" w:rsidRDefault="00E05E54" w:rsidP="004B493A">
            <w:pPr>
              <w:rPr>
                <w:rFonts w:cs="Arial"/>
                <w:bCs/>
                <w:sz w:val="20"/>
                <w:szCs w:val="20"/>
                <w:lang w:bidi="en-US"/>
              </w:rPr>
            </w:pPr>
            <w:r w:rsidRPr="00C46169">
              <w:rPr>
                <w:rFonts w:cs="Arial"/>
                <w:bCs/>
                <w:sz w:val="20"/>
                <w:szCs w:val="20"/>
                <w:lang w:bidi="en-US"/>
              </w:rPr>
              <w:t>Prioritization of local general funds for affordable housing.</w:t>
            </w:r>
          </w:p>
        </w:tc>
        <w:tc>
          <w:tcPr>
            <w:tcW w:w="1080" w:type="dxa"/>
          </w:tcPr>
          <w:p w14:paraId="72FBC6E5" w14:textId="77777777" w:rsidR="00E05E54" w:rsidRPr="003D5221" w:rsidRDefault="00E05E54" w:rsidP="004B493A">
            <w:pPr>
              <w:rPr>
                <w:rFonts w:cs="Arial"/>
                <w:bCs/>
                <w:sz w:val="20"/>
                <w:szCs w:val="20"/>
                <w:lang w:bidi="en-US"/>
              </w:rPr>
            </w:pPr>
            <w:r>
              <w:rPr>
                <w:rFonts w:cs="Arial"/>
                <w:bCs/>
                <w:sz w:val="20"/>
                <w:szCs w:val="20"/>
                <w:lang w:bidi="en-US"/>
              </w:rPr>
              <w:t>E</w:t>
            </w:r>
          </w:p>
        </w:tc>
        <w:tc>
          <w:tcPr>
            <w:tcW w:w="2250" w:type="dxa"/>
          </w:tcPr>
          <w:p w14:paraId="400A4071" w14:textId="77777777" w:rsidR="00E05E54" w:rsidRPr="003D5221" w:rsidRDefault="00E05E54" w:rsidP="004B493A">
            <w:pPr>
              <w:rPr>
                <w:rFonts w:cs="Arial"/>
                <w:bCs/>
                <w:sz w:val="20"/>
                <w:szCs w:val="20"/>
                <w:lang w:bidi="en-US"/>
              </w:rPr>
            </w:pPr>
            <w:r>
              <w:rPr>
                <w:rFonts w:cs="Arial"/>
                <w:bCs/>
                <w:sz w:val="20"/>
                <w:szCs w:val="20"/>
                <w:lang w:bidi="en-US"/>
              </w:rPr>
              <w:t>Zoning code</w:t>
            </w:r>
          </w:p>
        </w:tc>
        <w:tc>
          <w:tcPr>
            <w:tcW w:w="1530" w:type="dxa"/>
          </w:tcPr>
          <w:p w14:paraId="645715A0" w14:textId="77777777" w:rsidR="00E05E54" w:rsidRPr="003D5221" w:rsidRDefault="00E05E54" w:rsidP="004B493A">
            <w:pPr>
              <w:rPr>
                <w:rFonts w:cs="Arial"/>
                <w:bCs/>
                <w:sz w:val="20"/>
                <w:szCs w:val="20"/>
                <w:lang w:bidi="en-US"/>
              </w:rPr>
            </w:pPr>
          </w:p>
        </w:tc>
        <w:tc>
          <w:tcPr>
            <w:tcW w:w="900" w:type="dxa"/>
          </w:tcPr>
          <w:p w14:paraId="7BE58E83" w14:textId="77777777" w:rsidR="00E05E54" w:rsidRPr="003D5221" w:rsidRDefault="00E05E54" w:rsidP="004B493A">
            <w:pPr>
              <w:rPr>
                <w:rFonts w:cs="Arial"/>
                <w:bCs/>
                <w:sz w:val="20"/>
                <w:szCs w:val="20"/>
                <w:lang w:bidi="en-US"/>
              </w:rPr>
            </w:pPr>
            <w:r>
              <w:rPr>
                <w:rFonts w:cs="Arial"/>
                <w:bCs/>
                <w:sz w:val="20"/>
                <w:szCs w:val="20"/>
                <w:lang w:bidi="en-US"/>
              </w:rPr>
              <w:t>1</w:t>
            </w:r>
          </w:p>
        </w:tc>
        <w:tc>
          <w:tcPr>
            <w:tcW w:w="1530" w:type="dxa"/>
          </w:tcPr>
          <w:p w14:paraId="30992D4E" w14:textId="77777777" w:rsidR="00E05E54" w:rsidRPr="003D5221" w:rsidRDefault="00E05E54" w:rsidP="004B493A">
            <w:pPr>
              <w:rPr>
                <w:rFonts w:cs="Arial"/>
                <w:bCs/>
                <w:sz w:val="20"/>
                <w:szCs w:val="20"/>
                <w:lang w:bidi="en-US"/>
              </w:rPr>
            </w:pPr>
          </w:p>
        </w:tc>
        <w:tc>
          <w:tcPr>
            <w:tcW w:w="1530" w:type="dxa"/>
          </w:tcPr>
          <w:p w14:paraId="7F6BCA98" w14:textId="77777777" w:rsidR="00E05E54" w:rsidRPr="003D5221" w:rsidRDefault="00E05E54" w:rsidP="004B493A">
            <w:pPr>
              <w:rPr>
                <w:rFonts w:cs="Arial"/>
                <w:bCs/>
                <w:sz w:val="20"/>
                <w:szCs w:val="20"/>
                <w:lang w:bidi="en-US"/>
              </w:rPr>
            </w:pPr>
          </w:p>
        </w:tc>
        <w:tc>
          <w:tcPr>
            <w:tcW w:w="1620" w:type="dxa"/>
          </w:tcPr>
          <w:p w14:paraId="65483170" w14:textId="48025B73" w:rsidR="00E05E54" w:rsidRPr="003D5221" w:rsidRDefault="00034DD4" w:rsidP="004B493A">
            <w:pPr>
              <w:rPr>
                <w:rFonts w:cs="Arial"/>
                <w:bCs/>
                <w:sz w:val="20"/>
                <w:szCs w:val="20"/>
                <w:lang w:bidi="en-US"/>
              </w:rPr>
            </w:pPr>
            <w:r>
              <w:rPr>
                <w:rFonts w:cs="Arial"/>
                <w:bCs/>
                <w:sz w:val="20"/>
                <w:szCs w:val="20"/>
                <w:lang w:bidi="en-US"/>
              </w:rPr>
              <w:t>1</w:t>
            </w:r>
          </w:p>
        </w:tc>
      </w:tr>
      <w:tr w:rsidR="00E05E54" w:rsidRPr="003D5221" w14:paraId="6403B12B" w14:textId="77777777" w:rsidTr="00502C48">
        <w:tc>
          <w:tcPr>
            <w:tcW w:w="1075" w:type="dxa"/>
          </w:tcPr>
          <w:p w14:paraId="3D19D0B7" w14:textId="77777777" w:rsidR="00E05E54" w:rsidRPr="003D5221" w:rsidRDefault="00E05E54" w:rsidP="004B493A">
            <w:pPr>
              <w:rPr>
                <w:rFonts w:cs="Arial"/>
                <w:bCs/>
                <w:sz w:val="20"/>
                <w:szCs w:val="20"/>
                <w:lang w:bidi="en-US"/>
              </w:rPr>
            </w:pPr>
            <w:r>
              <w:rPr>
                <w:rFonts w:cs="Arial"/>
                <w:bCs/>
                <w:sz w:val="20"/>
                <w:szCs w:val="20"/>
                <w:lang w:bidi="en-US"/>
              </w:rPr>
              <w:t>4H</w:t>
            </w:r>
          </w:p>
        </w:tc>
        <w:tc>
          <w:tcPr>
            <w:tcW w:w="2340" w:type="dxa"/>
          </w:tcPr>
          <w:p w14:paraId="2268C430" w14:textId="1369FAA7" w:rsidR="00E05E54" w:rsidRPr="003D5221" w:rsidRDefault="002D7371" w:rsidP="004B493A">
            <w:pPr>
              <w:rPr>
                <w:rFonts w:cs="Arial"/>
                <w:bCs/>
                <w:sz w:val="20"/>
                <w:szCs w:val="20"/>
                <w:lang w:bidi="en-US"/>
              </w:rPr>
            </w:pPr>
            <w:r>
              <w:rPr>
                <w:rFonts w:cs="Arial"/>
                <w:bCs/>
                <w:sz w:val="20"/>
                <w:szCs w:val="20"/>
                <w:lang w:bidi="en-US"/>
              </w:rPr>
              <w:t>Other</w:t>
            </w:r>
            <w:r w:rsidR="00E05E54" w:rsidRPr="00FC754D">
              <w:rPr>
                <w:rFonts w:cs="Arial"/>
                <w:bCs/>
                <w:sz w:val="20"/>
                <w:szCs w:val="20"/>
                <w:lang w:bidi="en-US"/>
              </w:rPr>
              <w:t xml:space="preserve"> actions,</w:t>
            </w:r>
            <w:r w:rsidR="00F7511D">
              <w:rPr>
                <w:rFonts w:cs="Arial"/>
                <w:bCs/>
                <w:sz w:val="20"/>
                <w:szCs w:val="20"/>
                <w:lang w:bidi="en-US"/>
              </w:rPr>
              <w:t xml:space="preserve"> t</w:t>
            </w:r>
            <w:r w:rsidR="00E05E54" w:rsidRPr="00FC754D">
              <w:rPr>
                <w:rFonts w:cs="Arial"/>
                <w:bCs/>
                <w:sz w:val="20"/>
                <w:szCs w:val="20"/>
                <w:lang w:bidi="en-US"/>
              </w:rPr>
              <w:t xml:space="preserve">hat </w:t>
            </w:r>
            <w:r w:rsidR="00F7511D">
              <w:rPr>
                <w:rFonts w:cs="Arial"/>
                <w:bCs/>
                <w:sz w:val="20"/>
                <w:szCs w:val="20"/>
                <w:lang w:bidi="en-US"/>
              </w:rPr>
              <w:t xml:space="preserve">leverage </w:t>
            </w:r>
            <w:r w:rsidR="00E05E54" w:rsidRPr="00FC754D">
              <w:rPr>
                <w:rFonts w:cs="Arial"/>
                <w:bCs/>
                <w:sz w:val="20"/>
                <w:szCs w:val="20"/>
                <w:lang w:bidi="en-US"/>
              </w:rPr>
              <w:t>financial resources for housing.</w:t>
            </w:r>
          </w:p>
        </w:tc>
        <w:tc>
          <w:tcPr>
            <w:tcW w:w="1080" w:type="dxa"/>
          </w:tcPr>
          <w:p w14:paraId="283B38C2" w14:textId="77777777" w:rsidR="00E05E54" w:rsidRPr="003D5221" w:rsidRDefault="00E05E54" w:rsidP="004B493A">
            <w:pPr>
              <w:rPr>
                <w:rFonts w:cs="Arial"/>
                <w:bCs/>
                <w:sz w:val="20"/>
                <w:szCs w:val="20"/>
                <w:lang w:bidi="en-US"/>
              </w:rPr>
            </w:pPr>
            <w:r>
              <w:rPr>
                <w:rFonts w:cs="Arial"/>
                <w:bCs/>
                <w:sz w:val="20"/>
                <w:szCs w:val="20"/>
                <w:lang w:bidi="en-US"/>
              </w:rPr>
              <w:t>E</w:t>
            </w:r>
          </w:p>
        </w:tc>
        <w:tc>
          <w:tcPr>
            <w:tcW w:w="2250" w:type="dxa"/>
          </w:tcPr>
          <w:p w14:paraId="02FD43B8" w14:textId="77777777" w:rsidR="00E05E54" w:rsidRPr="003D5221" w:rsidRDefault="00E05E54" w:rsidP="004B493A">
            <w:pPr>
              <w:rPr>
                <w:rFonts w:cs="Arial"/>
                <w:bCs/>
                <w:sz w:val="20"/>
                <w:szCs w:val="20"/>
                <w:lang w:bidi="en-US"/>
              </w:rPr>
            </w:pPr>
            <w:r>
              <w:rPr>
                <w:rFonts w:cs="Arial"/>
                <w:bCs/>
                <w:sz w:val="20"/>
                <w:szCs w:val="20"/>
                <w:lang w:bidi="en-US"/>
              </w:rPr>
              <w:t>Zoning code</w:t>
            </w:r>
          </w:p>
        </w:tc>
        <w:tc>
          <w:tcPr>
            <w:tcW w:w="1530" w:type="dxa"/>
          </w:tcPr>
          <w:p w14:paraId="491BAA22" w14:textId="77777777" w:rsidR="00E05E54" w:rsidRPr="003D5221" w:rsidRDefault="00E05E54" w:rsidP="004B493A">
            <w:pPr>
              <w:rPr>
                <w:rFonts w:cs="Arial"/>
                <w:bCs/>
                <w:sz w:val="20"/>
                <w:szCs w:val="20"/>
                <w:lang w:bidi="en-US"/>
              </w:rPr>
            </w:pPr>
          </w:p>
        </w:tc>
        <w:tc>
          <w:tcPr>
            <w:tcW w:w="900" w:type="dxa"/>
          </w:tcPr>
          <w:p w14:paraId="455AAE59" w14:textId="77777777" w:rsidR="00E05E54" w:rsidRPr="003D5221" w:rsidRDefault="00E05E54" w:rsidP="004B493A">
            <w:pPr>
              <w:rPr>
                <w:rFonts w:cs="Arial"/>
                <w:bCs/>
                <w:sz w:val="20"/>
                <w:szCs w:val="20"/>
                <w:lang w:bidi="en-US"/>
              </w:rPr>
            </w:pPr>
            <w:r w:rsidRPr="00CB140C">
              <w:rPr>
                <w:rFonts w:cs="Arial"/>
                <w:bCs/>
                <w:sz w:val="20"/>
                <w:szCs w:val="20"/>
                <w:lang w:bidi="en-US"/>
              </w:rPr>
              <w:t>1</w:t>
            </w:r>
          </w:p>
        </w:tc>
        <w:tc>
          <w:tcPr>
            <w:tcW w:w="1530" w:type="dxa"/>
          </w:tcPr>
          <w:p w14:paraId="42DF6E90" w14:textId="77777777" w:rsidR="00E05E54" w:rsidRPr="003D5221" w:rsidRDefault="00E05E54" w:rsidP="004B493A">
            <w:pPr>
              <w:rPr>
                <w:rFonts w:cs="Arial"/>
                <w:bCs/>
                <w:sz w:val="20"/>
                <w:szCs w:val="20"/>
                <w:lang w:bidi="en-US"/>
              </w:rPr>
            </w:pPr>
          </w:p>
        </w:tc>
        <w:tc>
          <w:tcPr>
            <w:tcW w:w="1530" w:type="dxa"/>
          </w:tcPr>
          <w:p w14:paraId="10A1692D" w14:textId="77777777" w:rsidR="00E05E54" w:rsidRPr="003D5221" w:rsidRDefault="00E05E54" w:rsidP="004B493A">
            <w:pPr>
              <w:rPr>
                <w:rFonts w:cs="Arial"/>
                <w:bCs/>
                <w:sz w:val="20"/>
                <w:szCs w:val="20"/>
                <w:lang w:bidi="en-US"/>
              </w:rPr>
            </w:pPr>
          </w:p>
        </w:tc>
        <w:tc>
          <w:tcPr>
            <w:tcW w:w="1620" w:type="dxa"/>
          </w:tcPr>
          <w:p w14:paraId="1B4C952D" w14:textId="1D7B3447" w:rsidR="00E05E54" w:rsidRPr="003D5221" w:rsidRDefault="00034DD4" w:rsidP="004B493A">
            <w:pPr>
              <w:rPr>
                <w:rFonts w:cs="Arial"/>
                <w:bCs/>
                <w:sz w:val="20"/>
                <w:szCs w:val="20"/>
                <w:lang w:bidi="en-US"/>
              </w:rPr>
            </w:pPr>
            <w:r>
              <w:rPr>
                <w:rFonts w:cs="Arial"/>
                <w:bCs/>
                <w:sz w:val="20"/>
                <w:szCs w:val="20"/>
                <w:lang w:bidi="en-US"/>
              </w:rPr>
              <w:t>1</w:t>
            </w:r>
          </w:p>
        </w:tc>
      </w:tr>
      <w:tr w:rsidR="00E05E54" w:rsidRPr="003D5221" w14:paraId="64D531DC" w14:textId="77777777" w:rsidTr="00502C48">
        <w:tc>
          <w:tcPr>
            <w:tcW w:w="1075" w:type="dxa"/>
          </w:tcPr>
          <w:p w14:paraId="7CB0A5F2" w14:textId="77777777" w:rsidR="00E05E54" w:rsidRPr="003D5221" w:rsidRDefault="00E05E54" w:rsidP="004B493A">
            <w:pPr>
              <w:rPr>
                <w:rFonts w:cs="Arial"/>
                <w:bCs/>
                <w:sz w:val="20"/>
                <w:szCs w:val="20"/>
                <w:lang w:bidi="en-US"/>
              </w:rPr>
            </w:pPr>
          </w:p>
        </w:tc>
        <w:tc>
          <w:tcPr>
            <w:tcW w:w="2340" w:type="dxa"/>
          </w:tcPr>
          <w:p w14:paraId="1FDB2143" w14:textId="77777777" w:rsidR="00E05E54" w:rsidRPr="003D5221" w:rsidRDefault="00E05E54" w:rsidP="004B493A">
            <w:pPr>
              <w:rPr>
                <w:rFonts w:cs="Arial"/>
                <w:bCs/>
                <w:sz w:val="20"/>
                <w:szCs w:val="20"/>
                <w:lang w:bidi="en-US"/>
              </w:rPr>
            </w:pPr>
          </w:p>
        </w:tc>
        <w:tc>
          <w:tcPr>
            <w:tcW w:w="1080" w:type="dxa"/>
          </w:tcPr>
          <w:p w14:paraId="3497D3FE" w14:textId="77777777" w:rsidR="00E05E54" w:rsidRPr="003D5221" w:rsidRDefault="00E05E54" w:rsidP="004B493A">
            <w:pPr>
              <w:rPr>
                <w:rFonts w:cs="Arial"/>
                <w:bCs/>
                <w:sz w:val="20"/>
                <w:szCs w:val="20"/>
                <w:lang w:bidi="en-US"/>
              </w:rPr>
            </w:pPr>
          </w:p>
        </w:tc>
        <w:tc>
          <w:tcPr>
            <w:tcW w:w="2250" w:type="dxa"/>
          </w:tcPr>
          <w:p w14:paraId="3FAC8A25" w14:textId="77777777" w:rsidR="00E05E54" w:rsidRPr="003D5221" w:rsidRDefault="00E05E54" w:rsidP="004B493A">
            <w:pPr>
              <w:rPr>
                <w:rFonts w:cs="Arial"/>
                <w:bCs/>
                <w:sz w:val="20"/>
                <w:szCs w:val="20"/>
                <w:lang w:bidi="en-US"/>
              </w:rPr>
            </w:pPr>
          </w:p>
        </w:tc>
        <w:tc>
          <w:tcPr>
            <w:tcW w:w="1530" w:type="dxa"/>
          </w:tcPr>
          <w:p w14:paraId="593C833C" w14:textId="77777777" w:rsidR="00E05E54" w:rsidRPr="003D5221" w:rsidRDefault="00E05E54" w:rsidP="004B493A">
            <w:pPr>
              <w:rPr>
                <w:rFonts w:cs="Arial"/>
                <w:bCs/>
                <w:sz w:val="20"/>
                <w:szCs w:val="20"/>
                <w:lang w:bidi="en-US"/>
              </w:rPr>
            </w:pPr>
          </w:p>
        </w:tc>
        <w:tc>
          <w:tcPr>
            <w:tcW w:w="900" w:type="dxa"/>
          </w:tcPr>
          <w:p w14:paraId="01836DD1" w14:textId="77777777" w:rsidR="00E05E54" w:rsidRPr="003D5221" w:rsidRDefault="00E05E54" w:rsidP="004B493A">
            <w:pPr>
              <w:rPr>
                <w:rFonts w:cs="Arial"/>
                <w:bCs/>
                <w:sz w:val="20"/>
                <w:szCs w:val="20"/>
                <w:lang w:bidi="en-US"/>
              </w:rPr>
            </w:pPr>
          </w:p>
        </w:tc>
        <w:tc>
          <w:tcPr>
            <w:tcW w:w="1530" w:type="dxa"/>
            <w:tcBorders>
              <w:bottom w:val="single" w:sz="4" w:space="0" w:color="auto"/>
            </w:tcBorders>
          </w:tcPr>
          <w:p w14:paraId="2A189650" w14:textId="77777777" w:rsidR="00E05E54" w:rsidRPr="003D5221" w:rsidRDefault="00E05E54" w:rsidP="004B493A">
            <w:pPr>
              <w:rPr>
                <w:rFonts w:cs="Arial"/>
                <w:bCs/>
                <w:sz w:val="20"/>
                <w:szCs w:val="20"/>
                <w:lang w:bidi="en-US"/>
              </w:rPr>
            </w:pPr>
          </w:p>
        </w:tc>
        <w:tc>
          <w:tcPr>
            <w:tcW w:w="1530" w:type="dxa"/>
          </w:tcPr>
          <w:p w14:paraId="0C4B3510" w14:textId="77777777" w:rsidR="00E05E54" w:rsidRPr="003D5221" w:rsidRDefault="00E05E54" w:rsidP="004B493A">
            <w:pPr>
              <w:rPr>
                <w:rFonts w:cs="Arial"/>
                <w:bCs/>
                <w:sz w:val="20"/>
                <w:szCs w:val="20"/>
                <w:lang w:bidi="en-US"/>
              </w:rPr>
            </w:pPr>
          </w:p>
        </w:tc>
        <w:tc>
          <w:tcPr>
            <w:tcW w:w="1620" w:type="dxa"/>
          </w:tcPr>
          <w:p w14:paraId="3C3F560E" w14:textId="77777777" w:rsidR="00E05E54" w:rsidRPr="003D5221" w:rsidRDefault="00E05E54" w:rsidP="004B493A">
            <w:pPr>
              <w:rPr>
                <w:rFonts w:cs="Arial"/>
                <w:bCs/>
                <w:sz w:val="20"/>
                <w:szCs w:val="20"/>
                <w:lang w:bidi="en-US"/>
              </w:rPr>
            </w:pPr>
          </w:p>
        </w:tc>
      </w:tr>
      <w:tr w:rsidR="00E05E54" w:rsidRPr="00CF2D52" w14:paraId="61D97FBD" w14:textId="77777777" w:rsidTr="00502C48">
        <w:tc>
          <w:tcPr>
            <w:tcW w:w="8275" w:type="dxa"/>
            <w:gridSpan w:val="5"/>
          </w:tcPr>
          <w:p w14:paraId="61E6B41D" w14:textId="77777777" w:rsidR="00E05E54" w:rsidRPr="00CF2D52" w:rsidRDefault="00E05E54" w:rsidP="004B493A">
            <w:pPr>
              <w:rPr>
                <w:rFonts w:cs="Arial"/>
                <w:bCs/>
                <w:sz w:val="20"/>
                <w:szCs w:val="20"/>
                <w:lang w:bidi="en-US"/>
              </w:rPr>
            </w:pPr>
            <w:r w:rsidRPr="003D5221">
              <w:rPr>
                <w:rFonts w:cs="Arial"/>
                <w:bCs/>
                <w:sz w:val="20"/>
                <w:szCs w:val="20"/>
                <w:lang w:bidi="en-US"/>
              </w:rPr>
              <w:t>TOTAL</w:t>
            </w:r>
          </w:p>
        </w:tc>
        <w:tc>
          <w:tcPr>
            <w:tcW w:w="900" w:type="dxa"/>
          </w:tcPr>
          <w:p w14:paraId="6A98ABA7" w14:textId="77777777" w:rsidR="00E05E54" w:rsidRPr="00CF2D52" w:rsidRDefault="00E05E54" w:rsidP="004B493A">
            <w:pPr>
              <w:rPr>
                <w:rFonts w:cs="Arial"/>
                <w:bCs/>
                <w:sz w:val="20"/>
                <w:szCs w:val="20"/>
                <w:lang w:bidi="en-US"/>
              </w:rPr>
            </w:pPr>
            <w:r>
              <w:rPr>
                <w:rFonts w:cs="Arial"/>
                <w:bCs/>
                <w:sz w:val="20"/>
                <w:szCs w:val="20"/>
                <w:lang w:bidi="en-US"/>
              </w:rPr>
              <w:t>31</w:t>
            </w:r>
          </w:p>
        </w:tc>
        <w:tc>
          <w:tcPr>
            <w:tcW w:w="1530" w:type="dxa"/>
            <w:shd w:val="clear" w:color="auto" w:fill="808080" w:themeFill="background1" w:themeFillShade="80"/>
          </w:tcPr>
          <w:p w14:paraId="7DFE0DD1" w14:textId="77777777" w:rsidR="00E05E54" w:rsidRPr="00CF2D52" w:rsidRDefault="00E05E54" w:rsidP="004B493A">
            <w:pPr>
              <w:rPr>
                <w:rFonts w:cs="Arial"/>
                <w:bCs/>
                <w:sz w:val="20"/>
                <w:szCs w:val="20"/>
                <w:lang w:bidi="en-US"/>
              </w:rPr>
            </w:pPr>
          </w:p>
        </w:tc>
        <w:tc>
          <w:tcPr>
            <w:tcW w:w="1530" w:type="dxa"/>
          </w:tcPr>
          <w:p w14:paraId="1664F733" w14:textId="77777777" w:rsidR="00E05E54" w:rsidRPr="00CF2D52" w:rsidRDefault="00E05E54" w:rsidP="004B493A">
            <w:pPr>
              <w:rPr>
                <w:rFonts w:cs="Arial"/>
                <w:bCs/>
                <w:sz w:val="20"/>
                <w:szCs w:val="20"/>
                <w:lang w:bidi="en-US"/>
              </w:rPr>
            </w:pPr>
            <w:r>
              <w:rPr>
                <w:rFonts w:cs="Arial"/>
                <w:bCs/>
                <w:sz w:val="20"/>
                <w:szCs w:val="20"/>
                <w:lang w:bidi="en-US"/>
              </w:rPr>
              <w:t>12</w:t>
            </w:r>
          </w:p>
        </w:tc>
        <w:tc>
          <w:tcPr>
            <w:tcW w:w="1620" w:type="dxa"/>
          </w:tcPr>
          <w:p w14:paraId="3A6C2523" w14:textId="77777777" w:rsidR="00E05E54" w:rsidRPr="00CF2D52" w:rsidRDefault="00E05E54" w:rsidP="004B493A">
            <w:pPr>
              <w:rPr>
                <w:rFonts w:cs="Arial"/>
                <w:bCs/>
                <w:sz w:val="20"/>
                <w:szCs w:val="20"/>
                <w:lang w:bidi="en-US"/>
              </w:rPr>
            </w:pPr>
            <w:r>
              <w:rPr>
                <w:rFonts w:cs="Arial"/>
                <w:bCs/>
                <w:sz w:val="20"/>
                <w:szCs w:val="20"/>
                <w:lang w:bidi="en-US"/>
              </w:rPr>
              <w:t>43</w:t>
            </w:r>
          </w:p>
        </w:tc>
      </w:tr>
    </w:tbl>
    <w:p w14:paraId="70064F32" w14:textId="4E48ED83" w:rsidR="003A749A" w:rsidRDefault="003A749A" w:rsidP="004B493A">
      <w:pPr>
        <w:spacing w:after="0" w:line="240" w:lineRule="auto"/>
        <w:rPr>
          <w:rFonts w:cs="Arial"/>
          <w:bCs/>
          <w:szCs w:val="24"/>
          <w:lang w:bidi="en-US"/>
        </w:rPr>
        <w:sectPr w:rsidR="003A749A" w:rsidSect="00FE46AF">
          <w:pgSz w:w="15840" w:h="12240" w:orient="landscape"/>
          <w:pgMar w:top="1152" w:right="1152" w:bottom="1152" w:left="720" w:header="720" w:footer="720" w:gutter="0"/>
          <w:cols w:space="720"/>
          <w:docGrid w:linePitch="360"/>
        </w:sectPr>
      </w:pPr>
    </w:p>
    <w:p w14:paraId="62F6CB15" w14:textId="701658D9" w:rsidR="00795BEA" w:rsidRPr="00083663" w:rsidRDefault="00795BEA" w:rsidP="00083663">
      <w:pPr>
        <w:spacing w:after="0" w:line="240" w:lineRule="auto"/>
        <w:jc w:val="center"/>
        <w:rPr>
          <w:rFonts w:cs="Arial"/>
          <w:b/>
          <w:szCs w:val="24"/>
          <w:lang w:bidi="en-US"/>
        </w:rPr>
      </w:pPr>
      <w:r w:rsidRPr="003D5221">
        <w:rPr>
          <w:rFonts w:cs="Arial"/>
          <w:b/>
          <w:szCs w:val="24"/>
          <w:lang w:bidi="en-US"/>
        </w:rPr>
        <w:t xml:space="preserve">Appendix 4: Examples of </w:t>
      </w:r>
      <w:r w:rsidR="000E23FB" w:rsidRPr="003D5221">
        <w:rPr>
          <w:rFonts w:cs="Arial"/>
          <w:b/>
          <w:szCs w:val="24"/>
          <w:lang w:bidi="en-US"/>
        </w:rPr>
        <w:t>Prohousing Policies with Enhancement Factors</w:t>
      </w:r>
    </w:p>
    <w:p w14:paraId="3038678E" w14:textId="18B02A62" w:rsidR="00795BEA" w:rsidRPr="00207D28" w:rsidRDefault="00795BEA" w:rsidP="004B493A">
      <w:pPr>
        <w:spacing w:after="0" w:line="240" w:lineRule="auto"/>
        <w:rPr>
          <w:rFonts w:cs="Arial"/>
          <w:bCs/>
          <w:szCs w:val="24"/>
          <w:lang w:bidi="en-US"/>
        </w:rPr>
      </w:pPr>
    </w:p>
    <w:p w14:paraId="4FDC616C" w14:textId="1E584191" w:rsidR="00207D28" w:rsidRPr="00207D28" w:rsidRDefault="00200D73" w:rsidP="004B493A">
      <w:pPr>
        <w:spacing w:after="0" w:line="240" w:lineRule="auto"/>
        <w:rPr>
          <w:rFonts w:cs="Arial"/>
          <w:szCs w:val="24"/>
        </w:rPr>
      </w:pPr>
      <w:r>
        <w:rPr>
          <w:rFonts w:cs="Arial"/>
          <w:szCs w:val="24"/>
        </w:rPr>
        <w:t>If a</w:t>
      </w:r>
      <w:r w:rsidRPr="00207D28">
        <w:rPr>
          <w:rFonts w:cs="Arial"/>
          <w:szCs w:val="24"/>
        </w:rPr>
        <w:t xml:space="preserve"> </w:t>
      </w:r>
      <w:r w:rsidR="00207D28" w:rsidRPr="00207D28">
        <w:rPr>
          <w:rFonts w:cs="Arial"/>
          <w:szCs w:val="24"/>
        </w:rPr>
        <w:t xml:space="preserve">Prohousing Policy </w:t>
      </w:r>
      <w:r>
        <w:rPr>
          <w:rFonts w:cs="Arial"/>
          <w:szCs w:val="24"/>
        </w:rPr>
        <w:t xml:space="preserve">incorporates </w:t>
      </w:r>
      <w:r w:rsidR="00475FB2">
        <w:rPr>
          <w:rFonts w:cs="Arial"/>
          <w:szCs w:val="24"/>
        </w:rPr>
        <w:t>any of the enhancement factors</w:t>
      </w:r>
      <w:r w:rsidR="00A14C17">
        <w:rPr>
          <w:rFonts w:cs="Arial"/>
          <w:szCs w:val="24"/>
        </w:rPr>
        <w:t xml:space="preserve"> specified in the Project Proposal Enhancement Factors chart</w:t>
      </w:r>
      <w:r w:rsidR="00475FB2">
        <w:rPr>
          <w:rFonts w:cs="Arial"/>
          <w:szCs w:val="24"/>
        </w:rPr>
        <w:t xml:space="preserve">, it </w:t>
      </w:r>
      <w:r w:rsidR="00207D28" w:rsidRPr="00207D28">
        <w:rPr>
          <w:rFonts w:cs="Arial"/>
          <w:szCs w:val="24"/>
        </w:rPr>
        <w:t xml:space="preserve">will receive </w:t>
      </w:r>
      <w:r w:rsidR="00587DD3">
        <w:rPr>
          <w:rFonts w:cs="Arial"/>
          <w:szCs w:val="24"/>
        </w:rPr>
        <w:t xml:space="preserve">extra points </w:t>
      </w:r>
      <w:r w:rsidR="006050D2">
        <w:rPr>
          <w:rFonts w:cs="Arial"/>
          <w:szCs w:val="24"/>
        </w:rPr>
        <w:t>as indicated</w:t>
      </w:r>
      <w:r w:rsidR="00976CD1">
        <w:rPr>
          <w:rFonts w:cs="Arial"/>
          <w:szCs w:val="24"/>
        </w:rPr>
        <w:t xml:space="preserve"> therein</w:t>
      </w:r>
      <w:r w:rsidR="00DA597A">
        <w:rPr>
          <w:rFonts w:cs="Arial"/>
          <w:szCs w:val="24"/>
        </w:rPr>
        <w:t>.</w:t>
      </w:r>
      <w:r w:rsidR="00207D28" w:rsidRPr="00207D28">
        <w:rPr>
          <w:rFonts w:cs="Arial"/>
          <w:szCs w:val="24"/>
        </w:rPr>
        <w:t xml:space="preserve"> </w:t>
      </w:r>
      <w:r w:rsidR="00846D2E">
        <w:rPr>
          <w:rFonts w:cs="Arial"/>
          <w:szCs w:val="24"/>
        </w:rPr>
        <w:t xml:space="preserve">Examples of such qualifying Prohousing Policies include </w:t>
      </w:r>
      <w:r w:rsidR="00BB6168">
        <w:rPr>
          <w:rFonts w:cs="Arial"/>
          <w:szCs w:val="24"/>
        </w:rPr>
        <w:t>the following:</w:t>
      </w:r>
    </w:p>
    <w:p w14:paraId="769A05CF" w14:textId="0DDDD402" w:rsidR="000E23FB" w:rsidRPr="00207D28" w:rsidRDefault="000E23FB" w:rsidP="004B493A">
      <w:pPr>
        <w:spacing w:after="0" w:line="240" w:lineRule="auto"/>
        <w:rPr>
          <w:rFonts w:cs="Arial"/>
          <w:bCs/>
          <w:szCs w:val="24"/>
          <w:lang w:bidi="en-US"/>
        </w:rPr>
      </w:pPr>
    </w:p>
    <w:p w14:paraId="121B034E" w14:textId="605E744B" w:rsidR="000E23FB" w:rsidRPr="0014292D" w:rsidRDefault="000E23FB" w:rsidP="004B493A">
      <w:pPr>
        <w:spacing w:after="0" w:line="240" w:lineRule="auto"/>
        <w:rPr>
          <w:rFonts w:cs="Arial"/>
          <w:b/>
          <w:szCs w:val="24"/>
          <w:lang w:bidi="en-US"/>
        </w:rPr>
      </w:pPr>
      <w:r w:rsidRPr="0014292D">
        <w:rPr>
          <w:rFonts w:cs="Arial"/>
          <w:b/>
          <w:szCs w:val="24"/>
          <w:lang w:bidi="en-US"/>
        </w:rPr>
        <w:t>Category 1</w:t>
      </w:r>
      <w:r w:rsidR="00207D28" w:rsidRPr="0014292D">
        <w:rPr>
          <w:rFonts w:cs="Arial"/>
          <w:b/>
          <w:szCs w:val="24"/>
          <w:lang w:bidi="en-US"/>
        </w:rPr>
        <w:t xml:space="preserve">: Favorable Zoning and Land </w:t>
      </w:r>
      <w:r w:rsidR="00E6726E">
        <w:rPr>
          <w:rFonts w:cs="Arial"/>
          <w:b/>
          <w:szCs w:val="24"/>
          <w:lang w:bidi="en-US"/>
        </w:rPr>
        <w:t>U</w:t>
      </w:r>
      <w:r w:rsidR="00207D28" w:rsidRPr="0014292D">
        <w:rPr>
          <w:rFonts w:cs="Arial"/>
          <w:b/>
          <w:szCs w:val="24"/>
          <w:lang w:bidi="en-US"/>
        </w:rPr>
        <w:t>se</w:t>
      </w:r>
    </w:p>
    <w:p w14:paraId="7D62C29B" w14:textId="2EC0ED31" w:rsidR="000E23FB" w:rsidRDefault="000E23FB" w:rsidP="004B493A">
      <w:pPr>
        <w:spacing w:after="0" w:line="240" w:lineRule="auto"/>
        <w:rPr>
          <w:rFonts w:cs="Arial"/>
          <w:bCs/>
          <w:szCs w:val="24"/>
          <w:highlight w:val="yellow"/>
          <w:lang w:bidi="en-US"/>
        </w:rPr>
      </w:pPr>
    </w:p>
    <w:p w14:paraId="3A584F70" w14:textId="7FFB9FFA" w:rsidR="00207D28" w:rsidRPr="00B60102" w:rsidRDefault="0014292D" w:rsidP="004B493A">
      <w:pPr>
        <w:pStyle w:val="ListParagraph"/>
        <w:numPr>
          <w:ilvl w:val="0"/>
          <w:numId w:val="3"/>
        </w:numPr>
        <w:spacing w:after="0" w:line="240" w:lineRule="auto"/>
        <w:rPr>
          <w:rFonts w:cs="Arial"/>
          <w:bCs/>
          <w:szCs w:val="24"/>
          <w:lang w:bidi="en-US"/>
        </w:rPr>
      </w:pPr>
      <w:r w:rsidRPr="00B60102">
        <w:rPr>
          <w:rFonts w:cs="Arial"/>
          <w:bCs/>
          <w:szCs w:val="24"/>
          <w:lang w:bidi="en-US"/>
        </w:rPr>
        <w:t>Rezoning</w:t>
      </w:r>
      <w:r w:rsidR="00F109AF" w:rsidRPr="00B60102">
        <w:rPr>
          <w:rFonts w:cs="Arial"/>
          <w:bCs/>
          <w:szCs w:val="24"/>
          <w:lang w:bidi="en-US"/>
        </w:rPr>
        <w:t xml:space="preserve"> </w:t>
      </w:r>
      <w:r w:rsidR="00A04D1D">
        <w:rPr>
          <w:rFonts w:cs="Arial"/>
          <w:bCs/>
          <w:szCs w:val="24"/>
          <w:lang w:bidi="en-US"/>
        </w:rPr>
        <w:t xml:space="preserve">sufficient sites </w:t>
      </w:r>
      <w:r w:rsidR="00F109AF" w:rsidRPr="00B60102">
        <w:rPr>
          <w:rFonts w:cs="Arial"/>
          <w:bCs/>
          <w:szCs w:val="24"/>
          <w:lang w:bidi="en-US"/>
        </w:rPr>
        <w:t xml:space="preserve">to accommodate </w:t>
      </w:r>
      <w:r w:rsidR="00876683" w:rsidRPr="00B60102">
        <w:rPr>
          <w:rFonts w:cs="Arial"/>
          <w:bCs/>
          <w:szCs w:val="24"/>
          <w:lang w:bidi="en-US"/>
        </w:rPr>
        <w:t>150</w:t>
      </w:r>
      <w:r w:rsidR="00A04D1D">
        <w:rPr>
          <w:rFonts w:cs="Arial"/>
          <w:bCs/>
          <w:szCs w:val="24"/>
          <w:lang w:bidi="en-US"/>
        </w:rPr>
        <w:t xml:space="preserve"> percent</w:t>
      </w:r>
      <w:r w:rsidR="00876683" w:rsidRPr="00B60102">
        <w:rPr>
          <w:rFonts w:cs="Arial"/>
          <w:bCs/>
          <w:szCs w:val="24"/>
          <w:lang w:bidi="en-US"/>
        </w:rPr>
        <w:t xml:space="preserve"> or greater of the R</w:t>
      </w:r>
      <w:r w:rsidR="00B122D5">
        <w:rPr>
          <w:rFonts w:cs="Arial"/>
          <w:bCs/>
          <w:szCs w:val="24"/>
          <w:lang w:bidi="en-US"/>
        </w:rPr>
        <w:t xml:space="preserve">egional </w:t>
      </w:r>
      <w:r w:rsidR="00876683" w:rsidRPr="00B60102">
        <w:rPr>
          <w:rFonts w:cs="Arial"/>
          <w:bCs/>
          <w:szCs w:val="24"/>
          <w:lang w:bidi="en-US"/>
        </w:rPr>
        <w:t>H</w:t>
      </w:r>
      <w:r w:rsidR="00B122D5">
        <w:rPr>
          <w:rFonts w:cs="Arial"/>
          <w:bCs/>
          <w:szCs w:val="24"/>
          <w:lang w:bidi="en-US"/>
        </w:rPr>
        <w:t xml:space="preserve">ousing </w:t>
      </w:r>
      <w:r w:rsidR="00876683" w:rsidRPr="00B60102">
        <w:rPr>
          <w:rFonts w:cs="Arial"/>
          <w:bCs/>
          <w:szCs w:val="24"/>
          <w:lang w:bidi="en-US"/>
        </w:rPr>
        <w:t>N</w:t>
      </w:r>
      <w:r w:rsidR="00B122D5">
        <w:rPr>
          <w:rFonts w:cs="Arial"/>
          <w:bCs/>
          <w:szCs w:val="24"/>
          <w:lang w:bidi="en-US"/>
        </w:rPr>
        <w:t xml:space="preserve">eeds </w:t>
      </w:r>
      <w:r w:rsidR="00A37FD2">
        <w:rPr>
          <w:rFonts w:cs="Arial"/>
          <w:bCs/>
          <w:szCs w:val="24"/>
          <w:lang w:bidi="en-US"/>
        </w:rPr>
        <w:t xml:space="preserve">Allocation </w:t>
      </w:r>
      <w:r w:rsidR="00B122D5">
        <w:rPr>
          <w:rFonts w:cs="Arial"/>
          <w:bCs/>
          <w:szCs w:val="24"/>
          <w:lang w:bidi="en-US"/>
        </w:rPr>
        <w:t>by total or income category</w:t>
      </w:r>
      <w:r w:rsidR="00B20CBE">
        <w:rPr>
          <w:rFonts w:cs="Arial"/>
          <w:bCs/>
          <w:szCs w:val="24"/>
          <w:lang w:bidi="en-US"/>
        </w:rPr>
        <w:t>,</w:t>
      </w:r>
      <w:r w:rsidR="00876683" w:rsidRPr="00B60102">
        <w:rPr>
          <w:rFonts w:cs="Arial"/>
          <w:bCs/>
          <w:szCs w:val="24"/>
          <w:lang w:bidi="en-US"/>
        </w:rPr>
        <w:t xml:space="preserve"> </w:t>
      </w:r>
      <w:r w:rsidR="001B781A" w:rsidRPr="00B60102">
        <w:rPr>
          <w:rFonts w:cs="Arial"/>
          <w:bCs/>
          <w:szCs w:val="24"/>
          <w:lang w:bidi="en-US"/>
        </w:rPr>
        <w:t xml:space="preserve">including sites </w:t>
      </w:r>
      <w:r w:rsidR="00F109AF" w:rsidRPr="00B60102">
        <w:rPr>
          <w:rFonts w:cs="Arial"/>
          <w:bCs/>
          <w:szCs w:val="24"/>
          <w:lang w:bidi="en-US"/>
        </w:rPr>
        <w:t xml:space="preserve">in </w:t>
      </w:r>
      <w:r w:rsidR="00B20CBE">
        <w:rPr>
          <w:rFonts w:cs="Arial"/>
          <w:bCs/>
          <w:szCs w:val="24"/>
          <w:lang w:bidi="en-US"/>
        </w:rPr>
        <w:t>L</w:t>
      </w:r>
      <w:r w:rsidR="00F109AF" w:rsidRPr="00B60102">
        <w:rPr>
          <w:rFonts w:cs="Arial"/>
          <w:bCs/>
          <w:szCs w:val="24"/>
          <w:lang w:bidi="en-US"/>
        </w:rPr>
        <w:t xml:space="preserve">ocation </w:t>
      </w:r>
      <w:r w:rsidR="00B20CBE">
        <w:rPr>
          <w:rFonts w:cs="Arial"/>
          <w:bCs/>
          <w:szCs w:val="24"/>
          <w:lang w:bidi="en-US"/>
        </w:rPr>
        <w:t>E</w:t>
      </w:r>
      <w:r w:rsidR="00F109AF" w:rsidRPr="00B60102">
        <w:rPr>
          <w:rFonts w:cs="Arial"/>
          <w:bCs/>
          <w:szCs w:val="24"/>
          <w:lang w:bidi="en-US"/>
        </w:rPr>
        <w:t xml:space="preserve">fficient </w:t>
      </w:r>
      <w:r w:rsidR="00B20CBE">
        <w:rPr>
          <w:rFonts w:cs="Arial"/>
          <w:bCs/>
          <w:szCs w:val="24"/>
          <w:lang w:bidi="en-US"/>
        </w:rPr>
        <w:t>C</w:t>
      </w:r>
      <w:r w:rsidR="00F109AF" w:rsidRPr="00B60102">
        <w:rPr>
          <w:rFonts w:cs="Arial"/>
          <w:bCs/>
          <w:szCs w:val="24"/>
          <w:lang w:bidi="en-US"/>
        </w:rPr>
        <w:t>ommunities</w:t>
      </w:r>
    </w:p>
    <w:p w14:paraId="750BC424" w14:textId="7335251D" w:rsidR="00356758" w:rsidRPr="00B60102" w:rsidRDefault="00356758" w:rsidP="004B493A">
      <w:pPr>
        <w:pStyle w:val="ListParagraph"/>
        <w:numPr>
          <w:ilvl w:val="0"/>
          <w:numId w:val="3"/>
        </w:numPr>
        <w:spacing w:after="0" w:line="240" w:lineRule="auto"/>
        <w:rPr>
          <w:rFonts w:cs="Arial"/>
          <w:bCs/>
          <w:szCs w:val="24"/>
          <w:lang w:bidi="en-US"/>
        </w:rPr>
      </w:pPr>
      <w:r w:rsidRPr="00B60102">
        <w:rPr>
          <w:rFonts w:cs="Arial"/>
          <w:bCs/>
          <w:szCs w:val="24"/>
          <w:lang w:bidi="en-US"/>
        </w:rPr>
        <w:t xml:space="preserve">Rezoning </w:t>
      </w:r>
      <w:r w:rsidR="00EC790A">
        <w:rPr>
          <w:rFonts w:cs="Arial"/>
          <w:bCs/>
          <w:szCs w:val="24"/>
          <w:lang w:bidi="en-US"/>
        </w:rPr>
        <w:t xml:space="preserve">sufficient sites </w:t>
      </w:r>
      <w:r w:rsidR="001B781A" w:rsidRPr="00B60102">
        <w:rPr>
          <w:rFonts w:cs="Arial"/>
          <w:bCs/>
          <w:szCs w:val="24"/>
          <w:lang w:bidi="en-US"/>
        </w:rPr>
        <w:t>to accommodate</w:t>
      </w:r>
      <w:r w:rsidR="00121600" w:rsidRPr="00B60102">
        <w:rPr>
          <w:rFonts w:cs="Arial"/>
          <w:bCs/>
          <w:szCs w:val="24"/>
          <w:lang w:bidi="en-US"/>
        </w:rPr>
        <w:t xml:space="preserve"> 150</w:t>
      </w:r>
      <w:r w:rsidR="00EC790A">
        <w:rPr>
          <w:rFonts w:cs="Arial"/>
          <w:bCs/>
          <w:szCs w:val="24"/>
          <w:lang w:bidi="en-US"/>
        </w:rPr>
        <w:t xml:space="preserve"> percent</w:t>
      </w:r>
      <w:r w:rsidR="00121600" w:rsidRPr="00B60102">
        <w:rPr>
          <w:rFonts w:cs="Arial"/>
          <w:bCs/>
          <w:szCs w:val="24"/>
          <w:lang w:bidi="en-US"/>
        </w:rPr>
        <w:t xml:space="preserve"> or greater of the </w:t>
      </w:r>
      <w:r w:rsidR="00F5013E">
        <w:rPr>
          <w:rFonts w:cs="Arial"/>
          <w:bCs/>
          <w:szCs w:val="24"/>
          <w:lang w:bidi="en-US"/>
        </w:rPr>
        <w:t xml:space="preserve">Regional Housing Needs </w:t>
      </w:r>
      <w:r w:rsidR="00051012">
        <w:rPr>
          <w:rFonts w:cs="Arial"/>
          <w:bCs/>
          <w:szCs w:val="24"/>
          <w:lang w:bidi="en-US"/>
        </w:rPr>
        <w:t xml:space="preserve">Allocation </w:t>
      </w:r>
      <w:r w:rsidR="00F5013E">
        <w:rPr>
          <w:rFonts w:cs="Arial"/>
          <w:bCs/>
          <w:szCs w:val="24"/>
          <w:lang w:bidi="en-US"/>
        </w:rPr>
        <w:t>by total or income category,</w:t>
      </w:r>
      <w:r w:rsidR="00F5013E" w:rsidRPr="00B60102">
        <w:rPr>
          <w:rFonts w:cs="Arial"/>
          <w:bCs/>
          <w:szCs w:val="24"/>
          <w:lang w:bidi="en-US"/>
        </w:rPr>
        <w:t xml:space="preserve"> </w:t>
      </w:r>
      <w:r w:rsidR="00121600" w:rsidRPr="00B60102">
        <w:rPr>
          <w:rFonts w:cs="Arial"/>
          <w:bCs/>
          <w:szCs w:val="24"/>
          <w:lang w:bidi="en-US"/>
        </w:rPr>
        <w:t xml:space="preserve">including sites in </w:t>
      </w:r>
      <w:bookmarkStart w:id="5" w:name="_Hlk67478690"/>
      <w:r w:rsidR="00873232">
        <w:rPr>
          <w:rFonts w:cs="Arial"/>
          <w:bCs/>
          <w:szCs w:val="24"/>
          <w:lang w:bidi="en-US"/>
        </w:rPr>
        <w:t>High Resource and Highest Resource</w:t>
      </w:r>
      <w:r w:rsidR="00121600" w:rsidRPr="00B60102">
        <w:rPr>
          <w:rFonts w:cs="Arial"/>
          <w:bCs/>
          <w:szCs w:val="24"/>
          <w:lang w:bidi="en-US"/>
        </w:rPr>
        <w:t xml:space="preserve"> areas</w:t>
      </w:r>
      <w:r w:rsidR="00237D38">
        <w:rPr>
          <w:rFonts w:cs="Arial"/>
          <w:bCs/>
          <w:szCs w:val="24"/>
          <w:lang w:bidi="en-US"/>
        </w:rPr>
        <w:t xml:space="preserve"> (as designated in the most recently updated TCAC/HCD Opportunity Maps)</w:t>
      </w:r>
      <w:bookmarkEnd w:id="5"/>
      <w:r w:rsidR="00237D38">
        <w:rPr>
          <w:rFonts w:cs="Arial"/>
          <w:bCs/>
          <w:szCs w:val="24"/>
          <w:lang w:bidi="en-US"/>
        </w:rPr>
        <w:t>.</w:t>
      </w:r>
    </w:p>
    <w:p w14:paraId="2ABD3CA5" w14:textId="5032222A" w:rsidR="00121600" w:rsidRPr="00B60102" w:rsidRDefault="00121600" w:rsidP="004B493A">
      <w:pPr>
        <w:pStyle w:val="ListParagraph"/>
        <w:numPr>
          <w:ilvl w:val="0"/>
          <w:numId w:val="3"/>
        </w:numPr>
        <w:spacing w:after="0" w:line="240" w:lineRule="auto"/>
        <w:rPr>
          <w:rFonts w:cs="Arial"/>
          <w:bCs/>
          <w:szCs w:val="24"/>
          <w:lang w:bidi="en-US"/>
        </w:rPr>
      </w:pPr>
      <w:r w:rsidRPr="00B60102">
        <w:rPr>
          <w:rFonts w:cs="Arial"/>
          <w:bCs/>
          <w:szCs w:val="24"/>
          <w:lang w:bidi="en-US"/>
        </w:rPr>
        <w:t>Rezoning to accommodate 125 to 149</w:t>
      </w:r>
      <w:r w:rsidR="00086CAD">
        <w:rPr>
          <w:rFonts w:cs="Arial"/>
          <w:bCs/>
          <w:szCs w:val="24"/>
          <w:lang w:bidi="en-US"/>
        </w:rPr>
        <w:t xml:space="preserve"> percent</w:t>
      </w:r>
      <w:r w:rsidR="00037D43" w:rsidRPr="00B60102">
        <w:rPr>
          <w:rFonts w:cs="Arial"/>
          <w:bCs/>
          <w:szCs w:val="24"/>
          <w:lang w:bidi="en-US"/>
        </w:rPr>
        <w:t xml:space="preserve"> of the </w:t>
      </w:r>
      <w:r w:rsidR="00086CAD">
        <w:rPr>
          <w:rFonts w:cs="Arial"/>
          <w:bCs/>
          <w:szCs w:val="24"/>
          <w:lang w:bidi="en-US"/>
        </w:rPr>
        <w:t xml:space="preserve">Regional Housing Needs </w:t>
      </w:r>
      <w:r w:rsidR="000B201C">
        <w:rPr>
          <w:rFonts w:cs="Arial"/>
          <w:bCs/>
          <w:szCs w:val="24"/>
          <w:lang w:bidi="en-US"/>
        </w:rPr>
        <w:t>Allocation</w:t>
      </w:r>
      <w:r w:rsidR="000B201C" w:rsidRPr="00B60102">
        <w:rPr>
          <w:rFonts w:cs="Arial"/>
          <w:bCs/>
          <w:szCs w:val="24"/>
          <w:lang w:bidi="en-US"/>
        </w:rPr>
        <w:t xml:space="preserve"> </w:t>
      </w:r>
      <w:r w:rsidR="00037D43" w:rsidRPr="00B60102">
        <w:rPr>
          <w:rFonts w:cs="Arial"/>
          <w:bCs/>
          <w:szCs w:val="24"/>
          <w:lang w:bidi="en-US"/>
        </w:rPr>
        <w:t>in downtown commercial corridors or other infill locations</w:t>
      </w:r>
      <w:r w:rsidR="00110F35">
        <w:rPr>
          <w:rFonts w:cs="Arial"/>
          <w:bCs/>
          <w:szCs w:val="24"/>
          <w:lang w:bidi="en-US"/>
        </w:rPr>
        <w:t>.</w:t>
      </w:r>
    </w:p>
    <w:p w14:paraId="0AA6F006" w14:textId="0FC00B5B" w:rsidR="00F5347B" w:rsidRPr="00B60102" w:rsidRDefault="00F5347B" w:rsidP="004B493A">
      <w:pPr>
        <w:pStyle w:val="ListParagraph"/>
        <w:numPr>
          <w:ilvl w:val="0"/>
          <w:numId w:val="3"/>
        </w:numPr>
        <w:spacing w:after="0" w:line="240" w:lineRule="auto"/>
        <w:rPr>
          <w:rFonts w:cs="Arial"/>
          <w:bCs/>
          <w:szCs w:val="24"/>
          <w:lang w:bidi="en-US"/>
        </w:rPr>
      </w:pPr>
      <w:r w:rsidRPr="00B60102">
        <w:rPr>
          <w:rFonts w:cs="Arial"/>
          <w:bCs/>
          <w:szCs w:val="24"/>
          <w:lang w:bidi="en-US"/>
        </w:rPr>
        <w:t xml:space="preserve">Expanding </w:t>
      </w:r>
      <w:r w:rsidR="00760894">
        <w:rPr>
          <w:rFonts w:cs="Arial"/>
          <w:bCs/>
          <w:szCs w:val="24"/>
          <w:lang w:bidi="en-US"/>
        </w:rPr>
        <w:t>density bonus programs to exceed sta</w:t>
      </w:r>
      <w:r w:rsidR="00110F35">
        <w:rPr>
          <w:rFonts w:cs="Arial"/>
          <w:bCs/>
          <w:szCs w:val="24"/>
          <w:lang w:bidi="en-US"/>
        </w:rPr>
        <w:t>tutory requirements by 10 percent</w:t>
      </w:r>
      <w:r w:rsidRPr="00B60102">
        <w:rPr>
          <w:rFonts w:eastAsia="Calibri" w:cs="Arial"/>
          <w:szCs w:val="24"/>
        </w:rPr>
        <w:t xml:space="preserve"> </w:t>
      </w:r>
      <w:r w:rsidR="000A7A70">
        <w:rPr>
          <w:rFonts w:eastAsia="Calibri" w:cs="Arial"/>
          <w:szCs w:val="24"/>
        </w:rPr>
        <w:t xml:space="preserve">or more </w:t>
      </w:r>
      <w:r w:rsidRPr="00B60102">
        <w:rPr>
          <w:rFonts w:eastAsia="Calibri" w:cs="Arial"/>
          <w:szCs w:val="24"/>
        </w:rPr>
        <w:t xml:space="preserve">in </w:t>
      </w:r>
      <w:r w:rsidR="00110F35">
        <w:rPr>
          <w:rFonts w:eastAsia="Calibri" w:cs="Arial"/>
          <w:szCs w:val="24"/>
        </w:rPr>
        <w:t>L</w:t>
      </w:r>
      <w:r w:rsidRPr="00B60102">
        <w:rPr>
          <w:rFonts w:eastAsia="Calibri" w:cs="Arial"/>
          <w:szCs w:val="24"/>
        </w:rPr>
        <w:t xml:space="preserve">ocation </w:t>
      </w:r>
      <w:r w:rsidR="00110F35">
        <w:rPr>
          <w:rFonts w:eastAsia="Calibri" w:cs="Arial"/>
          <w:szCs w:val="24"/>
        </w:rPr>
        <w:t>E</w:t>
      </w:r>
      <w:r w:rsidRPr="00B60102">
        <w:rPr>
          <w:rFonts w:eastAsia="Calibri" w:cs="Arial"/>
          <w:szCs w:val="24"/>
        </w:rPr>
        <w:t xml:space="preserve">fficient </w:t>
      </w:r>
      <w:r w:rsidR="00110F35">
        <w:rPr>
          <w:rFonts w:eastAsia="Calibri" w:cs="Arial"/>
          <w:szCs w:val="24"/>
        </w:rPr>
        <w:t>C</w:t>
      </w:r>
      <w:r w:rsidRPr="00B60102">
        <w:rPr>
          <w:rFonts w:eastAsia="Calibri" w:cs="Arial"/>
          <w:szCs w:val="24"/>
        </w:rPr>
        <w:t>ommunities</w:t>
      </w:r>
      <w:r w:rsidR="00110F35">
        <w:rPr>
          <w:rFonts w:eastAsia="Calibri" w:cs="Arial"/>
          <w:szCs w:val="24"/>
        </w:rPr>
        <w:t>.</w:t>
      </w:r>
    </w:p>
    <w:p w14:paraId="55F667C5" w14:textId="41D19323" w:rsidR="00AF26D2" w:rsidRPr="00B60102" w:rsidRDefault="00F672B3" w:rsidP="004B493A">
      <w:pPr>
        <w:pStyle w:val="ListParagraph"/>
        <w:numPr>
          <w:ilvl w:val="0"/>
          <w:numId w:val="3"/>
        </w:numPr>
        <w:spacing w:after="0" w:line="240" w:lineRule="auto"/>
        <w:rPr>
          <w:rFonts w:cs="Arial"/>
          <w:bCs/>
          <w:szCs w:val="24"/>
          <w:lang w:bidi="en-US"/>
        </w:rPr>
      </w:pPr>
      <w:r>
        <w:rPr>
          <w:rFonts w:eastAsia="Calibri" w:cs="Arial"/>
          <w:szCs w:val="24"/>
        </w:rPr>
        <w:t>R</w:t>
      </w:r>
      <w:r w:rsidR="00AF26D2" w:rsidRPr="00B60102">
        <w:rPr>
          <w:rFonts w:eastAsia="Calibri" w:cs="Arial"/>
          <w:szCs w:val="24"/>
        </w:rPr>
        <w:t>educing</w:t>
      </w:r>
      <w:r w:rsidR="00FC7EA4">
        <w:rPr>
          <w:rFonts w:eastAsia="Calibri" w:cs="Arial"/>
          <w:szCs w:val="24"/>
        </w:rPr>
        <w:t xml:space="preserve"> or </w:t>
      </w:r>
      <w:r>
        <w:rPr>
          <w:rFonts w:eastAsia="Calibri" w:cs="Arial"/>
          <w:szCs w:val="24"/>
        </w:rPr>
        <w:t xml:space="preserve">eliminating </w:t>
      </w:r>
      <w:r w:rsidR="00AF26D2" w:rsidRPr="00B60102">
        <w:rPr>
          <w:rFonts w:eastAsia="Calibri" w:cs="Arial"/>
          <w:szCs w:val="24"/>
        </w:rPr>
        <w:t xml:space="preserve">parking requirements for residential development </w:t>
      </w:r>
      <w:r w:rsidR="00E26E50">
        <w:rPr>
          <w:rFonts w:eastAsia="Calibri" w:cs="Arial"/>
          <w:szCs w:val="24"/>
        </w:rPr>
        <w:t>as authorized by</w:t>
      </w:r>
      <w:r w:rsidR="00AF26D2" w:rsidRPr="00B60102">
        <w:rPr>
          <w:rFonts w:eastAsia="Calibri" w:cs="Arial"/>
          <w:szCs w:val="24"/>
        </w:rPr>
        <w:t xml:space="preserve"> Government Code </w:t>
      </w:r>
      <w:r w:rsidR="00EA35B3">
        <w:rPr>
          <w:rFonts w:eastAsia="Calibri" w:cs="Arial"/>
          <w:szCs w:val="24"/>
        </w:rPr>
        <w:t>s</w:t>
      </w:r>
      <w:r w:rsidR="00AF26D2" w:rsidRPr="00B60102">
        <w:rPr>
          <w:rFonts w:eastAsia="Calibri" w:cs="Arial"/>
          <w:szCs w:val="24"/>
        </w:rPr>
        <w:t xml:space="preserve">ection </w:t>
      </w:r>
      <w:r w:rsidR="007D3C55">
        <w:rPr>
          <w:rFonts w:eastAsia="Calibri" w:cs="Arial"/>
          <w:szCs w:val="24"/>
        </w:rPr>
        <w:t xml:space="preserve">65852.2 </w:t>
      </w:r>
      <w:r w:rsidR="00AF26D2" w:rsidRPr="00B60102">
        <w:rPr>
          <w:rFonts w:eastAsia="Calibri" w:cs="Arial"/>
          <w:szCs w:val="24"/>
        </w:rPr>
        <w:t xml:space="preserve">in </w:t>
      </w:r>
      <w:r w:rsidR="00E82042">
        <w:rPr>
          <w:rFonts w:eastAsia="Calibri" w:cs="Arial"/>
          <w:szCs w:val="24"/>
        </w:rPr>
        <w:t>L</w:t>
      </w:r>
      <w:r w:rsidR="00AF26D2" w:rsidRPr="00B60102">
        <w:rPr>
          <w:rFonts w:eastAsia="Calibri" w:cs="Arial"/>
          <w:szCs w:val="24"/>
        </w:rPr>
        <w:t xml:space="preserve">ocation </w:t>
      </w:r>
      <w:r w:rsidR="00E82042">
        <w:rPr>
          <w:rFonts w:eastAsia="Calibri" w:cs="Arial"/>
          <w:szCs w:val="24"/>
        </w:rPr>
        <w:t>E</w:t>
      </w:r>
      <w:r w:rsidR="00AF26D2" w:rsidRPr="00B60102">
        <w:rPr>
          <w:rFonts w:eastAsia="Calibri" w:cs="Arial"/>
          <w:szCs w:val="24"/>
        </w:rPr>
        <w:t xml:space="preserve">fficient </w:t>
      </w:r>
      <w:r w:rsidR="00E82042">
        <w:rPr>
          <w:rFonts w:eastAsia="Calibri" w:cs="Arial"/>
          <w:szCs w:val="24"/>
        </w:rPr>
        <w:t>C</w:t>
      </w:r>
      <w:r w:rsidR="00AF26D2" w:rsidRPr="00B60102">
        <w:rPr>
          <w:rFonts w:eastAsia="Calibri" w:cs="Arial"/>
          <w:szCs w:val="24"/>
        </w:rPr>
        <w:t>ommunities</w:t>
      </w:r>
      <w:r w:rsidR="00E82042">
        <w:rPr>
          <w:rFonts w:eastAsia="Calibri" w:cs="Arial"/>
          <w:szCs w:val="24"/>
        </w:rPr>
        <w:t>.</w:t>
      </w:r>
    </w:p>
    <w:p w14:paraId="6549EFBE" w14:textId="1ED1EAAC" w:rsidR="00AF26D2" w:rsidRPr="00B60102" w:rsidRDefault="00E753A4" w:rsidP="004B493A">
      <w:pPr>
        <w:pStyle w:val="ListParagraph"/>
        <w:numPr>
          <w:ilvl w:val="0"/>
          <w:numId w:val="3"/>
        </w:numPr>
        <w:spacing w:after="0" w:line="240" w:lineRule="auto"/>
        <w:rPr>
          <w:rFonts w:cs="Arial"/>
          <w:bCs/>
          <w:szCs w:val="24"/>
          <w:lang w:bidi="en-US"/>
        </w:rPr>
      </w:pPr>
      <w:r>
        <w:rPr>
          <w:rFonts w:eastAsia="Calibri" w:cs="Arial"/>
          <w:szCs w:val="24"/>
        </w:rPr>
        <w:t>Increasing allowable density in low-density, single-family residential areas</w:t>
      </w:r>
      <w:r w:rsidR="00AF26D2" w:rsidRPr="00B60102">
        <w:rPr>
          <w:rFonts w:eastAsia="Calibri" w:cs="Arial"/>
          <w:szCs w:val="24"/>
        </w:rPr>
        <w:t xml:space="preserve"> beyond </w:t>
      </w:r>
      <w:r w:rsidR="00267120">
        <w:rPr>
          <w:rFonts w:eastAsia="Calibri" w:cs="Arial"/>
          <w:szCs w:val="24"/>
        </w:rPr>
        <w:t>the requirements of state Accessory Dwelling Unit law</w:t>
      </w:r>
      <w:r w:rsidR="00AF26D2" w:rsidRPr="00B60102">
        <w:rPr>
          <w:rFonts w:eastAsia="Calibri" w:cs="Arial"/>
          <w:szCs w:val="24"/>
        </w:rPr>
        <w:t xml:space="preserve"> in</w:t>
      </w:r>
      <w:r w:rsidR="001E173C" w:rsidRPr="00B60102">
        <w:rPr>
          <w:rFonts w:cs="Arial"/>
          <w:bCs/>
          <w:szCs w:val="24"/>
          <w:lang w:bidi="en-US"/>
        </w:rPr>
        <w:t xml:space="preserve"> </w:t>
      </w:r>
      <w:r w:rsidR="001E173C">
        <w:rPr>
          <w:rFonts w:cs="Arial"/>
          <w:bCs/>
          <w:szCs w:val="24"/>
          <w:lang w:bidi="en-US"/>
        </w:rPr>
        <w:t>High Resource and Highest Resource</w:t>
      </w:r>
      <w:r w:rsidR="001E173C" w:rsidRPr="00B60102">
        <w:rPr>
          <w:rFonts w:cs="Arial"/>
          <w:bCs/>
          <w:szCs w:val="24"/>
          <w:lang w:bidi="en-US"/>
        </w:rPr>
        <w:t xml:space="preserve"> areas</w:t>
      </w:r>
      <w:r w:rsidR="001E173C">
        <w:rPr>
          <w:rFonts w:cs="Arial"/>
          <w:bCs/>
          <w:szCs w:val="24"/>
          <w:lang w:bidi="en-US"/>
        </w:rPr>
        <w:t xml:space="preserve"> (as designated in the most recently updated TCAC/HCD Opportunity Maps)</w:t>
      </w:r>
      <w:r w:rsidR="00AF26D2" w:rsidRPr="00B60102">
        <w:rPr>
          <w:rFonts w:eastAsia="Calibri" w:cs="Arial"/>
          <w:szCs w:val="24"/>
        </w:rPr>
        <w:t>.</w:t>
      </w:r>
    </w:p>
    <w:p w14:paraId="6448AA9F" w14:textId="20067A3C" w:rsidR="00B60102" w:rsidRPr="00B60102" w:rsidRDefault="00D97091" w:rsidP="004B493A">
      <w:pPr>
        <w:pStyle w:val="ListParagraph"/>
        <w:numPr>
          <w:ilvl w:val="0"/>
          <w:numId w:val="3"/>
        </w:numPr>
        <w:spacing w:after="0" w:line="240" w:lineRule="auto"/>
        <w:rPr>
          <w:rFonts w:cs="Arial"/>
          <w:bCs/>
          <w:szCs w:val="24"/>
          <w:lang w:bidi="en-US"/>
        </w:rPr>
      </w:pPr>
      <w:r>
        <w:rPr>
          <w:rFonts w:eastAsia="Calibri" w:cs="Arial"/>
          <w:szCs w:val="24"/>
        </w:rPr>
        <w:t>Modification</w:t>
      </w:r>
      <w:r w:rsidRPr="00B60102">
        <w:rPr>
          <w:rFonts w:eastAsia="Calibri" w:cs="Arial"/>
          <w:szCs w:val="24"/>
        </w:rPr>
        <w:t xml:space="preserve"> </w:t>
      </w:r>
      <w:r w:rsidR="00D545AB" w:rsidRPr="00B60102">
        <w:rPr>
          <w:rFonts w:eastAsia="Calibri" w:cs="Arial"/>
          <w:szCs w:val="24"/>
        </w:rPr>
        <w:t xml:space="preserve">of development standards and other applicable zoning provisions </w:t>
      </w:r>
      <w:r w:rsidR="007B3E25">
        <w:rPr>
          <w:rFonts w:eastAsia="Calibri" w:cs="Arial"/>
          <w:szCs w:val="24"/>
        </w:rPr>
        <w:t xml:space="preserve">to promote </w:t>
      </w:r>
      <w:r w:rsidR="00D545AB" w:rsidRPr="00B60102">
        <w:rPr>
          <w:rFonts w:eastAsia="Calibri" w:cs="Arial"/>
          <w:szCs w:val="24"/>
        </w:rPr>
        <w:t>greater development intensity in</w:t>
      </w:r>
      <w:r w:rsidR="00B60102" w:rsidRPr="00B60102">
        <w:rPr>
          <w:rFonts w:cs="Arial"/>
          <w:bCs/>
          <w:szCs w:val="24"/>
          <w:lang w:bidi="en-US"/>
        </w:rPr>
        <w:t xml:space="preserve"> downtown commercial corridors or other infill locations</w:t>
      </w:r>
      <w:r w:rsidR="00594DAC">
        <w:rPr>
          <w:rFonts w:cs="Arial"/>
          <w:bCs/>
          <w:szCs w:val="24"/>
          <w:lang w:bidi="en-US"/>
        </w:rPr>
        <w:t>.</w:t>
      </w:r>
    </w:p>
    <w:p w14:paraId="64B7D212" w14:textId="338C2571" w:rsidR="00D545AB" w:rsidRPr="00B60102" w:rsidRDefault="00B60102" w:rsidP="004B493A">
      <w:pPr>
        <w:pStyle w:val="ListParagraph"/>
        <w:numPr>
          <w:ilvl w:val="0"/>
          <w:numId w:val="3"/>
        </w:numPr>
        <w:spacing w:after="0" w:line="240" w:lineRule="auto"/>
        <w:rPr>
          <w:rFonts w:cs="Arial"/>
          <w:bCs/>
          <w:szCs w:val="24"/>
          <w:lang w:bidi="en-US"/>
        </w:rPr>
      </w:pPr>
      <w:r w:rsidRPr="00B60102">
        <w:rPr>
          <w:rFonts w:eastAsia="Calibri" w:cs="Arial"/>
          <w:szCs w:val="24"/>
        </w:rPr>
        <w:t>Coupling rezon</w:t>
      </w:r>
      <w:r w:rsidR="00FF28DE">
        <w:rPr>
          <w:rFonts w:eastAsia="Calibri" w:cs="Arial"/>
          <w:szCs w:val="24"/>
        </w:rPr>
        <w:t>ing</w:t>
      </w:r>
      <w:r w:rsidRPr="00B60102">
        <w:rPr>
          <w:rFonts w:eastAsia="Calibri" w:cs="Arial"/>
          <w:szCs w:val="24"/>
        </w:rPr>
        <w:t xml:space="preserve"> actions with policies</w:t>
      </w:r>
      <w:r w:rsidR="00964314">
        <w:rPr>
          <w:rFonts w:eastAsia="Calibri" w:cs="Arial"/>
          <w:szCs w:val="24"/>
        </w:rPr>
        <w:t xml:space="preserve"> that go beyond</w:t>
      </w:r>
      <w:r w:rsidR="00EF23E3">
        <w:rPr>
          <w:rFonts w:eastAsia="Calibri" w:cs="Arial"/>
          <w:szCs w:val="24"/>
        </w:rPr>
        <w:t xml:space="preserve"> state law requirements</w:t>
      </w:r>
      <w:r w:rsidR="00594DAC">
        <w:rPr>
          <w:rFonts w:eastAsia="Calibri" w:cs="Arial"/>
          <w:szCs w:val="24"/>
        </w:rPr>
        <w:t xml:space="preserve"> in </w:t>
      </w:r>
      <w:r w:rsidR="005315CB">
        <w:rPr>
          <w:rFonts w:eastAsia="Calibri" w:cs="Arial"/>
          <w:szCs w:val="24"/>
        </w:rPr>
        <w:t xml:space="preserve">reducing </w:t>
      </w:r>
      <w:r w:rsidR="00594DAC">
        <w:rPr>
          <w:rFonts w:eastAsia="Calibri" w:cs="Arial"/>
          <w:szCs w:val="24"/>
        </w:rPr>
        <w:t>displacement</w:t>
      </w:r>
      <w:r w:rsidR="00BE58C5">
        <w:rPr>
          <w:rFonts w:eastAsia="Calibri" w:cs="Arial"/>
          <w:szCs w:val="24"/>
        </w:rPr>
        <w:t xml:space="preserve"> </w:t>
      </w:r>
      <w:r w:rsidR="005315CB">
        <w:rPr>
          <w:rFonts w:eastAsia="Calibri" w:cs="Arial"/>
          <w:szCs w:val="24"/>
        </w:rPr>
        <w:t xml:space="preserve">of lower income households </w:t>
      </w:r>
      <w:r w:rsidR="00BE58C5">
        <w:rPr>
          <w:rFonts w:eastAsia="Calibri" w:cs="Arial"/>
          <w:szCs w:val="24"/>
        </w:rPr>
        <w:t>and conserving</w:t>
      </w:r>
      <w:r w:rsidR="008F304A">
        <w:rPr>
          <w:rFonts w:eastAsia="Calibri" w:cs="Arial"/>
          <w:szCs w:val="24"/>
        </w:rPr>
        <w:t xml:space="preserve"> existing housing stock that is affordable to lower income households</w:t>
      </w:r>
      <w:r w:rsidR="00594DAC">
        <w:rPr>
          <w:rFonts w:eastAsia="Calibri" w:cs="Arial"/>
          <w:szCs w:val="24"/>
        </w:rPr>
        <w:t>.</w:t>
      </w:r>
    </w:p>
    <w:p w14:paraId="7364836B" w14:textId="721291C2" w:rsidR="000E23FB" w:rsidRPr="00B60102" w:rsidRDefault="000E23FB" w:rsidP="004B493A">
      <w:pPr>
        <w:spacing w:after="0" w:line="240" w:lineRule="auto"/>
        <w:rPr>
          <w:rFonts w:cs="Arial"/>
          <w:bCs/>
          <w:szCs w:val="24"/>
          <w:lang w:bidi="en-US"/>
        </w:rPr>
      </w:pPr>
    </w:p>
    <w:p w14:paraId="4D6EC346" w14:textId="71AAE544" w:rsidR="000E23FB" w:rsidRPr="001C7465" w:rsidRDefault="000E23FB" w:rsidP="004B493A">
      <w:pPr>
        <w:spacing w:after="0" w:line="240" w:lineRule="auto"/>
        <w:rPr>
          <w:rFonts w:cs="Arial"/>
          <w:b/>
          <w:szCs w:val="24"/>
          <w:lang w:bidi="en-US"/>
        </w:rPr>
      </w:pPr>
      <w:r w:rsidRPr="001C7465">
        <w:rPr>
          <w:rFonts w:cs="Arial"/>
          <w:b/>
          <w:szCs w:val="24"/>
          <w:lang w:bidi="en-US"/>
        </w:rPr>
        <w:t>Category 2</w:t>
      </w:r>
      <w:r w:rsidR="001C7465" w:rsidRPr="001C7465">
        <w:rPr>
          <w:rFonts w:cs="Arial"/>
          <w:b/>
          <w:szCs w:val="24"/>
          <w:lang w:bidi="en-US"/>
        </w:rPr>
        <w:t>: Accelerat</w:t>
      </w:r>
      <w:r w:rsidR="00E6726E">
        <w:rPr>
          <w:rFonts w:cs="Arial"/>
          <w:b/>
          <w:szCs w:val="24"/>
          <w:lang w:bidi="en-US"/>
        </w:rPr>
        <w:t>ion of Housing</w:t>
      </w:r>
      <w:r w:rsidR="001C7465" w:rsidRPr="001C7465">
        <w:rPr>
          <w:rFonts w:cs="Arial"/>
          <w:b/>
          <w:szCs w:val="24"/>
          <w:lang w:bidi="en-US"/>
        </w:rPr>
        <w:t xml:space="preserve"> Production Timeframes</w:t>
      </w:r>
    </w:p>
    <w:p w14:paraId="2DD0B0A0" w14:textId="6E9AE9CD" w:rsidR="000E23FB" w:rsidRPr="00FA7F27" w:rsidRDefault="000E23FB" w:rsidP="004B493A">
      <w:pPr>
        <w:spacing w:after="0" w:line="240" w:lineRule="auto"/>
        <w:rPr>
          <w:rFonts w:cs="Arial"/>
          <w:bCs/>
          <w:szCs w:val="24"/>
          <w:lang w:bidi="en-US"/>
        </w:rPr>
      </w:pPr>
    </w:p>
    <w:p w14:paraId="48085BBA" w14:textId="264BD1DD" w:rsidR="00FA7F27" w:rsidRDefault="00FA7F27" w:rsidP="004B493A">
      <w:pPr>
        <w:pStyle w:val="ListParagraph"/>
        <w:numPr>
          <w:ilvl w:val="0"/>
          <w:numId w:val="4"/>
        </w:numPr>
        <w:spacing w:after="0" w:line="240" w:lineRule="auto"/>
        <w:rPr>
          <w:rFonts w:cs="Arial"/>
          <w:bCs/>
          <w:szCs w:val="24"/>
          <w:lang w:bidi="en-US"/>
        </w:rPr>
      </w:pPr>
      <w:r w:rsidRPr="00FA7F27">
        <w:rPr>
          <w:rFonts w:cs="Arial"/>
          <w:bCs/>
          <w:szCs w:val="24"/>
          <w:lang w:bidi="en-US"/>
        </w:rPr>
        <w:t xml:space="preserve">Ministerial approval </w:t>
      </w:r>
      <w:r w:rsidR="00005CE9">
        <w:rPr>
          <w:rFonts w:cs="Arial"/>
          <w:bCs/>
          <w:szCs w:val="24"/>
          <w:lang w:bidi="en-US"/>
        </w:rPr>
        <w:t>processes for</w:t>
      </w:r>
      <w:r w:rsidR="00005CE9" w:rsidRPr="00FA7F27">
        <w:rPr>
          <w:rFonts w:cs="Arial"/>
          <w:bCs/>
          <w:szCs w:val="24"/>
          <w:lang w:bidi="en-US"/>
        </w:rPr>
        <w:t xml:space="preserve"> </w:t>
      </w:r>
      <w:r w:rsidRPr="00FA7F27">
        <w:rPr>
          <w:rFonts w:cs="Arial"/>
          <w:bCs/>
          <w:szCs w:val="24"/>
          <w:lang w:bidi="en-US"/>
        </w:rPr>
        <w:t xml:space="preserve">multifamily housing in </w:t>
      </w:r>
      <w:r w:rsidR="00F706A3">
        <w:rPr>
          <w:rFonts w:cs="Arial"/>
          <w:bCs/>
          <w:szCs w:val="24"/>
          <w:lang w:bidi="en-US"/>
        </w:rPr>
        <w:t>High Resource and Highest Resource</w:t>
      </w:r>
      <w:r w:rsidRPr="00FA7F27">
        <w:rPr>
          <w:rFonts w:cs="Arial"/>
          <w:bCs/>
          <w:szCs w:val="24"/>
          <w:lang w:bidi="en-US"/>
        </w:rPr>
        <w:t xml:space="preserve"> areas</w:t>
      </w:r>
      <w:r w:rsidR="00F706A3">
        <w:rPr>
          <w:rFonts w:cs="Arial"/>
          <w:bCs/>
          <w:szCs w:val="24"/>
          <w:lang w:bidi="en-US"/>
        </w:rPr>
        <w:t xml:space="preserve"> (as designated in the most recently updated TCAC/HCD Opportunity Maps)</w:t>
      </w:r>
      <w:r w:rsidR="00D93D4D">
        <w:rPr>
          <w:rFonts w:cs="Arial"/>
          <w:bCs/>
          <w:szCs w:val="24"/>
          <w:lang w:bidi="en-US"/>
        </w:rPr>
        <w:t>.</w:t>
      </w:r>
    </w:p>
    <w:p w14:paraId="4098AFCD" w14:textId="18ABB2FD" w:rsidR="00FA7F27" w:rsidRDefault="00454BBE" w:rsidP="004B493A">
      <w:pPr>
        <w:pStyle w:val="ListParagraph"/>
        <w:numPr>
          <w:ilvl w:val="0"/>
          <w:numId w:val="4"/>
        </w:numPr>
        <w:spacing w:after="0" w:line="240" w:lineRule="auto"/>
        <w:rPr>
          <w:rFonts w:cs="Arial"/>
          <w:bCs/>
          <w:szCs w:val="24"/>
          <w:lang w:bidi="en-US"/>
        </w:rPr>
      </w:pPr>
      <w:r>
        <w:rPr>
          <w:rFonts w:cs="Arial"/>
          <w:bCs/>
          <w:szCs w:val="24"/>
          <w:lang w:bidi="en-US"/>
        </w:rPr>
        <w:t>Streamlined, p</w:t>
      </w:r>
      <w:r w:rsidR="0070766A">
        <w:rPr>
          <w:rFonts w:cs="Arial"/>
          <w:bCs/>
          <w:szCs w:val="24"/>
          <w:lang w:bidi="en-US"/>
        </w:rPr>
        <w:t>rogram</w:t>
      </w:r>
      <w:r>
        <w:rPr>
          <w:rFonts w:cs="Arial"/>
          <w:bCs/>
          <w:szCs w:val="24"/>
          <w:lang w:bidi="en-US"/>
        </w:rPr>
        <w:t>-</w:t>
      </w:r>
      <w:r w:rsidR="0070766A">
        <w:rPr>
          <w:rFonts w:cs="Arial"/>
          <w:bCs/>
          <w:szCs w:val="24"/>
          <w:lang w:bidi="en-US"/>
        </w:rPr>
        <w:t>level CEQA analysis and certification of specific plans</w:t>
      </w:r>
      <w:r w:rsidR="008B7C23">
        <w:rPr>
          <w:rFonts w:cs="Arial"/>
          <w:bCs/>
          <w:szCs w:val="24"/>
          <w:lang w:bidi="en-US"/>
        </w:rPr>
        <w:t xml:space="preserve"> in </w:t>
      </w:r>
      <w:r w:rsidR="002D45C8">
        <w:rPr>
          <w:rFonts w:cs="Arial"/>
          <w:bCs/>
          <w:szCs w:val="24"/>
          <w:lang w:bidi="en-US"/>
        </w:rPr>
        <w:t>L</w:t>
      </w:r>
      <w:r w:rsidR="008B7C23">
        <w:rPr>
          <w:rFonts w:cs="Arial"/>
          <w:bCs/>
          <w:szCs w:val="24"/>
          <w:lang w:bidi="en-US"/>
        </w:rPr>
        <w:t xml:space="preserve">ocation </w:t>
      </w:r>
      <w:r w:rsidR="002D45C8">
        <w:rPr>
          <w:rFonts w:cs="Arial"/>
          <w:bCs/>
          <w:szCs w:val="24"/>
          <w:lang w:bidi="en-US"/>
        </w:rPr>
        <w:t>E</w:t>
      </w:r>
      <w:r w:rsidR="008B7C23">
        <w:rPr>
          <w:rFonts w:cs="Arial"/>
          <w:bCs/>
          <w:szCs w:val="24"/>
          <w:lang w:bidi="en-US"/>
        </w:rPr>
        <w:t xml:space="preserve">fficient </w:t>
      </w:r>
      <w:r w:rsidR="002D45C8">
        <w:rPr>
          <w:rFonts w:cs="Arial"/>
          <w:bCs/>
          <w:szCs w:val="24"/>
          <w:lang w:bidi="en-US"/>
        </w:rPr>
        <w:t>C</w:t>
      </w:r>
      <w:r w:rsidR="008B7C23">
        <w:rPr>
          <w:rFonts w:cs="Arial"/>
          <w:bCs/>
          <w:szCs w:val="24"/>
          <w:lang w:bidi="en-US"/>
        </w:rPr>
        <w:t>ommunities</w:t>
      </w:r>
      <w:r w:rsidR="00D93D4D">
        <w:rPr>
          <w:rFonts w:cs="Arial"/>
          <w:bCs/>
          <w:szCs w:val="24"/>
          <w:lang w:bidi="en-US"/>
        </w:rPr>
        <w:t>.</w:t>
      </w:r>
    </w:p>
    <w:p w14:paraId="7061FB88" w14:textId="72414D63" w:rsidR="008B7C23" w:rsidRDefault="008B7C23" w:rsidP="004B493A">
      <w:pPr>
        <w:pStyle w:val="ListParagraph"/>
        <w:numPr>
          <w:ilvl w:val="0"/>
          <w:numId w:val="4"/>
        </w:numPr>
        <w:spacing w:after="0" w:line="240" w:lineRule="auto"/>
        <w:rPr>
          <w:rFonts w:cs="Arial"/>
          <w:bCs/>
          <w:szCs w:val="24"/>
          <w:lang w:bidi="en-US"/>
        </w:rPr>
      </w:pPr>
      <w:r>
        <w:rPr>
          <w:rFonts w:cs="Arial"/>
          <w:bCs/>
          <w:szCs w:val="24"/>
          <w:lang w:bidi="en-US"/>
        </w:rPr>
        <w:t xml:space="preserve">Documented </w:t>
      </w:r>
      <w:r w:rsidR="005139E8">
        <w:rPr>
          <w:rFonts w:cs="Arial"/>
          <w:bCs/>
          <w:szCs w:val="24"/>
          <w:lang w:bidi="en-US"/>
        </w:rPr>
        <w:t xml:space="preserve">practice </w:t>
      </w:r>
      <w:r w:rsidR="006D6416">
        <w:rPr>
          <w:rFonts w:cs="Arial"/>
          <w:bCs/>
          <w:szCs w:val="24"/>
          <w:lang w:bidi="en-US"/>
        </w:rPr>
        <w:t>of</w:t>
      </w:r>
      <w:r>
        <w:rPr>
          <w:rFonts w:cs="Arial"/>
          <w:bCs/>
          <w:szCs w:val="24"/>
          <w:lang w:bidi="en-US"/>
        </w:rPr>
        <w:t xml:space="preserve"> streamlining</w:t>
      </w:r>
      <w:r w:rsidR="009805D0">
        <w:rPr>
          <w:rFonts w:cs="Arial"/>
          <w:bCs/>
          <w:szCs w:val="24"/>
          <w:lang w:bidi="en-US"/>
        </w:rPr>
        <w:t xml:space="preserve"> </w:t>
      </w:r>
      <w:r w:rsidR="006D6416">
        <w:rPr>
          <w:rFonts w:cs="Arial"/>
          <w:bCs/>
          <w:szCs w:val="24"/>
          <w:lang w:bidi="en-US"/>
        </w:rPr>
        <w:t xml:space="preserve">housing development at the project level </w:t>
      </w:r>
      <w:r w:rsidR="009805D0">
        <w:rPr>
          <w:rFonts w:cs="Arial"/>
          <w:bCs/>
          <w:szCs w:val="24"/>
          <w:lang w:bidi="en-US"/>
        </w:rPr>
        <w:t>in downtown commercial corridors and other infill locations</w:t>
      </w:r>
      <w:r w:rsidR="00D93D4D">
        <w:rPr>
          <w:rFonts w:cs="Arial"/>
          <w:bCs/>
          <w:szCs w:val="24"/>
          <w:lang w:bidi="en-US"/>
        </w:rPr>
        <w:t>.</w:t>
      </w:r>
    </w:p>
    <w:p w14:paraId="58718685" w14:textId="3E50AADA" w:rsidR="001C7465" w:rsidRPr="00075951" w:rsidRDefault="009805D0" w:rsidP="004B493A">
      <w:pPr>
        <w:pStyle w:val="ListParagraph"/>
        <w:numPr>
          <w:ilvl w:val="0"/>
          <w:numId w:val="4"/>
        </w:numPr>
        <w:spacing w:after="0" w:line="240" w:lineRule="auto"/>
        <w:rPr>
          <w:lang w:bidi="en-US"/>
        </w:rPr>
      </w:pPr>
      <w:r w:rsidRPr="00075951">
        <w:rPr>
          <w:rFonts w:cs="Arial"/>
          <w:bCs/>
          <w:szCs w:val="24"/>
          <w:lang w:bidi="en-US"/>
        </w:rPr>
        <w:t>Expedited permit processing for</w:t>
      </w:r>
      <w:r w:rsidR="00447236" w:rsidRPr="00075951">
        <w:rPr>
          <w:rFonts w:cs="Arial"/>
          <w:bCs/>
          <w:szCs w:val="24"/>
          <w:lang w:bidi="en-US"/>
        </w:rPr>
        <w:t xml:space="preserve"> housing affordable to lower income households in </w:t>
      </w:r>
      <w:r w:rsidR="00A83795" w:rsidRPr="00075951">
        <w:rPr>
          <w:rFonts w:cs="Arial"/>
          <w:bCs/>
          <w:szCs w:val="24"/>
          <w:lang w:bidi="en-US"/>
        </w:rPr>
        <w:t>High Resource and Highest Resource</w:t>
      </w:r>
      <w:r w:rsidR="00447236" w:rsidRPr="00075951">
        <w:rPr>
          <w:rFonts w:cs="Arial"/>
          <w:bCs/>
          <w:szCs w:val="24"/>
          <w:lang w:bidi="en-US"/>
        </w:rPr>
        <w:t xml:space="preserve"> areas</w:t>
      </w:r>
      <w:r w:rsidR="00A83795" w:rsidRPr="00075951">
        <w:rPr>
          <w:rFonts w:cs="Arial"/>
          <w:bCs/>
          <w:szCs w:val="24"/>
          <w:lang w:bidi="en-US"/>
        </w:rPr>
        <w:t xml:space="preserve"> (as designated in the most recently updated TCAC/HCD Opportunity Maps)</w:t>
      </w:r>
      <w:r w:rsidR="00D93D4D" w:rsidRPr="00075951">
        <w:rPr>
          <w:rFonts w:cs="Arial"/>
          <w:bCs/>
          <w:szCs w:val="24"/>
          <w:lang w:bidi="en-US"/>
        </w:rPr>
        <w:t>.</w:t>
      </w:r>
    </w:p>
    <w:p w14:paraId="468410DF" w14:textId="53881FA4" w:rsidR="000E23FB" w:rsidRDefault="000E23FB" w:rsidP="004B493A">
      <w:pPr>
        <w:spacing w:after="0" w:line="240" w:lineRule="auto"/>
        <w:rPr>
          <w:rFonts w:cs="Arial"/>
          <w:bCs/>
          <w:szCs w:val="24"/>
          <w:highlight w:val="yellow"/>
          <w:lang w:bidi="en-US"/>
        </w:rPr>
      </w:pPr>
    </w:p>
    <w:p w14:paraId="2832AE3F" w14:textId="37B7349A" w:rsidR="000E23FB" w:rsidRPr="00A0708F" w:rsidRDefault="000E23FB" w:rsidP="004B493A">
      <w:pPr>
        <w:spacing w:after="0" w:line="240" w:lineRule="auto"/>
        <w:rPr>
          <w:rFonts w:cs="Arial"/>
          <w:b/>
          <w:szCs w:val="24"/>
          <w:lang w:bidi="en-US"/>
        </w:rPr>
      </w:pPr>
      <w:r w:rsidRPr="00A0708F">
        <w:rPr>
          <w:rFonts w:cs="Arial"/>
          <w:b/>
          <w:szCs w:val="24"/>
          <w:lang w:bidi="en-US"/>
        </w:rPr>
        <w:t>Category 3</w:t>
      </w:r>
      <w:r w:rsidR="00A0708F" w:rsidRPr="00A0708F">
        <w:rPr>
          <w:rFonts w:cs="Arial"/>
          <w:b/>
          <w:szCs w:val="24"/>
          <w:lang w:bidi="en-US"/>
        </w:rPr>
        <w:t>: Reduc</w:t>
      </w:r>
      <w:r w:rsidR="009900D1">
        <w:rPr>
          <w:rFonts w:cs="Arial"/>
          <w:b/>
          <w:szCs w:val="24"/>
          <w:lang w:bidi="en-US"/>
        </w:rPr>
        <w:t>tion of</w:t>
      </w:r>
      <w:r w:rsidR="00A0708F" w:rsidRPr="00A0708F">
        <w:rPr>
          <w:rFonts w:cs="Arial"/>
          <w:b/>
          <w:szCs w:val="24"/>
          <w:lang w:bidi="en-US"/>
        </w:rPr>
        <w:t xml:space="preserve"> Construction and Development Costs</w:t>
      </w:r>
    </w:p>
    <w:p w14:paraId="70EB707B" w14:textId="13470BC8" w:rsidR="000E23FB" w:rsidRDefault="000E23FB" w:rsidP="004B493A">
      <w:pPr>
        <w:spacing w:after="0" w:line="240" w:lineRule="auto"/>
        <w:rPr>
          <w:rFonts w:cs="Arial"/>
          <w:bCs/>
          <w:szCs w:val="24"/>
          <w:highlight w:val="yellow"/>
          <w:lang w:bidi="en-US"/>
        </w:rPr>
      </w:pPr>
    </w:p>
    <w:p w14:paraId="279BBD1E" w14:textId="0A69D5C2" w:rsidR="000E23FB" w:rsidRDefault="0037264E" w:rsidP="004B493A">
      <w:pPr>
        <w:pStyle w:val="ListParagraph"/>
        <w:numPr>
          <w:ilvl w:val="0"/>
          <w:numId w:val="5"/>
        </w:numPr>
        <w:spacing w:after="0" w:line="240" w:lineRule="auto"/>
        <w:rPr>
          <w:rFonts w:cs="Arial"/>
          <w:bCs/>
          <w:szCs w:val="24"/>
          <w:lang w:bidi="en-US"/>
        </w:rPr>
      </w:pPr>
      <w:r>
        <w:rPr>
          <w:rFonts w:cs="Arial"/>
          <w:bCs/>
          <w:szCs w:val="24"/>
          <w:lang w:bidi="en-US"/>
        </w:rPr>
        <w:t xml:space="preserve">Fee waivers for affordable housing in </w:t>
      </w:r>
      <w:r w:rsidR="00A252D9">
        <w:rPr>
          <w:rFonts w:cs="Arial"/>
          <w:bCs/>
          <w:szCs w:val="24"/>
          <w:lang w:bidi="en-US"/>
        </w:rPr>
        <w:t>High Resource and Highest Resource</w:t>
      </w:r>
      <w:r>
        <w:rPr>
          <w:rFonts w:cs="Arial"/>
          <w:bCs/>
          <w:szCs w:val="24"/>
          <w:lang w:bidi="en-US"/>
        </w:rPr>
        <w:t xml:space="preserve"> areas</w:t>
      </w:r>
      <w:r w:rsidR="00A252D9">
        <w:rPr>
          <w:rFonts w:cs="Arial"/>
          <w:bCs/>
          <w:szCs w:val="24"/>
          <w:lang w:bidi="en-US"/>
        </w:rPr>
        <w:t xml:space="preserve"> (as designated in the most recently updated TCAC/HCD Opportunity Maps)</w:t>
      </w:r>
      <w:r w:rsidR="00D93D4D">
        <w:rPr>
          <w:rFonts w:cs="Arial"/>
          <w:bCs/>
          <w:szCs w:val="24"/>
          <w:lang w:bidi="en-US"/>
        </w:rPr>
        <w:t>.</w:t>
      </w:r>
    </w:p>
    <w:p w14:paraId="2644942C" w14:textId="193A36D7" w:rsidR="0037264E" w:rsidRDefault="00554DC5" w:rsidP="004B493A">
      <w:pPr>
        <w:pStyle w:val="ListParagraph"/>
        <w:numPr>
          <w:ilvl w:val="0"/>
          <w:numId w:val="5"/>
        </w:numPr>
        <w:spacing w:after="0" w:line="240" w:lineRule="auto"/>
        <w:rPr>
          <w:rFonts w:cs="Arial"/>
          <w:bCs/>
          <w:szCs w:val="24"/>
          <w:lang w:bidi="en-US"/>
        </w:rPr>
      </w:pPr>
      <w:r>
        <w:rPr>
          <w:rFonts w:cs="Arial"/>
          <w:bCs/>
          <w:szCs w:val="24"/>
          <w:lang w:bidi="en-US"/>
        </w:rPr>
        <w:t>Fee waivers or reductions for higher density housing in downtown commercial corridors or other infill locations</w:t>
      </w:r>
      <w:r w:rsidR="00D93D4D">
        <w:rPr>
          <w:rFonts w:cs="Arial"/>
          <w:bCs/>
          <w:szCs w:val="24"/>
          <w:lang w:bidi="en-US"/>
        </w:rPr>
        <w:t>.</w:t>
      </w:r>
    </w:p>
    <w:p w14:paraId="1341E36F" w14:textId="4F549D0F" w:rsidR="001E0A71" w:rsidRPr="001E0A71" w:rsidRDefault="00FD61D9" w:rsidP="004B493A">
      <w:pPr>
        <w:pStyle w:val="ListParagraph"/>
        <w:numPr>
          <w:ilvl w:val="0"/>
          <w:numId w:val="5"/>
        </w:numPr>
        <w:spacing w:after="0" w:line="240" w:lineRule="auto"/>
        <w:rPr>
          <w:rFonts w:cs="Arial"/>
          <w:bCs/>
          <w:szCs w:val="24"/>
          <w:lang w:bidi="en-US"/>
        </w:rPr>
      </w:pPr>
      <w:r>
        <w:rPr>
          <w:rFonts w:cs="Arial"/>
          <w:bCs/>
          <w:szCs w:val="24"/>
          <w:lang w:bidi="en-US"/>
        </w:rPr>
        <w:t xml:space="preserve">Measures that reduce costs </w:t>
      </w:r>
      <w:r w:rsidR="0092566C">
        <w:rPr>
          <w:rFonts w:cs="Arial"/>
          <w:bCs/>
          <w:szCs w:val="24"/>
          <w:lang w:bidi="en-US"/>
        </w:rPr>
        <w:t xml:space="preserve">and leverage financial </w:t>
      </w:r>
      <w:r w:rsidR="000444E7">
        <w:rPr>
          <w:rFonts w:cs="Arial"/>
          <w:bCs/>
          <w:szCs w:val="24"/>
          <w:lang w:bidi="en-US"/>
        </w:rPr>
        <w:t xml:space="preserve">resources </w:t>
      </w:r>
      <w:r>
        <w:rPr>
          <w:rFonts w:cs="Arial"/>
          <w:bCs/>
          <w:szCs w:val="24"/>
          <w:lang w:bidi="en-US"/>
        </w:rPr>
        <w:t>for transportation-related infrastructure or programs</w:t>
      </w:r>
      <w:r w:rsidR="001E0A71">
        <w:rPr>
          <w:rFonts w:cs="Arial"/>
          <w:lang w:bidi="en-US"/>
        </w:rPr>
        <w:t xml:space="preserve"> in </w:t>
      </w:r>
      <w:r w:rsidR="00E06BA5">
        <w:rPr>
          <w:rFonts w:cs="Arial"/>
          <w:lang w:bidi="en-US"/>
        </w:rPr>
        <w:t>Low Resource</w:t>
      </w:r>
      <w:r w:rsidR="006B3CBF">
        <w:rPr>
          <w:rFonts w:cs="Arial"/>
          <w:lang w:bidi="en-US"/>
        </w:rPr>
        <w:t xml:space="preserve"> and High Segregation &amp; Poverty </w:t>
      </w:r>
      <w:r w:rsidR="001E0A71">
        <w:rPr>
          <w:rFonts w:cs="Arial"/>
          <w:lang w:bidi="en-US"/>
        </w:rPr>
        <w:t xml:space="preserve">areas </w:t>
      </w:r>
      <w:r w:rsidR="006B3CBF">
        <w:rPr>
          <w:rFonts w:cs="Arial"/>
          <w:lang w:bidi="en-US"/>
        </w:rPr>
        <w:t>(as designated in the most recently updated TCAC/HCD Opportunity Maps)</w:t>
      </w:r>
      <w:r w:rsidR="00D93D4D">
        <w:rPr>
          <w:rFonts w:cs="Arial"/>
          <w:lang w:bidi="en-US"/>
        </w:rPr>
        <w:t>.</w:t>
      </w:r>
    </w:p>
    <w:p w14:paraId="1F8D33FE" w14:textId="203D7105" w:rsidR="001E0A71" w:rsidRDefault="00BF3CF8" w:rsidP="004B493A">
      <w:pPr>
        <w:pStyle w:val="ListParagraph"/>
        <w:numPr>
          <w:ilvl w:val="0"/>
          <w:numId w:val="5"/>
        </w:numPr>
        <w:spacing w:after="0" w:line="240" w:lineRule="auto"/>
        <w:rPr>
          <w:rFonts w:cs="Arial"/>
          <w:bCs/>
          <w:szCs w:val="24"/>
          <w:lang w:bidi="en-US"/>
        </w:rPr>
      </w:pPr>
      <w:r>
        <w:rPr>
          <w:rFonts w:cs="Arial"/>
          <w:bCs/>
          <w:szCs w:val="24"/>
          <w:lang w:bidi="en-US"/>
        </w:rPr>
        <w:t xml:space="preserve">Adoption of universal design </w:t>
      </w:r>
      <w:r w:rsidR="003E51EA">
        <w:rPr>
          <w:rFonts w:cs="Arial"/>
          <w:bCs/>
          <w:szCs w:val="24"/>
          <w:lang w:bidi="en-US"/>
        </w:rPr>
        <w:t xml:space="preserve">ordinances </w:t>
      </w:r>
      <w:r w:rsidR="00452A79">
        <w:rPr>
          <w:rFonts w:cs="Arial"/>
          <w:bCs/>
          <w:szCs w:val="24"/>
          <w:lang w:bidi="en-US"/>
        </w:rPr>
        <w:t>to increase housing choices and affordability</w:t>
      </w:r>
      <w:r>
        <w:rPr>
          <w:rFonts w:cs="Arial"/>
          <w:bCs/>
          <w:szCs w:val="24"/>
          <w:lang w:bidi="en-US"/>
        </w:rPr>
        <w:t xml:space="preserve"> for persons with disabilities</w:t>
      </w:r>
      <w:r w:rsidR="00452A79">
        <w:rPr>
          <w:rFonts w:cs="Arial"/>
          <w:bCs/>
          <w:szCs w:val="24"/>
          <w:lang w:bidi="en-US"/>
        </w:rPr>
        <w:t xml:space="preserve"> in High Res</w:t>
      </w:r>
      <w:r w:rsidR="001E74E9">
        <w:rPr>
          <w:rFonts w:cs="Arial"/>
          <w:bCs/>
          <w:szCs w:val="24"/>
          <w:lang w:bidi="en-US"/>
        </w:rPr>
        <w:t>ource and Highest Resource areas</w:t>
      </w:r>
      <w:r w:rsidR="005C2500">
        <w:rPr>
          <w:rFonts w:cs="Arial"/>
          <w:bCs/>
          <w:szCs w:val="24"/>
          <w:lang w:bidi="en-US"/>
        </w:rPr>
        <w:t xml:space="preserve"> (as designated in the most recently </w:t>
      </w:r>
      <w:r w:rsidR="00811A61">
        <w:rPr>
          <w:rFonts w:cs="Arial"/>
          <w:bCs/>
          <w:szCs w:val="24"/>
          <w:lang w:bidi="en-US"/>
        </w:rPr>
        <w:t>updated TCAC/HCD Opportunity Maps)</w:t>
      </w:r>
      <w:r w:rsidR="00D93D4D">
        <w:rPr>
          <w:rFonts w:cs="Arial"/>
          <w:bCs/>
          <w:szCs w:val="24"/>
          <w:lang w:bidi="en-US"/>
        </w:rPr>
        <w:t>.</w:t>
      </w:r>
    </w:p>
    <w:p w14:paraId="1830E8BC" w14:textId="4B3DE8DE" w:rsidR="00A0708F" w:rsidRPr="00083663" w:rsidRDefault="00790682" w:rsidP="004B493A">
      <w:pPr>
        <w:pStyle w:val="ListParagraph"/>
        <w:numPr>
          <w:ilvl w:val="0"/>
          <w:numId w:val="5"/>
        </w:numPr>
        <w:spacing w:after="0" w:line="240" w:lineRule="auto"/>
        <w:rPr>
          <w:rFonts w:cs="Arial"/>
          <w:bCs/>
          <w:szCs w:val="24"/>
          <w:lang w:bidi="en-US"/>
        </w:rPr>
      </w:pPr>
      <w:r>
        <w:rPr>
          <w:rFonts w:cs="Arial"/>
          <w:bCs/>
          <w:szCs w:val="24"/>
          <w:lang w:bidi="en-US"/>
        </w:rPr>
        <w:t>Permitting innovative housing types</w:t>
      </w:r>
      <w:r w:rsidR="00F97AC2">
        <w:rPr>
          <w:rFonts w:cs="Arial"/>
          <w:bCs/>
          <w:szCs w:val="24"/>
          <w:lang w:bidi="en-US"/>
        </w:rPr>
        <w:t>,</w:t>
      </w:r>
      <w:r>
        <w:rPr>
          <w:rFonts w:cs="Arial"/>
          <w:bCs/>
          <w:szCs w:val="24"/>
          <w:lang w:bidi="en-US"/>
        </w:rPr>
        <w:t xml:space="preserve"> such as manufactured homes, recreational vehicles or park models</w:t>
      </w:r>
      <w:r w:rsidR="004D7238">
        <w:rPr>
          <w:rFonts w:cs="Arial"/>
          <w:bCs/>
          <w:szCs w:val="24"/>
          <w:lang w:bidi="en-US"/>
        </w:rPr>
        <w:t>,</w:t>
      </w:r>
      <w:r>
        <w:rPr>
          <w:rFonts w:cs="Arial"/>
          <w:bCs/>
          <w:szCs w:val="24"/>
          <w:lang w:bidi="en-US"/>
        </w:rPr>
        <w:t xml:space="preserve"> in </w:t>
      </w:r>
      <w:r w:rsidR="004D7238">
        <w:rPr>
          <w:rFonts w:cs="Arial"/>
          <w:bCs/>
          <w:szCs w:val="24"/>
          <w:lang w:bidi="en-US"/>
        </w:rPr>
        <w:t>High Resource and Highest Resource areas (as designated in the most recently updated TCAC/HCD Opportunity Maps)</w:t>
      </w:r>
      <w:r w:rsidR="00D93D4D">
        <w:rPr>
          <w:rFonts w:cs="Arial"/>
          <w:bCs/>
          <w:szCs w:val="24"/>
          <w:lang w:bidi="en-US"/>
        </w:rPr>
        <w:t>.</w:t>
      </w:r>
    </w:p>
    <w:p w14:paraId="286ABEBF" w14:textId="77777777" w:rsidR="00447236" w:rsidRDefault="00447236" w:rsidP="004B493A">
      <w:pPr>
        <w:spacing w:after="0" w:line="240" w:lineRule="auto"/>
        <w:rPr>
          <w:rFonts w:cs="Arial"/>
          <w:bCs/>
          <w:szCs w:val="24"/>
          <w:highlight w:val="yellow"/>
          <w:lang w:bidi="en-US"/>
        </w:rPr>
      </w:pPr>
    </w:p>
    <w:p w14:paraId="16C74A55" w14:textId="7EB3B735" w:rsidR="000E23FB" w:rsidRPr="004324B0" w:rsidRDefault="000E23FB" w:rsidP="004B493A">
      <w:pPr>
        <w:spacing w:after="0" w:line="240" w:lineRule="auto"/>
        <w:rPr>
          <w:rFonts w:cs="Arial"/>
          <w:b/>
          <w:szCs w:val="24"/>
          <w:lang w:bidi="en-US"/>
        </w:rPr>
      </w:pPr>
      <w:r w:rsidRPr="004324B0">
        <w:rPr>
          <w:rFonts w:cs="Arial"/>
          <w:b/>
          <w:szCs w:val="24"/>
          <w:lang w:bidi="en-US"/>
        </w:rPr>
        <w:t>Category 4</w:t>
      </w:r>
      <w:r w:rsidR="004324B0" w:rsidRPr="004324B0">
        <w:rPr>
          <w:rFonts w:cs="Arial"/>
          <w:b/>
          <w:szCs w:val="24"/>
          <w:lang w:bidi="en-US"/>
        </w:rPr>
        <w:t>: Providing Financial Subsidies</w:t>
      </w:r>
    </w:p>
    <w:p w14:paraId="7AA44703" w14:textId="77777777" w:rsidR="000E23FB" w:rsidRPr="004324B0" w:rsidRDefault="000E23FB" w:rsidP="004B493A">
      <w:pPr>
        <w:spacing w:after="0" w:line="240" w:lineRule="auto"/>
        <w:rPr>
          <w:rFonts w:cs="Arial"/>
          <w:bCs/>
          <w:szCs w:val="24"/>
          <w:lang w:bidi="en-US"/>
        </w:rPr>
      </w:pPr>
    </w:p>
    <w:p w14:paraId="036B8039" w14:textId="611904A4" w:rsidR="00795BEA" w:rsidRDefault="007D71DB" w:rsidP="004B493A">
      <w:pPr>
        <w:pStyle w:val="ListParagraph"/>
        <w:numPr>
          <w:ilvl w:val="0"/>
          <w:numId w:val="6"/>
        </w:numPr>
        <w:spacing w:after="0" w:line="240" w:lineRule="auto"/>
        <w:rPr>
          <w:rFonts w:cs="Arial"/>
          <w:bCs/>
          <w:szCs w:val="24"/>
          <w:lang w:bidi="en-US"/>
        </w:rPr>
      </w:pPr>
      <w:r>
        <w:rPr>
          <w:rFonts w:cs="Arial"/>
          <w:bCs/>
          <w:szCs w:val="24"/>
          <w:lang w:bidi="en-US"/>
        </w:rPr>
        <w:t>Targeting local housing trust funds to acquisition or rehabilitation</w:t>
      </w:r>
      <w:r w:rsidR="000A7AA2">
        <w:rPr>
          <w:rFonts w:cs="Arial"/>
          <w:bCs/>
          <w:szCs w:val="24"/>
          <w:lang w:bidi="en-US"/>
        </w:rPr>
        <w:t xml:space="preserve"> of existing </w:t>
      </w:r>
      <w:r w:rsidR="00764B76">
        <w:rPr>
          <w:rFonts w:cs="Arial"/>
          <w:bCs/>
          <w:szCs w:val="24"/>
          <w:lang w:bidi="en-US"/>
        </w:rPr>
        <w:t xml:space="preserve">affordable </w:t>
      </w:r>
      <w:r w:rsidR="000A7AA2">
        <w:rPr>
          <w:rFonts w:cs="Arial"/>
          <w:bCs/>
          <w:szCs w:val="24"/>
          <w:lang w:bidi="en-US"/>
        </w:rPr>
        <w:t>units</w:t>
      </w:r>
      <w:r w:rsidR="00764B76">
        <w:rPr>
          <w:rFonts w:cs="Arial"/>
          <w:bCs/>
          <w:szCs w:val="24"/>
          <w:lang w:bidi="en-US"/>
        </w:rPr>
        <w:t>,</w:t>
      </w:r>
      <w:r w:rsidR="000A7AA2">
        <w:rPr>
          <w:rFonts w:cs="Arial"/>
          <w:bCs/>
          <w:szCs w:val="24"/>
          <w:lang w:bidi="en-US"/>
        </w:rPr>
        <w:t xml:space="preserve"> or </w:t>
      </w:r>
      <w:r w:rsidR="00764B76">
        <w:rPr>
          <w:rFonts w:cs="Arial"/>
          <w:bCs/>
          <w:szCs w:val="24"/>
          <w:lang w:bidi="en-US"/>
        </w:rPr>
        <w:t xml:space="preserve">to affordable </w:t>
      </w:r>
      <w:r w:rsidR="000A7AA2">
        <w:rPr>
          <w:rFonts w:cs="Arial"/>
          <w:bCs/>
          <w:szCs w:val="24"/>
          <w:lang w:bidi="en-US"/>
        </w:rPr>
        <w:t>units at</w:t>
      </w:r>
      <w:r w:rsidR="00764B76">
        <w:rPr>
          <w:rFonts w:cs="Arial"/>
          <w:bCs/>
          <w:szCs w:val="24"/>
          <w:lang w:bidi="en-US"/>
        </w:rPr>
        <w:t xml:space="preserve"> </w:t>
      </w:r>
      <w:r w:rsidR="000A7AA2">
        <w:rPr>
          <w:rFonts w:cs="Arial"/>
          <w:bCs/>
          <w:szCs w:val="24"/>
          <w:lang w:bidi="en-US"/>
        </w:rPr>
        <w:t>risk of converting to market rate uses</w:t>
      </w:r>
      <w:r w:rsidR="00764B76">
        <w:rPr>
          <w:rFonts w:cs="Arial"/>
          <w:bCs/>
          <w:szCs w:val="24"/>
          <w:lang w:bidi="en-US"/>
        </w:rPr>
        <w:t>,</w:t>
      </w:r>
      <w:r w:rsidR="000A7AA2">
        <w:rPr>
          <w:rFonts w:cs="Arial"/>
          <w:bCs/>
          <w:szCs w:val="24"/>
          <w:lang w:bidi="en-US"/>
        </w:rPr>
        <w:t xml:space="preserve"> in </w:t>
      </w:r>
      <w:r w:rsidR="00764B76">
        <w:rPr>
          <w:rFonts w:cs="Arial"/>
          <w:bCs/>
          <w:szCs w:val="24"/>
          <w:lang w:bidi="en-US"/>
        </w:rPr>
        <w:t>Low Resource</w:t>
      </w:r>
      <w:r w:rsidR="00363A67">
        <w:rPr>
          <w:rFonts w:cs="Arial"/>
          <w:bCs/>
          <w:szCs w:val="24"/>
          <w:lang w:bidi="en-US"/>
        </w:rPr>
        <w:t xml:space="preserve"> and High Segregation &amp; Poverty areas (as designated in the most recently updated TCAC/HCD Opportunity Maps)</w:t>
      </w:r>
      <w:r w:rsidR="00D93D4D">
        <w:rPr>
          <w:rFonts w:cs="Arial"/>
          <w:bCs/>
          <w:szCs w:val="24"/>
          <w:lang w:bidi="en-US"/>
        </w:rPr>
        <w:t>.</w:t>
      </w:r>
    </w:p>
    <w:p w14:paraId="56CA1E0B" w14:textId="17D3F74D" w:rsidR="000A7AA2" w:rsidRDefault="000A7AA2" w:rsidP="004B493A">
      <w:pPr>
        <w:pStyle w:val="ListParagraph"/>
        <w:numPr>
          <w:ilvl w:val="0"/>
          <w:numId w:val="6"/>
        </w:numPr>
        <w:spacing w:after="0" w:line="240" w:lineRule="auto"/>
        <w:rPr>
          <w:rFonts w:cs="Arial"/>
          <w:bCs/>
          <w:szCs w:val="24"/>
          <w:lang w:bidi="en-US"/>
        </w:rPr>
      </w:pPr>
      <w:r>
        <w:rPr>
          <w:rFonts w:cs="Arial"/>
          <w:bCs/>
          <w:szCs w:val="24"/>
          <w:lang w:bidi="en-US"/>
        </w:rPr>
        <w:t xml:space="preserve">Marketing grants </w:t>
      </w:r>
      <w:r w:rsidR="00A64150">
        <w:rPr>
          <w:rFonts w:cs="Arial"/>
          <w:bCs/>
          <w:szCs w:val="24"/>
          <w:lang w:bidi="en-US"/>
        </w:rPr>
        <w:t>and other financial products for ADU</w:t>
      </w:r>
      <w:r w:rsidR="00817960">
        <w:rPr>
          <w:rFonts w:cs="Arial"/>
          <w:bCs/>
          <w:szCs w:val="24"/>
          <w:lang w:bidi="en-US"/>
        </w:rPr>
        <w:t>s</w:t>
      </w:r>
      <w:r w:rsidR="00A64150">
        <w:rPr>
          <w:rFonts w:cs="Arial"/>
          <w:bCs/>
          <w:szCs w:val="24"/>
          <w:lang w:bidi="en-US"/>
        </w:rPr>
        <w:t>/JADU</w:t>
      </w:r>
      <w:r w:rsidR="00DA4BF7">
        <w:rPr>
          <w:rFonts w:cs="Arial"/>
          <w:bCs/>
          <w:szCs w:val="24"/>
          <w:lang w:bidi="en-US"/>
        </w:rPr>
        <w:t>s</w:t>
      </w:r>
      <w:r w:rsidR="00A64150">
        <w:rPr>
          <w:rFonts w:cs="Arial"/>
          <w:bCs/>
          <w:szCs w:val="24"/>
          <w:lang w:bidi="en-US"/>
        </w:rPr>
        <w:t xml:space="preserve"> in </w:t>
      </w:r>
      <w:r w:rsidR="00DA4BF7">
        <w:rPr>
          <w:rFonts w:cs="Arial"/>
          <w:bCs/>
          <w:szCs w:val="24"/>
          <w:lang w:bidi="en-US"/>
        </w:rPr>
        <w:t>High Resource and Highest Resource</w:t>
      </w:r>
      <w:r w:rsidR="00A64150">
        <w:rPr>
          <w:rFonts w:cs="Arial"/>
          <w:bCs/>
          <w:szCs w:val="24"/>
          <w:lang w:bidi="en-US"/>
        </w:rPr>
        <w:t xml:space="preserve"> areas</w:t>
      </w:r>
      <w:r w:rsidR="00DA4BF7">
        <w:rPr>
          <w:rFonts w:cs="Arial"/>
          <w:bCs/>
          <w:szCs w:val="24"/>
          <w:lang w:bidi="en-US"/>
        </w:rPr>
        <w:t xml:space="preserve"> (as designated in the most recently updated TCAC/HCD Opportunity Maps)</w:t>
      </w:r>
      <w:r w:rsidR="00D93D4D">
        <w:rPr>
          <w:rFonts w:cs="Arial"/>
          <w:bCs/>
          <w:szCs w:val="24"/>
          <w:lang w:bidi="en-US"/>
        </w:rPr>
        <w:t>.</w:t>
      </w:r>
    </w:p>
    <w:p w14:paraId="22DEC5AB" w14:textId="39C2F1C8" w:rsidR="00795BEA" w:rsidRDefault="00F14D32" w:rsidP="004B493A">
      <w:pPr>
        <w:pStyle w:val="ListParagraph"/>
        <w:numPr>
          <w:ilvl w:val="0"/>
          <w:numId w:val="6"/>
        </w:numPr>
        <w:spacing w:after="0" w:line="240" w:lineRule="auto"/>
        <w:rPr>
          <w:rFonts w:cs="Arial"/>
          <w:bCs/>
          <w:szCs w:val="24"/>
          <w:lang w:bidi="en-US"/>
        </w:rPr>
      </w:pPr>
      <w:r w:rsidRPr="00F14D32">
        <w:rPr>
          <w:rFonts w:cs="Arial"/>
          <w:bCs/>
          <w:szCs w:val="24"/>
          <w:lang w:bidi="en-US"/>
        </w:rPr>
        <w:t xml:space="preserve">Utilizing </w:t>
      </w:r>
      <w:r>
        <w:rPr>
          <w:rFonts w:cs="Arial"/>
          <w:bCs/>
          <w:szCs w:val="24"/>
          <w:lang w:bidi="en-US"/>
        </w:rPr>
        <w:t>publicly owne</w:t>
      </w:r>
      <w:r w:rsidR="004D7E8D">
        <w:rPr>
          <w:rFonts w:cs="Arial"/>
          <w:bCs/>
          <w:szCs w:val="24"/>
          <w:lang w:bidi="en-US"/>
        </w:rPr>
        <w:t>d</w:t>
      </w:r>
      <w:r>
        <w:rPr>
          <w:rFonts w:cs="Arial"/>
          <w:bCs/>
          <w:szCs w:val="24"/>
          <w:lang w:bidi="en-US"/>
        </w:rPr>
        <w:t xml:space="preserve"> land for affordable housing in </w:t>
      </w:r>
      <w:r w:rsidR="00540B7B">
        <w:rPr>
          <w:rFonts w:cs="Arial"/>
          <w:bCs/>
          <w:szCs w:val="24"/>
          <w:lang w:bidi="en-US"/>
        </w:rPr>
        <w:t>High Resource and Highest Resource</w:t>
      </w:r>
      <w:r>
        <w:rPr>
          <w:rFonts w:cs="Arial"/>
          <w:bCs/>
          <w:szCs w:val="24"/>
          <w:lang w:bidi="en-US"/>
        </w:rPr>
        <w:t xml:space="preserve"> areas</w:t>
      </w:r>
      <w:r w:rsidR="00540B7B">
        <w:rPr>
          <w:rFonts w:cs="Arial"/>
          <w:bCs/>
          <w:szCs w:val="24"/>
          <w:lang w:bidi="en-US"/>
        </w:rPr>
        <w:t xml:space="preserve"> (as designated in the most recently updated TCAC/HCD Opportunity Maps)</w:t>
      </w:r>
      <w:r w:rsidR="00D93D4D">
        <w:rPr>
          <w:rFonts w:cs="Arial"/>
          <w:bCs/>
          <w:szCs w:val="24"/>
          <w:lang w:bidi="en-US"/>
        </w:rPr>
        <w:t>.</w:t>
      </w:r>
    </w:p>
    <w:p w14:paraId="693F6EB1" w14:textId="4E570BCD" w:rsidR="00D16FF8" w:rsidRPr="00D16FF8" w:rsidRDefault="00D16FF8" w:rsidP="004B493A">
      <w:pPr>
        <w:pStyle w:val="ListParagraph"/>
        <w:numPr>
          <w:ilvl w:val="0"/>
          <w:numId w:val="6"/>
        </w:numPr>
        <w:spacing w:after="0" w:line="240" w:lineRule="auto"/>
        <w:rPr>
          <w:rFonts w:cs="Arial"/>
          <w:bCs/>
          <w:szCs w:val="24"/>
          <w:lang w:bidi="en-US"/>
        </w:rPr>
      </w:pPr>
      <w:r>
        <w:rPr>
          <w:rFonts w:cs="Arial"/>
          <w:bCs/>
          <w:szCs w:val="24"/>
          <w:lang w:bidi="en-US"/>
        </w:rPr>
        <w:t xml:space="preserve">Establishment of an </w:t>
      </w:r>
      <w:r w:rsidRPr="00173ECD">
        <w:rPr>
          <w:rFonts w:eastAsia="Calibri" w:cs="Arial"/>
          <w:szCs w:val="24"/>
        </w:rPr>
        <w:t>Enhanced Infrastructure Financing District or similar local financing tool</w:t>
      </w:r>
      <w:r>
        <w:rPr>
          <w:rFonts w:eastAsia="Calibri" w:cs="Arial"/>
          <w:szCs w:val="24"/>
        </w:rPr>
        <w:t xml:space="preserve"> in a </w:t>
      </w:r>
      <w:r w:rsidR="008D3C13">
        <w:rPr>
          <w:rFonts w:eastAsia="Calibri" w:cs="Arial"/>
          <w:szCs w:val="24"/>
        </w:rPr>
        <w:t>Low Resource</w:t>
      </w:r>
      <w:r>
        <w:rPr>
          <w:rFonts w:eastAsia="Calibri" w:cs="Arial"/>
          <w:szCs w:val="24"/>
        </w:rPr>
        <w:t xml:space="preserve"> or </w:t>
      </w:r>
      <w:r w:rsidR="008D3C13">
        <w:rPr>
          <w:rFonts w:eastAsia="Calibri" w:cs="Arial"/>
          <w:szCs w:val="24"/>
        </w:rPr>
        <w:t xml:space="preserve">High Segregation &amp; Poverty </w:t>
      </w:r>
      <w:r>
        <w:rPr>
          <w:rFonts w:eastAsia="Calibri" w:cs="Arial"/>
          <w:szCs w:val="24"/>
        </w:rPr>
        <w:t xml:space="preserve">area </w:t>
      </w:r>
      <w:r w:rsidR="008D3C13">
        <w:rPr>
          <w:rFonts w:eastAsia="Calibri" w:cs="Arial"/>
          <w:szCs w:val="24"/>
        </w:rPr>
        <w:t>(as designated in the most recently updated TCAC/HCD Opportunity Maps)</w:t>
      </w:r>
      <w:r w:rsidR="00D93D4D">
        <w:rPr>
          <w:rFonts w:eastAsia="Calibri" w:cs="Arial"/>
          <w:szCs w:val="24"/>
        </w:rPr>
        <w:t>.</w:t>
      </w:r>
    </w:p>
    <w:p w14:paraId="20753FF8" w14:textId="6E6BE51B" w:rsidR="00D16FF8" w:rsidRPr="00F14D32" w:rsidRDefault="00D16FF8" w:rsidP="004B493A">
      <w:pPr>
        <w:pStyle w:val="ListParagraph"/>
        <w:numPr>
          <w:ilvl w:val="0"/>
          <w:numId w:val="6"/>
        </w:numPr>
        <w:spacing w:after="0" w:line="240" w:lineRule="auto"/>
        <w:rPr>
          <w:rFonts w:cs="Arial"/>
          <w:bCs/>
          <w:szCs w:val="24"/>
          <w:lang w:bidi="en-US"/>
        </w:rPr>
      </w:pPr>
      <w:r>
        <w:rPr>
          <w:rFonts w:eastAsia="Calibri" w:cs="Arial"/>
          <w:szCs w:val="24"/>
        </w:rPr>
        <w:t xml:space="preserve">Directing </w:t>
      </w:r>
      <w:r w:rsidR="00C20F7E">
        <w:rPr>
          <w:rFonts w:eastAsia="Calibri" w:cs="Arial"/>
          <w:szCs w:val="24"/>
        </w:rPr>
        <w:t>residual redevelopment funds or general funds to conservation or preservation of affordable housing in areas at high risk of displacement</w:t>
      </w:r>
      <w:r w:rsidR="00D93D4D">
        <w:rPr>
          <w:rFonts w:eastAsia="Calibri" w:cs="Arial"/>
          <w:szCs w:val="24"/>
        </w:rPr>
        <w:t>.</w:t>
      </w:r>
    </w:p>
    <w:p w14:paraId="6E2CEAB8" w14:textId="4C3597F8" w:rsidR="004324B0" w:rsidRDefault="004324B0" w:rsidP="004B493A">
      <w:pPr>
        <w:spacing w:after="0" w:line="240" w:lineRule="auto"/>
        <w:rPr>
          <w:rFonts w:cs="Arial"/>
          <w:bCs/>
          <w:szCs w:val="24"/>
          <w:lang w:bidi="en-US"/>
        </w:rPr>
      </w:pPr>
    </w:p>
    <w:p w14:paraId="3F13DA23" w14:textId="77A450C5" w:rsidR="004324B0" w:rsidRDefault="004324B0" w:rsidP="004B493A">
      <w:pPr>
        <w:spacing w:after="0" w:line="240" w:lineRule="auto"/>
        <w:rPr>
          <w:rFonts w:cs="Arial"/>
          <w:bCs/>
          <w:szCs w:val="24"/>
          <w:lang w:bidi="en-US"/>
        </w:rPr>
      </w:pPr>
    </w:p>
    <w:p w14:paraId="75BB9085" w14:textId="37A4415E" w:rsidR="004324B0" w:rsidRDefault="004324B0" w:rsidP="004B493A">
      <w:pPr>
        <w:spacing w:after="0" w:line="240" w:lineRule="auto"/>
        <w:rPr>
          <w:rFonts w:cs="Arial"/>
          <w:bCs/>
          <w:szCs w:val="24"/>
          <w:lang w:bidi="en-US"/>
        </w:rPr>
      </w:pPr>
    </w:p>
    <w:p w14:paraId="196F3AED" w14:textId="5B344D8B" w:rsidR="00322E86" w:rsidRDefault="00322E86" w:rsidP="004B493A">
      <w:pPr>
        <w:spacing w:after="0" w:line="240" w:lineRule="auto"/>
        <w:rPr>
          <w:rFonts w:cs="Arial"/>
          <w:bCs/>
          <w:szCs w:val="24"/>
          <w:highlight w:val="yellow"/>
          <w:lang w:bidi="en-US"/>
        </w:rPr>
      </w:pPr>
    </w:p>
    <w:p w14:paraId="008FB739" w14:textId="2474C480" w:rsidR="00322E86" w:rsidRDefault="00322E86" w:rsidP="004B493A">
      <w:pPr>
        <w:spacing w:after="0" w:line="240" w:lineRule="auto"/>
        <w:rPr>
          <w:rFonts w:cs="Arial"/>
          <w:bCs/>
          <w:szCs w:val="24"/>
          <w:highlight w:val="yellow"/>
          <w:lang w:bidi="en-US"/>
        </w:rPr>
      </w:pPr>
    </w:p>
    <w:p w14:paraId="2EA31E38" w14:textId="77777777" w:rsidR="00322E86" w:rsidRPr="001B152D" w:rsidRDefault="00322E86" w:rsidP="004B493A">
      <w:pPr>
        <w:spacing w:after="0" w:line="240" w:lineRule="auto"/>
        <w:rPr>
          <w:rFonts w:cs="Arial"/>
          <w:bCs/>
          <w:szCs w:val="24"/>
          <w:highlight w:val="yellow"/>
          <w:lang w:bidi="en-US"/>
        </w:rPr>
      </w:pPr>
    </w:p>
    <w:p w14:paraId="6EE3B0E1" w14:textId="109AE9B4" w:rsidR="00F10B5F" w:rsidRDefault="00F10B5F" w:rsidP="004B493A">
      <w:pPr>
        <w:spacing w:after="0"/>
        <w:rPr>
          <w:rFonts w:cs="Arial"/>
          <w:bCs/>
          <w:szCs w:val="24"/>
          <w:highlight w:val="yellow"/>
          <w:lang w:bidi="en-US"/>
        </w:rPr>
      </w:pPr>
    </w:p>
    <w:p w14:paraId="22045E02" w14:textId="1C972E5F" w:rsidR="00083663" w:rsidRDefault="00083663" w:rsidP="004B493A">
      <w:pPr>
        <w:spacing w:after="0"/>
        <w:rPr>
          <w:rFonts w:cs="Arial"/>
          <w:bCs/>
          <w:szCs w:val="24"/>
          <w:highlight w:val="yellow"/>
          <w:lang w:bidi="en-US"/>
        </w:rPr>
      </w:pPr>
    </w:p>
    <w:p w14:paraId="6EDABC77" w14:textId="3E153863" w:rsidR="00083663" w:rsidRDefault="00083663" w:rsidP="004B493A">
      <w:pPr>
        <w:spacing w:after="0"/>
        <w:rPr>
          <w:rFonts w:cs="Arial"/>
          <w:bCs/>
          <w:szCs w:val="24"/>
          <w:highlight w:val="yellow"/>
          <w:lang w:bidi="en-US"/>
        </w:rPr>
      </w:pPr>
    </w:p>
    <w:p w14:paraId="4F210854" w14:textId="5DCB840B" w:rsidR="004710F9" w:rsidRDefault="004710F9" w:rsidP="004B493A">
      <w:pPr>
        <w:spacing w:after="0"/>
        <w:rPr>
          <w:rFonts w:cs="Arial"/>
          <w:bCs/>
          <w:szCs w:val="24"/>
          <w:highlight w:val="yellow"/>
          <w:lang w:bidi="en-US"/>
        </w:rPr>
      </w:pPr>
    </w:p>
    <w:p w14:paraId="63957375" w14:textId="777B4B0F" w:rsidR="004710F9" w:rsidRDefault="004710F9" w:rsidP="004B493A">
      <w:pPr>
        <w:spacing w:after="0"/>
        <w:rPr>
          <w:rFonts w:cs="Arial"/>
          <w:bCs/>
          <w:szCs w:val="24"/>
          <w:highlight w:val="yellow"/>
          <w:lang w:bidi="en-US"/>
        </w:rPr>
      </w:pPr>
    </w:p>
    <w:p w14:paraId="4FFB6C71" w14:textId="7B7C1DC3" w:rsidR="004710F9" w:rsidRDefault="004710F9" w:rsidP="004B493A">
      <w:pPr>
        <w:spacing w:after="0"/>
        <w:rPr>
          <w:rFonts w:cs="Arial"/>
          <w:bCs/>
          <w:szCs w:val="24"/>
          <w:highlight w:val="yellow"/>
          <w:lang w:bidi="en-US"/>
        </w:rPr>
      </w:pPr>
    </w:p>
    <w:p w14:paraId="638EC590" w14:textId="773E0BBD" w:rsidR="004710F9" w:rsidRDefault="004710F9" w:rsidP="004B493A">
      <w:pPr>
        <w:spacing w:after="0"/>
        <w:rPr>
          <w:rFonts w:cs="Arial"/>
          <w:bCs/>
          <w:szCs w:val="24"/>
          <w:highlight w:val="yellow"/>
          <w:lang w:bidi="en-US"/>
        </w:rPr>
      </w:pPr>
    </w:p>
    <w:p w14:paraId="2255371D" w14:textId="3A302B47" w:rsidR="004710F9" w:rsidRDefault="004710F9" w:rsidP="004B493A">
      <w:pPr>
        <w:spacing w:after="0"/>
        <w:rPr>
          <w:rFonts w:cs="Arial"/>
          <w:bCs/>
          <w:szCs w:val="24"/>
          <w:highlight w:val="yellow"/>
          <w:lang w:bidi="en-US"/>
        </w:rPr>
      </w:pPr>
    </w:p>
    <w:p w14:paraId="64F9112B" w14:textId="4214784F" w:rsidR="004710F9" w:rsidRDefault="004710F9" w:rsidP="004B493A">
      <w:pPr>
        <w:spacing w:after="0"/>
        <w:rPr>
          <w:rFonts w:cs="Arial"/>
          <w:bCs/>
          <w:szCs w:val="24"/>
          <w:highlight w:val="yellow"/>
          <w:lang w:bidi="en-US"/>
        </w:rPr>
      </w:pPr>
    </w:p>
    <w:p w14:paraId="265858CD" w14:textId="26536BBE" w:rsidR="004710F9" w:rsidRDefault="004710F9" w:rsidP="004B493A">
      <w:pPr>
        <w:spacing w:after="0"/>
        <w:rPr>
          <w:rFonts w:cs="Arial"/>
          <w:bCs/>
          <w:szCs w:val="24"/>
          <w:highlight w:val="yellow"/>
          <w:lang w:bidi="en-US"/>
        </w:rPr>
      </w:pPr>
    </w:p>
    <w:p w14:paraId="6959257F" w14:textId="77777777" w:rsidR="004710F9" w:rsidRDefault="004710F9" w:rsidP="004B493A">
      <w:pPr>
        <w:spacing w:after="0"/>
        <w:rPr>
          <w:rFonts w:cs="Arial"/>
          <w:bCs/>
          <w:szCs w:val="24"/>
          <w:highlight w:val="yellow"/>
          <w:lang w:bidi="en-US"/>
        </w:rPr>
      </w:pPr>
    </w:p>
    <w:p w14:paraId="30C7D3BB" w14:textId="75C408FA" w:rsidR="00083663" w:rsidRDefault="00083663" w:rsidP="004B493A">
      <w:pPr>
        <w:spacing w:after="0"/>
        <w:rPr>
          <w:rFonts w:cs="Arial"/>
          <w:bCs/>
          <w:szCs w:val="24"/>
          <w:highlight w:val="yellow"/>
          <w:lang w:bidi="en-US"/>
        </w:rPr>
      </w:pPr>
    </w:p>
    <w:p w14:paraId="7C994C10" w14:textId="4B7F3712" w:rsidR="00083663" w:rsidRDefault="00083663" w:rsidP="004B493A">
      <w:pPr>
        <w:spacing w:after="0"/>
        <w:rPr>
          <w:rFonts w:cs="Arial"/>
          <w:bCs/>
          <w:szCs w:val="24"/>
          <w:highlight w:val="yellow"/>
          <w:lang w:bidi="en-US"/>
        </w:rPr>
      </w:pPr>
    </w:p>
    <w:p w14:paraId="38EDD810" w14:textId="36DB1B4B" w:rsidR="00434705" w:rsidRDefault="004710F9" w:rsidP="004710F9">
      <w:pPr>
        <w:spacing w:after="0" w:line="240" w:lineRule="auto"/>
        <w:jc w:val="center"/>
        <w:rPr>
          <w:rFonts w:cs="Arial"/>
          <w:b/>
          <w:szCs w:val="24"/>
          <w:lang w:bidi="en-US"/>
        </w:rPr>
      </w:pPr>
      <w:bookmarkStart w:id="6" w:name="_Hlk65916403"/>
      <w:permStart w:id="1665477777" w:edGrp="everyone"/>
      <w:r>
        <w:rPr>
          <w:rFonts w:cs="Arial"/>
          <w:b/>
          <w:szCs w:val="24"/>
          <w:lang w:bidi="en-US"/>
        </w:rPr>
        <w:t>Ap</w:t>
      </w:r>
      <w:r w:rsidR="00F10B5F" w:rsidRPr="00E35284">
        <w:rPr>
          <w:rFonts w:cs="Arial"/>
          <w:b/>
          <w:szCs w:val="24"/>
          <w:lang w:bidi="en-US"/>
        </w:rPr>
        <w:t xml:space="preserve">pendix </w:t>
      </w:r>
      <w:r w:rsidR="000E23FB" w:rsidRPr="00E35284">
        <w:rPr>
          <w:rFonts w:cs="Arial"/>
          <w:b/>
          <w:szCs w:val="24"/>
          <w:lang w:bidi="en-US"/>
        </w:rPr>
        <w:t>5</w:t>
      </w:r>
      <w:r w:rsidR="00F10B5F" w:rsidRPr="00E35284">
        <w:rPr>
          <w:rFonts w:cs="Arial"/>
          <w:b/>
          <w:szCs w:val="24"/>
          <w:lang w:bidi="en-US"/>
        </w:rPr>
        <w:t>: Additional Information</w:t>
      </w:r>
      <w:r w:rsidR="00291600" w:rsidRPr="00E35284">
        <w:rPr>
          <w:rFonts w:cs="Arial"/>
          <w:b/>
          <w:szCs w:val="24"/>
          <w:lang w:bidi="en-US"/>
        </w:rPr>
        <w:t xml:space="preserve"> and Supporting Documentation</w:t>
      </w:r>
      <w:bookmarkEnd w:id="6"/>
    </w:p>
    <w:p w14:paraId="15187110" w14:textId="008507DC" w:rsidR="00693971" w:rsidRPr="00693971" w:rsidRDefault="00693971" w:rsidP="00693971">
      <w:pPr>
        <w:spacing w:after="0" w:line="240" w:lineRule="auto"/>
        <w:rPr>
          <w:rFonts w:cs="Arial"/>
          <w:bCs/>
          <w:szCs w:val="24"/>
          <w:lang w:bidi="en-US"/>
        </w:rPr>
      </w:pPr>
    </w:p>
    <w:p w14:paraId="0A8B43AA" w14:textId="34F3ABA2" w:rsidR="00693971" w:rsidRPr="00693971" w:rsidRDefault="00693971" w:rsidP="00693971">
      <w:pPr>
        <w:spacing w:after="0" w:line="240" w:lineRule="auto"/>
        <w:rPr>
          <w:rFonts w:cs="Arial"/>
          <w:bCs/>
          <w:szCs w:val="24"/>
          <w:lang w:bidi="en-US"/>
        </w:rPr>
      </w:pPr>
    </w:p>
    <w:p w14:paraId="030C288B" w14:textId="2EB9B06A" w:rsidR="00693971" w:rsidRDefault="00693971" w:rsidP="00693971">
      <w:pPr>
        <w:spacing w:after="0" w:line="240" w:lineRule="auto"/>
        <w:rPr>
          <w:rFonts w:cs="Arial"/>
          <w:bCs/>
          <w:szCs w:val="24"/>
          <w:lang w:bidi="en-US"/>
        </w:rPr>
      </w:pPr>
    </w:p>
    <w:p w14:paraId="24B1ADDA" w14:textId="160D61D5" w:rsidR="00693971" w:rsidRDefault="00693971" w:rsidP="00693971">
      <w:pPr>
        <w:spacing w:after="0" w:line="240" w:lineRule="auto"/>
        <w:rPr>
          <w:rFonts w:cs="Arial"/>
          <w:bCs/>
          <w:szCs w:val="24"/>
          <w:lang w:bidi="en-US"/>
        </w:rPr>
      </w:pPr>
    </w:p>
    <w:p w14:paraId="1A6ED3FD" w14:textId="28C75FD0" w:rsidR="00693971" w:rsidRDefault="00693971" w:rsidP="00693971">
      <w:pPr>
        <w:spacing w:after="0" w:line="240" w:lineRule="auto"/>
        <w:rPr>
          <w:rFonts w:cs="Arial"/>
          <w:bCs/>
          <w:szCs w:val="24"/>
          <w:lang w:bidi="en-US"/>
        </w:rPr>
      </w:pPr>
    </w:p>
    <w:p w14:paraId="03B36C4F" w14:textId="154EB997" w:rsidR="00693971" w:rsidRDefault="00693971" w:rsidP="00693971">
      <w:pPr>
        <w:spacing w:after="0" w:line="240" w:lineRule="auto"/>
        <w:rPr>
          <w:rFonts w:cs="Arial"/>
          <w:bCs/>
          <w:szCs w:val="24"/>
          <w:lang w:bidi="en-US"/>
        </w:rPr>
      </w:pPr>
    </w:p>
    <w:p w14:paraId="083293C0" w14:textId="175AE194" w:rsidR="00693971" w:rsidRDefault="00693971" w:rsidP="00693971">
      <w:pPr>
        <w:spacing w:after="0" w:line="240" w:lineRule="auto"/>
        <w:rPr>
          <w:rFonts w:cs="Arial"/>
          <w:bCs/>
          <w:szCs w:val="24"/>
          <w:lang w:bidi="en-US"/>
        </w:rPr>
      </w:pPr>
    </w:p>
    <w:p w14:paraId="148CA06B" w14:textId="71F2DE71" w:rsidR="00693971" w:rsidRDefault="00693971" w:rsidP="00693971">
      <w:pPr>
        <w:spacing w:after="0" w:line="240" w:lineRule="auto"/>
        <w:rPr>
          <w:rFonts w:cs="Arial"/>
          <w:bCs/>
          <w:szCs w:val="24"/>
          <w:lang w:bidi="en-US"/>
        </w:rPr>
      </w:pPr>
    </w:p>
    <w:p w14:paraId="0D4C9063" w14:textId="4D4BD8D7" w:rsidR="00693971" w:rsidRDefault="00693971" w:rsidP="00693971">
      <w:pPr>
        <w:spacing w:after="0" w:line="240" w:lineRule="auto"/>
        <w:rPr>
          <w:rFonts w:cs="Arial"/>
          <w:bCs/>
          <w:szCs w:val="24"/>
          <w:lang w:bidi="en-US"/>
        </w:rPr>
      </w:pPr>
    </w:p>
    <w:p w14:paraId="71CA96C1" w14:textId="0406647A" w:rsidR="00693971" w:rsidRDefault="00693971" w:rsidP="00693971">
      <w:pPr>
        <w:spacing w:after="0" w:line="240" w:lineRule="auto"/>
        <w:rPr>
          <w:rFonts w:cs="Arial"/>
          <w:bCs/>
          <w:szCs w:val="24"/>
          <w:lang w:bidi="en-US"/>
        </w:rPr>
      </w:pPr>
    </w:p>
    <w:p w14:paraId="04494144" w14:textId="09596FE0" w:rsidR="00693971" w:rsidRDefault="00693971" w:rsidP="00693971">
      <w:pPr>
        <w:spacing w:after="0" w:line="240" w:lineRule="auto"/>
        <w:rPr>
          <w:rFonts w:cs="Arial"/>
          <w:bCs/>
          <w:szCs w:val="24"/>
          <w:lang w:bidi="en-US"/>
        </w:rPr>
      </w:pPr>
    </w:p>
    <w:p w14:paraId="47259142" w14:textId="07426340" w:rsidR="00693971" w:rsidRDefault="00693971" w:rsidP="00693971">
      <w:pPr>
        <w:spacing w:after="0" w:line="240" w:lineRule="auto"/>
        <w:rPr>
          <w:rFonts w:cs="Arial"/>
          <w:bCs/>
          <w:szCs w:val="24"/>
          <w:lang w:bidi="en-US"/>
        </w:rPr>
      </w:pPr>
    </w:p>
    <w:p w14:paraId="18E652AA" w14:textId="56FDF103" w:rsidR="00693971" w:rsidRDefault="00693971" w:rsidP="00693971">
      <w:pPr>
        <w:spacing w:after="0" w:line="240" w:lineRule="auto"/>
        <w:rPr>
          <w:rFonts w:cs="Arial"/>
          <w:bCs/>
          <w:szCs w:val="24"/>
          <w:lang w:bidi="en-US"/>
        </w:rPr>
      </w:pPr>
    </w:p>
    <w:p w14:paraId="6713F533" w14:textId="03B2A210" w:rsidR="00693971" w:rsidRDefault="00693971" w:rsidP="00693971">
      <w:pPr>
        <w:spacing w:after="0" w:line="240" w:lineRule="auto"/>
        <w:rPr>
          <w:rFonts w:cs="Arial"/>
          <w:bCs/>
          <w:szCs w:val="24"/>
          <w:lang w:bidi="en-US"/>
        </w:rPr>
      </w:pPr>
    </w:p>
    <w:p w14:paraId="76FFEEF0" w14:textId="537E770E" w:rsidR="00693971" w:rsidRDefault="00693971" w:rsidP="00693971">
      <w:pPr>
        <w:spacing w:after="0" w:line="240" w:lineRule="auto"/>
        <w:rPr>
          <w:rFonts w:cs="Arial"/>
          <w:bCs/>
          <w:szCs w:val="24"/>
          <w:lang w:bidi="en-US"/>
        </w:rPr>
      </w:pPr>
    </w:p>
    <w:p w14:paraId="35AA3651" w14:textId="5DF2A049" w:rsidR="00693971" w:rsidRDefault="00693971" w:rsidP="00693971">
      <w:pPr>
        <w:spacing w:after="0" w:line="240" w:lineRule="auto"/>
        <w:rPr>
          <w:rFonts w:cs="Arial"/>
          <w:bCs/>
          <w:szCs w:val="24"/>
          <w:lang w:bidi="en-US"/>
        </w:rPr>
      </w:pPr>
    </w:p>
    <w:p w14:paraId="3FFBE8B6" w14:textId="3E1B5FF0" w:rsidR="00693971" w:rsidRDefault="00693971" w:rsidP="00693971">
      <w:pPr>
        <w:spacing w:after="0" w:line="240" w:lineRule="auto"/>
        <w:rPr>
          <w:rFonts w:cs="Arial"/>
          <w:bCs/>
          <w:szCs w:val="24"/>
          <w:lang w:bidi="en-US"/>
        </w:rPr>
      </w:pPr>
    </w:p>
    <w:p w14:paraId="3B3C6184" w14:textId="1675CAF0" w:rsidR="00693971" w:rsidRDefault="00693971" w:rsidP="00693971">
      <w:pPr>
        <w:spacing w:after="0" w:line="240" w:lineRule="auto"/>
        <w:rPr>
          <w:rFonts w:cs="Arial"/>
          <w:bCs/>
          <w:szCs w:val="24"/>
          <w:lang w:bidi="en-US"/>
        </w:rPr>
      </w:pPr>
    </w:p>
    <w:p w14:paraId="3FF725B1" w14:textId="076DBC3D" w:rsidR="00693971" w:rsidRDefault="00693971" w:rsidP="00693971">
      <w:pPr>
        <w:spacing w:after="0" w:line="240" w:lineRule="auto"/>
        <w:rPr>
          <w:rFonts w:cs="Arial"/>
          <w:bCs/>
          <w:szCs w:val="24"/>
          <w:lang w:bidi="en-US"/>
        </w:rPr>
      </w:pPr>
    </w:p>
    <w:p w14:paraId="17DB27D6" w14:textId="4D93EEA5" w:rsidR="00693971" w:rsidRDefault="00693971" w:rsidP="00693971">
      <w:pPr>
        <w:spacing w:after="0" w:line="240" w:lineRule="auto"/>
        <w:rPr>
          <w:rFonts w:cs="Arial"/>
          <w:bCs/>
          <w:szCs w:val="24"/>
          <w:lang w:bidi="en-US"/>
        </w:rPr>
      </w:pPr>
    </w:p>
    <w:p w14:paraId="3F3708BB" w14:textId="3D56D124" w:rsidR="00693971" w:rsidRDefault="00693971" w:rsidP="00693971">
      <w:pPr>
        <w:spacing w:after="0" w:line="240" w:lineRule="auto"/>
        <w:rPr>
          <w:rFonts w:cs="Arial"/>
          <w:bCs/>
          <w:szCs w:val="24"/>
          <w:lang w:bidi="en-US"/>
        </w:rPr>
      </w:pPr>
    </w:p>
    <w:p w14:paraId="46A21870" w14:textId="539049AB" w:rsidR="00693971" w:rsidRDefault="00693971" w:rsidP="00693971">
      <w:pPr>
        <w:spacing w:after="0" w:line="240" w:lineRule="auto"/>
        <w:rPr>
          <w:rFonts w:cs="Arial"/>
          <w:bCs/>
          <w:szCs w:val="24"/>
          <w:lang w:bidi="en-US"/>
        </w:rPr>
      </w:pPr>
    </w:p>
    <w:p w14:paraId="6166FBD0" w14:textId="46D73A78" w:rsidR="00693971" w:rsidRDefault="00693971" w:rsidP="00693971">
      <w:pPr>
        <w:spacing w:after="0" w:line="240" w:lineRule="auto"/>
        <w:rPr>
          <w:rFonts w:cs="Arial"/>
          <w:bCs/>
          <w:szCs w:val="24"/>
          <w:lang w:bidi="en-US"/>
        </w:rPr>
      </w:pPr>
    </w:p>
    <w:p w14:paraId="49EAFA9D" w14:textId="569D3DE3" w:rsidR="00693971" w:rsidRDefault="00693971" w:rsidP="00693971">
      <w:pPr>
        <w:spacing w:after="0" w:line="240" w:lineRule="auto"/>
        <w:rPr>
          <w:rFonts w:cs="Arial"/>
          <w:bCs/>
          <w:szCs w:val="24"/>
          <w:lang w:bidi="en-US"/>
        </w:rPr>
      </w:pPr>
    </w:p>
    <w:p w14:paraId="695C1A09" w14:textId="0D5FACAE" w:rsidR="00693971" w:rsidRDefault="00693971" w:rsidP="00693971">
      <w:pPr>
        <w:spacing w:after="0" w:line="240" w:lineRule="auto"/>
        <w:rPr>
          <w:rFonts w:cs="Arial"/>
          <w:bCs/>
          <w:szCs w:val="24"/>
          <w:lang w:bidi="en-US"/>
        </w:rPr>
      </w:pPr>
    </w:p>
    <w:p w14:paraId="2A7047C9" w14:textId="307EA2D1" w:rsidR="00693971" w:rsidRDefault="00693971" w:rsidP="00693971">
      <w:pPr>
        <w:spacing w:after="0" w:line="240" w:lineRule="auto"/>
        <w:rPr>
          <w:rFonts w:cs="Arial"/>
          <w:bCs/>
          <w:szCs w:val="24"/>
          <w:lang w:bidi="en-US"/>
        </w:rPr>
      </w:pPr>
    </w:p>
    <w:p w14:paraId="0538F9A1" w14:textId="75CD56D3" w:rsidR="00693971" w:rsidRDefault="00693971" w:rsidP="00693971">
      <w:pPr>
        <w:spacing w:after="0" w:line="240" w:lineRule="auto"/>
        <w:rPr>
          <w:rFonts w:cs="Arial"/>
          <w:bCs/>
          <w:szCs w:val="24"/>
          <w:lang w:bidi="en-US"/>
        </w:rPr>
      </w:pPr>
    </w:p>
    <w:p w14:paraId="6188C57A" w14:textId="570CB7A7" w:rsidR="00693971" w:rsidRDefault="00693971" w:rsidP="00693971">
      <w:pPr>
        <w:spacing w:after="0" w:line="240" w:lineRule="auto"/>
        <w:rPr>
          <w:rFonts w:cs="Arial"/>
          <w:bCs/>
          <w:szCs w:val="24"/>
          <w:lang w:bidi="en-US"/>
        </w:rPr>
      </w:pPr>
    </w:p>
    <w:p w14:paraId="1DEE75CF" w14:textId="602A4E81" w:rsidR="00693971" w:rsidRDefault="00693971" w:rsidP="00693971">
      <w:pPr>
        <w:spacing w:after="0" w:line="240" w:lineRule="auto"/>
        <w:rPr>
          <w:rFonts w:cs="Arial"/>
          <w:bCs/>
          <w:szCs w:val="24"/>
          <w:lang w:bidi="en-US"/>
        </w:rPr>
      </w:pPr>
    </w:p>
    <w:p w14:paraId="52128F91" w14:textId="2D1A8C50" w:rsidR="00693971" w:rsidRDefault="00693971" w:rsidP="00693971">
      <w:pPr>
        <w:spacing w:after="0" w:line="240" w:lineRule="auto"/>
        <w:rPr>
          <w:rFonts w:cs="Arial"/>
          <w:bCs/>
          <w:szCs w:val="24"/>
          <w:lang w:bidi="en-US"/>
        </w:rPr>
      </w:pPr>
    </w:p>
    <w:p w14:paraId="6E859C58" w14:textId="16CBE085" w:rsidR="00693971" w:rsidRDefault="00693971" w:rsidP="00693971">
      <w:pPr>
        <w:spacing w:after="0" w:line="240" w:lineRule="auto"/>
        <w:rPr>
          <w:rFonts w:cs="Arial"/>
          <w:bCs/>
          <w:szCs w:val="24"/>
          <w:lang w:bidi="en-US"/>
        </w:rPr>
      </w:pPr>
    </w:p>
    <w:p w14:paraId="26710E3B" w14:textId="5A3BC4F3" w:rsidR="00693971" w:rsidRDefault="00693971" w:rsidP="00693971">
      <w:pPr>
        <w:spacing w:after="0" w:line="240" w:lineRule="auto"/>
        <w:rPr>
          <w:rFonts w:cs="Arial"/>
          <w:bCs/>
          <w:szCs w:val="24"/>
          <w:lang w:bidi="en-US"/>
        </w:rPr>
      </w:pPr>
    </w:p>
    <w:p w14:paraId="41FF7E1C" w14:textId="77777777" w:rsidR="00693971" w:rsidRPr="00693971" w:rsidRDefault="00693971" w:rsidP="00693971">
      <w:pPr>
        <w:spacing w:after="0" w:line="240" w:lineRule="auto"/>
        <w:rPr>
          <w:rFonts w:cs="Arial"/>
          <w:bCs/>
          <w:szCs w:val="24"/>
          <w:lang w:bidi="en-US"/>
        </w:rPr>
      </w:pPr>
    </w:p>
    <w:p w14:paraId="6D07D606" w14:textId="4BCBE2B2" w:rsidR="00693971" w:rsidRDefault="00693971" w:rsidP="00693971">
      <w:pPr>
        <w:spacing w:after="0" w:line="240" w:lineRule="auto"/>
        <w:rPr>
          <w:rFonts w:cs="Arial"/>
          <w:bCs/>
          <w:szCs w:val="24"/>
          <w:lang w:bidi="en-US"/>
        </w:rPr>
      </w:pPr>
    </w:p>
    <w:p w14:paraId="67C49304" w14:textId="7F13C1B1" w:rsidR="00693971" w:rsidRDefault="00693971" w:rsidP="00693971">
      <w:pPr>
        <w:spacing w:after="0" w:line="240" w:lineRule="auto"/>
        <w:rPr>
          <w:rFonts w:cs="Arial"/>
          <w:bCs/>
          <w:szCs w:val="24"/>
          <w:lang w:bidi="en-US"/>
        </w:rPr>
      </w:pPr>
    </w:p>
    <w:p w14:paraId="33FAB077" w14:textId="3350A72A" w:rsidR="00693971" w:rsidRDefault="00693971" w:rsidP="00693971">
      <w:pPr>
        <w:spacing w:after="0" w:line="240" w:lineRule="auto"/>
        <w:rPr>
          <w:rFonts w:cs="Arial"/>
          <w:bCs/>
          <w:szCs w:val="24"/>
          <w:lang w:bidi="en-US"/>
        </w:rPr>
      </w:pPr>
    </w:p>
    <w:p w14:paraId="3829B93F" w14:textId="33B46833" w:rsidR="00693971" w:rsidRDefault="00693971" w:rsidP="00693971">
      <w:pPr>
        <w:spacing w:after="0" w:line="240" w:lineRule="auto"/>
        <w:rPr>
          <w:rFonts w:cs="Arial"/>
          <w:bCs/>
          <w:szCs w:val="24"/>
          <w:lang w:bidi="en-US"/>
        </w:rPr>
      </w:pPr>
    </w:p>
    <w:p w14:paraId="2B0E3CDA" w14:textId="5C41463E" w:rsidR="00693971" w:rsidRDefault="00693971" w:rsidP="00693971">
      <w:pPr>
        <w:spacing w:after="0" w:line="240" w:lineRule="auto"/>
        <w:rPr>
          <w:rFonts w:cs="Arial"/>
          <w:bCs/>
          <w:szCs w:val="24"/>
          <w:lang w:bidi="en-US"/>
        </w:rPr>
      </w:pPr>
    </w:p>
    <w:p w14:paraId="4F30AA90" w14:textId="190C41B0" w:rsidR="00693971" w:rsidRDefault="00693971" w:rsidP="00693971">
      <w:pPr>
        <w:spacing w:after="0" w:line="240" w:lineRule="auto"/>
        <w:rPr>
          <w:rFonts w:cs="Arial"/>
          <w:bCs/>
          <w:szCs w:val="24"/>
          <w:lang w:bidi="en-US"/>
        </w:rPr>
      </w:pPr>
    </w:p>
    <w:p w14:paraId="0640BB95" w14:textId="7C68F0E8" w:rsidR="00693971" w:rsidRDefault="00693971" w:rsidP="00693971">
      <w:pPr>
        <w:spacing w:after="0" w:line="240" w:lineRule="auto"/>
        <w:rPr>
          <w:rFonts w:cs="Arial"/>
          <w:bCs/>
          <w:szCs w:val="24"/>
          <w:lang w:bidi="en-US"/>
        </w:rPr>
      </w:pPr>
    </w:p>
    <w:p w14:paraId="60EEF3CF" w14:textId="4C48F08A" w:rsidR="00693971" w:rsidRDefault="00693971" w:rsidP="00693971">
      <w:pPr>
        <w:spacing w:after="0" w:line="240" w:lineRule="auto"/>
        <w:rPr>
          <w:rFonts w:cs="Arial"/>
          <w:bCs/>
          <w:szCs w:val="24"/>
          <w:lang w:bidi="en-US"/>
        </w:rPr>
      </w:pPr>
    </w:p>
    <w:p w14:paraId="2540BD98" w14:textId="65C1DAAB" w:rsidR="00693971" w:rsidRDefault="00693971" w:rsidP="00693971">
      <w:pPr>
        <w:spacing w:after="0" w:line="240" w:lineRule="auto"/>
        <w:rPr>
          <w:rFonts w:cs="Arial"/>
          <w:bCs/>
          <w:szCs w:val="24"/>
          <w:lang w:bidi="en-US"/>
        </w:rPr>
      </w:pPr>
    </w:p>
    <w:p w14:paraId="58EEC8A8" w14:textId="5B94BC82" w:rsidR="00693971" w:rsidRDefault="00693971" w:rsidP="00693971">
      <w:pPr>
        <w:spacing w:after="0" w:line="240" w:lineRule="auto"/>
        <w:rPr>
          <w:rFonts w:cs="Arial"/>
          <w:bCs/>
          <w:szCs w:val="24"/>
          <w:lang w:bidi="en-US"/>
        </w:rPr>
      </w:pPr>
    </w:p>
    <w:p w14:paraId="74109B25" w14:textId="3C1CC511" w:rsidR="00693971" w:rsidRDefault="00693971" w:rsidP="00693971">
      <w:pPr>
        <w:spacing w:after="0" w:line="240" w:lineRule="auto"/>
        <w:rPr>
          <w:rFonts w:cs="Arial"/>
          <w:bCs/>
          <w:szCs w:val="24"/>
          <w:lang w:bidi="en-US"/>
        </w:rPr>
      </w:pPr>
    </w:p>
    <w:p w14:paraId="36C0E2EF" w14:textId="20CEC8C9" w:rsidR="00693971" w:rsidRDefault="00693971" w:rsidP="00693971">
      <w:pPr>
        <w:spacing w:after="0" w:line="240" w:lineRule="auto"/>
        <w:rPr>
          <w:rFonts w:cs="Arial"/>
          <w:bCs/>
          <w:szCs w:val="24"/>
          <w:lang w:bidi="en-US"/>
        </w:rPr>
      </w:pPr>
    </w:p>
    <w:p w14:paraId="37F99851" w14:textId="7D553855" w:rsidR="00693971" w:rsidRDefault="00693971" w:rsidP="00693971">
      <w:pPr>
        <w:spacing w:after="0" w:line="240" w:lineRule="auto"/>
        <w:rPr>
          <w:rFonts w:cs="Arial"/>
          <w:bCs/>
          <w:szCs w:val="24"/>
          <w:lang w:bidi="en-US"/>
        </w:rPr>
      </w:pPr>
    </w:p>
    <w:p w14:paraId="3C2024D1" w14:textId="77777777" w:rsidR="00693971" w:rsidRDefault="00693971" w:rsidP="00693971">
      <w:pPr>
        <w:spacing w:after="0" w:line="240" w:lineRule="auto"/>
        <w:rPr>
          <w:rFonts w:cs="Arial"/>
          <w:bCs/>
          <w:szCs w:val="24"/>
          <w:lang w:bidi="en-US"/>
        </w:rPr>
      </w:pPr>
    </w:p>
    <w:p w14:paraId="2038DA05" w14:textId="7798EB93" w:rsidR="00693971" w:rsidRDefault="00693971" w:rsidP="00693971">
      <w:pPr>
        <w:spacing w:after="0" w:line="240" w:lineRule="auto"/>
        <w:rPr>
          <w:rFonts w:cs="Arial"/>
          <w:bCs/>
          <w:szCs w:val="24"/>
          <w:lang w:bidi="en-US"/>
        </w:rPr>
      </w:pPr>
    </w:p>
    <w:permEnd w:id="1665477777"/>
    <w:p w14:paraId="40926C13" w14:textId="77777777" w:rsidR="00693971" w:rsidRPr="00693971" w:rsidRDefault="00693971" w:rsidP="00693971">
      <w:pPr>
        <w:spacing w:after="0" w:line="240" w:lineRule="auto"/>
        <w:rPr>
          <w:rFonts w:cs="Arial"/>
          <w:bCs/>
          <w:szCs w:val="24"/>
          <w:lang w:bidi="en-US"/>
        </w:rPr>
      </w:pPr>
    </w:p>
    <w:sectPr w:rsidR="00693971" w:rsidRPr="00693971" w:rsidSect="009E4671">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079AD" w14:textId="77777777" w:rsidR="00D75BBB" w:rsidRDefault="00D75BBB" w:rsidP="007524F3">
      <w:pPr>
        <w:spacing w:after="0" w:line="240" w:lineRule="auto"/>
      </w:pPr>
      <w:r>
        <w:separator/>
      </w:r>
    </w:p>
  </w:endnote>
  <w:endnote w:type="continuationSeparator" w:id="0">
    <w:p w14:paraId="4C5F60DE" w14:textId="77777777" w:rsidR="00D75BBB" w:rsidRDefault="00D75BBB" w:rsidP="00752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72939" w14:textId="07C687C5" w:rsidR="00502C48" w:rsidRPr="00BD160E" w:rsidRDefault="00502C48">
    <w:pPr>
      <w:pStyle w:val="Footer"/>
      <w:rPr>
        <w:sz w:val="20"/>
        <w:szCs w:val="20"/>
      </w:rPr>
    </w:pPr>
    <w:r w:rsidRPr="00BD160E">
      <w:rPr>
        <w:sz w:val="20"/>
        <w:szCs w:val="20"/>
      </w:rPr>
      <w:t>Formal Resolution for the Prohousing Designation Program</w:t>
    </w:r>
  </w:p>
  <w:p w14:paraId="66533B93" w14:textId="401FAFE1" w:rsidR="00502C48" w:rsidRPr="00BD160E" w:rsidRDefault="00502C48">
    <w:pPr>
      <w:pStyle w:val="Footer"/>
      <w:rPr>
        <w:sz w:val="20"/>
        <w:szCs w:val="20"/>
      </w:rPr>
    </w:pPr>
    <w:r w:rsidRPr="00BD160E">
      <w:rPr>
        <w:sz w:val="20"/>
        <w:szCs w:val="20"/>
      </w:rPr>
      <w:t>(New 04/21)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781B6" w14:textId="77777777" w:rsidR="00D75BBB" w:rsidRDefault="00D75BBB" w:rsidP="007524F3">
      <w:pPr>
        <w:spacing w:after="0" w:line="240" w:lineRule="auto"/>
      </w:pPr>
      <w:r>
        <w:separator/>
      </w:r>
    </w:p>
  </w:footnote>
  <w:footnote w:type="continuationSeparator" w:id="0">
    <w:p w14:paraId="350DE719" w14:textId="77777777" w:rsidR="00D75BBB" w:rsidRDefault="00D75BBB" w:rsidP="00752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3237D"/>
    <w:multiLevelType w:val="hybridMultilevel"/>
    <w:tmpl w:val="6346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D3EA4"/>
    <w:multiLevelType w:val="hybridMultilevel"/>
    <w:tmpl w:val="94C6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3408D"/>
    <w:multiLevelType w:val="hybridMultilevel"/>
    <w:tmpl w:val="42FA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77CA5"/>
    <w:multiLevelType w:val="hybridMultilevel"/>
    <w:tmpl w:val="3D5C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44D14"/>
    <w:multiLevelType w:val="hybridMultilevel"/>
    <w:tmpl w:val="8A6605D4"/>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5" w15:restartNumberingAfterBreak="0">
    <w:nsid w:val="55CF2CC9"/>
    <w:multiLevelType w:val="hybridMultilevel"/>
    <w:tmpl w:val="8958807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 w15:restartNumberingAfterBreak="0">
    <w:nsid w:val="61762C22"/>
    <w:multiLevelType w:val="hybridMultilevel"/>
    <w:tmpl w:val="A1BE8F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CA699F"/>
    <w:multiLevelType w:val="hybridMultilevel"/>
    <w:tmpl w:val="2732F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ocumentProtection w:edit="readOnly" w:enforcement="1" w:cryptProviderType="rsaAES" w:cryptAlgorithmClass="hash" w:cryptAlgorithmType="typeAny" w:cryptAlgorithmSid="14" w:cryptSpinCount="100000" w:hash="f3TjM4VCvzFCa3lz10oX6pr6SUgn50Tfy/CuTpasaXc9jj9f/tRHTaYs8PcDBZXR8Tpwt6xXgSU5igNSHQ2CBQ==" w:salt="XFYrodbUHEscTC05HKYAp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E9"/>
    <w:rsid w:val="000002D2"/>
    <w:rsid w:val="00005CE9"/>
    <w:rsid w:val="0002086E"/>
    <w:rsid w:val="00021967"/>
    <w:rsid w:val="00023417"/>
    <w:rsid w:val="00023C36"/>
    <w:rsid w:val="00025438"/>
    <w:rsid w:val="000263E7"/>
    <w:rsid w:val="00031715"/>
    <w:rsid w:val="00031A25"/>
    <w:rsid w:val="0003325A"/>
    <w:rsid w:val="00034DD4"/>
    <w:rsid w:val="00035A55"/>
    <w:rsid w:val="00037D43"/>
    <w:rsid w:val="00037F6D"/>
    <w:rsid w:val="0004048B"/>
    <w:rsid w:val="000430E1"/>
    <w:rsid w:val="00044049"/>
    <w:rsid w:val="000444E7"/>
    <w:rsid w:val="00044BA1"/>
    <w:rsid w:val="00046DE7"/>
    <w:rsid w:val="00046E6F"/>
    <w:rsid w:val="000473EC"/>
    <w:rsid w:val="00051012"/>
    <w:rsid w:val="0005442E"/>
    <w:rsid w:val="0005551D"/>
    <w:rsid w:val="00056A8F"/>
    <w:rsid w:val="000612B3"/>
    <w:rsid w:val="00063153"/>
    <w:rsid w:val="0006366A"/>
    <w:rsid w:val="00065017"/>
    <w:rsid w:val="00065265"/>
    <w:rsid w:val="00070233"/>
    <w:rsid w:val="00071F61"/>
    <w:rsid w:val="00075951"/>
    <w:rsid w:val="00076068"/>
    <w:rsid w:val="00077E0B"/>
    <w:rsid w:val="00082B06"/>
    <w:rsid w:val="00083663"/>
    <w:rsid w:val="00083D03"/>
    <w:rsid w:val="00084B21"/>
    <w:rsid w:val="00086CAD"/>
    <w:rsid w:val="00087697"/>
    <w:rsid w:val="000906D1"/>
    <w:rsid w:val="00091A75"/>
    <w:rsid w:val="00092621"/>
    <w:rsid w:val="00093FA2"/>
    <w:rsid w:val="000A2F53"/>
    <w:rsid w:val="000A4743"/>
    <w:rsid w:val="000A7A70"/>
    <w:rsid w:val="000A7AA2"/>
    <w:rsid w:val="000B0D3D"/>
    <w:rsid w:val="000B0DA0"/>
    <w:rsid w:val="000B201C"/>
    <w:rsid w:val="000B23CE"/>
    <w:rsid w:val="000B29E8"/>
    <w:rsid w:val="000B3B8F"/>
    <w:rsid w:val="000B5F00"/>
    <w:rsid w:val="000C5247"/>
    <w:rsid w:val="000C5640"/>
    <w:rsid w:val="000C678B"/>
    <w:rsid w:val="000D0339"/>
    <w:rsid w:val="000D2C8F"/>
    <w:rsid w:val="000D37CE"/>
    <w:rsid w:val="000E19BD"/>
    <w:rsid w:val="000E2102"/>
    <w:rsid w:val="000E23FB"/>
    <w:rsid w:val="000E264A"/>
    <w:rsid w:val="000E40BF"/>
    <w:rsid w:val="000E5BB0"/>
    <w:rsid w:val="000F29CA"/>
    <w:rsid w:val="000F36EE"/>
    <w:rsid w:val="000F3E73"/>
    <w:rsid w:val="000F5C26"/>
    <w:rsid w:val="000F6BBE"/>
    <w:rsid w:val="000F6EBF"/>
    <w:rsid w:val="0010254B"/>
    <w:rsid w:val="00110F35"/>
    <w:rsid w:val="00114017"/>
    <w:rsid w:val="00114EA4"/>
    <w:rsid w:val="00115172"/>
    <w:rsid w:val="00117FC2"/>
    <w:rsid w:val="00121600"/>
    <w:rsid w:val="001226DE"/>
    <w:rsid w:val="00126C71"/>
    <w:rsid w:val="00130E36"/>
    <w:rsid w:val="00133F26"/>
    <w:rsid w:val="001420B3"/>
    <w:rsid w:val="00142167"/>
    <w:rsid w:val="00142296"/>
    <w:rsid w:val="0014292D"/>
    <w:rsid w:val="0014365D"/>
    <w:rsid w:val="00143771"/>
    <w:rsid w:val="00147051"/>
    <w:rsid w:val="0015050F"/>
    <w:rsid w:val="001505AD"/>
    <w:rsid w:val="001506DE"/>
    <w:rsid w:val="00152CC2"/>
    <w:rsid w:val="0015493B"/>
    <w:rsid w:val="0015670D"/>
    <w:rsid w:val="001605C7"/>
    <w:rsid w:val="00161978"/>
    <w:rsid w:val="0016364E"/>
    <w:rsid w:val="0016377A"/>
    <w:rsid w:val="00163ACC"/>
    <w:rsid w:val="00163FE3"/>
    <w:rsid w:val="00164FBE"/>
    <w:rsid w:val="00165652"/>
    <w:rsid w:val="00172EE3"/>
    <w:rsid w:val="00173ECD"/>
    <w:rsid w:val="00181114"/>
    <w:rsid w:val="00183C7A"/>
    <w:rsid w:val="00192589"/>
    <w:rsid w:val="00192A36"/>
    <w:rsid w:val="0019614E"/>
    <w:rsid w:val="001A1D6F"/>
    <w:rsid w:val="001A6FE9"/>
    <w:rsid w:val="001B152D"/>
    <w:rsid w:val="001B5AA9"/>
    <w:rsid w:val="001B5D21"/>
    <w:rsid w:val="001B5D3C"/>
    <w:rsid w:val="001B609A"/>
    <w:rsid w:val="001B781A"/>
    <w:rsid w:val="001B7C6F"/>
    <w:rsid w:val="001C2F7C"/>
    <w:rsid w:val="001C4024"/>
    <w:rsid w:val="001C7465"/>
    <w:rsid w:val="001D2A5A"/>
    <w:rsid w:val="001D553E"/>
    <w:rsid w:val="001D767B"/>
    <w:rsid w:val="001E0A71"/>
    <w:rsid w:val="001E173C"/>
    <w:rsid w:val="001E323B"/>
    <w:rsid w:val="001E5989"/>
    <w:rsid w:val="001E7395"/>
    <w:rsid w:val="001E74E9"/>
    <w:rsid w:val="001F2331"/>
    <w:rsid w:val="00200D73"/>
    <w:rsid w:val="00202CA2"/>
    <w:rsid w:val="00207D28"/>
    <w:rsid w:val="00211331"/>
    <w:rsid w:val="00212A7C"/>
    <w:rsid w:val="002203E5"/>
    <w:rsid w:val="00222BCA"/>
    <w:rsid w:val="002254FE"/>
    <w:rsid w:val="00237D38"/>
    <w:rsid w:val="002437EC"/>
    <w:rsid w:val="00245509"/>
    <w:rsid w:val="00245A8D"/>
    <w:rsid w:val="002461E1"/>
    <w:rsid w:val="0025018E"/>
    <w:rsid w:val="002541C4"/>
    <w:rsid w:val="00255A3C"/>
    <w:rsid w:val="00257D09"/>
    <w:rsid w:val="00260418"/>
    <w:rsid w:val="00260DC8"/>
    <w:rsid w:val="00263044"/>
    <w:rsid w:val="00264A5D"/>
    <w:rsid w:val="00266F78"/>
    <w:rsid w:val="00267120"/>
    <w:rsid w:val="00272FDA"/>
    <w:rsid w:val="00273AA6"/>
    <w:rsid w:val="002754AA"/>
    <w:rsid w:val="0027707A"/>
    <w:rsid w:val="00280D07"/>
    <w:rsid w:val="00281B50"/>
    <w:rsid w:val="002854B3"/>
    <w:rsid w:val="0028742A"/>
    <w:rsid w:val="0029035F"/>
    <w:rsid w:val="00291600"/>
    <w:rsid w:val="00292350"/>
    <w:rsid w:val="00296DF6"/>
    <w:rsid w:val="002A048A"/>
    <w:rsid w:val="002A6824"/>
    <w:rsid w:val="002A6ED0"/>
    <w:rsid w:val="002B2ABB"/>
    <w:rsid w:val="002B5963"/>
    <w:rsid w:val="002C30ED"/>
    <w:rsid w:val="002C4703"/>
    <w:rsid w:val="002C4C06"/>
    <w:rsid w:val="002C4CB5"/>
    <w:rsid w:val="002C61CD"/>
    <w:rsid w:val="002C78A4"/>
    <w:rsid w:val="002C79E3"/>
    <w:rsid w:val="002D45C8"/>
    <w:rsid w:val="002D5868"/>
    <w:rsid w:val="002D5E95"/>
    <w:rsid w:val="002D677B"/>
    <w:rsid w:val="002D7371"/>
    <w:rsid w:val="002E3E8F"/>
    <w:rsid w:val="002F0528"/>
    <w:rsid w:val="002F22EE"/>
    <w:rsid w:val="002F50FC"/>
    <w:rsid w:val="002F5D24"/>
    <w:rsid w:val="002F7082"/>
    <w:rsid w:val="003005BC"/>
    <w:rsid w:val="0030274A"/>
    <w:rsid w:val="003125BB"/>
    <w:rsid w:val="00314E5A"/>
    <w:rsid w:val="00315916"/>
    <w:rsid w:val="00321A8A"/>
    <w:rsid w:val="00322E86"/>
    <w:rsid w:val="00323228"/>
    <w:rsid w:val="00324359"/>
    <w:rsid w:val="003243A1"/>
    <w:rsid w:val="003305C3"/>
    <w:rsid w:val="00330603"/>
    <w:rsid w:val="00332F48"/>
    <w:rsid w:val="00334C97"/>
    <w:rsid w:val="0034015E"/>
    <w:rsid w:val="003430E7"/>
    <w:rsid w:val="00344F05"/>
    <w:rsid w:val="00345ECA"/>
    <w:rsid w:val="00347FB1"/>
    <w:rsid w:val="003505A5"/>
    <w:rsid w:val="00350FF3"/>
    <w:rsid w:val="003541AC"/>
    <w:rsid w:val="00355154"/>
    <w:rsid w:val="00356758"/>
    <w:rsid w:val="00356C9E"/>
    <w:rsid w:val="00361C2B"/>
    <w:rsid w:val="00363A67"/>
    <w:rsid w:val="003660FF"/>
    <w:rsid w:val="003663C7"/>
    <w:rsid w:val="00366EDB"/>
    <w:rsid w:val="003671CB"/>
    <w:rsid w:val="0037264E"/>
    <w:rsid w:val="00373B10"/>
    <w:rsid w:val="003803DE"/>
    <w:rsid w:val="0038310F"/>
    <w:rsid w:val="00384481"/>
    <w:rsid w:val="00396012"/>
    <w:rsid w:val="003A3435"/>
    <w:rsid w:val="003A4B41"/>
    <w:rsid w:val="003A749A"/>
    <w:rsid w:val="003B3F28"/>
    <w:rsid w:val="003B7644"/>
    <w:rsid w:val="003C09A8"/>
    <w:rsid w:val="003C1AB2"/>
    <w:rsid w:val="003C4DB8"/>
    <w:rsid w:val="003C5CC2"/>
    <w:rsid w:val="003C632B"/>
    <w:rsid w:val="003D5221"/>
    <w:rsid w:val="003D586C"/>
    <w:rsid w:val="003E0DB9"/>
    <w:rsid w:val="003E3607"/>
    <w:rsid w:val="003E51EA"/>
    <w:rsid w:val="003F0CB0"/>
    <w:rsid w:val="003F20DB"/>
    <w:rsid w:val="003F21D6"/>
    <w:rsid w:val="003F40E9"/>
    <w:rsid w:val="003F6880"/>
    <w:rsid w:val="003F7AFE"/>
    <w:rsid w:val="0040185B"/>
    <w:rsid w:val="00402545"/>
    <w:rsid w:val="004071B3"/>
    <w:rsid w:val="004127E6"/>
    <w:rsid w:val="00412F12"/>
    <w:rsid w:val="00415A60"/>
    <w:rsid w:val="00415B6A"/>
    <w:rsid w:val="0042448F"/>
    <w:rsid w:val="00426087"/>
    <w:rsid w:val="00430A44"/>
    <w:rsid w:val="004324B0"/>
    <w:rsid w:val="004328A0"/>
    <w:rsid w:val="00432A38"/>
    <w:rsid w:val="00434705"/>
    <w:rsid w:val="0043484E"/>
    <w:rsid w:val="00436AE9"/>
    <w:rsid w:val="004377F3"/>
    <w:rsid w:val="00447236"/>
    <w:rsid w:val="00452A79"/>
    <w:rsid w:val="004530E0"/>
    <w:rsid w:val="00453A0A"/>
    <w:rsid w:val="00454203"/>
    <w:rsid w:val="004545AB"/>
    <w:rsid w:val="00454BBE"/>
    <w:rsid w:val="00461ADE"/>
    <w:rsid w:val="00462B7A"/>
    <w:rsid w:val="00462CE8"/>
    <w:rsid w:val="0046631C"/>
    <w:rsid w:val="004710F9"/>
    <w:rsid w:val="00474897"/>
    <w:rsid w:val="00475FB2"/>
    <w:rsid w:val="0047641D"/>
    <w:rsid w:val="0048021C"/>
    <w:rsid w:val="0048491D"/>
    <w:rsid w:val="00484C66"/>
    <w:rsid w:val="00492194"/>
    <w:rsid w:val="00497B8A"/>
    <w:rsid w:val="004A0CE8"/>
    <w:rsid w:val="004A2B84"/>
    <w:rsid w:val="004A384E"/>
    <w:rsid w:val="004A4025"/>
    <w:rsid w:val="004B245F"/>
    <w:rsid w:val="004B2FAC"/>
    <w:rsid w:val="004B493A"/>
    <w:rsid w:val="004C0330"/>
    <w:rsid w:val="004C11DD"/>
    <w:rsid w:val="004C6ACF"/>
    <w:rsid w:val="004C6FD6"/>
    <w:rsid w:val="004D289D"/>
    <w:rsid w:val="004D33A8"/>
    <w:rsid w:val="004D3C37"/>
    <w:rsid w:val="004D3DCF"/>
    <w:rsid w:val="004D41DF"/>
    <w:rsid w:val="004D4FFA"/>
    <w:rsid w:val="004D5C40"/>
    <w:rsid w:val="004D5EFA"/>
    <w:rsid w:val="004D7238"/>
    <w:rsid w:val="004D7E8D"/>
    <w:rsid w:val="004E1570"/>
    <w:rsid w:val="004E1918"/>
    <w:rsid w:val="004E482F"/>
    <w:rsid w:val="004E6060"/>
    <w:rsid w:val="004E7890"/>
    <w:rsid w:val="004E7957"/>
    <w:rsid w:val="004F059B"/>
    <w:rsid w:val="004F72B4"/>
    <w:rsid w:val="00502C48"/>
    <w:rsid w:val="00505850"/>
    <w:rsid w:val="005074FC"/>
    <w:rsid w:val="0051075A"/>
    <w:rsid w:val="005139E8"/>
    <w:rsid w:val="00514CF7"/>
    <w:rsid w:val="00516A7D"/>
    <w:rsid w:val="00520021"/>
    <w:rsid w:val="005211C1"/>
    <w:rsid w:val="00521BB7"/>
    <w:rsid w:val="005228EF"/>
    <w:rsid w:val="00523854"/>
    <w:rsid w:val="005257EE"/>
    <w:rsid w:val="005260AF"/>
    <w:rsid w:val="00526ACE"/>
    <w:rsid w:val="005277F7"/>
    <w:rsid w:val="005315CB"/>
    <w:rsid w:val="005337BA"/>
    <w:rsid w:val="00536276"/>
    <w:rsid w:val="0053683A"/>
    <w:rsid w:val="00536861"/>
    <w:rsid w:val="00540B7B"/>
    <w:rsid w:val="005441F3"/>
    <w:rsid w:val="005501EE"/>
    <w:rsid w:val="005516CA"/>
    <w:rsid w:val="0055331F"/>
    <w:rsid w:val="005538FE"/>
    <w:rsid w:val="00553B41"/>
    <w:rsid w:val="00554DC5"/>
    <w:rsid w:val="00560432"/>
    <w:rsid w:val="00565166"/>
    <w:rsid w:val="00567FC9"/>
    <w:rsid w:val="00570ADB"/>
    <w:rsid w:val="00570D14"/>
    <w:rsid w:val="0057246D"/>
    <w:rsid w:val="00572CD0"/>
    <w:rsid w:val="005758F1"/>
    <w:rsid w:val="0058029B"/>
    <w:rsid w:val="00585B21"/>
    <w:rsid w:val="00587DD3"/>
    <w:rsid w:val="0059074B"/>
    <w:rsid w:val="00593FA3"/>
    <w:rsid w:val="00594DAC"/>
    <w:rsid w:val="005959C7"/>
    <w:rsid w:val="00595D4B"/>
    <w:rsid w:val="005A0573"/>
    <w:rsid w:val="005A0995"/>
    <w:rsid w:val="005A4C80"/>
    <w:rsid w:val="005A5009"/>
    <w:rsid w:val="005B0FB1"/>
    <w:rsid w:val="005B3EDE"/>
    <w:rsid w:val="005B68CB"/>
    <w:rsid w:val="005B7C69"/>
    <w:rsid w:val="005C2500"/>
    <w:rsid w:val="005C5D14"/>
    <w:rsid w:val="005C6B11"/>
    <w:rsid w:val="005D1560"/>
    <w:rsid w:val="005D46DB"/>
    <w:rsid w:val="005D64E3"/>
    <w:rsid w:val="005D7A8F"/>
    <w:rsid w:val="005D7F9F"/>
    <w:rsid w:val="005E1047"/>
    <w:rsid w:val="005E2C87"/>
    <w:rsid w:val="005E6AC1"/>
    <w:rsid w:val="005E71C6"/>
    <w:rsid w:val="005F16F1"/>
    <w:rsid w:val="005F26B8"/>
    <w:rsid w:val="005F4B2D"/>
    <w:rsid w:val="006013CC"/>
    <w:rsid w:val="00601C87"/>
    <w:rsid w:val="00602129"/>
    <w:rsid w:val="00602693"/>
    <w:rsid w:val="00604D67"/>
    <w:rsid w:val="006050D2"/>
    <w:rsid w:val="006061F7"/>
    <w:rsid w:val="00607D49"/>
    <w:rsid w:val="00613E35"/>
    <w:rsid w:val="00614694"/>
    <w:rsid w:val="00624833"/>
    <w:rsid w:val="00627CA2"/>
    <w:rsid w:val="00635898"/>
    <w:rsid w:val="00642987"/>
    <w:rsid w:val="00643C97"/>
    <w:rsid w:val="006444FB"/>
    <w:rsid w:val="0064468D"/>
    <w:rsid w:val="00646D95"/>
    <w:rsid w:val="006475FF"/>
    <w:rsid w:val="006479C9"/>
    <w:rsid w:val="006505F9"/>
    <w:rsid w:val="00650DA6"/>
    <w:rsid w:val="00653ED2"/>
    <w:rsid w:val="00660232"/>
    <w:rsid w:val="00661CE1"/>
    <w:rsid w:val="00666502"/>
    <w:rsid w:val="00670621"/>
    <w:rsid w:val="0067200B"/>
    <w:rsid w:val="006776FF"/>
    <w:rsid w:val="00680AB8"/>
    <w:rsid w:val="0068207E"/>
    <w:rsid w:val="0068761C"/>
    <w:rsid w:val="0069036E"/>
    <w:rsid w:val="00692876"/>
    <w:rsid w:val="0069323E"/>
    <w:rsid w:val="00693971"/>
    <w:rsid w:val="006A0D81"/>
    <w:rsid w:val="006A1F7B"/>
    <w:rsid w:val="006A22DA"/>
    <w:rsid w:val="006A36C4"/>
    <w:rsid w:val="006B3CBF"/>
    <w:rsid w:val="006B4220"/>
    <w:rsid w:val="006B4E85"/>
    <w:rsid w:val="006B7BEA"/>
    <w:rsid w:val="006C0F81"/>
    <w:rsid w:val="006C5422"/>
    <w:rsid w:val="006C58B8"/>
    <w:rsid w:val="006C5DE1"/>
    <w:rsid w:val="006C60B2"/>
    <w:rsid w:val="006D2AC2"/>
    <w:rsid w:val="006D40C7"/>
    <w:rsid w:val="006D4400"/>
    <w:rsid w:val="006D462A"/>
    <w:rsid w:val="006D5C9D"/>
    <w:rsid w:val="006D61C3"/>
    <w:rsid w:val="006D6416"/>
    <w:rsid w:val="006E41EE"/>
    <w:rsid w:val="006E69EE"/>
    <w:rsid w:val="006F3941"/>
    <w:rsid w:val="006F460D"/>
    <w:rsid w:val="006F591F"/>
    <w:rsid w:val="00700C39"/>
    <w:rsid w:val="007018B8"/>
    <w:rsid w:val="00701BFE"/>
    <w:rsid w:val="0070386A"/>
    <w:rsid w:val="0070513F"/>
    <w:rsid w:val="007060A4"/>
    <w:rsid w:val="0070766A"/>
    <w:rsid w:val="007117FA"/>
    <w:rsid w:val="00712002"/>
    <w:rsid w:val="0071386D"/>
    <w:rsid w:val="007176C3"/>
    <w:rsid w:val="0071781E"/>
    <w:rsid w:val="0073079E"/>
    <w:rsid w:val="007427FA"/>
    <w:rsid w:val="0074720D"/>
    <w:rsid w:val="00747CF4"/>
    <w:rsid w:val="0075097E"/>
    <w:rsid w:val="00750CD6"/>
    <w:rsid w:val="007524F3"/>
    <w:rsid w:val="007536D1"/>
    <w:rsid w:val="00754FDE"/>
    <w:rsid w:val="007604E9"/>
    <w:rsid w:val="00760894"/>
    <w:rsid w:val="00761C88"/>
    <w:rsid w:val="00762E7B"/>
    <w:rsid w:val="007640FC"/>
    <w:rsid w:val="00764B76"/>
    <w:rsid w:val="00770C62"/>
    <w:rsid w:val="00774CB5"/>
    <w:rsid w:val="00775D75"/>
    <w:rsid w:val="00775ED1"/>
    <w:rsid w:val="007765B9"/>
    <w:rsid w:val="00776BE9"/>
    <w:rsid w:val="00780401"/>
    <w:rsid w:val="00780EA8"/>
    <w:rsid w:val="00781D42"/>
    <w:rsid w:val="007836B4"/>
    <w:rsid w:val="007855D9"/>
    <w:rsid w:val="007864A7"/>
    <w:rsid w:val="00790682"/>
    <w:rsid w:val="00790F30"/>
    <w:rsid w:val="007910BB"/>
    <w:rsid w:val="00791BD5"/>
    <w:rsid w:val="00795BEA"/>
    <w:rsid w:val="007A357E"/>
    <w:rsid w:val="007A55D7"/>
    <w:rsid w:val="007B1BE0"/>
    <w:rsid w:val="007B3E25"/>
    <w:rsid w:val="007B502D"/>
    <w:rsid w:val="007B787E"/>
    <w:rsid w:val="007C486A"/>
    <w:rsid w:val="007C5AF7"/>
    <w:rsid w:val="007D3C55"/>
    <w:rsid w:val="007D712D"/>
    <w:rsid w:val="007D71DB"/>
    <w:rsid w:val="007D7644"/>
    <w:rsid w:val="007D79F2"/>
    <w:rsid w:val="007E3484"/>
    <w:rsid w:val="007E6643"/>
    <w:rsid w:val="007F3501"/>
    <w:rsid w:val="007F4A60"/>
    <w:rsid w:val="007F739B"/>
    <w:rsid w:val="00800024"/>
    <w:rsid w:val="00801049"/>
    <w:rsid w:val="00806BE6"/>
    <w:rsid w:val="00810958"/>
    <w:rsid w:val="00810A68"/>
    <w:rsid w:val="00811A61"/>
    <w:rsid w:val="00814728"/>
    <w:rsid w:val="00814B9F"/>
    <w:rsid w:val="00817960"/>
    <w:rsid w:val="0082616A"/>
    <w:rsid w:val="00827AC8"/>
    <w:rsid w:val="0083343A"/>
    <w:rsid w:val="00834569"/>
    <w:rsid w:val="00834733"/>
    <w:rsid w:val="00841138"/>
    <w:rsid w:val="00844092"/>
    <w:rsid w:val="00846D2E"/>
    <w:rsid w:val="00851994"/>
    <w:rsid w:val="00853809"/>
    <w:rsid w:val="008555E8"/>
    <w:rsid w:val="008560C0"/>
    <w:rsid w:val="00857892"/>
    <w:rsid w:val="00857993"/>
    <w:rsid w:val="0086736D"/>
    <w:rsid w:val="008714A0"/>
    <w:rsid w:val="00871674"/>
    <w:rsid w:val="00873232"/>
    <w:rsid w:val="00874621"/>
    <w:rsid w:val="00876683"/>
    <w:rsid w:val="00877745"/>
    <w:rsid w:val="00883377"/>
    <w:rsid w:val="00883BC6"/>
    <w:rsid w:val="00884983"/>
    <w:rsid w:val="00890669"/>
    <w:rsid w:val="00890BFD"/>
    <w:rsid w:val="00891FCA"/>
    <w:rsid w:val="008A3CD9"/>
    <w:rsid w:val="008A5DB7"/>
    <w:rsid w:val="008A66C1"/>
    <w:rsid w:val="008A6866"/>
    <w:rsid w:val="008B2026"/>
    <w:rsid w:val="008B53AE"/>
    <w:rsid w:val="008B7C23"/>
    <w:rsid w:val="008C3298"/>
    <w:rsid w:val="008C47B9"/>
    <w:rsid w:val="008C6089"/>
    <w:rsid w:val="008C72CF"/>
    <w:rsid w:val="008D3C13"/>
    <w:rsid w:val="008D4AFC"/>
    <w:rsid w:val="008E01E3"/>
    <w:rsid w:val="008E05A3"/>
    <w:rsid w:val="008E70FD"/>
    <w:rsid w:val="008F0569"/>
    <w:rsid w:val="008F304A"/>
    <w:rsid w:val="008F5CE1"/>
    <w:rsid w:val="008F63CA"/>
    <w:rsid w:val="00907533"/>
    <w:rsid w:val="00907A0E"/>
    <w:rsid w:val="00911118"/>
    <w:rsid w:val="00921709"/>
    <w:rsid w:val="009228FA"/>
    <w:rsid w:val="0092566C"/>
    <w:rsid w:val="0092696B"/>
    <w:rsid w:val="0093102E"/>
    <w:rsid w:val="009311FF"/>
    <w:rsid w:val="00931626"/>
    <w:rsid w:val="00936735"/>
    <w:rsid w:val="0094002B"/>
    <w:rsid w:val="0094251D"/>
    <w:rsid w:val="0094380C"/>
    <w:rsid w:val="00947A92"/>
    <w:rsid w:val="00950570"/>
    <w:rsid w:val="00950A53"/>
    <w:rsid w:val="00953E1A"/>
    <w:rsid w:val="0096119D"/>
    <w:rsid w:val="00961636"/>
    <w:rsid w:val="0096186A"/>
    <w:rsid w:val="00963A1E"/>
    <w:rsid w:val="00964314"/>
    <w:rsid w:val="00967286"/>
    <w:rsid w:val="00967F5F"/>
    <w:rsid w:val="009707EA"/>
    <w:rsid w:val="0097081A"/>
    <w:rsid w:val="00970FE2"/>
    <w:rsid w:val="00974BE7"/>
    <w:rsid w:val="00976CD1"/>
    <w:rsid w:val="009805D0"/>
    <w:rsid w:val="00981441"/>
    <w:rsid w:val="00982208"/>
    <w:rsid w:val="00983E03"/>
    <w:rsid w:val="009849D1"/>
    <w:rsid w:val="00986B2A"/>
    <w:rsid w:val="0098773A"/>
    <w:rsid w:val="00987A85"/>
    <w:rsid w:val="009900D1"/>
    <w:rsid w:val="00990AEB"/>
    <w:rsid w:val="009911F3"/>
    <w:rsid w:val="00993881"/>
    <w:rsid w:val="00995E42"/>
    <w:rsid w:val="009A2216"/>
    <w:rsid w:val="009A44D2"/>
    <w:rsid w:val="009B46DB"/>
    <w:rsid w:val="009B7A09"/>
    <w:rsid w:val="009C1110"/>
    <w:rsid w:val="009C24F0"/>
    <w:rsid w:val="009C6588"/>
    <w:rsid w:val="009C666F"/>
    <w:rsid w:val="009D04DC"/>
    <w:rsid w:val="009D39A2"/>
    <w:rsid w:val="009D646F"/>
    <w:rsid w:val="009E0FEC"/>
    <w:rsid w:val="009E244D"/>
    <w:rsid w:val="009E4671"/>
    <w:rsid w:val="009F27D6"/>
    <w:rsid w:val="009F49A4"/>
    <w:rsid w:val="009F4F51"/>
    <w:rsid w:val="00A01BD7"/>
    <w:rsid w:val="00A048D6"/>
    <w:rsid w:val="00A04D1D"/>
    <w:rsid w:val="00A0708F"/>
    <w:rsid w:val="00A10731"/>
    <w:rsid w:val="00A10960"/>
    <w:rsid w:val="00A10F3A"/>
    <w:rsid w:val="00A14C17"/>
    <w:rsid w:val="00A15E8D"/>
    <w:rsid w:val="00A20402"/>
    <w:rsid w:val="00A236AF"/>
    <w:rsid w:val="00A23A2B"/>
    <w:rsid w:val="00A23C18"/>
    <w:rsid w:val="00A24763"/>
    <w:rsid w:val="00A252D9"/>
    <w:rsid w:val="00A31D20"/>
    <w:rsid w:val="00A33902"/>
    <w:rsid w:val="00A33AE2"/>
    <w:rsid w:val="00A37CC2"/>
    <w:rsid w:val="00A37FD2"/>
    <w:rsid w:val="00A41045"/>
    <w:rsid w:val="00A41F24"/>
    <w:rsid w:val="00A450F0"/>
    <w:rsid w:val="00A4580B"/>
    <w:rsid w:val="00A45AB6"/>
    <w:rsid w:val="00A54419"/>
    <w:rsid w:val="00A609BA"/>
    <w:rsid w:val="00A60A01"/>
    <w:rsid w:val="00A62784"/>
    <w:rsid w:val="00A62F26"/>
    <w:rsid w:val="00A64150"/>
    <w:rsid w:val="00A663D9"/>
    <w:rsid w:val="00A6775E"/>
    <w:rsid w:val="00A72AFF"/>
    <w:rsid w:val="00A754E3"/>
    <w:rsid w:val="00A77BB0"/>
    <w:rsid w:val="00A83795"/>
    <w:rsid w:val="00A83BC3"/>
    <w:rsid w:val="00A859FF"/>
    <w:rsid w:val="00A878CC"/>
    <w:rsid w:val="00A95DBC"/>
    <w:rsid w:val="00AA61C0"/>
    <w:rsid w:val="00AA6299"/>
    <w:rsid w:val="00AB227B"/>
    <w:rsid w:val="00AB255C"/>
    <w:rsid w:val="00AB491D"/>
    <w:rsid w:val="00AB5B14"/>
    <w:rsid w:val="00AB6583"/>
    <w:rsid w:val="00AB6B25"/>
    <w:rsid w:val="00AB76ED"/>
    <w:rsid w:val="00AC00E7"/>
    <w:rsid w:val="00AC02E2"/>
    <w:rsid w:val="00AC17A9"/>
    <w:rsid w:val="00AC1B3E"/>
    <w:rsid w:val="00AC2D47"/>
    <w:rsid w:val="00AC7CCB"/>
    <w:rsid w:val="00AD4703"/>
    <w:rsid w:val="00AD7AE3"/>
    <w:rsid w:val="00AE4190"/>
    <w:rsid w:val="00AE6C97"/>
    <w:rsid w:val="00AF0524"/>
    <w:rsid w:val="00AF26D2"/>
    <w:rsid w:val="00AF6C43"/>
    <w:rsid w:val="00AF7ADE"/>
    <w:rsid w:val="00B019C3"/>
    <w:rsid w:val="00B0442E"/>
    <w:rsid w:val="00B04B06"/>
    <w:rsid w:val="00B122D5"/>
    <w:rsid w:val="00B12E4C"/>
    <w:rsid w:val="00B14E33"/>
    <w:rsid w:val="00B16965"/>
    <w:rsid w:val="00B16A3C"/>
    <w:rsid w:val="00B20CBE"/>
    <w:rsid w:val="00B2168E"/>
    <w:rsid w:val="00B23E93"/>
    <w:rsid w:val="00B24805"/>
    <w:rsid w:val="00B24E1E"/>
    <w:rsid w:val="00B25481"/>
    <w:rsid w:val="00B25ECD"/>
    <w:rsid w:val="00B261A5"/>
    <w:rsid w:val="00B30BBC"/>
    <w:rsid w:val="00B37B56"/>
    <w:rsid w:val="00B40AB2"/>
    <w:rsid w:val="00B42354"/>
    <w:rsid w:val="00B43A7E"/>
    <w:rsid w:val="00B450BF"/>
    <w:rsid w:val="00B51DBE"/>
    <w:rsid w:val="00B52A25"/>
    <w:rsid w:val="00B567A1"/>
    <w:rsid w:val="00B57C07"/>
    <w:rsid w:val="00B60102"/>
    <w:rsid w:val="00B61D6D"/>
    <w:rsid w:val="00B62010"/>
    <w:rsid w:val="00B63A7C"/>
    <w:rsid w:val="00B63DB1"/>
    <w:rsid w:val="00B6672B"/>
    <w:rsid w:val="00B71FD2"/>
    <w:rsid w:val="00B80656"/>
    <w:rsid w:val="00B83C50"/>
    <w:rsid w:val="00B858CF"/>
    <w:rsid w:val="00B8635D"/>
    <w:rsid w:val="00B90F9D"/>
    <w:rsid w:val="00B91BEE"/>
    <w:rsid w:val="00B92B76"/>
    <w:rsid w:val="00B92E7C"/>
    <w:rsid w:val="00B94F66"/>
    <w:rsid w:val="00BA4458"/>
    <w:rsid w:val="00BB16ED"/>
    <w:rsid w:val="00BB32A3"/>
    <w:rsid w:val="00BB3C57"/>
    <w:rsid w:val="00BB401A"/>
    <w:rsid w:val="00BB4FD7"/>
    <w:rsid w:val="00BB57B4"/>
    <w:rsid w:val="00BB6168"/>
    <w:rsid w:val="00BC1095"/>
    <w:rsid w:val="00BC4178"/>
    <w:rsid w:val="00BC50C7"/>
    <w:rsid w:val="00BC65AC"/>
    <w:rsid w:val="00BC6F03"/>
    <w:rsid w:val="00BD0532"/>
    <w:rsid w:val="00BD160E"/>
    <w:rsid w:val="00BD4A1F"/>
    <w:rsid w:val="00BD4F13"/>
    <w:rsid w:val="00BD6737"/>
    <w:rsid w:val="00BE46DC"/>
    <w:rsid w:val="00BE54B2"/>
    <w:rsid w:val="00BE58C5"/>
    <w:rsid w:val="00BE6B66"/>
    <w:rsid w:val="00BF0C3A"/>
    <w:rsid w:val="00BF0EA1"/>
    <w:rsid w:val="00BF2A03"/>
    <w:rsid w:val="00BF3CF8"/>
    <w:rsid w:val="00BF5D1E"/>
    <w:rsid w:val="00BF7E30"/>
    <w:rsid w:val="00C02CFA"/>
    <w:rsid w:val="00C05076"/>
    <w:rsid w:val="00C1260D"/>
    <w:rsid w:val="00C143A3"/>
    <w:rsid w:val="00C15936"/>
    <w:rsid w:val="00C16876"/>
    <w:rsid w:val="00C1774A"/>
    <w:rsid w:val="00C17D74"/>
    <w:rsid w:val="00C20A03"/>
    <w:rsid w:val="00C20F7E"/>
    <w:rsid w:val="00C219D3"/>
    <w:rsid w:val="00C22AD8"/>
    <w:rsid w:val="00C230E1"/>
    <w:rsid w:val="00C2796F"/>
    <w:rsid w:val="00C337F6"/>
    <w:rsid w:val="00C3517E"/>
    <w:rsid w:val="00C41CD5"/>
    <w:rsid w:val="00C42281"/>
    <w:rsid w:val="00C46169"/>
    <w:rsid w:val="00C508ED"/>
    <w:rsid w:val="00C5103E"/>
    <w:rsid w:val="00C516E8"/>
    <w:rsid w:val="00C52105"/>
    <w:rsid w:val="00C52EEC"/>
    <w:rsid w:val="00C541F8"/>
    <w:rsid w:val="00C60CDC"/>
    <w:rsid w:val="00C62662"/>
    <w:rsid w:val="00C6277D"/>
    <w:rsid w:val="00C6361B"/>
    <w:rsid w:val="00C66280"/>
    <w:rsid w:val="00C67000"/>
    <w:rsid w:val="00C676E7"/>
    <w:rsid w:val="00C71A59"/>
    <w:rsid w:val="00C72AB0"/>
    <w:rsid w:val="00C72F52"/>
    <w:rsid w:val="00C74551"/>
    <w:rsid w:val="00C74D5B"/>
    <w:rsid w:val="00C75F3F"/>
    <w:rsid w:val="00C77965"/>
    <w:rsid w:val="00C8543F"/>
    <w:rsid w:val="00C86AF9"/>
    <w:rsid w:val="00C87206"/>
    <w:rsid w:val="00C9691E"/>
    <w:rsid w:val="00C97D31"/>
    <w:rsid w:val="00CA1CAA"/>
    <w:rsid w:val="00CA2E78"/>
    <w:rsid w:val="00CA3B7C"/>
    <w:rsid w:val="00CB140C"/>
    <w:rsid w:val="00CB30FB"/>
    <w:rsid w:val="00CC245D"/>
    <w:rsid w:val="00CC2C63"/>
    <w:rsid w:val="00CC5E76"/>
    <w:rsid w:val="00CC769D"/>
    <w:rsid w:val="00CD41A0"/>
    <w:rsid w:val="00CE0B47"/>
    <w:rsid w:val="00CE2286"/>
    <w:rsid w:val="00CE2438"/>
    <w:rsid w:val="00CE273F"/>
    <w:rsid w:val="00CE3755"/>
    <w:rsid w:val="00CE3FF9"/>
    <w:rsid w:val="00CF00EC"/>
    <w:rsid w:val="00CF1FB9"/>
    <w:rsid w:val="00CF2D52"/>
    <w:rsid w:val="00CF78B6"/>
    <w:rsid w:val="00D06D70"/>
    <w:rsid w:val="00D07118"/>
    <w:rsid w:val="00D077A4"/>
    <w:rsid w:val="00D07885"/>
    <w:rsid w:val="00D118E6"/>
    <w:rsid w:val="00D12049"/>
    <w:rsid w:val="00D14BE6"/>
    <w:rsid w:val="00D16FF8"/>
    <w:rsid w:val="00D20BA1"/>
    <w:rsid w:val="00D2165F"/>
    <w:rsid w:val="00D243E4"/>
    <w:rsid w:val="00D26875"/>
    <w:rsid w:val="00D30B75"/>
    <w:rsid w:val="00D37AA4"/>
    <w:rsid w:val="00D405B6"/>
    <w:rsid w:val="00D41E94"/>
    <w:rsid w:val="00D43019"/>
    <w:rsid w:val="00D4324E"/>
    <w:rsid w:val="00D45366"/>
    <w:rsid w:val="00D50E36"/>
    <w:rsid w:val="00D51F1D"/>
    <w:rsid w:val="00D545AB"/>
    <w:rsid w:val="00D54C48"/>
    <w:rsid w:val="00D57C7F"/>
    <w:rsid w:val="00D650DF"/>
    <w:rsid w:val="00D652E0"/>
    <w:rsid w:val="00D71744"/>
    <w:rsid w:val="00D72487"/>
    <w:rsid w:val="00D7406E"/>
    <w:rsid w:val="00D75BBB"/>
    <w:rsid w:val="00D766D5"/>
    <w:rsid w:val="00D773C7"/>
    <w:rsid w:val="00D81710"/>
    <w:rsid w:val="00D81E6D"/>
    <w:rsid w:val="00D83798"/>
    <w:rsid w:val="00D931D2"/>
    <w:rsid w:val="00D93D4D"/>
    <w:rsid w:val="00D93DA6"/>
    <w:rsid w:val="00D96101"/>
    <w:rsid w:val="00D97091"/>
    <w:rsid w:val="00DA1391"/>
    <w:rsid w:val="00DA21FF"/>
    <w:rsid w:val="00DA2503"/>
    <w:rsid w:val="00DA43B5"/>
    <w:rsid w:val="00DA4BF7"/>
    <w:rsid w:val="00DA597A"/>
    <w:rsid w:val="00DA7B4D"/>
    <w:rsid w:val="00DB30DE"/>
    <w:rsid w:val="00DB3B1E"/>
    <w:rsid w:val="00DB468E"/>
    <w:rsid w:val="00DC5AA3"/>
    <w:rsid w:val="00DD17C6"/>
    <w:rsid w:val="00DD3AEB"/>
    <w:rsid w:val="00DD42C8"/>
    <w:rsid w:val="00DD6E60"/>
    <w:rsid w:val="00DE1BF2"/>
    <w:rsid w:val="00DE42CA"/>
    <w:rsid w:val="00DE4BEE"/>
    <w:rsid w:val="00DF1336"/>
    <w:rsid w:val="00DF442B"/>
    <w:rsid w:val="00DF6020"/>
    <w:rsid w:val="00DF6913"/>
    <w:rsid w:val="00E01E16"/>
    <w:rsid w:val="00E03D64"/>
    <w:rsid w:val="00E04836"/>
    <w:rsid w:val="00E05E54"/>
    <w:rsid w:val="00E06BA5"/>
    <w:rsid w:val="00E070A7"/>
    <w:rsid w:val="00E106F8"/>
    <w:rsid w:val="00E112E1"/>
    <w:rsid w:val="00E124D9"/>
    <w:rsid w:val="00E135BB"/>
    <w:rsid w:val="00E1468A"/>
    <w:rsid w:val="00E241ED"/>
    <w:rsid w:val="00E2441D"/>
    <w:rsid w:val="00E26E50"/>
    <w:rsid w:val="00E30955"/>
    <w:rsid w:val="00E3136A"/>
    <w:rsid w:val="00E32400"/>
    <w:rsid w:val="00E324AA"/>
    <w:rsid w:val="00E333D6"/>
    <w:rsid w:val="00E35284"/>
    <w:rsid w:val="00E369FA"/>
    <w:rsid w:val="00E376E6"/>
    <w:rsid w:val="00E379E9"/>
    <w:rsid w:val="00E43191"/>
    <w:rsid w:val="00E45776"/>
    <w:rsid w:val="00E46929"/>
    <w:rsid w:val="00E534E5"/>
    <w:rsid w:val="00E6116A"/>
    <w:rsid w:val="00E63001"/>
    <w:rsid w:val="00E6726E"/>
    <w:rsid w:val="00E702DA"/>
    <w:rsid w:val="00E753A4"/>
    <w:rsid w:val="00E77C1F"/>
    <w:rsid w:val="00E82042"/>
    <w:rsid w:val="00E834B7"/>
    <w:rsid w:val="00E85BA6"/>
    <w:rsid w:val="00E86F83"/>
    <w:rsid w:val="00E90C4C"/>
    <w:rsid w:val="00E9123B"/>
    <w:rsid w:val="00E9423A"/>
    <w:rsid w:val="00EA1C21"/>
    <w:rsid w:val="00EA35B3"/>
    <w:rsid w:val="00EB218A"/>
    <w:rsid w:val="00EB3140"/>
    <w:rsid w:val="00EC041E"/>
    <w:rsid w:val="00EC1CBB"/>
    <w:rsid w:val="00EC2BF4"/>
    <w:rsid w:val="00EC646E"/>
    <w:rsid w:val="00EC790A"/>
    <w:rsid w:val="00ED7B8D"/>
    <w:rsid w:val="00EE2445"/>
    <w:rsid w:val="00EE71ED"/>
    <w:rsid w:val="00EF23E3"/>
    <w:rsid w:val="00EF60CF"/>
    <w:rsid w:val="00F02654"/>
    <w:rsid w:val="00F03816"/>
    <w:rsid w:val="00F04FCE"/>
    <w:rsid w:val="00F0676B"/>
    <w:rsid w:val="00F0764A"/>
    <w:rsid w:val="00F109AF"/>
    <w:rsid w:val="00F10B5F"/>
    <w:rsid w:val="00F124C8"/>
    <w:rsid w:val="00F14D32"/>
    <w:rsid w:val="00F262AA"/>
    <w:rsid w:val="00F2717B"/>
    <w:rsid w:val="00F30579"/>
    <w:rsid w:val="00F31068"/>
    <w:rsid w:val="00F32017"/>
    <w:rsid w:val="00F32295"/>
    <w:rsid w:val="00F36937"/>
    <w:rsid w:val="00F44352"/>
    <w:rsid w:val="00F44616"/>
    <w:rsid w:val="00F5013E"/>
    <w:rsid w:val="00F50FF1"/>
    <w:rsid w:val="00F51F62"/>
    <w:rsid w:val="00F5347B"/>
    <w:rsid w:val="00F53B2D"/>
    <w:rsid w:val="00F578F4"/>
    <w:rsid w:val="00F60C2E"/>
    <w:rsid w:val="00F60D6E"/>
    <w:rsid w:val="00F611E6"/>
    <w:rsid w:val="00F617B2"/>
    <w:rsid w:val="00F672B3"/>
    <w:rsid w:val="00F706A3"/>
    <w:rsid w:val="00F7511D"/>
    <w:rsid w:val="00F75B7C"/>
    <w:rsid w:val="00F81511"/>
    <w:rsid w:val="00F84B5B"/>
    <w:rsid w:val="00F86752"/>
    <w:rsid w:val="00F86AA0"/>
    <w:rsid w:val="00F900AB"/>
    <w:rsid w:val="00F979AD"/>
    <w:rsid w:val="00F97AC2"/>
    <w:rsid w:val="00FA1018"/>
    <w:rsid w:val="00FA237E"/>
    <w:rsid w:val="00FA5246"/>
    <w:rsid w:val="00FA7F27"/>
    <w:rsid w:val="00FB1181"/>
    <w:rsid w:val="00FB1431"/>
    <w:rsid w:val="00FB752A"/>
    <w:rsid w:val="00FC11FD"/>
    <w:rsid w:val="00FC13E9"/>
    <w:rsid w:val="00FC42AB"/>
    <w:rsid w:val="00FC4AD7"/>
    <w:rsid w:val="00FC6ECE"/>
    <w:rsid w:val="00FC754D"/>
    <w:rsid w:val="00FC7EA4"/>
    <w:rsid w:val="00FD4104"/>
    <w:rsid w:val="00FD5121"/>
    <w:rsid w:val="00FD59EE"/>
    <w:rsid w:val="00FD61D9"/>
    <w:rsid w:val="00FE2792"/>
    <w:rsid w:val="00FE46AF"/>
    <w:rsid w:val="00FE6EA3"/>
    <w:rsid w:val="00FE701C"/>
    <w:rsid w:val="00FE7F51"/>
    <w:rsid w:val="00FF019E"/>
    <w:rsid w:val="00FF2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6E4D1"/>
  <w15:chartTrackingRefBased/>
  <w15:docId w15:val="{31BB9FBE-836E-4CF0-A973-357276C4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3A1"/>
    <w:rPr>
      <w:rFonts w:ascii="Segoe UI" w:hAnsi="Segoe UI" w:cs="Segoe UI"/>
      <w:sz w:val="18"/>
      <w:szCs w:val="18"/>
    </w:rPr>
  </w:style>
  <w:style w:type="character" w:styleId="Hyperlink">
    <w:name w:val="Hyperlink"/>
    <w:rsid w:val="003243A1"/>
    <w:rPr>
      <w:color w:val="0000FF"/>
      <w:u w:val="single"/>
    </w:rPr>
  </w:style>
  <w:style w:type="character" w:styleId="CommentReference">
    <w:name w:val="annotation reference"/>
    <w:rsid w:val="003243A1"/>
    <w:rPr>
      <w:sz w:val="16"/>
      <w:szCs w:val="16"/>
    </w:rPr>
  </w:style>
  <w:style w:type="paragraph" w:styleId="CommentText">
    <w:name w:val="annotation text"/>
    <w:basedOn w:val="Normal"/>
    <w:link w:val="CommentTextChar"/>
    <w:rsid w:val="003243A1"/>
    <w:pPr>
      <w:overflowPunct w:val="0"/>
      <w:autoSpaceDE w:val="0"/>
      <w:autoSpaceDN w:val="0"/>
      <w:adjustRightInd w:val="0"/>
      <w:spacing w:after="0" w:line="240" w:lineRule="auto"/>
      <w:textAlignment w:val="baseline"/>
    </w:pPr>
    <w:rPr>
      <w:rFonts w:ascii="Antique Olive" w:eastAsia="Times New Roman" w:hAnsi="Antique Olive" w:cs="Times New Roman"/>
      <w:sz w:val="20"/>
      <w:szCs w:val="20"/>
    </w:rPr>
  </w:style>
  <w:style w:type="character" w:customStyle="1" w:styleId="CommentTextChar">
    <w:name w:val="Comment Text Char"/>
    <w:basedOn w:val="DefaultParagraphFont"/>
    <w:link w:val="CommentText"/>
    <w:rsid w:val="003243A1"/>
    <w:rPr>
      <w:rFonts w:ascii="Antique Olive" w:eastAsia="Times New Roman" w:hAnsi="Antique Olive" w:cs="Times New Roman"/>
      <w:sz w:val="20"/>
      <w:szCs w:val="20"/>
    </w:rPr>
  </w:style>
  <w:style w:type="table" w:styleId="TableGrid">
    <w:name w:val="Table Grid"/>
    <w:basedOn w:val="TableNormal"/>
    <w:uiPriority w:val="59"/>
    <w:unhideWhenUsed/>
    <w:rsid w:val="0088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61F7"/>
    <w:rPr>
      <w:color w:val="605E5C"/>
      <w:shd w:val="clear" w:color="auto" w:fill="E1DFDD"/>
    </w:rPr>
  </w:style>
  <w:style w:type="paragraph" w:styleId="Header">
    <w:name w:val="header"/>
    <w:basedOn w:val="Normal"/>
    <w:link w:val="HeaderChar"/>
    <w:uiPriority w:val="99"/>
    <w:unhideWhenUsed/>
    <w:rsid w:val="00752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4F3"/>
  </w:style>
  <w:style w:type="paragraph" w:styleId="Footer">
    <w:name w:val="footer"/>
    <w:basedOn w:val="Normal"/>
    <w:link w:val="FooterChar"/>
    <w:uiPriority w:val="99"/>
    <w:unhideWhenUsed/>
    <w:rsid w:val="00752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4F3"/>
  </w:style>
  <w:style w:type="paragraph" w:styleId="CommentSubject">
    <w:name w:val="annotation subject"/>
    <w:basedOn w:val="CommentText"/>
    <w:next w:val="CommentText"/>
    <w:link w:val="CommentSubjectChar"/>
    <w:uiPriority w:val="99"/>
    <w:semiHidden/>
    <w:unhideWhenUsed/>
    <w:rsid w:val="00B14E33"/>
    <w:pPr>
      <w:overflowPunct/>
      <w:autoSpaceDE/>
      <w:autoSpaceDN/>
      <w:adjustRightInd/>
      <w:spacing w:after="200"/>
      <w:textAlignment w:val="auto"/>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B14E33"/>
    <w:rPr>
      <w:rFonts w:ascii="Antique Olive" w:eastAsia="Times New Roman" w:hAnsi="Antique Olive" w:cs="Times New Roman"/>
      <w:b/>
      <w:bCs/>
      <w:sz w:val="20"/>
      <w:szCs w:val="20"/>
    </w:rPr>
  </w:style>
  <w:style w:type="paragraph" w:styleId="ListParagraph">
    <w:name w:val="List Paragraph"/>
    <w:basedOn w:val="Normal"/>
    <w:uiPriority w:val="34"/>
    <w:qFormat/>
    <w:rsid w:val="000F6BBE"/>
    <w:pPr>
      <w:ind w:left="720"/>
      <w:contextualSpacing/>
    </w:pPr>
  </w:style>
  <w:style w:type="paragraph" w:styleId="FootnoteText">
    <w:name w:val="footnote text"/>
    <w:basedOn w:val="Normal"/>
    <w:link w:val="FootnoteTextChar"/>
    <w:uiPriority w:val="99"/>
    <w:semiHidden/>
    <w:unhideWhenUsed/>
    <w:rsid w:val="00314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E5A"/>
    <w:rPr>
      <w:sz w:val="20"/>
      <w:szCs w:val="20"/>
    </w:rPr>
  </w:style>
  <w:style w:type="character" w:styleId="FootnoteReference">
    <w:name w:val="footnote reference"/>
    <w:basedOn w:val="DefaultParagraphFont"/>
    <w:uiPriority w:val="99"/>
    <w:semiHidden/>
    <w:unhideWhenUsed/>
    <w:rsid w:val="00314E5A"/>
    <w:rPr>
      <w:vertAlign w:val="superscript"/>
    </w:rPr>
  </w:style>
  <w:style w:type="character" w:styleId="PlaceholderText">
    <w:name w:val="Placeholder Text"/>
    <w:basedOn w:val="DefaultParagraphFont"/>
    <w:uiPriority w:val="99"/>
    <w:semiHidden/>
    <w:rsid w:val="00A45A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152458">
      <w:bodyDiv w:val="1"/>
      <w:marLeft w:val="0"/>
      <w:marRight w:val="0"/>
      <w:marTop w:val="0"/>
      <w:marBottom w:val="0"/>
      <w:divBdr>
        <w:top w:val="none" w:sz="0" w:space="0" w:color="auto"/>
        <w:left w:val="none" w:sz="0" w:space="0" w:color="auto"/>
        <w:bottom w:val="none" w:sz="0" w:space="0" w:color="auto"/>
        <w:right w:val="none" w:sz="0" w:space="0" w:color="auto"/>
      </w:divBdr>
    </w:div>
    <w:div w:id="613101851">
      <w:bodyDiv w:val="1"/>
      <w:marLeft w:val="0"/>
      <w:marRight w:val="0"/>
      <w:marTop w:val="0"/>
      <w:marBottom w:val="0"/>
      <w:divBdr>
        <w:top w:val="none" w:sz="0" w:space="0" w:color="auto"/>
        <w:left w:val="none" w:sz="0" w:space="0" w:color="auto"/>
        <w:bottom w:val="none" w:sz="0" w:space="0" w:color="auto"/>
        <w:right w:val="none" w:sz="0" w:space="0" w:color="auto"/>
      </w:divBdr>
    </w:div>
    <w:div w:id="700591094">
      <w:bodyDiv w:val="1"/>
      <w:marLeft w:val="0"/>
      <w:marRight w:val="0"/>
      <w:marTop w:val="0"/>
      <w:marBottom w:val="0"/>
      <w:divBdr>
        <w:top w:val="none" w:sz="0" w:space="0" w:color="auto"/>
        <w:left w:val="none" w:sz="0" w:space="0" w:color="auto"/>
        <w:bottom w:val="none" w:sz="0" w:space="0" w:color="auto"/>
        <w:right w:val="none" w:sz="0" w:space="0" w:color="auto"/>
      </w:divBdr>
    </w:div>
    <w:div w:id="1151404974">
      <w:bodyDiv w:val="1"/>
      <w:marLeft w:val="0"/>
      <w:marRight w:val="0"/>
      <w:marTop w:val="0"/>
      <w:marBottom w:val="0"/>
      <w:divBdr>
        <w:top w:val="none" w:sz="0" w:space="0" w:color="auto"/>
        <w:left w:val="none" w:sz="0" w:space="0" w:color="auto"/>
        <w:bottom w:val="none" w:sz="0" w:space="0" w:color="auto"/>
        <w:right w:val="none" w:sz="0" w:space="0" w:color="auto"/>
      </w:divBdr>
    </w:div>
    <w:div w:id="1894004554">
      <w:bodyDiv w:val="1"/>
      <w:marLeft w:val="0"/>
      <w:marRight w:val="0"/>
      <w:marTop w:val="0"/>
      <w:marBottom w:val="0"/>
      <w:divBdr>
        <w:top w:val="none" w:sz="0" w:space="0" w:color="auto"/>
        <w:left w:val="none" w:sz="0" w:space="0" w:color="auto"/>
        <w:bottom w:val="none" w:sz="0" w:space="0" w:color="auto"/>
        <w:right w:val="none" w:sz="0" w:space="0" w:color="auto"/>
      </w:divBdr>
    </w:div>
    <w:div w:id="193779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housingPolicies@hcd.c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housingPolicies@hcd.c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ssembly.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enate.ca.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housingPolicies@hc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5C1869D4C1A44FAA0D3AFB2B49A97C" ma:contentTypeVersion="11" ma:contentTypeDescription="Create a new document." ma:contentTypeScope="" ma:versionID="6e49113ff305fd9789210556b0e134ea">
  <xsd:schema xmlns:xsd="http://www.w3.org/2001/XMLSchema" xmlns:xs="http://www.w3.org/2001/XMLSchema" xmlns:p="http://schemas.microsoft.com/office/2006/metadata/properties" xmlns:ns1="http://schemas.microsoft.com/sharepoint/v3" xmlns:ns2="8845dcd3-1f94-4c57-9a5e-46dbe65a741b" xmlns:ns3="467e8a32-a4c8-4d53-8185-0fcd20875a8e" targetNamespace="http://schemas.microsoft.com/office/2006/metadata/properties" ma:root="true" ma:fieldsID="78add322da1fe7579416784cc5cbc7dd" ns1:_="" ns2:_="" ns3:_="">
    <xsd:import namespace="http://schemas.microsoft.com/sharepoint/v3"/>
    <xsd:import namespace="8845dcd3-1f94-4c57-9a5e-46dbe65a741b"/>
    <xsd:import namespace="467e8a32-a4c8-4d53-8185-0fcd20875a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5dcd3-1f94-4c57-9a5e-46dbe65a7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e8a32-a4c8-4d53-8185-0fcd20875a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2D14B-FBEF-4024-B38C-214A499D0F40}">
  <ds:schemaRefs>
    <ds:schemaRef ds:uri="http://schemas.openxmlformats.org/officeDocument/2006/bibliography"/>
  </ds:schemaRefs>
</ds:datastoreItem>
</file>

<file path=customXml/itemProps2.xml><?xml version="1.0" encoding="utf-8"?>
<ds:datastoreItem xmlns:ds="http://schemas.openxmlformats.org/officeDocument/2006/customXml" ds:itemID="{4662EAA7-BEAD-4F5A-90D4-B450144D187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A7088A9-5C2A-4C0B-B1EB-007ED97BC48E}">
  <ds:schemaRefs>
    <ds:schemaRef ds:uri="http://schemas.microsoft.com/sharepoint/v3/contenttype/forms"/>
  </ds:schemaRefs>
</ds:datastoreItem>
</file>

<file path=customXml/itemProps4.xml><?xml version="1.0" encoding="utf-8"?>
<ds:datastoreItem xmlns:ds="http://schemas.openxmlformats.org/officeDocument/2006/customXml" ds:itemID="{AC5A65E8-E7D2-4383-9B16-E34D77129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45dcd3-1f94-4c57-9a5e-46dbe65a741b"/>
    <ds:schemaRef ds:uri="467e8a32-a4c8-4d53-8185-0fcd20875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5103</Words>
  <Characters>29091</Characters>
  <Application>Microsoft Office Word</Application>
  <DocSecurity>8</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McDougall, Paul@HCD</dc:creator>
  <cp:keywords/>
  <dc:description/>
  <cp:lastModifiedBy>Cazanis, Vivian@HCD</cp:lastModifiedBy>
  <cp:revision>2</cp:revision>
  <dcterms:created xsi:type="dcterms:W3CDTF">2021-06-28T23:22:00Z</dcterms:created>
  <dcterms:modified xsi:type="dcterms:W3CDTF">2021-06-28T23:22:00Z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0x010100A85C1869D4C1A44FAA0D3AFB2B49A97C</vt:lpwstr>
  </property>
</Properties>
</file>