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0D818" w14:textId="5C0CCD27" w:rsidR="00C065BD" w:rsidRPr="00C7328A" w:rsidRDefault="00C065BD" w:rsidP="00DF6B9B">
      <w:pPr>
        <w:pStyle w:val="Header"/>
        <w:spacing w:after="600"/>
        <w:jc w:val="center"/>
        <w:rPr>
          <w:sz w:val="72"/>
          <w:szCs w:val="72"/>
          <w:lang w:bidi="ar-SA"/>
        </w:rPr>
      </w:pPr>
      <w:r w:rsidRPr="00C7328A">
        <w:rPr>
          <w:sz w:val="72"/>
          <w:szCs w:val="72"/>
          <w:lang w:bidi="ar-SA"/>
        </w:rPr>
        <w:t>VETERANS HOUSING AND HOMELESSNESS</w:t>
      </w:r>
      <w:r w:rsidR="00976C59" w:rsidRPr="00C7328A">
        <w:rPr>
          <w:sz w:val="72"/>
          <w:szCs w:val="72"/>
          <w:lang w:bidi="ar-SA"/>
        </w:rPr>
        <w:t xml:space="preserve"> </w:t>
      </w:r>
      <w:r w:rsidRPr="00C7328A">
        <w:rPr>
          <w:sz w:val="72"/>
          <w:szCs w:val="72"/>
          <w:lang w:bidi="ar-SA"/>
        </w:rPr>
        <w:t xml:space="preserve">PREVENTION PROGRAM </w:t>
      </w:r>
    </w:p>
    <w:p w14:paraId="39CEAB6C" w14:textId="25591BF2" w:rsidR="00C92CA8" w:rsidRDefault="6FE49BD2" w:rsidP="00C92CA8">
      <w:pPr>
        <w:pStyle w:val="Title"/>
        <w:ind w:left="90" w:right="0"/>
      </w:pPr>
      <w:r>
        <w:t xml:space="preserve">Public Comment </w:t>
      </w:r>
      <w:r w:rsidR="00C92CA8">
        <w:t>Draft</w:t>
      </w:r>
      <w:r w:rsidR="00C92CA8">
        <w:rPr>
          <w:spacing w:val="-3"/>
        </w:rPr>
        <w:t xml:space="preserve"> </w:t>
      </w:r>
      <w:r w:rsidR="00C92CA8">
        <w:t>Guidelines</w:t>
      </w:r>
    </w:p>
    <w:p w14:paraId="489331F7" w14:textId="55A89E46" w:rsidR="00C92CA8" w:rsidRPr="009C0068" w:rsidRDefault="00C92CA8" w:rsidP="00C92CA8">
      <w:pPr>
        <w:pStyle w:val="Title"/>
        <w:ind w:left="90" w:right="0"/>
      </w:pPr>
      <w:r w:rsidRPr="00FD773D">
        <w:rPr>
          <w:sz w:val="40"/>
          <w:szCs w:val="40"/>
        </w:rPr>
        <w:t>AB</w:t>
      </w:r>
      <w:r w:rsidRPr="00FD773D">
        <w:rPr>
          <w:spacing w:val="-3"/>
          <w:sz w:val="40"/>
          <w:szCs w:val="40"/>
        </w:rPr>
        <w:t xml:space="preserve"> </w:t>
      </w:r>
      <w:r w:rsidRPr="00FD773D">
        <w:rPr>
          <w:sz w:val="40"/>
          <w:szCs w:val="40"/>
        </w:rPr>
        <w:t>434</w:t>
      </w:r>
      <w:r w:rsidRPr="00FD773D">
        <w:rPr>
          <w:spacing w:val="-2"/>
          <w:sz w:val="40"/>
          <w:szCs w:val="40"/>
        </w:rPr>
        <w:t xml:space="preserve"> </w:t>
      </w:r>
      <w:r w:rsidRPr="00FD773D">
        <w:rPr>
          <w:sz w:val="40"/>
          <w:szCs w:val="40"/>
        </w:rPr>
        <w:t>(Chapter</w:t>
      </w:r>
      <w:r w:rsidRPr="00FD773D">
        <w:rPr>
          <w:spacing w:val="-3"/>
          <w:sz w:val="40"/>
          <w:szCs w:val="40"/>
        </w:rPr>
        <w:t xml:space="preserve"> </w:t>
      </w:r>
      <w:r w:rsidRPr="00F67D2D">
        <w:rPr>
          <w:bCs w:val="0"/>
          <w:sz w:val="40"/>
          <w:szCs w:val="40"/>
        </w:rPr>
        <w:t>192,</w:t>
      </w:r>
      <w:r w:rsidRPr="00FD773D">
        <w:rPr>
          <w:spacing w:val="-3"/>
          <w:sz w:val="40"/>
          <w:szCs w:val="40"/>
        </w:rPr>
        <w:t xml:space="preserve"> </w:t>
      </w:r>
      <w:r w:rsidRPr="00FD773D">
        <w:rPr>
          <w:sz w:val="40"/>
          <w:szCs w:val="40"/>
        </w:rPr>
        <w:t>Statutes</w:t>
      </w:r>
      <w:r w:rsidRPr="00FD773D">
        <w:rPr>
          <w:spacing w:val="-3"/>
          <w:sz w:val="40"/>
          <w:szCs w:val="40"/>
        </w:rPr>
        <w:t xml:space="preserve"> </w:t>
      </w:r>
      <w:r w:rsidRPr="00FD773D">
        <w:rPr>
          <w:sz w:val="40"/>
          <w:szCs w:val="40"/>
        </w:rPr>
        <w:t>2020)</w:t>
      </w:r>
    </w:p>
    <w:p w14:paraId="1770A45D" w14:textId="77777777" w:rsidR="00C92CA8" w:rsidRDefault="00C92CA8" w:rsidP="00C92CA8">
      <w:pPr>
        <w:pStyle w:val="BodyText"/>
        <w:spacing w:before="2"/>
        <w:rPr>
          <w:sz w:val="18"/>
        </w:rPr>
      </w:pPr>
    </w:p>
    <w:p w14:paraId="5466B7EB" w14:textId="77777777" w:rsidR="00C92CA8" w:rsidRDefault="00C92CA8" w:rsidP="00C92CA8">
      <w:pPr>
        <w:pStyle w:val="BodyText"/>
        <w:spacing w:before="93" w:line="275" w:lineRule="exact"/>
        <w:ind w:left="2456" w:right="2284"/>
        <w:jc w:val="center"/>
      </w:pPr>
    </w:p>
    <w:p w14:paraId="3C349BAF" w14:textId="00BA7CA8" w:rsidR="00C065BD" w:rsidRPr="0080014C" w:rsidRDefault="000A03E0" w:rsidP="00117C03">
      <w:pPr>
        <w:jc w:val="center"/>
        <w:rPr>
          <w:b/>
          <w:sz w:val="36"/>
          <w:szCs w:val="36"/>
        </w:rPr>
      </w:pPr>
      <w:r w:rsidRPr="00166BF5">
        <w:rPr>
          <w:noProof/>
          <w:sz w:val="18"/>
        </w:rPr>
        <mc:AlternateContent>
          <mc:Choice Requires="wps">
            <w:drawing>
              <wp:anchor distT="45720" distB="45720" distL="114300" distR="114300" simplePos="0" relativeHeight="251658240" behindDoc="0" locked="0" layoutInCell="1" allowOverlap="1" wp14:anchorId="59B6D280" wp14:editId="0D4CD7D5">
                <wp:simplePos x="0" y="0"/>
                <wp:positionH relativeFrom="page">
                  <wp:align>center</wp:align>
                </wp:positionH>
                <wp:positionV relativeFrom="paragraph">
                  <wp:posOffset>121920</wp:posOffset>
                </wp:positionV>
                <wp:extent cx="54483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012711B2" w14:textId="7611BA55" w:rsidR="000A03E0" w:rsidRDefault="00EC705F" w:rsidP="000A03E0">
                            <w:pPr>
                              <w:jc w:val="center"/>
                              <w:rPr>
                                <w:color w:val="FF0000"/>
                              </w:rPr>
                            </w:pPr>
                            <w:r>
                              <w:rPr>
                                <w:color w:val="FF0000"/>
                              </w:rPr>
                              <w:t xml:space="preserve">To ease in review, </w:t>
                            </w:r>
                            <w:r w:rsidR="000A03E0" w:rsidRPr="00856489">
                              <w:rPr>
                                <w:color w:val="FF0000"/>
                              </w:rPr>
                              <w:t>language identified in red text throughout this document represents text that is consistent across all multifamily funding programs subject to AB 434.</w:t>
                            </w:r>
                          </w:p>
                          <w:p w14:paraId="0C8A6624" w14:textId="77777777" w:rsidR="00F67D2D" w:rsidRDefault="00F67D2D" w:rsidP="000A03E0">
                            <w:pPr>
                              <w:jc w:val="center"/>
                              <w:rPr>
                                <w:color w:val="FF0000"/>
                              </w:rPr>
                            </w:pPr>
                          </w:p>
                          <w:p w14:paraId="3EEC9664" w14:textId="3902A9A8" w:rsidR="00F67D2D" w:rsidRPr="00856489" w:rsidRDefault="006C58EA" w:rsidP="006C58EA">
                            <w:pPr>
                              <w:jc w:val="center"/>
                              <w:rPr>
                                <w:color w:val="FF0000"/>
                              </w:rPr>
                            </w:pPr>
                            <w:r>
                              <w:rPr>
                                <w:color w:val="FF0000"/>
                              </w:rPr>
                              <w:t xml:space="preserve">Please refer to the Department’s </w:t>
                            </w:r>
                            <w:hyperlink r:id="rId11" w:history="1">
                              <w:r w:rsidRPr="00B90490">
                                <w:rPr>
                                  <w:rStyle w:val="Hyperlink"/>
                                </w:rPr>
                                <w:t>AB 434 website</w:t>
                              </w:r>
                            </w:hyperlink>
                            <w:r>
                              <w:rPr>
                                <w:color w:val="FF0000"/>
                              </w:rPr>
                              <w:t xml:space="preserve"> for copies of all AB 434 Designated Program draft guidelines and applicable </w:t>
                            </w:r>
                            <w:proofErr w:type="spellStart"/>
                            <w:r>
                              <w:rPr>
                                <w:color w:val="FF0000"/>
                              </w:rPr>
                              <w:t>appendicies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B6D280" id="_x0000_t202" coordsize="21600,21600" o:spt="202" path="m,l,21600r21600,l21600,xe">
                <v:stroke joinstyle="miter"/>
                <v:path gradientshapeok="t" o:connecttype="rect"/>
              </v:shapetype>
              <v:shape id="Text Box 2" o:spid="_x0000_s1026" type="#_x0000_t202" style="position:absolute;left:0;text-align:left;margin-left:0;margin-top:9.6pt;width:429pt;height:110.6pt;z-index:25165824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u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dluXybo4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">
                <v:textbox style="mso-fit-shape-to-text:t">
                  <w:txbxContent>
                    <w:p w14:paraId="012711B2" w14:textId="7611BA55" w:rsidR="000A03E0" w:rsidRDefault="00EC705F" w:rsidP="000A03E0">
                      <w:pPr>
                        <w:jc w:val="center"/>
                        <w:rPr>
                          <w:color w:val="FF0000"/>
                        </w:rPr>
                      </w:pPr>
                      <w:r>
                        <w:rPr>
                          <w:color w:val="FF0000"/>
                        </w:rPr>
                        <w:t xml:space="preserve">To ease in review, </w:t>
                      </w:r>
                      <w:r w:rsidR="000A03E0" w:rsidRPr="00856489">
                        <w:rPr>
                          <w:color w:val="FF0000"/>
                        </w:rPr>
                        <w:t>language identified in red text throughout this document represents text that is consistent across all multifamily funding programs subject to AB 434.</w:t>
                      </w:r>
                    </w:p>
                    <w:p w14:paraId="0C8A6624" w14:textId="77777777" w:rsidR="00F67D2D" w:rsidRDefault="00F67D2D" w:rsidP="000A03E0">
                      <w:pPr>
                        <w:jc w:val="center"/>
                        <w:rPr>
                          <w:color w:val="FF0000"/>
                        </w:rPr>
                      </w:pPr>
                    </w:p>
                    <w:p w14:paraId="3EEC9664" w14:textId="3902A9A8" w:rsidR="00F67D2D" w:rsidRPr="00856489" w:rsidRDefault="006C58EA" w:rsidP="006C58EA">
                      <w:pPr>
                        <w:jc w:val="center"/>
                        <w:rPr>
                          <w:color w:val="FF0000"/>
                        </w:rPr>
                      </w:pPr>
                      <w:r>
                        <w:rPr>
                          <w:color w:val="FF0000"/>
                        </w:rPr>
                        <w:t xml:space="preserve">Please refer to the Department’s </w:t>
                      </w:r>
                      <w:hyperlink r:id="rId12" w:history="1">
                        <w:r w:rsidRPr="00B90490">
                          <w:rPr>
                            <w:rStyle w:val="Hyperlink"/>
                          </w:rPr>
                          <w:t>AB 434 website</w:t>
                        </w:r>
                      </w:hyperlink>
                      <w:r>
                        <w:rPr>
                          <w:color w:val="FF0000"/>
                        </w:rPr>
                        <w:t xml:space="preserve"> for copies of all AB 434 Designated Program draft guidelines and applicable </w:t>
                      </w:r>
                      <w:proofErr w:type="spellStart"/>
                      <w:r>
                        <w:rPr>
                          <w:color w:val="FF0000"/>
                        </w:rPr>
                        <w:t>appendicies</w:t>
                      </w:r>
                      <w:proofErr w:type="spellEnd"/>
                    </w:p>
                  </w:txbxContent>
                </v:textbox>
                <w10:wrap type="square" anchorx="page"/>
              </v:shape>
            </w:pict>
          </mc:Fallback>
        </mc:AlternateContent>
      </w:r>
    </w:p>
    <w:p w14:paraId="5061F81B" w14:textId="77777777" w:rsidR="00391492" w:rsidRDefault="00391492" w:rsidP="00E4389A">
      <w:pPr>
        <w:pStyle w:val="Header"/>
        <w:spacing w:before="720"/>
        <w:jc w:val="center"/>
        <w:rPr>
          <w:sz w:val="24"/>
          <w:szCs w:val="24"/>
          <w:highlight w:val="yellow"/>
        </w:rPr>
      </w:pPr>
    </w:p>
    <w:p w14:paraId="70E83E0A" w14:textId="77777777" w:rsidR="00391492" w:rsidRDefault="00391492" w:rsidP="00E4389A">
      <w:pPr>
        <w:pStyle w:val="Header"/>
        <w:spacing w:before="720"/>
        <w:jc w:val="center"/>
        <w:rPr>
          <w:sz w:val="24"/>
          <w:szCs w:val="24"/>
          <w:highlight w:val="yellow"/>
        </w:rPr>
      </w:pPr>
    </w:p>
    <w:p w14:paraId="2F1D5975" w14:textId="77777777" w:rsidR="0081643F" w:rsidRDefault="0081643F" w:rsidP="000A5D60">
      <w:pPr>
        <w:pStyle w:val="Header"/>
        <w:jc w:val="center"/>
        <w:rPr>
          <w:sz w:val="28"/>
        </w:rPr>
      </w:pPr>
    </w:p>
    <w:p w14:paraId="032E0DA9" w14:textId="77777777" w:rsidR="0081643F" w:rsidRDefault="0081643F" w:rsidP="000A5D60">
      <w:pPr>
        <w:pStyle w:val="Header"/>
        <w:jc w:val="center"/>
        <w:rPr>
          <w:sz w:val="28"/>
        </w:rPr>
      </w:pPr>
    </w:p>
    <w:p w14:paraId="4FB80A08" w14:textId="77777777" w:rsidR="00C94F08" w:rsidRDefault="00C94F08" w:rsidP="000A5D60">
      <w:pPr>
        <w:pStyle w:val="Header"/>
        <w:jc w:val="center"/>
        <w:rPr>
          <w:sz w:val="28"/>
        </w:rPr>
      </w:pPr>
    </w:p>
    <w:p w14:paraId="70CB541E" w14:textId="77777777" w:rsidR="00C94F08" w:rsidRDefault="00C94F08" w:rsidP="000A5D60">
      <w:pPr>
        <w:pStyle w:val="Header"/>
        <w:jc w:val="center"/>
        <w:rPr>
          <w:sz w:val="28"/>
        </w:rPr>
      </w:pPr>
    </w:p>
    <w:p w14:paraId="610038D9" w14:textId="77777777" w:rsidR="00C94F08" w:rsidRDefault="00C94F08" w:rsidP="000A5D60">
      <w:pPr>
        <w:pStyle w:val="Header"/>
        <w:jc w:val="center"/>
        <w:rPr>
          <w:sz w:val="28"/>
        </w:rPr>
      </w:pPr>
    </w:p>
    <w:p w14:paraId="564C9A47" w14:textId="77777777" w:rsidR="00C94F08" w:rsidRDefault="00C94F08" w:rsidP="000A5D60">
      <w:pPr>
        <w:pStyle w:val="Header"/>
        <w:jc w:val="center"/>
        <w:rPr>
          <w:sz w:val="28"/>
        </w:rPr>
      </w:pPr>
    </w:p>
    <w:p w14:paraId="26853AD8" w14:textId="77777777" w:rsidR="00C94F08" w:rsidRDefault="00C94F08" w:rsidP="000A5D60">
      <w:pPr>
        <w:pStyle w:val="Header"/>
        <w:jc w:val="center"/>
        <w:rPr>
          <w:sz w:val="28"/>
        </w:rPr>
      </w:pPr>
    </w:p>
    <w:p w14:paraId="0C4363ED" w14:textId="77777777" w:rsidR="00C94F08" w:rsidRDefault="00C94F08" w:rsidP="000A5D60">
      <w:pPr>
        <w:pStyle w:val="Header"/>
        <w:jc w:val="center"/>
        <w:rPr>
          <w:sz w:val="28"/>
        </w:rPr>
      </w:pPr>
    </w:p>
    <w:p w14:paraId="2A9E89DE" w14:textId="13FD9AF3" w:rsidR="00C17219" w:rsidRPr="00B335B4" w:rsidRDefault="000A5D60" w:rsidP="000A5D60">
      <w:pPr>
        <w:pStyle w:val="Header"/>
        <w:jc w:val="center"/>
        <w:rPr>
          <w:b/>
          <w:bCs/>
          <w:sz w:val="28"/>
        </w:rPr>
      </w:pPr>
      <w:r w:rsidRPr="00B335B4">
        <w:rPr>
          <w:b/>
          <w:bCs/>
          <w:sz w:val="28"/>
        </w:rPr>
        <w:t>California Department of Veterans Affairs</w:t>
      </w:r>
    </w:p>
    <w:p w14:paraId="2D86C3A9" w14:textId="00E539A2" w:rsidR="00C8138A" w:rsidRPr="00C8138A" w:rsidRDefault="00C8138A" w:rsidP="000A5D60">
      <w:pPr>
        <w:pStyle w:val="Header"/>
        <w:jc w:val="center"/>
        <w:rPr>
          <w:sz w:val="28"/>
        </w:rPr>
      </w:pPr>
      <w:r w:rsidRPr="00C8138A">
        <w:rPr>
          <w:sz w:val="28"/>
        </w:rPr>
        <w:t>1227 O Street, Sacramento CA 95814</w:t>
      </w:r>
    </w:p>
    <w:p w14:paraId="10DD59D9" w14:textId="77777777" w:rsidR="000A5D60" w:rsidRDefault="000A5D60" w:rsidP="000A5D60">
      <w:pPr>
        <w:pStyle w:val="Header"/>
        <w:jc w:val="center"/>
        <w:rPr>
          <w:sz w:val="24"/>
          <w:szCs w:val="24"/>
        </w:rPr>
      </w:pPr>
    </w:p>
    <w:p w14:paraId="0D1A2F43" w14:textId="027F7AD0" w:rsidR="000A5D60" w:rsidRDefault="000A5D60" w:rsidP="000A5D60">
      <w:pPr>
        <w:pStyle w:val="Header"/>
        <w:jc w:val="center"/>
        <w:rPr>
          <w:sz w:val="24"/>
          <w:szCs w:val="24"/>
        </w:rPr>
      </w:pPr>
      <w:r>
        <w:rPr>
          <w:sz w:val="24"/>
          <w:szCs w:val="24"/>
        </w:rPr>
        <w:t xml:space="preserve">and </w:t>
      </w:r>
    </w:p>
    <w:p w14:paraId="44B328A5" w14:textId="77777777" w:rsidR="000A5D60" w:rsidRDefault="000A5D60" w:rsidP="000A5D60">
      <w:pPr>
        <w:pStyle w:val="Header"/>
        <w:jc w:val="center"/>
        <w:rPr>
          <w:sz w:val="24"/>
          <w:szCs w:val="24"/>
        </w:rPr>
      </w:pPr>
    </w:p>
    <w:p w14:paraId="408E4AF2" w14:textId="77777777" w:rsidR="00C17219" w:rsidRPr="00B335B4" w:rsidRDefault="00C17219" w:rsidP="00C17219">
      <w:pPr>
        <w:jc w:val="center"/>
        <w:rPr>
          <w:b/>
          <w:bCs/>
          <w:sz w:val="28"/>
        </w:rPr>
      </w:pPr>
      <w:r w:rsidRPr="00B335B4">
        <w:rPr>
          <w:b/>
          <w:bCs/>
          <w:sz w:val="28"/>
        </w:rPr>
        <w:t xml:space="preserve">California Department of Housing and Community Development </w:t>
      </w:r>
    </w:p>
    <w:p w14:paraId="2DDE0693" w14:textId="77777777" w:rsidR="00C17219" w:rsidRDefault="00C17219" w:rsidP="00C17219">
      <w:pPr>
        <w:jc w:val="center"/>
        <w:rPr>
          <w:sz w:val="28"/>
        </w:rPr>
      </w:pPr>
      <w:r>
        <w:rPr>
          <w:sz w:val="28"/>
        </w:rPr>
        <w:t>2020</w:t>
      </w:r>
      <w:r>
        <w:rPr>
          <w:spacing w:val="-5"/>
          <w:sz w:val="28"/>
        </w:rPr>
        <w:t xml:space="preserve"> </w:t>
      </w:r>
      <w:r>
        <w:rPr>
          <w:sz w:val="28"/>
        </w:rPr>
        <w:t>West</w:t>
      </w:r>
      <w:r>
        <w:rPr>
          <w:spacing w:val="-2"/>
          <w:sz w:val="28"/>
        </w:rPr>
        <w:t xml:space="preserve"> </w:t>
      </w:r>
      <w:r>
        <w:rPr>
          <w:sz w:val="28"/>
        </w:rPr>
        <w:t>El</w:t>
      </w:r>
      <w:r>
        <w:rPr>
          <w:spacing w:val="-3"/>
          <w:sz w:val="28"/>
        </w:rPr>
        <w:t xml:space="preserve"> </w:t>
      </w:r>
      <w:r>
        <w:rPr>
          <w:sz w:val="28"/>
        </w:rPr>
        <w:t>Camino</w:t>
      </w:r>
      <w:r>
        <w:rPr>
          <w:spacing w:val="-1"/>
          <w:sz w:val="28"/>
        </w:rPr>
        <w:t xml:space="preserve"> </w:t>
      </w:r>
      <w:r>
        <w:rPr>
          <w:sz w:val="28"/>
        </w:rPr>
        <w:t>Avenue, Suite</w:t>
      </w:r>
      <w:r>
        <w:rPr>
          <w:spacing w:val="-10"/>
          <w:sz w:val="28"/>
        </w:rPr>
        <w:t xml:space="preserve"> </w:t>
      </w:r>
      <w:r>
        <w:rPr>
          <w:sz w:val="28"/>
        </w:rPr>
        <w:t>500</w:t>
      </w:r>
      <w:r>
        <w:rPr>
          <w:spacing w:val="-75"/>
          <w:sz w:val="28"/>
        </w:rPr>
        <w:t xml:space="preserve"> </w:t>
      </w:r>
      <w:r>
        <w:rPr>
          <w:sz w:val="28"/>
        </w:rPr>
        <w:t>Sacramento,</w:t>
      </w:r>
      <w:r>
        <w:rPr>
          <w:spacing w:val="-1"/>
          <w:sz w:val="28"/>
        </w:rPr>
        <w:t xml:space="preserve"> </w:t>
      </w:r>
      <w:r>
        <w:rPr>
          <w:sz w:val="28"/>
        </w:rPr>
        <w:t>CA</w:t>
      </w:r>
      <w:r>
        <w:rPr>
          <w:spacing w:val="-9"/>
          <w:sz w:val="28"/>
        </w:rPr>
        <w:t xml:space="preserve"> </w:t>
      </w:r>
      <w:r>
        <w:rPr>
          <w:sz w:val="28"/>
        </w:rPr>
        <w:t>95833</w:t>
      </w:r>
    </w:p>
    <w:p w14:paraId="39AEF504" w14:textId="77777777" w:rsidR="00C17219" w:rsidRDefault="00C17219" w:rsidP="00C17219">
      <w:pPr>
        <w:pStyle w:val="BodyText"/>
        <w:spacing w:before="4"/>
      </w:pPr>
    </w:p>
    <w:p w14:paraId="59484C8E" w14:textId="77777777" w:rsidR="0035042B" w:rsidRDefault="00C17219" w:rsidP="0035042B">
      <w:pPr>
        <w:pStyle w:val="BodyText"/>
        <w:ind w:firstLine="1"/>
        <w:jc w:val="center"/>
      </w:pPr>
      <w:r>
        <w:t xml:space="preserve">Website: </w:t>
      </w:r>
      <w:hyperlink r:id="rId13" w:history="1">
        <w:r w:rsidR="0035042B">
          <w:rPr>
            <w:rStyle w:val="Hyperlink"/>
          </w:rPr>
          <w:t>Veterans Housing and Homelessness Prevention Program (VHHP) (ca.gov)</w:t>
        </w:r>
      </w:hyperlink>
    </w:p>
    <w:p w14:paraId="7AD10551" w14:textId="32CC0E2B" w:rsidR="00C17219" w:rsidRPr="00DA7F95" w:rsidRDefault="00C17219" w:rsidP="0035042B">
      <w:pPr>
        <w:pStyle w:val="BodyText"/>
        <w:ind w:firstLine="1"/>
        <w:jc w:val="center"/>
      </w:pPr>
      <w:r>
        <w:t>Email:</w:t>
      </w:r>
      <w:r>
        <w:rPr>
          <w:spacing w:val="-3"/>
        </w:rPr>
        <w:t xml:space="preserve"> </w:t>
      </w:r>
      <w:hyperlink r:id="rId14" w:history="1">
        <w:r w:rsidRPr="007A7B56">
          <w:rPr>
            <w:rStyle w:val="Hyperlink"/>
          </w:rPr>
          <w:t>hcdvets@hcd.ca.gov</w:t>
        </w:r>
      </w:hyperlink>
      <w:r>
        <w:t xml:space="preserve"> </w:t>
      </w:r>
    </w:p>
    <w:p w14:paraId="304550D8" w14:textId="3FC5EBA3" w:rsidR="00C17219" w:rsidRDefault="00C17219" w:rsidP="00C17219">
      <w:pPr>
        <w:pStyle w:val="BodyText"/>
        <w:ind w:firstLine="1"/>
        <w:jc w:val="center"/>
      </w:pPr>
    </w:p>
    <w:p w14:paraId="4BC4117C" w14:textId="0D3AA891" w:rsidR="00DF6B9B" w:rsidRDefault="00304027" w:rsidP="00C17219">
      <w:pPr>
        <w:spacing w:before="76" w:after="600"/>
        <w:ind w:right="30"/>
        <w:jc w:val="center"/>
        <w:rPr>
          <w:b/>
          <w:sz w:val="28"/>
        </w:rPr>
      </w:pPr>
      <w:r w:rsidRPr="00BC4B84">
        <w:rPr>
          <w:b/>
          <w:sz w:val="28"/>
        </w:rPr>
        <w:t>December</w:t>
      </w:r>
      <w:r w:rsidR="00823C62" w:rsidRPr="00BC4B84">
        <w:rPr>
          <w:b/>
          <w:sz w:val="28"/>
        </w:rPr>
        <w:t xml:space="preserve"> </w:t>
      </w:r>
      <w:r w:rsidR="00EE23B5" w:rsidRPr="00BC4B84">
        <w:rPr>
          <w:b/>
          <w:sz w:val="28"/>
        </w:rPr>
        <w:t>14</w:t>
      </w:r>
      <w:r w:rsidR="0079415B" w:rsidRPr="00BC4B84">
        <w:rPr>
          <w:b/>
          <w:sz w:val="28"/>
        </w:rPr>
        <w:t>,</w:t>
      </w:r>
      <w:r w:rsidR="00B77369" w:rsidRPr="00BC4B84">
        <w:rPr>
          <w:b/>
          <w:sz w:val="28"/>
        </w:rPr>
        <w:t xml:space="preserve"> </w:t>
      </w:r>
      <w:r w:rsidR="00823C62" w:rsidRPr="00BC4B84">
        <w:rPr>
          <w:b/>
          <w:sz w:val="28"/>
        </w:rPr>
        <w:t>2021</w:t>
      </w:r>
    </w:p>
    <w:p w14:paraId="4F2DD0F4" w14:textId="5E2F1CE7" w:rsidR="001F6210" w:rsidRPr="0009799E" w:rsidRDefault="00795A1E" w:rsidP="00117C03">
      <w:pPr>
        <w:spacing w:before="76"/>
        <w:ind w:right="30"/>
        <w:jc w:val="center"/>
        <w:rPr>
          <w:b/>
          <w:sz w:val="28"/>
        </w:rPr>
      </w:pPr>
      <w:r w:rsidRPr="0009799E">
        <w:rPr>
          <w:b/>
          <w:sz w:val="28"/>
        </w:rPr>
        <w:lastRenderedPageBreak/>
        <w:t xml:space="preserve">Veterans Housing and Homelessness Prevention (VHHP) Program </w:t>
      </w:r>
    </w:p>
    <w:sdt>
      <w:sdtPr>
        <w:rPr>
          <w:rFonts w:ascii="Arial" w:eastAsia="Arial" w:hAnsi="Arial" w:cs="Arial"/>
          <w:color w:val="auto"/>
          <w:sz w:val="22"/>
          <w:szCs w:val="22"/>
          <w:lang w:bidi="en-US"/>
        </w:rPr>
        <w:id w:val="1918821283"/>
        <w:docPartObj>
          <w:docPartGallery w:val="Table of Contents"/>
          <w:docPartUnique/>
        </w:docPartObj>
      </w:sdtPr>
      <w:sdtEndPr>
        <w:rPr>
          <w:noProof/>
          <w:sz w:val="24"/>
          <w:szCs w:val="24"/>
        </w:rPr>
      </w:sdtEndPr>
      <w:sdtContent>
        <w:p w14:paraId="3EA156BF" w14:textId="77777777" w:rsidR="00E42C95" w:rsidRPr="00345ACA" w:rsidRDefault="00777D0B" w:rsidP="00C5468D">
          <w:pPr>
            <w:pStyle w:val="TOCHeading"/>
            <w:tabs>
              <w:tab w:val="left" w:pos="1440"/>
            </w:tabs>
            <w:spacing w:after="120"/>
            <w:ind w:right="30"/>
            <w:jc w:val="center"/>
            <w:rPr>
              <w:rFonts w:ascii="Arial" w:hAnsi="Arial"/>
              <w:bCs/>
              <w:color w:val="auto"/>
              <w:sz w:val="40"/>
              <w:szCs w:val="40"/>
            </w:rPr>
          </w:pPr>
          <w:r w:rsidRPr="00345ACA">
            <w:rPr>
              <w:rFonts w:ascii="Arial" w:hAnsi="Arial"/>
              <w:bCs/>
              <w:color w:val="auto"/>
              <w:sz w:val="40"/>
              <w:szCs w:val="40"/>
            </w:rPr>
            <w:t xml:space="preserve">Table of </w:t>
          </w:r>
          <w:r w:rsidR="00E42C95" w:rsidRPr="00345ACA">
            <w:rPr>
              <w:rFonts w:ascii="Arial" w:hAnsi="Arial"/>
              <w:bCs/>
              <w:color w:val="auto"/>
              <w:sz w:val="40"/>
              <w:szCs w:val="40"/>
            </w:rPr>
            <w:t>Contents</w:t>
          </w:r>
        </w:p>
        <w:p w14:paraId="332DAD34" w14:textId="4803E291" w:rsidR="004F65F3" w:rsidRPr="004F65F3" w:rsidRDefault="00E42C95" w:rsidP="00832612">
          <w:pPr>
            <w:pStyle w:val="TOC2"/>
            <w:spacing w:after="0"/>
            <w:rPr>
              <w:rFonts w:asciiTheme="minorHAnsi" w:eastAsiaTheme="minorEastAsia" w:hAnsiTheme="minorHAnsi" w:cstheme="minorBidi"/>
              <w:noProof/>
              <w:lang w:bidi="ar-SA"/>
            </w:rPr>
          </w:pPr>
          <w:r w:rsidRPr="004F65F3">
            <w:rPr>
              <w:sz w:val="24"/>
              <w:szCs w:val="24"/>
            </w:rPr>
            <w:fldChar w:fldCharType="begin"/>
          </w:r>
          <w:r w:rsidRPr="004F65F3">
            <w:rPr>
              <w:sz w:val="24"/>
              <w:szCs w:val="24"/>
            </w:rPr>
            <w:instrText xml:space="preserve"> TOC \o "1-3" \h \z \u </w:instrText>
          </w:r>
          <w:r w:rsidRPr="004F65F3">
            <w:rPr>
              <w:sz w:val="24"/>
              <w:szCs w:val="24"/>
            </w:rPr>
            <w:fldChar w:fldCharType="separate"/>
          </w:r>
          <w:hyperlink w:anchor="_Toc88561693" w:history="1">
            <w:r w:rsidR="004F65F3" w:rsidRPr="004F65F3">
              <w:rPr>
                <w:rStyle w:val="Hyperlink"/>
                <w:noProof/>
              </w:rPr>
              <w:t>Article 1. General</w:t>
            </w:r>
            <w:r w:rsidR="004F65F3" w:rsidRPr="004F65F3">
              <w:rPr>
                <w:noProof/>
                <w:webHidden/>
              </w:rPr>
              <w:tab/>
            </w:r>
            <w:r w:rsidR="00345ACA">
              <w:rPr>
                <w:noProof/>
                <w:webHidden/>
              </w:rPr>
              <w:tab/>
            </w:r>
            <w:r w:rsidR="004F65F3" w:rsidRPr="004F65F3">
              <w:rPr>
                <w:noProof/>
                <w:webHidden/>
              </w:rPr>
              <w:fldChar w:fldCharType="begin"/>
            </w:r>
            <w:r w:rsidR="004F65F3" w:rsidRPr="004F65F3">
              <w:rPr>
                <w:noProof/>
                <w:webHidden/>
              </w:rPr>
              <w:instrText xml:space="preserve"> PAGEREF _Toc88561693 \h </w:instrText>
            </w:r>
            <w:r w:rsidR="004F65F3" w:rsidRPr="004F65F3">
              <w:rPr>
                <w:noProof/>
                <w:webHidden/>
              </w:rPr>
            </w:r>
            <w:r w:rsidR="004F65F3" w:rsidRPr="004F65F3">
              <w:rPr>
                <w:noProof/>
                <w:webHidden/>
              </w:rPr>
              <w:fldChar w:fldCharType="separate"/>
            </w:r>
            <w:r w:rsidR="0006091C">
              <w:rPr>
                <w:noProof/>
                <w:webHidden/>
              </w:rPr>
              <w:t>4</w:t>
            </w:r>
            <w:r w:rsidR="004F65F3" w:rsidRPr="004F65F3">
              <w:rPr>
                <w:noProof/>
                <w:webHidden/>
              </w:rPr>
              <w:fldChar w:fldCharType="end"/>
            </w:r>
          </w:hyperlink>
        </w:p>
        <w:p w14:paraId="7A5A67D9" w14:textId="0CDA9100"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694" w:history="1">
            <w:r w:rsidR="004F65F3" w:rsidRPr="004F65F3">
              <w:rPr>
                <w:rStyle w:val="Hyperlink"/>
                <w:noProof/>
              </w:rPr>
              <w:t>Section</w:t>
            </w:r>
            <w:r w:rsidR="004F65F3" w:rsidRPr="004F65F3">
              <w:rPr>
                <w:rStyle w:val="Hyperlink"/>
                <w:noProof/>
                <w:spacing w:val="-3"/>
              </w:rPr>
              <w:t xml:space="preserve"> </w:t>
            </w:r>
            <w:r w:rsidR="004F65F3" w:rsidRPr="004F65F3">
              <w:rPr>
                <w:rStyle w:val="Hyperlink"/>
                <w:noProof/>
              </w:rPr>
              <w:t>100.</w:t>
            </w:r>
            <w:r w:rsidR="00BD025B">
              <w:rPr>
                <w:rStyle w:val="Hyperlink"/>
                <w:noProof/>
              </w:rPr>
              <w:t xml:space="preserve">  </w:t>
            </w:r>
            <w:r w:rsidR="004F65F3" w:rsidRPr="004F65F3">
              <w:rPr>
                <w:rStyle w:val="Hyperlink"/>
                <w:noProof/>
              </w:rPr>
              <w:t>Purpose and</w:t>
            </w:r>
            <w:r w:rsidR="004F65F3" w:rsidRPr="004F65F3">
              <w:rPr>
                <w:rStyle w:val="Hyperlink"/>
                <w:noProof/>
                <w:spacing w:val="-2"/>
              </w:rPr>
              <w:t xml:space="preserve"> </w:t>
            </w:r>
            <w:r w:rsidR="004F65F3" w:rsidRPr="004F65F3">
              <w:rPr>
                <w:rStyle w:val="Hyperlink"/>
                <w:noProof/>
              </w:rPr>
              <w:t>Scope</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_Toc88561694 \h </w:instrText>
            </w:r>
            <w:r w:rsidR="004F65F3" w:rsidRPr="004F65F3">
              <w:rPr>
                <w:noProof/>
                <w:webHidden/>
              </w:rPr>
            </w:r>
            <w:r w:rsidR="004F65F3" w:rsidRPr="004F65F3">
              <w:rPr>
                <w:noProof/>
                <w:webHidden/>
              </w:rPr>
              <w:fldChar w:fldCharType="separate"/>
            </w:r>
            <w:r w:rsidR="0006091C">
              <w:rPr>
                <w:noProof/>
                <w:webHidden/>
              </w:rPr>
              <w:t>4</w:t>
            </w:r>
            <w:r w:rsidR="004F65F3" w:rsidRPr="004F65F3">
              <w:rPr>
                <w:noProof/>
                <w:webHidden/>
              </w:rPr>
              <w:fldChar w:fldCharType="end"/>
            </w:r>
          </w:hyperlink>
        </w:p>
        <w:p w14:paraId="794EE65E" w14:textId="77529ED5"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695" w:history="1">
            <w:r w:rsidR="004F65F3" w:rsidRPr="004F65F3">
              <w:rPr>
                <w:rStyle w:val="Hyperlink"/>
                <w:noProof/>
              </w:rPr>
              <w:t>Section 101.  Uniform Mutifamily Regulations</w:t>
            </w:r>
            <w:r w:rsidR="002C5CA4">
              <w:rPr>
                <w:rStyle w:val="Hyperlink"/>
                <w:noProof/>
              </w:rPr>
              <w:t xml:space="preserve"> (UMRs) </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_Toc88561695 \h </w:instrText>
            </w:r>
            <w:r w:rsidR="004F65F3" w:rsidRPr="004F65F3">
              <w:rPr>
                <w:noProof/>
                <w:webHidden/>
              </w:rPr>
            </w:r>
            <w:r w:rsidR="004F65F3" w:rsidRPr="004F65F3">
              <w:rPr>
                <w:noProof/>
                <w:webHidden/>
              </w:rPr>
              <w:fldChar w:fldCharType="separate"/>
            </w:r>
            <w:r w:rsidR="0006091C">
              <w:rPr>
                <w:noProof/>
                <w:webHidden/>
              </w:rPr>
              <w:t>4</w:t>
            </w:r>
            <w:r w:rsidR="004F65F3" w:rsidRPr="004F65F3">
              <w:rPr>
                <w:noProof/>
                <w:webHidden/>
              </w:rPr>
              <w:fldChar w:fldCharType="end"/>
            </w:r>
          </w:hyperlink>
        </w:p>
        <w:p w14:paraId="62E88BC6" w14:textId="329338A4"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696" w:history="1">
            <w:r w:rsidR="004F65F3" w:rsidRPr="004F65F3">
              <w:rPr>
                <w:rStyle w:val="Hyperlink"/>
                <w:noProof/>
              </w:rPr>
              <w:t>Section 102.</w:t>
            </w:r>
            <w:r w:rsidR="00BD025B">
              <w:rPr>
                <w:rStyle w:val="Hyperlink"/>
                <w:noProof/>
              </w:rPr>
              <w:t xml:space="preserve">  </w:t>
            </w:r>
            <w:r w:rsidR="004F65F3" w:rsidRPr="004F65F3">
              <w:rPr>
                <w:rStyle w:val="Hyperlink"/>
                <w:noProof/>
              </w:rPr>
              <w:t>Definitions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_Toc88561696 \h </w:instrText>
            </w:r>
            <w:r w:rsidR="004F65F3" w:rsidRPr="004F65F3">
              <w:rPr>
                <w:noProof/>
                <w:webHidden/>
              </w:rPr>
            </w:r>
            <w:r w:rsidR="004F65F3" w:rsidRPr="004F65F3">
              <w:rPr>
                <w:noProof/>
                <w:webHidden/>
              </w:rPr>
              <w:fldChar w:fldCharType="separate"/>
            </w:r>
            <w:r w:rsidR="0006091C">
              <w:rPr>
                <w:noProof/>
                <w:webHidden/>
              </w:rPr>
              <w:t>4</w:t>
            </w:r>
            <w:r w:rsidR="004F65F3" w:rsidRPr="004F65F3">
              <w:rPr>
                <w:noProof/>
                <w:webHidden/>
              </w:rPr>
              <w:fldChar w:fldCharType="end"/>
            </w:r>
          </w:hyperlink>
        </w:p>
        <w:p w14:paraId="0E470CDD" w14:textId="31292A32" w:rsidR="004F65F3" w:rsidRPr="004F65F3" w:rsidRDefault="00A7692F" w:rsidP="00832612">
          <w:pPr>
            <w:pStyle w:val="TOC2"/>
            <w:spacing w:after="0"/>
            <w:rPr>
              <w:rFonts w:asciiTheme="minorHAnsi" w:eastAsiaTheme="minorEastAsia" w:hAnsiTheme="minorHAnsi" w:cstheme="minorBidi"/>
              <w:noProof/>
              <w:lang w:bidi="ar-SA"/>
            </w:rPr>
          </w:pPr>
          <w:hyperlink w:anchor="_Toc88561697" w:history="1">
            <w:r w:rsidR="004F65F3" w:rsidRPr="004F65F3">
              <w:rPr>
                <w:rStyle w:val="Hyperlink"/>
                <w:noProof/>
              </w:rPr>
              <w:t>Article 2. Program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_Toc88561697 \h </w:instrText>
            </w:r>
            <w:r w:rsidR="004F65F3" w:rsidRPr="004F65F3">
              <w:rPr>
                <w:noProof/>
                <w:webHidden/>
              </w:rPr>
            </w:r>
            <w:r w:rsidR="004F65F3" w:rsidRPr="004F65F3">
              <w:rPr>
                <w:noProof/>
                <w:webHidden/>
              </w:rPr>
              <w:fldChar w:fldCharType="separate"/>
            </w:r>
            <w:r w:rsidR="0006091C">
              <w:rPr>
                <w:noProof/>
                <w:webHidden/>
              </w:rPr>
              <w:t>5</w:t>
            </w:r>
            <w:r w:rsidR="004F65F3" w:rsidRPr="004F65F3">
              <w:rPr>
                <w:noProof/>
                <w:webHidden/>
              </w:rPr>
              <w:fldChar w:fldCharType="end"/>
            </w:r>
          </w:hyperlink>
        </w:p>
        <w:p w14:paraId="56C53D45" w14:textId="46A76EA2"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698" w:history="1">
            <w:r w:rsidR="004F65F3" w:rsidRPr="004F65F3">
              <w:rPr>
                <w:rStyle w:val="Hyperlink"/>
                <w:noProof/>
              </w:rPr>
              <w:t>Section 201.  Eligible Project</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_Toc88561698 \h </w:instrText>
            </w:r>
            <w:r w:rsidR="004F65F3" w:rsidRPr="004F65F3">
              <w:rPr>
                <w:noProof/>
                <w:webHidden/>
              </w:rPr>
            </w:r>
            <w:r w:rsidR="004F65F3" w:rsidRPr="004F65F3">
              <w:rPr>
                <w:noProof/>
                <w:webHidden/>
              </w:rPr>
              <w:fldChar w:fldCharType="separate"/>
            </w:r>
            <w:r w:rsidR="0006091C">
              <w:rPr>
                <w:noProof/>
                <w:webHidden/>
              </w:rPr>
              <w:t>5</w:t>
            </w:r>
            <w:r w:rsidR="004F65F3" w:rsidRPr="004F65F3">
              <w:rPr>
                <w:noProof/>
                <w:webHidden/>
              </w:rPr>
              <w:fldChar w:fldCharType="end"/>
            </w:r>
          </w:hyperlink>
        </w:p>
        <w:p w14:paraId="67CC68BD" w14:textId="244B5C3D"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699" w:history="1">
            <w:r w:rsidR="004F65F3" w:rsidRPr="004F65F3">
              <w:rPr>
                <w:rStyle w:val="Hyperlink"/>
                <w:noProof/>
              </w:rPr>
              <w:t>Section 202.  Eligible Sponsor</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_Toc88561699 \h </w:instrText>
            </w:r>
            <w:r w:rsidR="004F65F3" w:rsidRPr="004F65F3">
              <w:rPr>
                <w:noProof/>
                <w:webHidden/>
              </w:rPr>
            </w:r>
            <w:r w:rsidR="004F65F3" w:rsidRPr="004F65F3">
              <w:rPr>
                <w:noProof/>
                <w:webHidden/>
              </w:rPr>
              <w:fldChar w:fldCharType="separate"/>
            </w:r>
            <w:r w:rsidR="0006091C">
              <w:rPr>
                <w:noProof/>
                <w:webHidden/>
              </w:rPr>
              <w:t>10</w:t>
            </w:r>
            <w:r w:rsidR="004F65F3" w:rsidRPr="004F65F3">
              <w:rPr>
                <w:noProof/>
                <w:webHidden/>
              </w:rPr>
              <w:fldChar w:fldCharType="end"/>
            </w:r>
          </w:hyperlink>
        </w:p>
        <w:p w14:paraId="27DB1159" w14:textId="79994D68"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0" w:history="1">
            <w:r w:rsidR="004F65F3" w:rsidRPr="004F65F3">
              <w:rPr>
                <w:rStyle w:val="Hyperlink"/>
                <w:noProof/>
              </w:rPr>
              <w:t>Section 203. Threshold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_Toc88561700 \h </w:instrText>
            </w:r>
            <w:r w:rsidR="004F65F3" w:rsidRPr="004F65F3">
              <w:rPr>
                <w:noProof/>
                <w:webHidden/>
              </w:rPr>
            </w:r>
            <w:r w:rsidR="004F65F3" w:rsidRPr="004F65F3">
              <w:rPr>
                <w:noProof/>
                <w:webHidden/>
              </w:rPr>
              <w:fldChar w:fldCharType="separate"/>
            </w:r>
            <w:r w:rsidR="0006091C">
              <w:rPr>
                <w:noProof/>
                <w:webHidden/>
              </w:rPr>
              <w:t>13</w:t>
            </w:r>
            <w:r w:rsidR="004F65F3" w:rsidRPr="004F65F3">
              <w:rPr>
                <w:noProof/>
                <w:webHidden/>
              </w:rPr>
              <w:fldChar w:fldCharType="end"/>
            </w:r>
          </w:hyperlink>
        </w:p>
        <w:p w14:paraId="1A355262" w14:textId="4945D532"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1" w:history="1">
            <w:r w:rsidR="004F65F3" w:rsidRPr="004F65F3">
              <w:rPr>
                <w:rStyle w:val="Hyperlink"/>
                <w:noProof/>
              </w:rPr>
              <w:t>Section 204.  Eligible Use of Funds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_Toc88561701 \h </w:instrText>
            </w:r>
            <w:r w:rsidR="004F65F3" w:rsidRPr="004F65F3">
              <w:rPr>
                <w:noProof/>
                <w:webHidden/>
              </w:rPr>
            </w:r>
            <w:r w:rsidR="004F65F3" w:rsidRPr="004F65F3">
              <w:rPr>
                <w:noProof/>
                <w:webHidden/>
              </w:rPr>
              <w:fldChar w:fldCharType="separate"/>
            </w:r>
            <w:r w:rsidR="0006091C">
              <w:rPr>
                <w:noProof/>
                <w:webHidden/>
              </w:rPr>
              <w:t>14</w:t>
            </w:r>
            <w:r w:rsidR="004F65F3" w:rsidRPr="004F65F3">
              <w:rPr>
                <w:noProof/>
                <w:webHidden/>
              </w:rPr>
              <w:fldChar w:fldCharType="end"/>
            </w:r>
          </w:hyperlink>
        </w:p>
        <w:p w14:paraId="0AA64548" w14:textId="7770CEB7"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2" w:history="1">
            <w:r w:rsidR="004F65F3" w:rsidRPr="004F65F3">
              <w:rPr>
                <w:rStyle w:val="Hyperlink"/>
                <w:noProof/>
              </w:rPr>
              <w:t>Section 205.  Cost Limitations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_Toc88561702 \h </w:instrText>
            </w:r>
            <w:r w:rsidR="004F65F3" w:rsidRPr="004F65F3">
              <w:rPr>
                <w:noProof/>
                <w:webHidden/>
              </w:rPr>
            </w:r>
            <w:r w:rsidR="004F65F3" w:rsidRPr="004F65F3">
              <w:rPr>
                <w:noProof/>
                <w:webHidden/>
              </w:rPr>
              <w:fldChar w:fldCharType="separate"/>
            </w:r>
            <w:r w:rsidR="0006091C">
              <w:rPr>
                <w:noProof/>
                <w:webHidden/>
              </w:rPr>
              <w:t>16</w:t>
            </w:r>
            <w:r w:rsidR="004F65F3" w:rsidRPr="004F65F3">
              <w:rPr>
                <w:noProof/>
                <w:webHidden/>
              </w:rPr>
              <w:fldChar w:fldCharType="end"/>
            </w:r>
          </w:hyperlink>
        </w:p>
        <w:p w14:paraId="27BCA02B" w14:textId="36FC8DFC"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3" w:history="1">
            <w:r w:rsidR="004F65F3" w:rsidRPr="004F65F3">
              <w:rPr>
                <w:rStyle w:val="Hyperlink"/>
                <w:noProof/>
              </w:rPr>
              <w:t>Section 206.  Type and Term of Loan</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_Toc88561703 \h </w:instrText>
            </w:r>
            <w:r w:rsidR="004F65F3" w:rsidRPr="004F65F3">
              <w:rPr>
                <w:noProof/>
                <w:webHidden/>
              </w:rPr>
            </w:r>
            <w:r w:rsidR="004F65F3" w:rsidRPr="004F65F3">
              <w:rPr>
                <w:noProof/>
                <w:webHidden/>
              </w:rPr>
              <w:fldChar w:fldCharType="separate"/>
            </w:r>
            <w:r w:rsidR="0006091C">
              <w:rPr>
                <w:noProof/>
                <w:webHidden/>
              </w:rPr>
              <w:t>17</w:t>
            </w:r>
            <w:r w:rsidR="004F65F3" w:rsidRPr="004F65F3">
              <w:rPr>
                <w:noProof/>
                <w:webHidden/>
              </w:rPr>
              <w:fldChar w:fldCharType="end"/>
            </w:r>
          </w:hyperlink>
        </w:p>
        <w:p w14:paraId="0A595044" w14:textId="52309125"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4" w:history="1">
            <w:r w:rsidR="004F65F3" w:rsidRPr="004F65F3">
              <w:rPr>
                <w:rStyle w:val="Hyperlink"/>
                <w:noProof/>
              </w:rPr>
              <w:t>Section 207.  Maximum Loan Amounts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_Toc88561704 \h </w:instrText>
            </w:r>
            <w:r w:rsidR="004F65F3" w:rsidRPr="004F65F3">
              <w:rPr>
                <w:noProof/>
                <w:webHidden/>
              </w:rPr>
            </w:r>
            <w:r w:rsidR="004F65F3" w:rsidRPr="004F65F3">
              <w:rPr>
                <w:noProof/>
                <w:webHidden/>
              </w:rPr>
              <w:fldChar w:fldCharType="separate"/>
            </w:r>
            <w:r w:rsidR="0006091C">
              <w:rPr>
                <w:noProof/>
                <w:webHidden/>
              </w:rPr>
              <w:t>18</w:t>
            </w:r>
            <w:r w:rsidR="004F65F3" w:rsidRPr="004F65F3">
              <w:rPr>
                <w:noProof/>
                <w:webHidden/>
              </w:rPr>
              <w:fldChar w:fldCharType="end"/>
            </w:r>
          </w:hyperlink>
        </w:p>
        <w:p w14:paraId="1F68EE7D" w14:textId="411AE17D"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5" w:history="1">
            <w:r w:rsidR="004F65F3" w:rsidRPr="004F65F3">
              <w:rPr>
                <w:rStyle w:val="Hyperlink"/>
                <w:noProof/>
              </w:rPr>
              <w:t>Section 208.  Interest Rate and Loan Repayments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_Toc88561705 \h </w:instrText>
            </w:r>
            <w:r w:rsidR="004F65F3" w:rsidRPr="004F65F3">
              <w:rPr>
                <w:noProof/>
                <w:webHidden/>
              </w:rPr>
            </w:r>
            <w:r w:rsidR="004F65F3" w:rsidRPr="004F65F3">
              <w:rPr>
                <w:noProof/>
                <w:webHidden/>
              </w:rPr>
              <w:fldChar w:fldCharType="separate"/>
            </w:r>
            <w:r w:rsidR="0006091C">
              <w:rPr>
                <w:noProof/>
                <w:webHidden/>
              </w:rPr>
              <w:t>18</w:t>
            </w:r>
            <w:r w:rsidR="004F65F3" w:rsidRPr="004F65F3">
              <w:rPr>
                <w:noProof/>
                <w:webHidden/>
              </w:rPr>
              <w:fldChar w:fldCharType="end"/>
            </w:r>
          </w:hyperlink>
        </w:p>
        <w:p w14:paraId="1791E437" w14:textId="79C2DFFB"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6" w:history="1">
            <w:r w:rsidR="004F65F3" w:rsidRPr="004F65F3">
              <w:rPr>
                <w:rStyle w:val="Hyperlink"/>
                <w:noProof/>
              </w:rPr>
              <w:t>Section 209.  Appraisal and Market Study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_Toc88561706 \h </w:instrText>
            </w:r>
            <w:r w:rsidR="004F65F3" w:rsidRPr="004F65F3">
              <w:rPr>
                <w:noProof/>
                <w:webHidden/>
              </w:rPr>
            </w:r>
            <w:r w:rsidR="004F65F3" w:rsidRPr="004F65F3">
              <w:rPr>
                <w:noProof/>
                <w:webHidden/>
              </w:rPr>
              <w:fldChar w:fldCharType="separate"/>
            </w:r>
            <w:r w:rsidR="0006091C">
              <w:rPr>
                <w:noProof/>
                <w:webHidden/>
              </w:rPr>
              <w:t>19</w:t>
            </w:r>
            <w:r w:rsidR="004F65F3" w:rsidRPr="004F65F3">
              <w:rPr>
                <w:noProof/>
                <w:webHidden/>
              </w:rPr>
              <w:fldChar w:fldCharType="end"/>
            </w:r>
          </w:hyperlink>
        </w:p>
        <w:p w14:paraId="52ECCB4D" w14:textId="0F4B0F54"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7" w:history="1">
            <w:r w:rsidR="004F65F3" w:rsidRPr="004F65F3">
              <w:rPr>
                <w:rStyle w:val="Hyperlink"/>
                <w:noProof/>
              </w:rPr>
              <w:t>Section 210.  VHHP Occupancy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_Toc88561707 \h </w:instrText>
            </w:r>
            <w:r w:rsidR="004F65F3" w:rsidRPr="004F65F3">
              <w:rPr>
                <w:noProof/>
                <w:webHidden/>
              </w:rPr>
            </w:r>
            <w:r w:rsidR="004F65F3" w:rsidRPr="004F65F3">
              <w:rPr>
                <w:noProof/>
                <w:webHidden/>
              </w:rPr>
              <w:fldChar w:fldCharType="separate"/>
            </w:r>
            <w:r w:rsidR="0006091C">
              <w:rPr>
                <w:noProof/>
                <w:webHidden/>
              </w:rPr>
              <w:t>21</w:t>
            </w:r>
            <w:r w:rsidR="004F65F3" w:rsidRPr="004F65F3">
              <w:rPr>
                <w:noProof/>
                <w:webHidden/>
              </w:rPr>
              <w:fldChar w:fldCharType="end"/>
            </w:r>
          </w:hyperlink>
        </w:p>
        <w:p w14:paraId="61402116" w14:textId="63CBB4B4"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8" w:history="1">
            <w:r w:rsidR="004F65F3" w:rsidRPr="004F65F3">
              <w:rPr>
                <w:rStyle w:val="Hyperlink"/>
                <w:noProof/>
              </w:rPr>
              <w:t xml:space="preserve">Section </w:t>
            </w:r>
            <w:r w:rsidR="002E1D5B">
              <w:rPr>
                <w:rStyle w:val="Hyperlink"/>
                <w:noProof/>
              </w:rPr>
              <w:t>211</w:t>
            </w:r>
            <w:r w:rsidR="004F65F3" w:rsidRPr="004F65F3">
              <w:rPr>
                <w:rStyle w:val="Hyperlink"/>
                <w:noProof/>
              </w:rPr>
              <w:t>.  VHHP Housing First Practices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_Toc88561708 \h </w:instrText>
            </w:r>
            <w:r w:rsidR="004F65F3" w:rsidRPr="004F65F3">
              <w:rPr>
                <w:noProof/>
                <w:webHidden/>
              </w:rPr>
            </w:r>
            <w:r w:rsidR="004F65F3" w:rsidRPr="004F65F3">
              <w:rPr>
                <w:noProof/>
                <w:webHidden/>
              </w:rPr>
              <w:fldChar w:fldCharType="separate"/>
            </w:r>
            <w:r w:rsidR="0006091C">
              <w:rPr>
                <w:noProof/>
                <w:webHidden/>
              </w:rPr>
              <w:t>22</w:t>
            </w:r>
            <w:r w:rsidR="004F65F3" w:rsidRPr="004F65F3">
              <w:rPr>
                <w:noProof/>
                <w:webHidden/>
              </w:rPr>
              <w:fldChar w:fldCharType="end"/>
            </w:r>
          </w:hyperlink>
        </w:p>
        <w:p w14:paraId="74423A35" w14:textId="6E26736B"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09" w:history="1">
            <w:r w:rsidR="004F65F3" w:rsidRPr="004F65F3">
              <w:rPr>
                <w:rStyle w:val="Hyperlink"/>
                <w:noProof/>
              </w:rPr>
              <w:t>Section 212. VHHP Tenant Selection</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_Toc88561709 \h </w:instrText>
            </w:r>
            <w:r w:rsidR="004F65F3" w:rsidRPr="004F65F3">
              <w:rPr>
                <w:noProof/>
                <w:webHidden/>
              </w:rPr>
            </w:r>
            <w:r w:rsidR="004F65F3" w:rsidRPr="004F65F3">
              <w:rPr>
                <w:noProof/>
                <w:webHidden/>
              </w:rPr>
              <w:fldChar w:fldCharType="separate"/>
            </w:r>
            <w:r w:rsidR="0006091C">
              <w:rPr>
                <w:noProof/>
                <w:webHidden/>
              </w:rPr>
              <w:t>23</w:t>
            </w:r>
            <w:r w:rsidR="004F65F3" w:rsidRPr="004F65F3">
              <w:rPr>
                <w:noProof/>
                <w:webHidden/>
              </w:rPr>
              <w:fldChar w:fldCharType="end"/>
            </w:r>
          </w:hyperlink>
        </w:p>
        <w:p w14:paraId="2BBFEEB4" w14:textId="70C9D20E"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0" w:history="1">
            <w:r w:rsidR="004F65F3" w:rsidRPr="004F65F3">
              <w:rPr>
                <w:rStyle w:val="Hyperlink"/>
                <w:noProof/>
              </w:rPr>
              <w:t>Section 213.  VHHP Rental Agreements and Grievance Procedures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_Toc88561710 \h </w:instrText>
            </w:r>
            <w:r w:rsidR="004F65F3" w:rsidRPr="004F65F3">
              <w:rPr>
                <w:noProof/>
                <w:webHidden/>
              </w:rPr>
            </w:r>
            <w:r w:rsidR="004F65F3" w:rsidRPr="004F65F3">
              <w:rPr>
                <w:noProof/>
                <w:webHidden/>
              </w:rPr>
              <w:fldChar w:fldCharType="separate"/>
            </w:r>
            <w:r w:rsidR="0006091C">
              <w:rPr>
                <w:noProof/>
                <w:webHidden/>
              </w:rPr>
              <w:t>23</w:t>
            </w:r>
            <w:r w:rsidR="004F65F3" w:rsidRPr="004F65F3">
              <w:rPr>
                <w:noProof/>
                <w:webHidden/>
              </w:rPr>
              <w:fldChar w:fldCharType="end"/>
            </w:r>
          </w:hyperlink>
        </w:p>
        <w:p w14:paraId="7D353525" w14:textId="6AACF57C"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1" w:history="1">
            <w:r w:rsidR="004F65F3" w:rsidRPr="004F65F3">
              <w:rPr>
                <w:rStyle w:val="Hyperlink"/>
                <w:noProof/>
              </w:rPr>
              <w:t>Section 214.  VHHP Supportive Services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_Toc88561711 \h </w:instrText>
            </w:r>
            <w:r w:rsidR="004F65F3" w:rsidRPr="004F65F3">
              <w:rPr>
                <w:noProof/>
                <w:webHidden/>
              </w:rPr>
            </w:r>
            <w:r w:rsidR="004F65F3" w:rsidRPr="004F65F3">
              <w:rPr>
                <w:noProof/>
                <w:webHidden/>
              </w:rPr>
              <w:fldChar w:fldCharType="separate"/>
            </w:r>
            <w:r w:rsidR="0006091C">
              <w:rPr>
                <w:noProof/>
                <w:webHidden/>
              </w:rPr>
              <w:t>24</w:t>
            </w:r>
            <w:r w:rsidR="004F65F3" w:rsidRPr="004F65F3">
              <w:rPr>
                <w:noProof/>
                <w:webHidden/>
              </w:rPr>
              <w:fldChar w:fldCharType="end"/>
            </w:r>
          </w:hyperlink>
        </w:p>
        <w:p w14:paraId="7D44D0C3" w14:textId="62948FD8"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2" w:history="1">
            <w:r w:rsidR="004F65F3" w:rsidRPr="004F65F3">
              <w:rPr>
                <w:rStyle w:val="Hyperlink"/>
                <w:noProof/>
              </w:rPr>
              <w:t>Section 215.</w:t>
            </w:r>
            <w:r w:rsidR="00A55F47">
              <w:rPr>
                <w:rFonts w:asciiTheme="minorHAnsi" w:eastAsiaTheme="minorEastAsia" w:hAnsiTheme="minorHAnsi" w:cstheme="minorBidi"/>
                <w:noProof/>
                <w:lang w:bidi="ar-SA"/>
              </w:rPr>
              <w:t xml:space="preserve">  </w:t>
            </w:r>
            <w:r w:rsidR="004F65F3" w:rsidRPr="004F65F3">
              <w:rPr>
                <w:rStyle w:val="Hyperlink"/>
                <w:noProof/>
              </w:rPr>
              <w:t>VHHP Vulnerable Populations Best Practices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_Toc88561712 \h </w:instrText>
            </w:r>
            <w:r w:rsidR="004F65F3" w:rsidRPr="004F65F3">
              <w:rPr>
                <w:noProof/>
                <w:webHidden/>
              </w:rPr>
            </w:r>
            <w:r w:rsidR="004F65F3" w:rsidRPr="004F65F3">
              <w:rPr>
                <w:noProof/>
                <w:webHidden/>
              </w:rPr>
              <w:fldChar w:fldCharType="separate"/>
            </w:r>
            <w:r w:rsidR="0006091C">
              <w:rPr>
                <w:noProof/>
                <w:webHidden/>
              </w:rPr>
              <w:t>29</w:t>
            </w:r>
            <w:r w:rsidR="004F65F3" w:rsidRPr="004F65F3">
              <w:rPr>
                <w:noProof/>
                <w:webHidden/>
              </w:rPr>
              <w:fldChar w:fldCharType="end"/>
            </w:r>
          </w:hyperlink>
        </w:p>
        <w:p w14:paraId="5409C0A6" w14:textId="785A8CDB"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3" w:history="1">
            <w:r w:rsidR="004F65F3" w:rsidRPr="004F65F3">
              <w:rPr>
                <w:rStyle w:val="Hyperlink"/>
                <w:noProof/>
              </w:rPr>
              <w:t>Section 216.</w:t>
            </w:r>
            <w:r w:rsidR="00A55F47">
              <w:rPr>
                <w:rFonts w:asciiTheme="minorHAnsi" w:eastAsiaTheme="minorEastAsia" w:hAnsiTheme="minorHAnsi" w:cstheme="minorBidi"/>
                <w:noProof/>
                <w:lang w:bidi="ar-SA"/>
              </w:rPr>
              <w:t xml:space="preserve">  </w:t>
            </w:r>
            <w:r w:rsidR="004F65F3" w:rsidRPr="004F65F3">
              <w:rPr>
                <w:rStyle w:val="Hyperlink"/>
                <w:noProof/>
              </w:rPr>
              <w:t>Transitional Housing Funds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_Toc88561713 \h </w:instrText>
            </w:r>
            <w:r w:rsidR="004F65F3" w:rsidRPr="004F65F3">
              <w:rPr>
                <w:noProof/>
                <w:webHidden/>
              </w:rPr>
            </w:r>
            <w:r w:rsidR="004F65F3" w:rsidRPr="004F65F3">
              <w:rPr>
                <w:noProof/>
                <w:webHidden/>
              </w:rPr>
              <w:fldChar w:fldCharType="separate"/>
            </w:r>
            <w:r w:rsidR="0006091C">
              <w:rPr>
                <w:noProof/>
                <w:webHidden/>
              </w:rPr>
              <w:t>31</w:t>
            </w:r>
            <w:r w:rsidR="004F65F3" w:rsidRPr="004F65F3">
              <w:rPr>
                <w:noProof/>
                <w:webHidden/>
              </w:rPr>
              <w:fldChar w:fldCharType="end"/>
            </w:r>
          </w:hyperlink>
        </w:p>
        <w:p w14:paraId="15308B3B" w14:textId="4D97C84E"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4" w:history="1">
            <w:r w:rsidR="004F65F3" w:rsidRPr="004F65F3">
              <w:rPr>
                <w:rStyle w:val="Hyperlink"/>
                <w:noProof/>
              </w:rPr>
              <w:t>Section 217.  Additional VHHP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_Toc88561714 \h </w:instrText>
            </w:r>
            <w:r w:rsidR="004F65F3" w:rsidRPr="004F65F3">
              <w:rPr>
                <w:noProof/>
                <w:webHidden/>
              </w:rPr>
            </w:r>
            <w:r w:rsidR="004F65F3" w:rsidRPr="004F65F3">
              <w:rPr>
                <w:noProof/>
                <w:webHidden/>
              </w:rPr>
              <w:fldChar w:fldCharType="separate"/>
            </w:r>
            <w:r w:rsidR="0006091C">
              <w:rPr>
                <w:noProof/>
                <w:webHidden/>
              </w:rPr>
              <w:t>32</w:t>
            </w:r>
            <w:r w:rsidR="004F65F3" w:rsidRPr="004F65F3">
              <w:rPr>
                <w:noProof/>
                <w:webHidden/>
              </w:rPr>
              <w:fldChar w:fldCharType="end"/>
            </w:r>
          </w:hyperlink>
        </w:p>
        <w:p w14:paraId="025A11A2" w14:textId="1B6D5F0F" w:rsidR="004F65F3" w:rsidRPr="004F65F3" w:rsidRDefault="00A7692F" w:rsidP="00832612">
          <w:pPr>
            <w:pStyle w:val="TOC2"/>
            <w:spacing w:after="0"/>
            <w:rPr>
              <w:rFonts w:asciiTheme="minorHAnsi" w:eastAsiaTheme="minorEastAsia" w:hAnsiTheme="minorHAnsi" w:cstheme="minorBidi"/>
              <w:noProof/>
              <w:lang w:bidi="ar-SA"/>
            </w:rPr>
          </w:pPr>
          <w:hyperlink w:anchor="_Toc88561715" w:history="1">
            <w:r w:rsidR="004F65F3" w:rsidRPr="004F65F3">
              <w:rPr>
                <w:rStyle w:val="Hyperlink"/>
                <w:noProof/>
              </w:rPr>
              <w:t>Article 3. General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_Toc88561715 \h </w:instrText>
            </w:r>
            <w:r w:rsidR="004F65F3" w:rsidRPr="004F65F3">
              <w:rPr>
                <w:noProof/>
                <w:webHidden/>
              </w:rPr>
            </w:r>
            <w:r w:rsidR="004F65F3" w:rsidRPr="004F65F3">
              <w:rPr>
                <w:noProof/>
                <w:webHidden/>
              </w:rPr>
              <w:fldChar w:fldCharType="separate"/>
            </w:r>
            <w:r w:rsidR="0006091C">
              <w:rPr>
                <w:noProof/>
                <w:webHidden/>
              </w:rPr>
              <w:t>34</w:t>
            </w:r>
            <w:r w:rsidR="004F65F3" w:rsidRPr="004F65F3">
              <w:rPr>
                <w:noProof/>
                <w:webHidden/>
              </w:rPr>
              <w:fldChar w:fldCharType="end"/>
            </w:r>
          </w:hyperlink>
        </w:p>
        <w:p w14:paraId="546313FF" w14:textId="5130AF66"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6" w:history="1">
            <w:r w:rsidR="004F65F3" w:rsidRPr="004F65F3">
              <w:rPr>
                <w:rStyle w:val="Hyperlink"/>
                <w:noProof/>
              </w:rPr>
              <w:t>Section 301. Rent Standards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_Toc88561716 \h </w:instrText>
            </w:r>
            <w:r w:rsidR="004F65F3" w:rsidRPr="004F65F3">
              <w:rPr>
                <w:noProof/>
                <w:webHidden/>
              </w:rPr>
            </w:r>
            <w:r w:rsidR="004F65F3" w:rsidRPr="004F65F3">
              <w:rPr>
                <w:noProof/>
                <w:webHidden/>
              </w:rPr>
              <w:fldChar w:fldCharType="separate"/>
            </w:r>
            <w:r w:rsidR="0006091C">
              <w:rPr>
                <w:noProof/>
                <w:webHidden/>
              </w:rPr>
              <w:t>34</w:t>
            </w:r>
            <w:r w:rsidR="004F65F3" w:rsidRPr="004F65F3">
              <w:rPr>
                <w:noProof/>
                <w:webHidden/>
              </w:rPr>
              <w:fldChar w:fldCharType="end"/>
            </w:r>
          </w:hyperlink>
        </w:p>
        <w:p w14:paraId="7802F48E" w14:textId="62198CC9"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7" w:history="1">
            <w:r w:rsidR="004F65F3" w:rsidRPr="004F65F3">
              <w:rPr>
                <w:rStyle w:val="Hyperlink"/>
                <w:noProof/>
              </w:rPr>
              <w:t>Section 302.</w:t>
            </w:r>
            <w:r w:rsidR="00A55F47">
              <w:rPr>
                <w:rFonts w:asciiTheme="minorHAnsi" w:eastAsiaTheme="minorEastAsia" w:hAnsiTheme="minorHAnsi" w:cstheme="minorBidi"/>
                <w:noProof/>
                <w:lang w:bidi="ar-SA"/>
              </w:rPr>
              <w:t xml:space="preserve">  </w:t>
            </w:r>
            <w:r w:rsidR="004F65F3" w:rsidRPr="004F65F3">
              <w:rPr>
                <w:rStyle w:val="Hyperlink"/>
                <w:noProof/>
              </w:rPr>
              <w:t>Use of Operating Income</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_Toc88561717 \h </w:instrText>
            </w:r>
            <w:r w:rsidR="004F65F3" w:rsidRPr="004F65F3">
              <w:rPr>
                <w:noProof/>
                <w:webHidden/>
              </w:rPr>
            </w:r>
            <w:r w:rsidR="004F65F3" w:rsidRPr="004F65F3">
              <w:rPr>
                <w:noProof/>
                <w:webHidden/>
              </w:rPr>
              <w:fldChar w:fldCharType="separate"/>
            </w:r>
            <w:r w:rsidR="0006091C">
              <w:rPr>
                <w:noProof/>
                <w:webHidden/>
              </w:rPr>
              <w:t>35</w:t>
            </w:r>
            <w:r w:rsidR="004F65F3" w:rsidRPr="004F65F3">
              <w:rPr>
                <w:noProof/>
                <w:webHidden/>
              </w:rPr>
              <w:fldChar w:fldCharType="end"/>
            </w:r>
          </w:hyperlink>
        </w:p>
        <w:p w14:paraId="246CD10A" w14:textId="33521315"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8" w:history="1">
            <w:r w:rsidR="004F65F3" w:rsidRPr="004F65F3">
              <w:rPr>
                <w:rStyle w:val="Hyperlink"/>
                <w:noProof/>
              </w:rPr>
              <w:t>Section 303.  State and Federal Laws, Rules, Guidelines and Regulations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_Toc88561718 \h </w:instrText>
            </w:r>
            <w:r w:rsidR="004F65F3" w:rsidRPr="004F65F3">
              <w:rPr>
                <w:noProof/>
                <w:webHidden/>
              </w:rPr>
            </w:r>
            <w:r w:rsidR="004F65F3" w:rsidRPr="004F65F3">
              <w:rPr>
                <w:noProof/>
                <w:webHidden/>
              </w:rPr>
              <w:fldChar w:fldCharType="separate"/>
            </w:r>
            <w:r w:rsidR="0006091C">
              <w:rPr>
                <w:noProof/>
                <w:webHidden/>
              </w:rPr>
              <w:t>37</w:t>
            </w:r>
            <w:r w:rsidR="004F65F3" w:rsidRPr="004F65F3">
              <w:rPr>
                <w:noProof/>
                <w:webHidden/>
              </w:rPr>
              <w:fldChar w:fldCharType="end"/>
            </w:r>
          </w:hyperlink>
        </w:p>
        <w:p w14:paraId="7D9C445F" w14:textId="600F7D76"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19" w:history="1">
            <w:r w:rsidR="004F65F3" w:rsidRPr="004F65F3">
              <w:rPr>
                <w:rStyle w:val="Hyperlink"/>
                <w:noProof/>
              </w:rPr>
              <w:t>Section 304</w:t>
            </w:r>
            <w:r w:rsidR="00A55F47">
              <w:rPr>
                <w:rStyle w:val="Hyperlink"/>
                <w:noProof/>
              </w:rPr>
              <w:t xml:space="preserve">.  </w:t>
            </w:r>
            <w:r w:rsidR="004F65F3" w:rsidRPr="004F65F3">
              <w:rPr>
                <w:rStyle w:val="Hyperlink"/>
                <w:noProof/>
              </w:rPr>
              <w:t>Relocation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_Toc88561719 \h </w:instrText>
            </w:r>
            <w:r w:rsidR="004F65F3" w:rsidRPr="004F65F3">
              <w:rPr>
                <w:noProof/>
                <w:webHidden/>
              </w:rPr>
            </w:r>
            <w:r w:rsidR="004F65F3" w:rsidRPr="004F65F3">
              <w:rPr>
                <w:noProof/>
                <w:webHidden/>
              </w:rPr>
              <w:fldChar w:fldCharType="separate"/>
            </w:r>
            <w:r w:rsidR="0006091C">
              <w:rPr>
                <w:noProof/>
                <w:webHidden/>
              </w:rPr>
              <w:t>38</w:t>
            </w:r>
            <w:r w:rsidR="004F65F3" w:rsidRPr="004F65F3">
              <w:rPr>
                <w:noProof/>
                <w:webHidden/>
              </w:rPr>
              <w:fldChar w:fldCharType="end"/>
            </w:r>
          </w:hyperlink>
        </w:p>
        <w:p w14:paraId="6EF7E53F" w14:textId="2093085F"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0" w:history="1">
            <w:r w:rsidR="004F65F3" w:rsidRPr="004F65F3">
              <w:rPr>
                <w:rStyle w:val="Hyperlink"/>
                <w:noProof/>
              </w:rPr>
              <w:t>Section 305.  Construction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_Toc88561720 \h </w:instrText>
            </w:r>
            <w:r w:rsidR="004F65F3" w:rsidRPr="004F65F3">
              <w:rPr>
                <w:noProof/>
                <w:webHidden/>
              </w:rPr>
            </w:r>
            <w:r w:rsidR="004F65F3" w:rsidRPr="004F65F3">
              <w:rPr>
                <w:noProof/>
                <w:webHidden/>
              </w:rPr>
              <w:fldChar w:fldCharType="separate"/>
            </w:r>
            <w:r w:rsidR="0006091C">
              <w:rPr>
                <w:noProof/>
                <w:webHidden/>
              </w:rPr>
              <w:t>39</w:t>
            </w:r>
            <w:r w:rsidR="004F65F3" w:rsidRPr="004F65F3">
              <w:rPr>
                <w:noProof/>
                <w:webHidden/>
              </w:rPr>
              <w:fldChar w:fldCharType="end"/>
            </w:r>
          </w:hyperlink>
        </w:p>
        <w:p w14:paraId="3722A217" w14:textId="0C4D50E5" w:rsidR="004F65F3" w:rsidRPr="004F65F3" w:rsidRDefault="00A7692F" w:rsidP="00832612">
          <w:pPr>
            <w:pStyle w:val="TOC2"/>
            <w:spacing w:after="0"/>
            <w:rPr>
              <w:rFonts w:asciiTheme="minorHAnsi" w:eastAsiaTheme="minorEastAsia" w:hAnsiTheme="minorHAnsi" w:cstheme="minorBidi"/>
              <w:noProof/>
              <w:lang w:bidi="ar-SA"/>
            </w:rPr>
          </w:pPr>
          <w:hyperlink w:anchor="_Toc88561721" w:history="1">
            <w:r w:rsidR="004F65F3" w:rsidRPr="004F65F3">
              <w:rPr>
                <w:rStyle w:val="Hyperlink"/>
                <w:noProof/>
              </w:rPr>
              <w:t>Article 4.   Application Proceedures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_Toc88561721 \h </w:instrText>
            </w:r>
            <w:r w:rsidR="004F65F3" w:rsidRPr="004F65F3">
              <w:rPr>
                <w:noProof/>
                <w:webHidden/>
              </w:rPr>
            </w:r>
            <w:r w:rsidR="004F65F3" w:rsidRPr="004F65F3">
              <w:rPr>
                <w:noProof/>
                <w:webHidden/>
              </w:rPr>
              <w:fldChar w:fldCharType="separate"/>
            </w:r>
            <w:r w:rsidR="0006091C">
              <w:rPr>
                <w:noProof/>
                <w:webHidden/>
              </w:rPr>
              <w:t>40</w:t>
            </w:r>
            <w:r w:rsidR="004F65F3" w:rsidRPr="004F65F3">
              <w:rPr>
                <w:noProof/>
                <w:webHidden/>
              </w:rPr>
              <w:fldChar w:fldCharType="end"/>
            </w:r>
          </w:hyperlink>
        </w:p>
        <w:p w14:paraId="46B11E1A" w14:textId="6417E476"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2" w:history="1">
            <w:r w:rsidR="004F65F3" w:rsidRPr="004F65F3">
              <w:rPr>
                <w:rStyle w:val="Hyperlink"/>
                <w:noProof/>
              </w:rPr>
              <w:t>Section 401.</w:t>
            </w:r>
            <w:r w:rsidR="00A55F47">
              <w:rPr>
                <w:rFonts w:asciiTheme="minorHAnsi" w:eastAsiaTheme="minorEastAsia" w:hAnsiTheme="minorHAnsi" w:cstheme="minorBidi"/>
                <w:noProof/>
                <w:lang w:bidi="ar-SA"/>
              </w:rPr>
              <w:t xml:space="preserve">  </w:t>
            </w:r>
            <w:r w:rsidR="004F65F3" w:rsidRPr="004F65F3">
              <w:rPr>
                <w:rStyle w:val="Hyperlink"/>
                <w:noProof/>
              </w:rPr>
              <w:t>Application Process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_Toc88561722 \h </w:instrText>
            </w:r>
            <w:r w:rsidR="004F65F3" w:rsidRPr="004F65F3">
              <w:rPr>
                <w:noProof/>
                <w:webHidden/>
              </w:rPr>
            </w:r>
            <w:r w:rsidR="004F65F3" w:rsidRPr="004F65F3">
              <w:rPr>
                <w:noProof/>
                <w:webHidden/>
              </w:rPr>
              <w:fldChar w:fldCharType="separate"/>
            </w:r>
            <w:r w:rsidR="0006091C">
              <w:rPr>
                <w:noProof/>
                <w:webHidden/>
              </w:rPr>
              <w:t>40</w:t>
            </w:r>
            <w:r w:rsidR="004F65F3" w:rsidRPr="004F65F3">
              <w:rPr>
                <w:noProof/>
                <w:webHidden/>
              </w:rPr>
              <w:fldChar w:fldCharType="end"/>
            </w:r>
          </w:hyperlink>
        </w:p>
        <w:p w14:paraId="13DCABCE" w14:textId="52EC3A6B"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3" w:history="1">
            <w:r w:rsidR="004F65F3" w:rsidRPr="004F65F3">
              <w:rPr>
                <w:rStyle w:val="Hyperlink"/>
                <w:noProof/>
              </w:rPr>
              <w:t xml:space="preserve">Section 402. </w:t>
            </w:r>
            <w:r w:rsidR="00832612">
              <w:rPr>
                <w:rStyle w:val="Hyperlink"/>
                <w:noProof/>
              </w:rPr>
              <w:t xml:space="preserve"> </w:t>
            </w:r>
            <w:r w:rsidR="004F65F3" w:rsidRPr="004F65F3">
              <w:rPr>
                <w:rStyle w:val="Hyperlink"/>
                <w:noProof/>
              </w:rPr>
              <w:t>Application Content and Application Eligibility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_Toc88561723 \h </w:instrText>
            </w:r>
            <w:r w:rsidR="004F65F3" w:rsidRPr="004F65F3">
              <w:rPr>
                <w:noProof/>
                <w:webHidden/>
              </w:rPr>
            </w:r>
            <w:r w:rsidR="004F65F3" w:rsidRPr="004F65F3">
              <w:rPr>
                <w:noProof/>
                <w:webHidden/>
              </w:rPr>
              <w:fldChar w:fldCharType="separate"/>
            </w:r>
            <w:r w:rsidR="0006091C">
              <w:rPr>
                <w:noProof/>
                <w:webHidden/>
              </w:rPr>
              <w:t>41</w:t>
            </w:r>
            <w:r w:rsidR="004F65F3" w:rsidRPr="004F65F3">
              <w:rPr>
                <w:noProof/>
                <w:webHidden/>
              </w:rPr>
              <w:fldChar w:fldCharType="end"/>
            </w:r>
          </w:hyperlink>
        </w:p>
        <w:p w14:paraId="13B7C7F1" w14:textId="7E568E2C"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4" w:history="1">
            <w:r w:rsidR="004F65F3" w:rsidRPr="004F65F3">
              <w:rPr>
                <w:rStyle w:val="Hyperlink"/>
                <w:noProof/>
              </w:rPr>
              <w:t>Section 403.</w:t>
            </w:r>
            <w:r w:rsidR="00A55F47">
              <w:rPr>
                <w:rFonts w:asciiTheme="minorHAnsi" w:eastAsiaTheme="minorEastAsia" w:hAnsiTheme="minorHAnsi" w:cstheme="minorBidi"/>
                <w:noProof/>
                <w:lang w:bidi="ar-SA"/>
              </w:rPr>
              <w:t xml:space="preserve">  </w:t>
            </w:r>
            <w:r w:rsidR="004F65F3" w:rsidRPr="004F65F3">
              <w:rPr>
                <w:rStyle w:val="Hyperlink"/>
                <w:noProof/>
              </w:rPr>
              <w:t xml:space="preserve">Scoring and Selection Criteria – see Appendix </w:t>
            </w:r>
            <w:r w:rsidR="0094650B">
              <w:rPr>
                <w:rStyle w:val="Hyperlink"/>
                <w:noProof/>
              </w:rPr>
              <w:t>A</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_Toc88561724 \h </w:instrText>
            </w:r>
            <w:r w:rsidR="004F65F3" w:rsidRPr="004F65F3">
              <w:rPr>
                <w:noProof/>
                <w:webHidden/>
              </w:rPr>
            </w:r>
            <w:r w:rsidR="004F65F3" w:rsidRPr="004F65F3">
              <w:rPr>
                <w:noProof/>
                <w:webHidden/>
              </w:rPr>
              <w:fldChar w:fldCharType="separate"/>
            </w:r>
            <w:r w:rsidR="0006091C">
              <w:rPr>
                <w:noProof/>
                <w:webHidden/>
              </w:rPr>
              <w:t>42</w:t>
            </w:r>
            <w:r w:rsidR="004F65F3" w:rsidRPr="004F65F3">
              <w:rPr>
                <w:noProof/>
                <w:webHidden/>
              </w:rPr>
              <w:fldChar w:fldCharType="end"/>
            </w:r>
          </w:hyperlink>
        </w:p>
        <w:p w14:paraId="0C7E34AE" w14:textId="62102821"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5" w:history="1">
            <w:r w:rsidR="004F65F3" w:rsidRPr="004F65F3">
              <w:rPr>
                <w:rStyle w:val="Hyperlink"/>
                <w:noProof/>
              </w:rPr>
              <w:t>Section 404.  Performance Deadlines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_Toc88561725 \h </w:instrText>
            </w:r>
            <w:r w:rsidR="004F65F3" w:rsidRPr="004F65F3">
              <w:rPr>
                <w:noProof/>
                <w:webHidden/>
              </w:rPr>
            </w:r>
            <w:r w:rsidR="004F65F3" w:rsidRPr="004F65F3">
              <w:rPr>
                <w:noProof/>
                <w:webHidden/>
              </w:rPr>
              <w:fldChar w:fldCharType="separate"/>
            </w:r>
            <w:r w:rsidR="0006091C">
              <w:rPr>
                <w:noProof/>
                <w:webHidden/>
              </w:rPr>
              <w:t>43</w:t>
            </w:r>
            <w:r w:rsidR="004F65F3" w:rsidRPr="004F65F3">
              <w:rPr>
                <w:noProof/>
                <w:webHidden/>
              </w:rPr>
              <w:fldChar w:fldCharType="end"/>
            </w:r>
          </w:hyperlink>
        </w:p>
        <w:p w14:paraId="60B7BFAA" w14:textId="592512E1" w:rsidR="004F65F3" w:rsidRPr="004F65F3" w:rsidRDefault="00A7692F" w:rsidP="00832612">
          <w:pPr>
            <w:pStyle w:val="TOC2"/>
            <w:spacing w:after="0"/>
            <w:rPr>
              <w:rFonts w:asciiTheme="minorHAnsi" w:eastAsiaTheme="minorEastAsia" w:hAnsiTheme="minorHAnsi" w:cstheme="minorBidi"/>
              <w:noProof/>
              <w:lang w:bidi="ar-SA"/>
            </w:rPr>
          </w:pPr>
          <w:hyperlink w:anchor="_Toc88561726" w:history="1">
            <w:r w:rsidR="004F65F3" w:rsidRPr="004F65F3">
              <w:rPr>
                <w:rStyle w:val="Hyperlink"/>
                <w:noProof/>
              </w:rPr>
              <w:t>Article 5. Operations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_Toc88561726 \h </w:instrText>
            </w:r>
            <w:r w:rsidR="004F65F3" w:rsidRPr="004F65F3">
              <w:rPr>
                <w:noProof/>
                <w:webHidden/>
              </w:rPr>
            </w:r>
            <w:r w:rsidR="004F65F3" w:rsidRPr="004F65F3">
              <w:rPr>
                <w:noProof/>
                <w:webHidden/>
              </w:rPr>
              <w:fldChar w:fldCharType="separate"/>
            </w:r>
            <w:r w:rsidR="0006091C">
              <w:rPr>
                <w:noProof/>
                <w:webHidden/>
              </w:rPr>
              <w:t>43</w:t>
            </w:r>
            <w:r w:rsidR="004F65F3" w:rsidRPr="004F65F3">
              <w:rPr>
                <w:noProof/>
                <w:webHidden/>
              </w:rPr>
              <w:fldChar w:fldCharType="end"/>
            </w:r>
          </w:hyperlink>
        </w:p>
        <w:p w14:paraId="0440CF67" w14:textId="3065DE04"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7" w:history="1">
            <w:r w:rsidR="004F65F3" w:rsidRPr="004F65F3">
              <w:rPr>
                <w:rStyle w:val="Hyperlink"/>
                <w:noProof/>
              </w:rPr>
              <w:t>Section 500.</w:t>
            </w:r>
            <w:r w:rsidR="002D185E">
              <w:rPr>
                <w:rFonts w:asciiTheme="minorHAnsi" w:eastAsiaTheme="minorEastAsia" w:hAnsiTheme="minorHAnsi" w:cstheme="minorBidi"/>
                <w:noProof/>
                <w:lang w:bidi="ar-SA"/>
              </w:rPr>
              <w:t xml:space="preserve">  </w:t>
            </w:r>
            <w:r w:rsidR="004F65F3" w:rsidRPr="004F65F3">
              <w:rPr>
                <w:rStyle w:val="Hyperlink"/>
                <w:noProof/>
              </w:rPr>
              <w:t>Legal Documents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_Toc88561727 \h </w:instrText>
            </w:r>
            <w:r w:rsidR="004F65F3" w:rsidRPr="004F65F3">
              <w:rPr>
                <w:noProof/>
                <w:webHidden/>
              </w:rPr>
            </w:r>
            <w:r w:rsidR="004F65F3" w:rsidRPr="004F65F3">
              <w:rPr>
                <w:noProof/>
                <w:webHidden/>
              </w:rPr>
              <w:fldChar w:fldCharType="separate"/>
            </w:r>
            <w:r w:rsidR="0006091C">
              <w:rPr>
                <w:noProof/>
                <w:webHidden/>
              </w:rPr>
              <w:t>43</w:t>
            </w:r>
            <w:r w:rsidR="004F65F3" w:rsidRPr="004F65F3">
              <w:rPr>
                <w:noProof/>
                <w:webHidden/>
              </w:rPr>
              <w:fldChar w:fldCharType="end"/>
            </w:r>
          </w:hyperlink>
        </w:p>
        <w:p w14:paraId="45615272" w14:textId="412E0F1D"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8" w:history="1">
            <w:r w:rsidR="004F65F3" w:rsidRPr="004F65F3">
              <w:rPr>
                <w:rStyle w:val="Hyperlink"/>
                <w:noProof/>
              </w:rPr>
              <w:t>Section 50</w:t>
            </w:r>
            <w:r w:rsidR="002C5CA4">
              <w:rPr>
                <w:rStyle w:val="Hyperlink"/>
                <w:noProof/>
              </w:rPr>
              <w:t>1</w:t>
            </w:r>
            <w:r w:rsidR="004F65F3" w:rsidRPr="004F65F3">
              <w:rPr>
                <w:rStyle w:val="Hyperlink"/>
                <w:noProof/>
              </w:rPr>
              <w:t>.  Sales, Transfers, Encumbrances and Loan Payoff</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_Toc88561728 \h </w:instrText>
            </w:r>
            <w:r w:rsidR="004F65F3" w:rsidRPr="004F65F3">
              <w:rPr>
                <w:noProof/>
                <w:webHidden/>
              </w:rPr>
            </w:r>
            <w:r w:rsidR="004F65F3" w:rsidRPr="004F65F3">
              <w:rPr>
                <w:noProof/>
                <w:webHidden/>
              </w:rPr>
              <w:fldChar w:fldCharType="separate"/>
            </w:r>
            <w:r w:rsidR="0006091C">
              <w:rPr>
                <w:noProof/>
                <w:webHidden/>
              </w:rPr>
              <w:t>45</w:t>
            </w:r>
            <w:r w:rsidR="004F65F3" w:rsidRPr="004F65F3">
              <w:rPr>
                <w:noProof/>
                <w:webHidden/>
              </w:rPr>
              <w:fldChar w:fldCharType="end"/>
            </w:r>
          </w:hyperlink>
        </w:p>
        <w:p w14:paraId="41A4C9D0" w14:textId="4B89EBCB"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29" w:history="1">
            <w:r w:rsidR="004F65F3" w:rsidRPr="004F65F3">
              <w:rPr>
                <w:rStyle w:val="Hyperlink"/>
                <w:noProof/>
              </w:rPr>
              <w:t>Section 50</w:t>
            </w:r>
            <w:r w:rsidR="002C5CA4">
              <w:rPr>
                <w:rStyle w:val="Hyperlink"/>
                <w:noProof/>
              </w:rPr>
              <w:t>2</w:t>
            </w:r>
            <w:r w:rsidR="004F65F3" w:rsidRPr="004F65F3">
              <w:rPr>
                <w:rStyle w:val="Hyperlink"/>
                <w:noProof/>
              </w:rPr>
              <w:t>.</w:t>
            </w:r>
            <w:r w:rsidR="002D185E">
              <w:rPr>
                <w:rFonts w:asciiTheme="minorHAnsi" w:eastAsiaTheme="minorEastAsia" w:hAnsiTheme="minorHAnsi" w:cstheme="minorBidi"/>
                <w:noProof/>
                <w:lang w:bidi="ar-SA"/>
              </w:rPr>
              <w:t xml:space="preserve">  </w:t>
            </w:r>
            <w:r w:rsidR="00832612">
              <w:rPr>
                <w:rFonts w:asciiTheme="minorHAnsi" w:eastAsiaTheme="minorEastAsia" w:hAnsiTheme="minorHAnsi" w:cstheme="minorBidi"/>
                <w:noProof/>
                <w:lang w:bidi="ar-SA"/>
              </w:rPr>
              <w:t xml:space="preserve"> </w:t>
            </w:r>
            <w:r w:rsidR="004F65F3" w:rsidRPr="004F65F3">
              <w:rPr>
                <w:rStyle w:val="Hyperlink"/>
                <w:noProof/>
              </w:rPr>
              <w:t>Defaults and Loan Cancellations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_Toc88561729 \h </w:instrText>
            </w:r>
            <w:r w:rsidR="004F65F3" w:rsidRPr="004F65F3">
              <w:rPr>
                <w:noProof/>
                <w:webHidden/>
              </w:rPr>
            </w:r>
            <w:r w:rsidR="004F65F3" w:rsidRPr="004F65F3">
              <w:rPr>
                <w:noProof/>
                <w:webHidden/>
              </w:rPr>
              <w:fldChar w:fldCharType="separate"/>
            </w:r>
            <w:r w:rsidR="0006091C">
              <w:rPr>
                <w:noProof/>
                <w:webHidden/>
              </w:rPr>
              <w:t>46</w:t>
            </w:r>
            <w:r w:rsidR="004F65F3" w:rsidRPr="004F65F3">
              <w:rPr>
                <w:noProof/>
                <w:webHidden/>
              </w:rPr>
              <w:fldChar w:fldCharType="end"/>
            </w:r>
          </w:hyperlink>
        </w:p>
        <w:p w14:paraId="69DF07B4" w14:textId="0527AB2F" w:rsidR="004F65F3" w:rsidRPr="002D185E" w:rsidRDefault="00A7692F" w:rsidP="00832612">
          <w:pPr>
            <w:pStyle w:val="TOC1"/>
            <w:spacing w:after="0"/>
            <w:rPr>
              <w:rStyle w:val="Hyperlink"/>
              <w:rFonts w:eastAsia="Arial"/>
              <w:noProof/>
              <w:lang w:bidi="en-US"/>
            </w:rPr>
          </w:pPr>
          <w:hyperlink w:anchor="_Toc88561730" w:history="1">
            <w:r w:rsidR="004F65F3" w:rsidRPr="002D185E">
              <w:rPr>
                <w:rStyle w:val="Hyperlink"/>
                <w:rFonts w:eastAsia="Arial"/>
                <w:noProof/>
                <w:sz w:val="22"/>
                <w:szCs w:val="22"/>
                <w:lang w:bidi="en-US"/>
              </w:rPr>
              <w:t>Section 50</w:t>
            </w:r>
            <w:r w:rsidR="002C5CA4">
              <w:rPr>
                <w:rStyle w:val="Hyperlink"/>
                <w:rFonts w:eastAsia="Arial"/>
                <w:noProof/>
                <w:sz w:val="22"/>
                <w:szCs w:val="22"/>
                <w:lang w:bidi="en-US"/>
              </w:rPr>
              <w:t>3</w:t>
            </w:r>
            <w:r w:rsidR="004F65F3" w:rsidRPr="002D185E">
              <w:rPr>
                <w:rStyle w:val="Hyperlink"/>
                <w:rFonts w:eastAsia="Arial"/>
                <w:noProof/>
                <w:sz w:val="22"/>
                <w:szCs w:val="22"/>
                <w:lang w:bidi="en-US"/>
              </w:rPr>
              <w:t xml:space="preserve">. </w:t>
            </w:r>
            <w:r w:rsidR="00832612">
              <w:rPr>
                <w:rStyle w:val="Hyperlink"/>
                <w:rFonts w:eastAsia="Arial"/>
                <w:noProof/>
                <w:sz w:val="22"/>
                <w:szCs w:val="22"/>
                <w:lang w:bidi="en-US"/>
              </w:rPr>
              <w:t xml:space="preserve"> </w:t>
            </w:r>
            <w:r w:rsidR="004F65F3" w:rsidRPr="002D185E">
              <w:rPr>
                <w:rStyle w:val="Hyperlink"/>
                <w:rFonts w:eastAsia="Arial"/>
                <w:noProof/>
                <w:sz w:val="22"/>
                <w:szCs w:val="22"/>
                <w:lang w:bidi="en-US"/>
              </w:rPr>
              <w:t>Management and Maintenance</w:t>
            </w:r>
            <w:r w:rsidR="002E1D5B">
              <w:rPr>
                <w:rStyle w:val="Hyperlink"/>
                <w:rFonts w:eastAsia="Arial"/>
                <w:noProof/>
                <w:webHidden/>
                <w:sz w:val="22"/>
                <w:szCs w:val="22"/>
                <w:lang w:bidi="en-US"/>
              </w:rPr>
              <w:tab/>
            </w:r>
            <w:r w:rsidR="004F65F3" w:rsidRPr="002D185E">
              <w:rPr>
                <w:rStyle w:val="Hyperlink"/>
                <w:rFonts w:eastAsia="Arial"/>
                <w:noProof/>
                <w:webHidden/>
                <w:sz w:val="22"/>
                <w:szCs w:val="22"/>
                <w:lang w:bidi="en-US"/>
              </w:rPr>
              <w:fldChar w:fldCharType="begin"/>
            </w:r>
            <w:r w:rsidR="004F65F3" w:rsidRPr="002D185E">
              <w:rPr>
                <w:rStyle w:val="Hyperlink"/>
                <w:rFonts w:eastAsia="Arial"/>
                <w:noProof/>
                <w:webHidden/>
                <w:sz w:val="22"/>
                <w:szCs w:val="22"/>
                <w:lang w:bidi="en-US"/>
              </w:rPr>
              <w:instrText xml:space="preserve"> PAGEREF _Toc88561730 \h </w:instrText>
            </w:r>
            <w:r w:rsidR="004F65F3" w:rsidRPr="002D185E">
              <w:rPr>
                <w:rStyle w:val="Hyperlink"/>
                <w:rFonts w:eastAsia="Arial"/>
                <w:noProof/>
                <w:webHidden/>
                <w:sz w:val="22"/>
                <w:szCs w:val="22"/>
                <w:lang w:bidi="en-US"/>
              </w:rPr>
            </w:r>
            <w:r w:rsidR="004F65F3" w:rsidRPr="002D185E">
              <w:rPr>
                <w:rStyle w:val="Hyperlink"/>
                <w:rFonts w:eastAsia="Arial"/>
                <w:noProof/>
                <w:webHidden/>
                <w:sz w:val="22"/>
                <w:szCs w:val="22"/>
                <w:lang w:bidi="en-US"/>
              </w:rPr>
              <w:fldChar w:fldCharType="separate"/>
            </w:r>
            <w:r w:rsidR="0006091C">
              <w:rPr>
                <w:rStyle w:val="Hyperlink"/>
                <w:rFonts w:eastAsia="Arial"/>
                <w:noProof/>
                <w:webHidden/>
                <w:sz w:val="22"/>
                <w:szCs w:val="22"/>
                <w:lang w:bidi="en-US"/>
              </w:rPr>
              <w:t>48</w:t>
            </w:r>
            <w:r w:rsidR="004F65F3" w:rsidRPr="002D185E">
              <w:rPr>
                <w:rStyle w:val="Hyperlink"/>
                <w:rFonts w:eastAsia="Arial"/>
                <w:noProof/>
                <w:webHidden/>
                <w:sz w:val="22"/>
                <w:szCs w:val="22"/>
                <w:lang w:bidi="en-US"/>
              </w:rPr>
              <w:fldChar w:fldCharType="end"/>
            </w:r>
          </w:hyperlink>
        </w:p>
        <w:p w14:paraId="2C3767BF" w14:textId="5DDED4C8"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31" w:history="1">
            <w:r w:rsidR="004F65F3" w:rsidRPr="004F65F3">
              <w:rPr>
                <w:rStyle w:val="Hyperlink"/>
                <w:noProof/>
              </w:rPr>
              <w:t>Section 50</w:t>
            </w:r>
            <w:r w:rsidR="002C5CA4">
              <w:rPr>
                <w:rStyle w:val="Hyperlink"/>
                <w:noProof/>
              </w:rPr>
              <w:t>4</w:t>
            </w:r>
            <w:r w:rsidR="004F65F3" w:rsidRPr="004F65F3">
              <w:rPr>
                <w:rStyle w:val="Hyperlink"/>
                <w:noProof/>
              </w:rPr>
              <w:t>.</w:t>
            </w:r>
            <w:r w:rsidR="002D185E">
              <w:rPr>
                <w:rFonts w:asciiTheme="minorHAnsi" w:eastAsiaTheme="minorEastAsia" w:hAnsiTheme="minorHAnsi" w:cstheme="minorBidi"/>
                <w:noProof/>
                <w:lang w:bidi="ar-SA"/>
              </w:rPr>
              <w:t xml:space="preserve">  </w:t>
            </w:r>
            <w:r w:rsidR="00832612">
              <w:rPr>
                <w:rFonts w:asciiTheme="minorHAnsi" w:eastAsiaTheme="minorEastAsia" w:hAnsiTheme="minorHAnsi" w:cstheme="minorBidi"/>
                <w:noProof/>
                <w:lang w:bidi="ar-SA"/>
              </w:rPr>
              <w:t xml:space="preserve"> </w:t>
            </w:r>
            <w:r w:rsidR="004F65F3" w:rsidRPr="004F65F3">
              <w:rPr>
                <w:rStyle w:val="Hyperlink"/>
                <w:noProof/>
              </w:rPr>
              <w:t>Reporting Requirements</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_Toc88561731 \h </w:instrText>
            </w:r>
            <w:r w:rsidR="004F65F3" w:rsidRPr="004F65F3">
              <w:rPr>
                <w:noProof/>
                <w:webHidden/>
              </w:rPr>
            </w:r>
            <w:r w:rsidR="004F65F3" w:rsidRPr="004F65F3">
              <w:rPr>
                <w:noProof/>
                <w:webHidden/>
              </w:rPr>
              <w:fldChar w:fldCharType="separate"/>
            </w:r>
            <w:r w:rsidR="0006091C">
              <w:rPr>
                <w:noProof/>
                <w:webHidden/>
              </w:rPr>
              <w:t>49</w:t>
            </w:r>
            <w:r w:rsidR="004F65F3" w:rsidRPr="004F65F3">
              <w:rPr>
                <w:noProof/>
                <w:webHidden/>
              </w:rPr>
              <w:fldChar w:fldCharType="end"/>
            </w:r>
          </w:hyperlink>
        </w:p>
        <w:p w14:paraId="6493DEAE" w14:textId="7DF40FA0" w:rsidR="004F65F3" w:rsidRPr="004F65F3" w:rsidRDefault="00A7692F" w:rsidP="00832612">
          <w:pPr>
            <w:pStyle w:val="TOC2"/>
            <w:spacing w:after="0"/>
            <w:ind w:left="720"/>
            <w:rPr>
              <w:rFonts w:asciiTheme="minorHAnsi" w:eastAsiaTheme="minorEastAsia" w:hAnsiTheme="minorHAnsi" w:cstheme="minorBidi"/>
              <w:noProof/>
              <w:lang w:bidi="ar-SA"/>
            </w:rPr>
          </w:pPr>
          <w:hyperlink w:anchor="_Toc88561732" w:history="1">
            <w:r w:rsidR="004F65F3" w:rsidRPr="004F65F3">
              <w:rPr>
                <w:rStyle w:val="Hyperlink"/>
                <w:noProof/>
              </w:rPr>
              <w:t>Section 50</w:t>
            </w:r>
            <w:r w:rsidR="002C5CA4">
              <w:rPr>
                <w:rStyle w:val="Hyperlink"/>
                <w:noProof/>
              </w:rPr>
              <w:t>5</w:t>
            </w:r>
            <w:r w:rsidR="004F65F3" w:rsidRPr="004F65F3">
              <w:rPr>
                <w:rStyle w:val="Hyperlink"/>
                <w:noProof/>
              </w:rPr>
              <w:t>.</w:t>
            </w:r>
            <w:r w:rsidR="002D185E">
              <w:rPr>
                <w:rFonts w:asciiTheme="minorHAnsi" w:eastAsiaTheme="minorEastAsia" w:hAnsiTheme="minorHAnsi" w:cstheme="minorBidi"/>
                <w:noProof/>
                <w:lang w:bidi="ar-SA"/>
              </w:rPr>
              <w:t xml:space="preserve">  </w:t>
            </w:r>
            <w:r w:rsidR="00832612">
              <w:rPr>
                <w:rFonts w:asciiTheme="minorHAnsi" w:eastAsiaTheme="minorEastAsia" w:hAnsiTheme="minorHAnsi" w:cstheme="minorBidi"/>
                <w:noProof/>
                <w:lang w:bidi="ar-SA"/>
              </w:rPr>
              <w:t xml:space="preserve"> </w:t>
            </w:r>
            <w:r w:rsidR="004F65F3" w:rsidRPr="004F65F3">
              <w:rPr>
                <w:rStyle w:val="Hyperlink"/>
                <w:noProof/>
              </w:rPr>
              <w:t>Annual Operating Budgets and Schedule of Rental Income</w:t>
            </w:r>
            <w:r w:rsidR="004F65F3" w:rsidRPr="004F65F3">
              <w:rPr>
                <w:noProof/>
                <w:webHidden/>
              </w:rPr>
              <w:tab/>
            </w:r>
            <w:r w:rsidR="004F65F3" w:rsidRPr="004F65F3">
              <w:rPr>
                <w:noProof/>
                <w:webHidden/>
              </w:rPr>
              <w:fldChar w:fldCharType="begin"/>
            </w:r>
            <w:r w:rsidR="004F65F3" w:rsidRPr="004F65F3">
              <w:rPr>
                <w:noProof/>
                <w:webHidden/>
              </w:rPr>
              <w:instrText xml:space="preserve"> PAGEREF _Toc88561732 \h </w:instrText>
            </w:r>
            <w:r w:rsidR="004F65F3" w:rsidRPr="004F65F3">
              <w:rPr>
                <w:noProof/>
                <w:webHidden/>
              </w:rPr>
            </w:r>
            <w:r w:rsidR="004F65F3" w:rsidRPr="004F65F3">
              <w:rPr>
                <w:noProof/>
                <w:webHidden/>
              </w:rPr>
              <w:fldChar w:fldCharType="separate"/>
            </w:r>
            <w:r w:rsidR="0006091C">
              <w:rPr>
                <w:noProof/>
                <w:webHidden/>
              </w:rPr>
              <w:t>50</w:t>
            </w:r>
            <w:r w:rsidR="004F65F3" w:rsidRPr="004F65F3">
              <w:rPr>
                <w:noProof/>
                <w:webHidden/>
              </w:rPr>
              <w:fldChar w:fldCharType="end"/>
            </w:r>
          </w:hyperlink>
        </w:p>
        <w:p w14:paraId="60FFD60B" w14:textId="17D2A051" w:rsidR="00E42C95" w:rsidRPr="00FA3C7A" w:rsidRDefault="00E42C95" w:rsidP="00117C03">
          <w:pPr>
            <w:rPr>
              <w:sz w:val="24"/>
              <w:szCs w:val="24"/>
            </w:rPr>
            <w:sectPr w:rsidR="00E42C95" w:rsidRPr="00FA3C7A">
              <w:type w:val="continuous"/>
              <w:pgSz w:w="12240" w:h="15840"/>
              <w:pgMar w:top="1360" w:right="980" w:bottom="960" w:left="1240" w:header="720" w:footer="766" w:gutter="0"/>
              <w:pgNumType w:start="1"/>
              <w:cols w:space="720"/>
            </w:sectPr>
          </w:pPr>
          <w:r w:rsidRPr="004F65F3">
            <w:rPr>
              <w:noProof/>
              <w:sz w:val="24"/>
              <w:szCs w:val="24"/>
            </w:rPr>
            <w:fldChar w:fldCharType="end"/>
          </w:r>
        </w:p>
      </w:sdtContent>
    </w:sdt>
    <w:p w14:paraId="3E95FEA8" w14:textId="3D161285" w:rsidR="00202AB1" w:rsidRDefault="00202AB1" w:rsidP="00AC310A">
      <w:pPr>
        <w:pStyle w:val="Heading2"/>
        <w:spacing w:after="0"/>
        <w:rPr>
          <w:rFonts w:cs="Arial"/>
          <w:b/>
          <w:szCs w:val="24"/>
        </w:rPr>
      </w:pPr>
      <w:bookmarkStart w:id="0" w:name="_Toc88561693"/>
      <w:bookmarkStart w:id="1" w:name="_Toc511740197"/>
      <w:r w:rsidRPr="00AC310A">
        <w:rPr>
          <w:rFonts w:cs="Arial"/>
          <w:b/>
          <w:szCs w:val="24"/>
        </w:rPr>
        <w:lastRenderedPageBreak/>
        <w:t>Article 1. General</w:t>
      </w:r>
      <w:bookmarkEnd w:id="0"/>
      <w:r w:rsidRPr="00AC310A">
        <w:rPr>
          <w:rFonts w:cs="Arial"/>
          <w:b/>
          <w:szCs w:val="24"/>
        </w:rPr>
        <w:t xml:space="preserve"> </w:t>
      </w:r>
    </w:p>
    <w:p w14:paraId="5A757C74" w14:textId="77777777" w:rsidR="0006532C" w:rsidRPr="0006532C" w:rsidRDefault="0006532C" w:rsidP="0006532C">
      <w:pPr>
        <w:rPr>
          <w:lang w:bidi="ar-SA"/>
        </w:rPr>
      </w:pPr>
    </w:p>
    <w:p w14:paraId="51C3548A" w14:textId="47A57E0D" w:rsidR="001F6210" w:rsidRDefault="00795A1E" w:rsidP="00AC310A">
      <w:pPr>
        <w:pStyle w:val="Heading2"/>
        <w:spacing w:after="0"/>
        <w:rPr>
          <w:rFonts w:cs="Arial"/>
          <w:b/>
          <w:szCs w:val="24"/>
        </w:rPr>
      </w:pPr>
      <w:bookmarkStart w:id="2" w:name="_Toc88561694"/>
      <w:r w:rsidRPr="00AC310A">
        <w:rPr>
          <w:rFonts w:cs="Arial"/>
          <w:b/>
          <w:szCs w:val="24"/>
        </w:rPr>
        <w:t>Section</w:t>
      </w:r>
      <w:r w:rsidRPr="00AC310A">
        <w:rPr>
          <w:rFonts w:cs="Arial"/>
          <w:b/>
          <w:spacing w:val="-3"/>
          <w:szCs w:val="24"/>
        </w:rPr>
        <w:t xml:space="preserve"> </w:t>
      </w:r>
      <w:r w:rsidRPr="00AC310A">
        <w:rPr>
          <w:rFonts w:cs="Arial"/>
          <w:b/>
          <w:szCs w:val="24"/>
        </w:rPr>
        <w:t>100.</w:t>
      </w:r>
      <w:r w:rsidRPr="00AC310A">
        <w:rPr>
          <w:rFonts w:cs="Arial"/>
          <w:b/>
          <w:szCs w:val="24"/>
        </w:rPr>
        <w:tab/>
      </w:r>
      <w:bookmarkStart w:id="3" w:name="_bookmark0"/>
      <w:bookmarkEnd w:id="3"/>
      <w:r w:rsidRPr="00AC310A">
        <w:rPr>
          <w:rFonts w:cs="Arial"/>
          <w:b/>
          <w:szCs w:val="24"/>
        </w:rPr>
        <w:t>Purpose and</w:t>
      </w:r>
      <w:r w:rsidRPr="00AC310A">
        <w:rPr>
          <w:rFonts w:cs="Arial"/>
          <w:b/>
          <w:spacing w:val="-2"/>
          <w:szCs w:val="24"/>
        </w:rPr>
        <w:t xml:space="preserve"> </w:t>
      </w:r>
      <w:r w:rsidRPr="00AC310A">
        <w:rPr>
          <w:rFonts w:cs="Arial"/>
          <w:b/>
          <w:szCs w:val="24"/>
        </w:rPr>
        <w:t>Scope</w:t>
      </w:r>
      <w:bookmarkEnd w:id="1"/>
      <w:bookmarkEnd w:id="2"/>
    </w:p>
    <w:p w14:paraId="3C3831A3" w14:textId="77777777" w:rsidR="0006532C" w:rsidRPr="0006532C" w:rsidRDefault="0006532C" w:rsidP="0006532C">
      <w:pPr>
        <w:rPr>
          <w:lang w:bidi="ar-SA"/>
        </w:rPr>
      </w:pPr>
    </w:p>
    <w:p w14:paraId="688EF6C5" w14:textId="77777777" w:rsidR="00E078CB" w:rsidRDefault="00795A1E" w:rsidP="00131EDE">
      <w:pPr>
        <w:pStyle w:val="ListParagraph"/>
        <w:numPr>
          <w:ilvl w:val="0"/>
          <w:numId w:val="11"/>
        </w:numPr>
        <w:tabs>
          <w:tab w:val="left" w:pos="2160"/>
        </w:tabs>
        <w:ind w:left="720" w:right="591" w:hanging="720"/>
        <w:rPr>
          <w:sz w:val="24"/>
          <w:szCs w:val="24"/>
        </w:rPr>
      </w:pPr>
      <w:r w:rsidRPr="00AC310A">
        <w:rPr>
          <w:sz w:val="24"/>
          <w:szCs w:val="24"/>
        </w:rPr>
        <w:t xml:space="preserve">These </w:t>
      </w:r>
      <w:r w:rsidR="00576733" w:rsidRPr="00AC310A">
        <w:rPr>
          <w:sz w:val="24"/>
          <w:szCs w:val="24"/>
        </w:rPr>
        <w:t xml:space="preserve">Guidelines </w:t>
      </w:r>
      <w:r w:rsidR="00454823" w:rsidRPr="00AC310A">
        <w:rPr>
          <w:sz w:val="24"/>
          <w:szCs w:val="24"/>
        </w:rPr>
        <w:t>establish standards, rules, and procedures for</w:t>
      </w:r>
      <w:r w:rsidRPr="00AC310A">
        <w:rPr>
          <w:sz w:val="24"/>
          <w:szCs w:val="24"/>
        </w:rPr>
        <w:t xml:space="preserve"> the Veterans Housing and Homelessness Prevention (VHHP) </w:t>
      </w:r>
      <w:r w:rsidR="003F2B55" w:rsidRPr="00AC310A">
        <w:rPr>
          <w:sz w:val="24"/>
          <w:szCs w:val="24"/>
        </w:rPr>
        <w:t>P</w:t>
      </w:r>
      <w:r w:rsidR="00DD6B26" w:rsidRPr="00AC310A">
        <w:rPr>
          <w:sz w:val="24"/>
          <w:szCs w:val="24"/>
        </w:rPr>
        <w:t xml:space="preserve">rogram </w:t>
      </w:r>
      <w:r w:rsidRPr="00AC310A">
        <w:rPr>
          <w:sz w:val="24"/>
          <w:szCs w:val="24"/>
        </w:rPr>
        <w:t xml:space="preserve">authorized </w:t>
      </w:r>
      <w:r w:rsidR="006A697D" w:rsidRPr="00AC310A">
        <w:rPr>
          <w:sz w:val="24"/>
          <w:szCs w:val="24"/>
        </w:rPr>
        <w:t>under Military and Veterans Code §§ 987.001 et seq</w:t>
      </w:r>
      <w:r w:rsidR="00A91F73" w:rsidRPr="00AC310A">
        <w:rPr>
          <w:sz w:val="24"/>
          <w:szCs w:val="24"/>
        </w:rPr>
        <w:t>.</w:t>
      </w:r>
    </w:p>
    <w:p w14:paraId="68FB9D14" w14:textId="77777777" w:rsidR="0006532C" w:rsidRPr="00AC310A" w:rsidRDefault="0006532C" w:rsidP="0006532C">
      <w:pPr>
        <w:pStyle w:val="ListParagraph"/>
        <w:tabs>
          <w:tab w:val="left" w:pos="2160"/>
        </w:tabs>
        <w:ind w:left="720" w:right="591" w:hanging="720"/>
        <w:rPr>
          <w:sz w:val="24"/>
          <w:szCs w:val="24"/>
        </w:rPr>
      </w:pPr>
    </w:p>
    <w:p w14:paraId="2DA1601F" w14:textId="77777777" w:rsidR="00CB25AF" w:rsidRPr="00CB25AF" w:rsidRDefault="00A91F73" w:rsidP="00131EDE">
      <w:pPr>
        <w:pStyle w:val="ListParagraph"/>
        <w:numPr>
          <w:ilvl w:val="0"/>
          <w:numId w:val="11"/>
        </w:numPr>
        <w:tabs>
          <w:tab w:val="left" w:pos="2160"/>
        </w:tabs>
        <w:ind w:left="720" w:right="591" w:hanging="720"/>
        <w:rPr>
          <w:color w:val="FF0000"/>
          <w:sz w:val="24"/>
          <w:szCs w:val="24"/>
        </w:rPr>
      </w:pPr>
      <w:r w:rsidRPr="00AC310A">
        <w:rPr>
          <w:sz w:val="24"/>
          <w:szCs w:val="24"/>
        </w:rPr>
        <w:t>These guidelines establish terms, conditions, and procedures for funds awarded after the</w:t>
      </w:r>
      <w:r w:rsidRPr="00AC310A">
        <w:rPr>
          <w:spacing w:val="1"/>
          <w:sz w:val="24"/>
          <w:szCs w:val="24"/>
        </w:rPr>
        <w:t xml:space="preserve"> </w:t>
      </w:r>
      <w:r w:rsidRPr="00AC310A">
        <w:rPr>
          <w:sz w:val="24"/>
          <w:szCs w:val="24"/>
        </w:rPr>
        <w:t>effective</w:t>
      </w:r>
      <w:r w:rsidRPr="00AC310A">
        <w:rPr>
          <w:spacing w:val="-3"/>
          <w:sz w:val="24"/>
          <w:szCs w:val="24"/>
        </w:rPr>
        <w:t xml:space="preserve"> </w:t>
      </w:r>
      <w:r w:rsidRPr="00AC310A">
        <w:rPr>
          <w:sz w:val="24"/>
          <w:szCs w:val="24"/>
        </w:rPr>
        <w:t>date</w:t>
      </w:r>
      <w:r w:rsidRPr="00AC310A">
        <w:rPr>
          <w:spacing w:val="-5"/>
          <w:sz w:val="24"/>
          <w:szCs w:val="24"/>
        </w:rPr>
        <w:t xml:space="preserve"> </w:t>
      </w:r>
      <w:r w:rsidRPr="00AC310A">
        <w:rPr>
          <w:sz w:val="24"/>
          <w:szCs w:val="24"/>
        </w:rPr>
        <w:t>of</w:t>
      </w:r>
      <w:r w:rsidRPr="00AC310A">
        <w:rPr>
          <w:spacing w:val="-3"/>
          <w:sz w:val="24"/>
          <w:szCs w:val="24"/>
        </w:rPr>
        <w:t xml:space="preserve"> </w:t>
      </w:r>
      <w:r w:rsidRPr="00AC310A">
        <w:rPr>
          <w:sz w:val="24"/>
          <w:szCs w:val="24"/>
        </w:rPr>
        <w:t>these</w:t>
      </w:r>
      <w:r w:rsidRPr="00AC310A">
        <w:rPr>
          <w:spacing w:val="-5"/>
          <w:sz w:val="24"/>
          <w:szCs w:val="24"/>
        </w:rPr>
        <w:t xml:space="preserve"> </w:t>
      </w:r>
      <w:proofErr w:type="gramStart"/>
      <w:r w:rsidRPr="00CB25AF">
        <w:rPr>
          <w:sz w:val="24"/>
          <w:szCs w:val="24"/>
        </w:rPr>
        <w:t>guidelines,</w:t>
      </w:r>
      <w:r w:rsidRPr="00CB25AF">
        <w:rPr>
          <w:spacing w:val="-3"/>
          <w:sz w:val="24"/>
          <w:szCs w:val="24"/>
        </w:rPr>
        <w:t xml:space="preserve"> and</w:t>
      </w:r>
      <w:proofErr w:type="gramEnd"/>
      <w:r w:rsidRPr="00CB25AF">
        <w:rPr>
          <w:spacing w:val="-3"/>
          <w:sz w:val="24"/>
          <w:szCs w:val="24"/>
        </w:rPr>
        <w:t xml:space="preserve"> </w:t>
      </w:r>
      <w:r w:rsidR="00CB25AF" w:rsidRPr="00CB25AF">
        <w:rPr>
          <w:spacing w:val="-3"/>
          <w:sz w:val="24"/>
          <w:szCs w:val="24"/>
        </w:rPr>
        <w:t xml:space="preserve">are </w:t>
      </w:r>
      <w:r w:rsidR="00CB25AF" w:rsidRPr="00CB25AF">
        <w:t>pursuant to the Veterans Housing and Homeless Prevention Act of 2014 (the Act), as</w:t>
      </w:r>
      <w:r w:rsidR="00CB25AF">
        <w:t xml:space="preserve"> set forth in Article 3.2 (commencing with Section 987.001) of Chapter 6 of Division 4 of the Military and Veterans Code. The Guidelines interpret and make specific the following provisions of the Military and Veterans Code: Sections 987.005, 987.007, 987.008. The Act relies on and references provisions of the Veterans Housing and Homeless Prevention Bond Act of 2014 (the VHHP Bond Act), as set forth in Article 5y (commencing with Section 998.540) of Chapter 6 of Division 4 of the Military and Veterans Code. The Act and the VHHP Bond Act were enacted pursuant to Statutes 2013, chapter 727, sections 1 and 3 (AB 639). The Act relies on and references provisions of Sections 4, 5, 6, 7, and 8 of AB 639, which amend the following sections of the Health and Safety Code: 50408, 50501, 50505, 50510, and 50512. The Guidelines should be interpreted in accordance with all the foregoing references to provisions of AB 639 (even those that are not part of the Act itself) to the extent that the Act relies on those provisions.</w:t>
      </w:r>
    </w:p>
    <w:p w14:paraId="20F9D8B2" w14:textId="77777777" w:rsidR="00CB25AF" w:rsidRPr="00CB25AF" w:rsidRDefault="00CB25AF" w:rsidP="00CB25AF">
      <w:pPr>
        <w:pStyle w:val="ListParagraph"/>
        <w:tabs>
          <w:tab w:val="left" w:pos="2160"/>
        </w:tabs>
        <w:ind w:left="720" w:right="591" w:firstLine="0"/>
        <w:rPr>
          <w:color w:val="FF0000"/>
          <w:sz w:val="24"/>
          <w:szCs w:val="24"/>
        </w:rPr>
      </w:pPr>
    </w:p>
    <w:p w14:paraId="321D3E38" w14:textId="59019AED" w:rsidR="00122EAF" w:rsidRPr="0006532C" w:rsidRDefault="00E078CB" w:rsidP="00131EDE">
      <w:pPr>
        <w:pStyle w:val="ListParagraph"/>
        <w:numPr>
          <w:ilvl w:val="0"/>
          <w:numId w:val="11"/>
        </w:numPr>
        <w:tabs>
          <w:tab w:val="left" w:pos="2160"/>
        </w:tabs>
        <w:ind w:left="720" w:right="591" w:hanging="720"/>
        <w:rPr>
          <w:color w:val="FF0000"/>
          <w:sz w:val="24"/>
          <w:szCs w:val="24"/>
        </w:rPr>
      </w:pPr>
      <w:r w:rsidRPr="00AC310A">
        <w:rPr>
          <w:color w:val="FF0000"/>
          <w:spacing w:val="-4"/>
          <w:sz w:val="24"/>
          <w:szCs w:val="24"/>
        </w:rPr>
        <w:t xml:space="preserve">Nothing in these guidelines is intended to be, nor should be, interpreted to amend or repeal rules, regulations or requirements set forth in prior versions of </w:t>
      </w:r>
      <w:r w:rsidR="00FE1177" w:rsidRPr="00AC310A">
        <w:rPr>
          <w:color w:val="FF0000"/>
          <w:spacing w:val="-4"/>
          <w:sz w:val="24"/>
          <w:szCs w:val="24"/>
        </w:rPr>
        <w:t>VHHP</w:t>
      </w:r>
      <w:r w:rsidRPr="00AC310A">
        <w:rPr>
          <w:color w:val="FF0000"/>
          <w:spacing w:val="-4"/>
          <w:sz w:val="24"/>
          <w:szCs w:val="24"/>
        </w:rPr>
        <w:t xml:space="preserve"> guidelines or their amendments; these guidelines shall have no retroactive application. These guidelines shall, however, supplant and replace all prior versions of guidelines for the purposes of applying to the funding offered </w:t>
      </w:r>
      <w:proofErr w:type="gramStart"/>
      <w:r w:rsidRPr="00AC310A">
        <w:rPr>
          <w:color w:val="FF0000"/>
          <w:spacing w:val="-4"/>
          <w:sz w:val="24"/>
          <w:szCs w:val="24"/>
        </w:rPr>
        <w:t>subsequent to</w:t>
      </w:r>
      <w:proofErr w:type="gramEnd"/>
      <w:r w:rsidRPr="00AC310A">
        <w:rPr>
          <w:color w:val="FF0000"/>
          <w:spacing w:val="-4"/>
          <w:sz w:val="24"/>
          <w:szCs w:val="24"/>
        </w:rPr>
        <w:t xml:space="preserve"> their publication. </w:t>
      </w:r>
      <w:bookmarkStart w:id="4" w:name="_Toc88561695"/>
    </w:p>
    <w:p w14:paraId="2170EA17" w14:textId="77777777" w:rsidR="0006532C" w:rsidRPr="0006532C" w:rsidRDefault="0006532C" w:rsidP="0006532C">
      <w:pPr>
        <w:tabs>
          <w:tab w:val="left" w:pos="2160"/>
        </w:tabs>
        <w:ind w:left="720" w:right="591" w:hanging="720"/>
        <w:rPr>
          <w:color w:val="FF0000"/>
          <w:sz w:val="24"/>
          <w:szCs w:val="24"/>
        </w:rPr>
      </w:pPr>
    </w:p>
    <w:p w14:paraId="5600301D" w14:textId="4FB1E160" w:rsidR="00122EAF" w:rsidRPr="00AC310A" w:rsidRDefault="00122EAF" w:rsidP="00131EDE">
      <w:pPr>
        <w:pStyle w:val="ListParagraph"/>
        <w:numPr>
          <w:ilvl w:val="0"/>
          <w:numId w:val="11"/>
        </w:numPr>
        <w:tabs>
          <w:tab w:val="left" w:pos="2160"/>
        </w:tabs>
        <w:ind w:left="720" w:right="591" w:hanging="720"/>
        <w:rPr>
          <w:color w:val="FF0000"/>
          <w:sz w:val="24"/>
          <w:szCs w:val="24"/>
        </w:rPr>
      </w:pPr>
      <w:r w:rsidRPr="00AC310A">
        <w:rPr>
          <w:color w:val="FF0000"/>
          <w:sz w:val="24"/>
          <w:szCs w:val="24"/>
        </w:rPr>
        <w:t>These guidelines implement and interpret AB  434</w:t>
      </w:r>
      <w:r w:rsidR="00264ABE">
        <w:rPr>
          <w:color w:val="FF0000"/>
          <w:sz w:val="24"/>
          <w:szCs w:val="24"/>
        </w:rPr>
        <w:t xml:space="preserve"> (Chapter 192, Statutes 2020)</w:t>
      </w:r>
      <w:r w:rsidRPr="00AC310A">
        <w:rPr>
          <w:color w:val="FF0000"/>
          <w:sz w:val="24"/>
          <w:szCs w:val="24"/>
        </w:rPr>
        <w:t>, which</w:t>
      </w:r>
      <w:r w:rsidRPr="00AC310A">
        <w:rPr>
          <w:color w:val="FF0000"/>
          <w:spacing w:val="1"/>
          <w:sz w:val="24"/>
          <w:szCs w:val="24"/>
        </w:rPr>
        <w:t xml:space="preserve"> </w:t>
      </w:r>
      <w:r w:rsidRPr="00AC310A">
        <w:rPr>
          <w:color w:val="FF0000"/>
          <w:sz w:val="24"/>
          <w:szCs w:val="24"/>
        </w:rPr>
        <w:t xml:space="preserve">amends, </w:t>
      </w:r>
      <w:proofErr w:type="gramStart"/>
      <w:r w:rsidRPr="00AC310A">
        <w:rPr>
          <w:color w:val="FF0000"/>
          <w:sz w:val="24"/>
          <w:szCs w:val="24"/>
        </w:rPr>
        <w:t>repeals</w:t>
      </w:r>
      <w:proofErr w:type="gramEnd"/>
      <w:r w:rsidRPr="00AC310A">
        <w:rPr>
          <w:color w:val="FF0000"/>
          <w:sz w:val="24"/>
          <w:szCs w:val="24"/>
        </w:rPr>
        <w:t xml:space="preserve"> and adds HSC Section 50675.1 and 50675.7, along with various statutes related to the Designated Programs. AB 434 requires the Department to harmonize the Designated Programs with MHP in four (4) respects: The Department is to make Designated Program funds available at the same time as it makes any MHP funds available; it is to rate and rank Designated Program applications in a manner consistent with MHP applications; it is to administer Designated Program funds consistent with MHP; and, to the extent applicable, it is to make the terms of any Designated Program loan consistent with MHP loan terms.</w:t>
      </w:r>
    </w:p>
    <w:p w14:paraId="55F76DBF" w14:textId="709BDD52" w:rsidR="00076E65" w:rsidRDefault="00076E65" w:rsidP="00AC310A">
      <w:pPr>
        <w:pStyle w:val="Heading2"/>
        <w:spacing w:before="120" w:after="0"/>
        <w:rPr>
          <w:rFonts w:cs="Arial"/>
          <w:b/>
          <w:szCs w:val="24"/>
        </w:rPr>
      </w:pPr>
      <w:r w:rsidRPr="00AC310A">
        <w:rPr>
          <w:rFonts w:cs="Arial"/>
          <w:b/>
          <w:szCs w:val="24"/>
        </w:rPr>
        <w:t>Section 10</w:t>
      </w:r>
      <w:r w:rsidR="00B8255A" w:rsidRPr="00AC310A">
        <w:rPr>
          <w:rFonts w:cs="Arial"/>
          <w:b/>
          <w:szCs w:val="24"/>
        </w:rPr>
        <w:t xml:space="preserve">1. </w:t>
      </w:r>
      <w:r w:rsidR="00E20292" w:rsidRPr="00AC310A">
        <w:rPr>
          <w:rFonts w:cs="Arial"/>
          <w:b/>
          <w:szCs w:val="24"/>
        </w:rPr>
        <w:t xml:space="preserve"> Uniform </w:t>
      </w:r>
      <w:r w:rsidR="00E20292" w:rsidRPr="00565C5F">
        <w:rPr>
          <w:rFonts w:cs="Arial"/>
          <w:b/>
          <w:szCs w:val="24"/>
        </w:rPr>
        <w:t>Mu</w:t>
      </w:r>
      <w:r w:rsidR="00977D1B" w:rsidRPr="00565C5F">
        <w:rPr>
          <w:rFonts w:cs="Arial"/>
          <w:b/>
          <w:szCs w:val="24"/>
        </w:rPr>
        <w:t>l</w:t>
      </w:r>
      <w:r w:rsidR="00E20292" w:rsidRPr="00565C5F">
        <w:rPr>
          <w:rFonts w:cs="Arial"/>
          <w:b/>
          <w:szCs w:val="24"/>
        </w:rPr>
        <w:t>tifamily Regulations</w:t>
      </w:r>
      <w:bookmarkStart w:id="5" w:name="_Toc511740198"/>
      <w:bookmarkEnd w:id="4"/>
    </w:p>
    <w:p w14:paraId="61985452" w14:textId="77777777" w:rsidR="0006532C" w:rsidRPr="0006532C" w:rsidRDefault="0006532C" w:rsidP="0006532C">
      <w:pPr>
        <w:rPr>
          <w:lang w:bidi="ar-SA"/>
        </w:rPr>
      </w:pPr>
    </w:p>
    <w:p w14:paraId="6E15131E" w14:textId="77777777" w:rsidR="00FE1177" w:rsidRPr="00AC310A" w:rsidRDefault="00FE1177" w:rsidP="00131EDE">
      <w:pPr>
        <w:pStyle w:val="ListParagraph"/>
        <w:numPr>
          <w:ilvl w:val="0"/>
          <w:numId w:val="40"/>
        </w:numPr>
        <w:ind w:left="720" w:right="90" w:hanging="720"/>
        <w:rPr>
          <w:rFonts w:eastAsiaTheme="minorEastAsia"/>
          <w:color w:val="0070C0"/>
          <w:sz w:val="24"/>
          <w:szCs w:val="24"/>
        </w:rPr>
      </w:pPr>
      <w:r w:rsidRPr="00AC310A">
        <w:rPr>
          <w:color w:val="FF0000"/>
          <w:sz w:val="24"/>
          <w:szCs w:val="24"/>
        </w:rPr>
        <w:t>The Uniform Multifamily Regulations (UMRs) (Cal. Code Regs., tit. 25, § 8300 et seq), effective November 15, 2017, and as subsequently amended, are hereby</w:t>
      </w:r>
      <w:r w:rsidRPr="00AC310A">
        <w:rPr>
          <w:color w:val="FF0000"/>
          <w:spacing w:val="1"/>
          <w:sz w:val="24"/>
          <w:szCs w:val="24"/>
        </w:rPr>
        <w:t xml:space="preserve"> </w:t>
      </w:r>
      <w:r w:rsidRPr="00AC310A">
        <w:rPr>
          <w:color w:val="FF0000"/>
          <w:sz w:val="24"/>
          <w:szCs w:val="24"/>
        </w:rPr>
        <w:t>incorporated by reference</w:t>
      </w:r>
      <w:r w:rsidRPr="00AC310A">
        <w:rPr>
          <w:color w:val="0070C0"/>
          <w:sz w:val="24"/>
          <w:szCs w:val="24"/>
        </w:rPr>
        <w:t xml:space="preserve">. </w:t>
      </w:r>
    </w:p>
    <w:p w14:paraId="21FC8027" w14:textId="2575025C" w:rsidR="008161B6" w:rsidRPr="00AC310A" w:rsidRDefault="008161B6" w:rsidP="00131EDE">
      <w:pPr>
        <w:pStyle w:val="ListParagraph"/>
        <w:numPr>
          <w:ilvl w:val="0"/>
          <w:numId w:val="40"/>
        </w:numPr>
        <w:spacing w:before="240"/>
        <w:ind w:left="720" w:right="669" w:hanging="720"/>
        <w:rPr>
          <w:color w:val="FF0000"/>
          <w:sz w:val="24"/>
          <w:szCs w:val="24"/>
        </w:rPr>
      </w:pPr>
      <w:r w:rsidRPr="00AC310A">
        <w:rPr>
          <w:color w:val="FF0000"/>
          <w:sz w:val="24"/>
          <w:szCs w:val="24"/>
        </w:rPr>
        <w:t xml:space="preserve">In the event of a conflict between the provisions of the UMRs and these guidelines, the </w:t>
      </w:r>
      <w:r w:rsidRPr="00AC310A">
        <w:rPr>
          <w:color w:val="FF0000"/>
          <w:spacing w:val="-65"/>
          <w:sz w:val="24"/>
          <w:szCs w:val="24"/>
        </w:rPr>
        <w:t xml:space="preserve"> </w:t>
      </w:r>
      <w:r w:rsidRPr="00AC310A">
        <w:rPr>
          <w:color w:val="FF0000"/>
          <w:sz w:val="24"/>
          <w:szCs w:val="24"/>
        </w:rPr>
        <w:t>provisions</w:t>
      </w:r>
      <w:r w:rsidRPr="00AC310A">
        <w:rPr>
          <w:color w:val="FF0000"/>
          <w:spacing w:val="-1"/>
          <w:sz w:val="24"/>
          <w:szCs w:val="24"/>
        </w:rPr>
        <w:t xml:space="preserve"> </w:t>
      </w:r>
      <w:r w:rsidRPr="00AC310A">
        <w:rPr>
          <w:color w:val="FF0000"/>
          <w:sz w:val="24"/>
          <w:szCs w:val="24"/>
        </w:rPr>
        <w:t>of</w:t>
      </w:r>
      <w:r w:rsidRPr="00AC310A">
        <w:rPr>
          <w:color w:val="FF0000"/>
          <w:spacing w:val="1"/>
          <w:sz w:val="24"/>
          <w:szCs w:val="24"/>
        </w:rPr>
        <w:t xml:space="preserve"> </w:t>
      </w:r>
      <w:r w:rsidRPr="00AC310A">
        <w:rPr>
          <w:color w:val="FF0000"/>
          <w:sz w:val="24"/>
          <w:szCs w:val="24"/>
        </w:rPr>
        <w:t>these</w:t>
      </w:r>
      <w:r w:rsidRPr="00AC310A">
        <w:rPr>
          <w:color w:val="FF0000"/>
          <w:spacing w:val="-1"/>
          <w:sz w:val="24"/>
          <w:szCs w:val="24"/>
        </w:rPr>
        <w:t xml:space="preserve"> </w:t>
      </w:r>
      <w:r w:rsidRPr="00AC310A">
        <w:rPr>
          <w:color w:val="FF0000"/>
          <w:sz w:val="24"/>
          <w:szCs w:val="24"/>
        </w:rPr>
        <w:t>guidelines</w:t>
      </w:r>
      <w:r w:rsidRPr="00AC310A">
        <w:rPr>
          <w:color w:val="FF0000"/>
          <w:spacing w:val="-1"/>
          <w:sz w:val="24"/>
          <w:szCs w:val="24"/>
        </w:rPr>
        <w:t xml:space="preserve"> </w:t>
      </w:r>
      <w:r w:rsidRPr="00AC310A">
        <w:rPr>
          <w:color w:val="FF0000"/>
          <w:sz w:val="24"/>
          <w:szCs w:val="24"/>
        </w:rPr>
        <w:t>shall prevail.</w:t>
      </w:r>
    </w:p>
    <w:p w14:paraId="7CB9CD37" w14:textId="148EACE0" w:rsidR="001F6210" w:rsidRPr="00AC310A" w:rsidRDefault="00795A1E" w:rsidP="00AC310A">
      <w:pPr>
        <w:pStyle w:val="Heading2"/>
        <w:spacing w:before="120" w:after="0"/>
        <w:rPr>
          <w:rFonts w:cs="Arial"/>
          <w:b/>
          <w:szCs w:val="24"/>
        </w:rPr>
      </w:pPr>
      <w:bookmarkStart w:id="6" w:name="_Toc88561696"/>
      <w:r w:rsidRPr="00AC310A">
        <w:rPr>
          <w:rFonts w:cs="Arial"/>
          <w:b/>
          <w:szCs w:val="24"/>
        </w:rPr>
        <w:lastRenderedPageBreak/>
        <w:t>Section 10</w:t>
      </w:r>
      <w:r w:rsidR="00B8255A" w:rsidRPr="00AC310A">
        <w:rPr>
          <w:rFonts w:cs="Arial"/>
          <w:b/>
          <w:szCs w:val="24"/>
        </w:rPr>
        <w:t>2</w:t>
      </w:r>
      <w:r w:rsidRPr="00AC310A">
        <w:rPr>
          <w:rFonts w:cs="Arial"/>
          <w:b/>
          <w:szCs w:val="24"/>
        </w:rPr>
        <w:t>.</w:t>
      </w:r>
      <w:r w:rsidRPr="00AC310A">
        <w:rPr>
          <w:rFonts w:cs="Arial"/>
          <w:b/>
          <w:szCs w:val="24"/>
        </w:rPr>
        <w:tab/>
      </w:r>
      <w:bookmarkStart w:id="7" w:name="_bookmark1"/>
      <w:bookmarkEnd w:id="7"/>
      <w:r w:rsidRPr="00AC310A">
        <w:rPr>
          <w:rFonts w:cs="Arial"/>
          <w:b/>
          <w:szCs w:val="24"/>
        </w:rPr>
        <w:t>Definitions</w:t>
      </w:r>
      <w:bookmarkEnd w:id="5"/>
      <w:bookmarkEnd w:id="6"/>
    </w:p>
    <w:p w14:paraId="144036ED" w14:textId="33CB0DC2" w:rsidR="00210239" w:rsidRPr="0006532C" w:rsidRDefault="00795A1E" w:rsidP="00AC310A">
      <w:pPr>
        <w:pStyle w:val="BodyText"/>
        <w:ind w:right="315"/>
        <w:rPr>
          <w:color w:val="FF0000"/>
        </w:rPr>
      </w:pPr>
      <w:r w:rsidRPr="0006532C">
        <w:rPr>
          <w:color w:val="FF0000"/>
        </w:rPr>
        <w:t xml:space="preserve">All </w:t>
      </w:r>
      <w:r w:rsidR="00991605" w:rsidRPr="0006532C">
        <w:rPr>
          <w:color w:val="FF0000"/>
        </w:rPr>
        <w:t xml:space="preserve">capitalized terms used throughout these guidelines which are </w:t>
      </w:r>
      <w:r w:rsidRPr="0006532C">
        <w:rPr>
          <w:color w:val="FF0000"/>
        </w:rPr>
        <w:t xml:space="preserve">not defined below shall, unless their context suggests otherwise, be </w:t>
      </w:r>
      <w:r w:rsidR="003C18C2" w:rsidRPr="0006532C">
        <w:rPr>
          <w:color w:val="FF0000"/>
        </w:rPr>
        <w:t>given the same</w:t>
      </w:r>
      <w:r w:rsidRPr="0006532C">
        <w:rPr>
          <w:color w:val="FF0000"/>
        </w:rPr>
        <w:t xml:space="preserve"> meanings of terms</w:t>
      </w:r>
      <w:r w:rsidR="0010219C" w:rsidRPr="0006532C">
        <w:rPr>
          <w:color w:val="FF0000"/>
        </w:rPr>
        <w:t xml:space="preserve"> as defined in the Multifamily Housing Program Guidelines</w:t>
      </w:r>
      <w:r w:rsidR="00210239" w:rsidRPr="0006532C">
        <w:rPr>
          <w:color w:val="FF0000"/>
        </w:rPr>
        <w:t xml:space="preserve"> (see appendix XX for a list of these defined terms) or as</w:t>
      </w:r>
      <w:r w:rsidRPr="0006532C">
        <w:rPr>
          <w:color w:val="FF0000"/>
        </w:rPr>
        <w:t xml:space="preserve"> ascribed in </w:t>
      </w:r>
      <w:r w:rsidR="00AD664C" w:rsidRPr="0006532C">
        <w:rPr>
          <w:color w:val="FF0000"/>
        </w:rPr>
        <w:t>the UMR</w:t>
      </w:r>
      <w:r w:rsidR="00F54E6C" w:rsidRPr="0006532C">
        <w:rPr>
          <w:color w:val="FF0000"/>
        </w:rPr>
        <w:t xml:space="preserve">s (Chapter 7, </w:t>
      </w:r>
      <w:r w:rsidRPr="0006532C">
        <w:rPr>
          <w:color w:val="FF0000"/>
        </w:rPr>
        <w:t>Subchapter 19</w:t>
      </w:r>
      <w:r w:rsidR="00A07E73" w:rsidRPr="0006532C">
        <w:rPr>
          <w:color w:val="FF0000"/>
        </w:rPr>
        <w:t>,</w:t>
      </w:r>
      <w:r w:rsidRPr="0006532C">
        <w:rPr>
          <w:color w:val="FF0000"/>
        </w:rPr>
        <w:t xml:space="preserve"> Section 830</w:t>
      </w:r>
      <w:r w:rsidR="00202AB1" w:rsidRPr="0006532C">
        <w:rPr>
          <w:color w:val="FF0000"/>
        </w:rPr>
        <w:t>1</w:t>
      </w:r>
      <w:r w:rsidRPr="0006532C">
        <w:rPr>
          <w:color w:val="FF0000"/>
        </w:rPr>
        <w:t xml:space="preserve">). </w:t>
      </w:r>
    </w:p>
    <w:p w14:paraId="3B89808B" w14:textId="77777777" w:rsidR="00210239" w:rsidRPr="00AC310A" w:rsidRDefault="00210239" w:rsidP="00AC310A">
      <w:pPr>
        <w:pStyle w:val="BodyText"/>
        <w:ind w:right="315"/>
      </w:pPr>
    </w:p>
    <w:p w14:paraId="5030F0FE" w14:textId="7E87D1D3" w:rsidR="003E2284" w:rsidRPr="00AC310A" w:rsidRDefault="003E2284" w:rsidP="00AC310A">
      <w:pPr>
        <w:pStyle w:val="BodyText"/>
        <w:ind w:right="315"/>
        <w:rPr>
          <w:color w:val="FF0000"/>
        </w:rPr>
      </w:pPr>
      <w:r w:rsidRPr="00AC310A">
        <w:rPr>
          <w:color w:val="FF0000"/>
        </w:rPr>
        <w:t xml:space="preserve">In the event of a conflict between the </w:t>
      </w:r>
      <w:r w:rsidRPr="00AC310A">
        <w:rPr>
          <w:color w:val="FF0000"/>
          <w:spacing w:val="-64"/>
        </w:rPr>
        <w:t xml:space="preserve">   </w:t>
      </w:r>
      <w:r w:rsidRPr="00AC310A">
        <w:rPr>
          <w:color w:val="FF0000"/>
        </w:rPr>
        <w:t>following definitions and those cited above, the following definitions prevail for the purposes of these</w:t>
      </w:r>
      <w:r w:rsidRPr="00AC310A">
        <w:rPr>
          <w:color w:val="FF0000"/>
          <w:spacing w:val="1"/>
        </w:rPr>
        <w:t xml:space="preserve"> </w:t>
      </w:r>
      <w:r w:rsidRPr="00AC310A">
        <w:rPr>
          <w:color w:val="FF0000"/>
        </w:rPr>
        <w:t>guidelines. The defined terms will be capitalized as they appear in the guideline text. References to</w:t>
      </w:r>
      <w:r w:rsidRPr="00AC310A">
        <w:rPr>
          <w:color w:val="FF0000"/>
          <w:spacing w:val="1"/>
        </w:rPr>
        <w:t xml:space="preserve"> </w:t>
      </w:r>
      <w:r w:rsidRPr="00AC310A">
        <w:rPr>
          <w:color w:val="FF0000"/>
        </w:rPr>
        <w:t>sections herein</w:t>
      </w:r>
      <w:r w:rsidRPr="00AC310A">
        <w:rPr>
          <w:color w:val="FF0000"/>
          <w:spacing w:val="-3"/>
        </w:rPr>
        <w:t xml:space="preserve"> </w:t>
      </w:r>
      <w:r w:rsidRPr="00AC310A">
        <w:rPr>
          <w:color w:val="FF0000"/>
        </w:rPr>
        <w:t>refer</w:t>
      </w:r>
      <w:r w:rsidRPr="00AC310A">
        <w:rPr>
          <w:color w:val="FF0000"/>
          <w:spacing w:val="-1"/>
        </w:rPr>
        <w:t xml:space="preserve"> </w:t>
      </w:r>
      <w:r w:rsidRPr="00AC310A">
        <w:rPr>
          <w:color w:val="FF0000"/>
        </w:rPr>
        <w:t>to</w:t>
      </w:r>
      <w:r w:rsidRPr="00AC310A">
        <w:rPr>
          <w:color w:val="FF0000"/>
          <w:spacing w:val="-2"/>
        </w:rPr>
        <w:t xml:space="preserve"> </w:t>
      </w:r>
      <w:r w:rsidRPr="00AC310A">
        <w:rPr>
          <w:color w:val="FF0000"/>
        </w:rPr>
        <w:t>sections</w:t>
      </w:r>
      <w:r w:rsidRPr="00AC310A">
        <w:rPr>
          <w:color w:val="FF0000"/>
          <w:spacing w:val="-2"/>
        </w:rPr>
        <w:t xml:space="preserve"> </w:t>
      </w:r>
      <w:r w:rsidRPr="00AC310A">
        <w:rPr>
          <w:color w:val="FF0000"/>
        </w:rPr>
        <w:t>of</w:t>
      </w:r>
      <w:r w:rsidRPr="00AC310A">
        <w:rPr>
          <w:color w:val="FF0000"/>
          <w:spacing w:val="-1"/>
        </w:rPr>
        <w:t xml:space="preserve"> </w:t>
      </w:r>
      <w:r w:rsidRPr="00AC310A">
        <w:rPr>
          <w:color w:val="FF0000"/>
        </w:rPr>
        <w:t>these guidelines unless</w:t>
      </w:r>
      <w:r w:rsidRPr="00AC310A">
        <w:rPr>
          <w:color w:val="FF0000"/>
          <w:spacing w:val="-3"/>
        </w:rPr>
        <w:t xml:space="preserve"> </w:t>
      </w:r>
      <w:r w:rsidRPr="00AC310A">
        <w:rPr>
          <w:color w:val="FF0000"/>
        </w:rPr>
        <w:t>otherwise</w:t>
      </w:r>
      <w:r w:rsidRPr="00AC310A">
        <w:rPr>
          <w:color w:val="FF0000"/>
          <w:spacing w:val="-1"/>
        </w:rPr>
        <w:t xml:space="preserve"> </w:t>
      </w:r>
      <w:r w:rsidRPr="00AC310A">
        <w:rPr>
          <w:color w:val="FF0000"/>
        </w:rPr>
        <w:t>noted.</w:t>
      </w:r>
    </w:p>
    <w:p w14:paraId="46EBD14D" w14:textId="77777777" w:rsidR="000F32F6" w:rsidRPr="00AC310A" w:rsidRDefault="000F32F6" w:rsidP="00AC310A">
      <w:pPr>
        <w:ind w:right="1070"/>
        <w:rPr>
          <w:sz w:val="24"/>
          <w:szCs w:val="24"/>
        </w:rPr>
      </w:pPr>
    </w:p>
    <w:p w14:paraId="113B7086" w14:textId="358EEB76" w:rsidR="0069201A" w:rsidRPr="00AC310A" w:rsidRDefault="66B9BFBF" w:rsidP="00131EDE">
      <w:pPr>
        <w:pStyle w:val="ListParagraph"/>
        <w:numPr>
          <w:ilvl w:val="0"/>
          <w:numId w:val="10"/>
        </w:numPr>
        <w:ind w:left="720" w:right="1070" w:hanging="720"/>
        <w:rPr>
          <w:sz w:val="24"/>
          <w:szCs w:val="24"/>
        </w:rPr>
      </w:pPr>
      <w:r w:rsidRPr="00AC310A" w:rsidDel="008633ED">
        <w:rPr>
          <w:sz w:val="24"/>
          <w:szCs w:val="24"/>
        </w:rPr>
        <w:t xml:space="preserve">“Emergency Shelter” </w:t>
      </w:r>
      <w:r w:rsidR="0050160C" w:rsidRPr="00AC310A">
        <w:rPr>
          <w:sz w:val="24"/>
          <w:szCs w:val="24"/>
        </w:rPr>
        <w:t>has the meaning set forth in</w:t>
      </w:r>
      <w:r w:rsidRPr="00AC310A" w:rsidDel="008633ED">
        <w:rPr>
          <w:sz w:val="24"/>
          <w:szCs w:val="24"/>
        </w:rPr>
        <w:t xml:space="preserve"> 24 CFR 578.3. </w:t>
      </w:r>
    </w:p>
    <w:p w14:paraId="2D863FCA" w14:textId="77777777" w:rsidR="00484E78" w:rsidRPr="00AC310A" w:rsidRDefault="00484E78" w:rsidP="0006532C">
      <w:pPr>
        <w:pStyle w:val="ListParagraph"/>
        <w:ind w:left="720" w:right="1070" w:hanging="720"/>
        <w:rPr>
          <w:sz w:val="24"/>
          <w:szCs w:val="24"/>
        </w:rPr>
      </w:pPr>
    </w:p>
    <w:p w14:paraId="541D11E8" w14:textId="77777777" w:rsidR="00484E78" w:rsidRPr="00AC310A" w:rsidRDefault="6F448C70" w:rsidP="00131EDE">
      <w:pPr>
        <w:pStyle w:val="ListParagraph"/>
        <w:numPr>
          <w:ilvl w:val="0"/>
          <w:numId w:val="10"/>
        </w:numPr>
        <w:ind w:left="720" w:right="1070" w:hanging="720"/>
        <w:rPr>
          <w:sz w:val="24"/>
          <w:szCs w:val="24"/>
        </w:rPr>
      </w:pPr>
      <w:r w:rsidRPr="00AC310A" w:rsidDel="002333A7">
        <w:rPr>
          <w:sz w:val="24"/>
          <w:szCs w:val="24"/>
        </w:rPr>
        <w:t>“Program” means the Veterans Housing and Homelessness Prevention Program, authorized by Proposition 41, the Veterans Housing and Homeless Prevention Bond Act of 2014</w:t>
      </w:r>
      <w:r w:rsidR="65DB5649" w:rsidRPr="00AC310A" w:rsidDel="002333A7">
        <w:rPr>
          <w:sz w:val="24"/>
          <w:szCs w:val="24"/>
        </w:rPr>
        <w:t>.</w:t>
      </w:r>
    </w:p>
    <w:p w14:paraId="7A44CD24" w14:textId="77777777" w:rsidR="00484E78" w:rsidRPr="00AC310A" w:rsidRDefault="00484E78" w:rsidP="0006532C">
      <w:pPr>
        <w:pStyle w:val="ListParagraph"/>
        <w:ind w:left="720" w:hanging="720"/>
        <w:rPr>
          <w:sz w:val="24"/>
          <w:szCs w:val="24"/>
        </w:rPr>
      </w:pPr>
    </w:p>
    <w:p w14:paraId="771B44FD" w14:textId="5329E43A" w:rsidR="00484E78" w:rsidRPr="00AC310A" w:rsidRDefault="0B393C6F" w:rsidP="00131EDE">
      <w:pPr>
        <w:pStyle w:val="ListParagraph"/>
        <w:numPr>
          <w:ilvl w:val="0"/>
          <w:numId w:val="10"/>
        </w:numPr>
        <w:ind w:left="720" w:right="1070" w:hanging="720"/>
        <w:rPr>
          <w:sz w:val="24"/>
          <w:szCs w:val="24"/>
        </w:rPr>
      </w:pPr>
      <w:r w:rsidRPr="00AC310A" w:rsidDel="001E4302">
        <w:rPr>
          <w:sz w:val="24"/>
          <w:szCs w:val="24"/>
        </w:rPr>
        <w:t xml:space="preserve">“Safe Haven” </w:t>
      </w:r>
      <w:r w:rsidR="001D535D" w:rsidRPr="00AC310A">
        <w:rPr>
          <w:sz w:val="24"/>
          <w:szCs w:val="24"/>
        </w:rPr>
        <w:t>has the meaning set forth in</w:t>
      </w:r>
      <w:r w:rsidR="65D52F21" w:rsidRPr="00AC310A" w:rsidDel="001E4302">
        <w:rPr>
          <w:sz w:val="24"/>
          <w:szCs w:val="24"/>
        </w:rPr>
        <w:t xml:space="preserve"> 24 CFR 578.3.</w:t>
      </w:r>
    </w:p>
    <w:p w14:paraId="7DBED3E3" w14:textId="77777777" w:rsidR="00074165" w:rsidRPr="00AC310A" w:rsidRDefault="00074165" w:rsidP="0006532C">
      <w:pPr>
        <w:pStyle w:val="ListParagraph"/>
        <w:ind w:left="720" w:hanging="720"/>
        <w:rPr>
          <w:sz w:val="24"/>
          <w:szCs w:val="24"/>
        </w:rPr>
      </w:pPr>
    </w:p>
    <w:p w14:paraId="092579D0" w14:textId="7CADA539" w:rsidR="00074165" w:rsidRPr="00AC310A" w:rsidRDefault="00074165" w:rsidP="00131EDE">
      <w:pPr>
        <w:pStyle w:val="BodyText"/>
        <w:numPr>
          <w:ilvl w:val="0"/>
          <w:numId w:val="10"/>
        </w:numPr>
        <w:ind w:left="720" w:right="829" w:hanging="720"/>
      </w:pPr>
      <w:r w:rsidRPr="00AC310A" w:rsidDel="003275DE">
        <w:t>“Supportive Housing” means the same as defined under Health and Safety Code Section 50675.14(b)(2</w:t>
      </w:r>
      <w:proofErr w:type="gramStart"/>
      <w:r w:rsidRPr="00AC310A" w:rsidDel="003275DE">
        <w:t>), and</w:t>
      </w:r>
      <w:proofErr w:type="gramEnd"/>
      <w:r w:rsidRPr="00AC310A" w:rsidDel="003275DE">
        <w:t xml:space="preserve"> refers to Assisted Units. </w:t>
      </w:r>
    </w:p>
    <w:p w14:paraId="6C32A022" w14:textId="77777777" w:rsidR="00484E78" w:rsidRPr="00AC310A" w:rsidRDefault="00484E78" w:rsidP="0006532C">
      <w:pPr>
        <w:pStyle w:val="ListParagraph"/>
        <w:ind w:left="720" w:hanging="720"/>
        <w:rPr>
          <w:sz w:val="24"/>
          <w:szCs w:val="24"/>
        </w:rPr>
      </w:pPr>
    </w:p>
    <w:p w14:paraId="762E0435" w14:textId="77777777" w:rsidR="00484E78" w:rsidRPr="00AC310A" w:rsidRDefault="00211496" w:rsidP="00131EDE">
      <w:pPr>
        <w:pStyle w:val="ListParagraph"/>
        <w:numPr>
          <w:ilvl w:val="0"/>
          <w:numId w:val="10"/>
        </w:numPr>
        <w:ind w:left="720" w:right="1070" w:hanging="720"/>
        <w:rPr>
          <w:sz w:val="24"/>
          <w:szCs w:val="24"/>
        </w:rPr>
      </w:pPr>
      <w:r w:rsidRPr="00AC310A">
        <w:rPr>
          <w:sz w:val="24"/>
          <w:szCs w:val="24"/>
        </w:rPr>
        <w:t>“Supportive Services for Veteran Families Program” (SSVF) means the program established pursuant to 38 C.F.R. Part 62 and operated by the</w:t>
      </w:r>
      <w:r w:rsidRPr="00AC310A">
        <w:rPr>
          <w:spacing w:val="-18"/>
          <w:sz w:val="24"/>
          <w:szCs w:val="24"/>
        </w:rPr>
        <w:t xml:space="preserve"> </w:t>
      </w:r>
      <w:r w:rsidRPr="00AC310A">
        <w:rPr>
          <w:sz w:val="24"/>
          <w:szCs w:val="24"/>
        </w:rPr>
        <w:t>VA.</w:t>
      </w:r>
    </w:p>
    <w:p w14:paraId="5E645DF6" w14:textId="77777777" w:rsidR="00484E78" w:rsidRPr="00AC310A" w:rsidRDefault="00484E78" w:rsidP="0006532C">
      <w:pPr>
        <w:pStyle w:val="ListParagraph"/>
        <w:ind w:left="720" w:hanging="720"/>
        <w:rPr>
          <w:sz w:val="24"/>
          <w:szCs w:val="24"/>
        </w:rPr>
      </w:pPr>
    </w:p>
    <w:p w14:paraId="47431312" w14:textId="50312E8E" w:rsidR="00484E78" w:rsidRPr="00AC310A" w:rsidRDefault="60FC95FE" w:rsidP="00131EDE">
      <w:pPr>
        <w:pStyle w:val="ListParagraph"/>
        <w:numPr>
          <w:ilvl w:val="0"/>
          <w:numId w:val="10"/>
        </w:numPr>
        <w:ind w:left="720" w:right="1070" w:hanging="720"/>
        <w:rPr>
          <w:sz w:val="24"/>
          <w:szCs w:val="24"/>
        </w:rPr>
      </w:pPr>
      <w:r w:rsidRPr="00AC310A" w:rsidDel="00972E7D">
        <w:rPr>
          <w:sz w:val="24"/>
          <w:szCs w:val="24"/>
        </w:rPr>
        <w:t>“Target Population</w:t>
      </w:r>
      <w:r w:rsidR="13170D20" w:rsidRPr="00AC310A" w:rsidDel="00972E7D">
        <w:rPr>
          <w:sz w:val="24"/>
          <w:szCs w:val="24"/>
        </w:rPr>
        <w:t>”</w:t>
      </w:r>
      <w:r w:rsidR="682BD149" w:rsidRPr="00AC310A" w:rsidDel="00972E7D">
        <w:rPr>
          <w:sz w:val="24"/>
          <w:szCs w:val="24"/>
        </w:rPr>
        <w:t xml:space="preserve"> </w:t>
      </w:r>
      <w:r w:rsidR="006E548D" w:rsidRPr="00AC310A">
        <w:rPr>
          <w:sz w:val="24"/>
          <w:szCs w:val="24"/>
        </w:rPr>
        <w:t>has</w:t>
      </w:r>
      <w:r w:rsidR="682BD149" w:rsidRPr="00AC310A" w:rsidDel="00972E7D">
        <w:rPr>
          <w:sz w:val="24"/>
          <w:szCs w:val="24"/>
        </w:rPr>
        <w:t xml:space="preserve"> the same</w:t>
      </w:r>
      <w:r w:rsidR="006E548D" w:rsidRPr="00AC310A">
        <w:rPr>
          <w:sz w:val="24"/>
          <w:szCs w:val="24"/>
        </w:rPr>
        <w:t xml:space="preserve"> defin</w:t>
      </w:r>
      <w:r w:rsidR="00553956">
        <w:rPr>
          <w:sz w:val="24"/>
          <w:szCs w:val="24"/>
        </w:rPr>
        <w:t>i</w:t>
      </w:r>
      <w:r w:rsidR="006E548D" w:rsidRPr="00AC310A">
        <w:rPr>
          <w:sz w:val="24"/>
          <w:szCs w:val="24"/>
        </w:rPr>
        <w:t>tion</w:t>
      </w:r>
      <w:r w:rsidR="682BD149" w:rsidRPr="00AC310A" w:rsidDel="00972E7D">
        <w:rPr>
          <w:sz w:val="24"/>
          <w:szCs w:val="24"/>
        </w:rPr>
        <w:t xml:space="preserve"> as stated in Health &amp; Safety Code 50675.14(b)(3)(A).</w:t>
      </w:r>
    </w:p>
    <w:p w14:paraId="733F7C84" w14:textId="77777777" w:rsidR="00484E78" w:rsidRPr="00AC310A" w:rsidRDefault="00484E78" w:rsidP="0006532C">
      <w:pPr>
        <w:pStyle w:val="ListParagraph"/>
        <w:ind w:left="720" w:hanging="720"/>
        <w:rPr>
          <w:sz w:val="24"/>
          <w:szCs w:val="24"/>
        </w:rPr>
      </w:pPr>
    </w:p>
    <w:p w14:paraId="04E62D8B" w14:textId="77777777" w:rsidR="00484E78" w:rsidRPr="00AC310A" w:rsidRDefault="109A299D" w:rsidP="00131EDE">
      <w:pPr>
        <w:pStyle w:val="ListParagraph"/>
        <w:numPr>
          <w:ilvl w:val="0"/>
          <w:numId w:val="10"/>
        </w:numPr>
        <w:ind w:left="720" w:right="1070" w:hanging="720"/>
        <w:rPr>
          <w:sz w:val="24"/>
          <w:szCs w:val="24"/>
        </w:rPr>
      </w:pPr>
      <w:r w:rsidRPr="00AC310A">
        <w:rPr>
          <w:sz w:val="24"/>
          <w:szCs w:val="24"/>
        </w:rPr>
        <w:t>“VA” means the United States Department of Veterans</w:t>
      </w:r>
      <w:r w:rsidRPr="00AC310A">
        <w:rPr>
          <w:spacing w:val="-9"/>
          <w:sz w:val="24"/>
          <w:szCs w:val="24"/>
        </w:rPr>
        <w:t xml:space="preserve"> </w:t>
      </w:r>
      <w:r w:rsidRPr="00AC310A">
        <w:rPr>
          <w:sz w:val="24"/>
          <w:szCs w:val="24"/>
        </w:rPr>
        <w:t>Affairs.</w:t>
      </w:r>
    </w:p>
    <w:p w14:paraId="0D6DE1A6" w14:textId="77777777" w:rsidR="00484E78" w:rsidRPr="00AC310A" w:rsidRDefault="00484E78" w:rsidP="0006532C">
      <w:pPr>
        <w:pStyle w:val="ListParagraph"/>
        <w:ind w:left="720" w:hanging="720"/>
        <w:rPr>
          <w:sz w:val="24"/>
          <w:szCs w:val="24"/>
        </w:rPr>
      </w:pPr>
    </w:p>
    <w:p w14:paraId="76959F11" w14:textId="5D43849B" w:rsidR="00484E78" w:rsidRPr="00AC310A" w:rsidRDefault="20F7EF0F" w:rsidP="00131EDE">
      <w:pPr>
        <w:pStyle w:val="ListParagraph"/>
        <w:numPr>
          <w:ilvl w:val="0"/>
          <w:numId w:val="10"/>
        </w:numPr>
        <w:ind w:left="720" w:right="1070" w:hanging="720"/>
        <w:rPr>
          <w:sz w:val="24"/>
          <w:szCs w:val="24"/>
        </w:rPr>
      </w:pPr>
      <w:r w:rsidRPr="00AC310A">
        <w:rPr>
          <w:sz w:val="24"/>
          <w:szCs w:val="24"/>
        </w:rPr>
        <w:t xml:space="preserve">“Veteran” means any person who </w:t>
      </w:r>
      <w:r w:rsidR="69D42F16" w:rsidRPr="00AC310A">
        <w:rPr>
          <w:sz w:val="24"/>
          <w:szCs w:val="24"/>
        </w:rPr>
        <w:t xml:space="preserve">actively </w:t>
      </w:r>
      <w:r w:rsidRPr="00AC310A">
        <w:rPr>
          <w:sz w:val="24"/>
          <w:szCs w:val="24"/>
        </w:rPr>
        <w:t xml:space="preserve">served </w:t>
      </w:r>
      <w:r w:rsidR="7AEAB7B7" w:rsidRPr="00AC310A">
        <w:rPr>
          <w:sz w:val="24"/>
          <w:szCs w:val="24"/>
        </w:rPr>
        <w:t xml:space="preserve"> </w:t>
      </w:r>
      <w:proofErr w:type="spellStart"/>
      <w:r w:rsidR="7AEAB7B7" w:rsidRPr="00AC310A">
        <w:rPr>
          <w:sz w:val="24"/>
          <w:szCs w:val="24"/>
        </w:rPr>
        <w:t>within</w:t>
      </w:r>
      <w:r w:rsidR="7FAEC24C" w:rsidRPr="00AC310A">
        <w:rPr>
          <w:sz w:val="24"/>
          <w:szCs w:val="24"/>
        </w:rPr>
        <w:t>one</w:t>
      </w:r>
      <w:proofErr w:type="spellEnd"/>
      <w:r w:rsidR="7FAEC24C" w:rsidRPr="00AC310A">
        <w:rPr>
          <w:sz w:val="24"/>
          <w:szCs w:val="24"/>
        </w:rPr>
        <w:t xml:space="preserve"> or more </w:t>
      </w:r>
      <w:r w:rsidR="131F0F97" w:rsidRPr="00AC310A">
        <w:rPr>
          <w:sz w:val="24"/>
          <w:szCs w:val="24"/>
        </w:rPr>
        <w:t>of the military services</w:t>
      </w:r>
      <w:r w:rsidRPr="00AC310A">
        <w:rPr>
          <w:sz w:val="24"/>
          <w:szCs w:val="24"/>
        </w:rPr>
        <w:t xml:space="preserve"> of the United States who was called to and released from active duty or active service, for a period of not</w:t>
      </w:r>
      <w:r w:rsidRPr="00AC310A">
        <w:rPr>
          <w:spacing w:val="-28"/>
          <w:sz w:val="24"/>
          <w:szCs w:val="24"/>
        </w:rPr>
        <w:t xml:space="preserve"> </w:t>
      </w:r>
      <w:r w:rsidRPr="00AC310A">
        <w:rPr>
          <w:sz w:val="24"/>
          <w:szCs w:val="24"/>
        </w:rPr>
        <w:t>less than 90 consecutive days or was discharged from the service due to a service-connected disability within that 90-day period. This includes all Veterans regardless of discharge</w:t>
      </w:r>
      <w:r w:rsidRPr="00AC310A">
        <w:rPr>
          <w:spacing w:val="1"/>
          <w:sz w:val="24"/>
          <w:szCs w:val="24"/>
        </w:rPr>
        <w:t xml:space="preserve"> </w:t>
      </w:r>
      <w:r w:rsidRPr="00AC310A">
        <w:rPr>
          <w:sz w:val="24"/>
          <w:szCs w:val="24"/>
        </w:rPr>
        <w:t>status.</w:t>
      </w:r>
    </w:p>
    <w:p w14:paraId="65043DFE" w14:textId="77777777" w:rsidR="00484E78" w:rsidRPr="00AC310A" w:rsidRDefault="00484E78" w:rsidP="0006532C">
      <w:pPr>
        <w:pStyle w:val="ListParagraph"/>
        <w:ind w:left="720" w:hanging="720"/>
        <w:rPr>
          <w:sz w:val="24"/>
          <w:szCs w:val="24"/>
        </w:rPr>
      </w:pPr>
    </w:p>
    <w:p w14:paraId="4EB8F0C4" w14:textId="77777777" w:rsidR="00484E78" w:rsidRPr="00AC310A" w:rsidRDefault="14515783" w:rsidP="00131EDE">
      <w:pPr>
        <w:pStyle w:val="ListParagraph"/>
        <w:numPr>
          <w:ilvl w:val="0"/>
          <w:numId w:val="10"/>
        </w:numPr>
        <w:ind w:left="720" w:right="1070" w:hanging="720"/>
        <w:rPr>
          <w:sz w:val="24"/>
          <w:szCs w:val="24"/>
        </w:rPr>
      </w:pPr>
      <w:r w:rsidRPr="00AC310A">
        <w:rPr>
          <w:sz w:val="24"/>
          <w:szCs w:val="24"/>
        </w:rPr>
        <w:t>“Veterans with a Disability Experiencing Homelessness” refers to Veterans experiencing the same condition as individuals experiencing “Chronic Homelessness”</w:t>
      </w:r>
      <w:r w:rsidR="5E49AB91" w:rsidRPr="00AC310A">
        <w:rPr>
          <w:sz w:val="24"/>
          <w:szCs w:val="24"/>
        </w:rPr>
        <w:t xml:space="preserve"> </w:t>
      </w:r>
      <w:r w:rsidRPr="00AC310A">
        <w:rPr>
          <w:sz w:val="24"/>
          <w:szCs w:val="24"/>
        </w:rPr>
        <w:t xml:space="preserve">excluding the requirement of having experienced Homelessness for a defined </w:t>
      </w:r>
      <w:proofErr w:type="gramStart"/>
      <w:r w:rsidRPr="00AC310A">
        <w:rPr>
          <w:sz w:val="24"/>
          <w:szCs w:val="24"/>
        </w:rPr>
        <w:t>period of time</w:t>
      </w:r>
      <w:proofErr w:type="gramEnd"/>
      <w:r w:rsidR="173B932E" w:rsidRPr="00AC310A">
        <w:rPr>
          <w:sz w:val="24"/>
          <w:szCs w:val="24"/>
        </w:rPr>
        <w:t>, and</w:t>
      </w:r>
      <w:r w:rsidRPr="00AC310A">
        <w:rPr>
          <w:sz w:val="24"/>
          <w:szCs w:val="24"/>
        </w:rPr>
        <w:t xml:space="preserve"> as defined in 42 U.S.C</w:t>
      </w:r>
      <w:r w:rsidR="3C592F0B" w:rsidRPr="00AC310A">
        <w:rPr>
          <w:sz w:val="24"/>
          <w:szCs w:val="24"/>
        </w:rPr>
        <w:t>.</w:t>
      </w:r>
      <w:r w:rsidRPr="00AC310A">
        <w:rPr>
          <w:sz w:val="24"/>
          <w:szCs w:val="24"/>
        </w:rPr>
        <w:t xml:space="preserve"> 11360(9)(A) and as </w:t>
      </w:r>
      <w:r w:rsidR="173B932E" w:rsidRPr="00AC310A">
        <w:rPr>
          <w:sz w:val="24"/>
          <w:szCs w:val="24"/>
        </w:rPr>
        <w:t xml:space="preserve">determined by a medical doctor </w:t>
      </w:r>
      <w:r w:rsidRPr="00AC310A">
        <w:rPr>
          <w:sz w:val="24"/>
          <w:szCs w:val="24"/>
        </w:rPr>
        <w:t>or nurse practitioner.</w:t>
      </w:r>
    </w:p>
    <w:p w14:paraId="27F961A0" w14:textId="77777777" w:rsidR="00484E78" w:rsidRPr="00AC310A" w:rsidRDefault="00484E78" w:rsidP="0006532C">
      <w:pPr>
        <w:pStyle w:val="ListParagraph"/>
        <w:ind w:left="720" w:hanging="720"/>
        <w:rPr>
          <w:sz w:val="24"/>
          <w:szCs w:val="24"/>
        </w:rPr>
      </w:pPr>
    </w:p>
    <w:p w14:paraId="4D61D0C7" w14:textId="3EF78BC8" w:rsidR="00872F1E" w:rsidRPr="00AC310A" w:rsidRDefault="0006532C" w:rsidP="00131EDE">
      <w:pPr>
        <w:pStyle w:val="ListParagraph"/>
        <w:numPr>
          <w:ilvl w:val="0"/>
          <w:numId w:val="10"/>
        </w:numPr>
        <w:ind w:left="720" w:right="1070" w:hanging="720"/>
        <w:rPr>
          <w:sz w:val="24"/>
          <w:szCs w:val="24"/>
        </w:rPr>
      </w:pPr>
      <w:r>
        <w:rPr>
          <w:sz w:val="24"/>
          <w:szCs w:val="24"/>
        </w:rPr>
        <w:t>“</w:t>
      </w:r>
      <w:r w:rsidR="00D516DD" w:rsidRPr="00AC310A">
        <w:rPr>
          <w:sz w:val="24"/>
          <w:szCs w:val="24"/>
        </w:rPr>
        <w:t>VHHP Eligible Household” means a household whose composition includes at least</w:t>
      </w:r>
      <w:r w:rsidR="00D516DD" w:rsidRPr="00AC310A" w:rsidDel="02F28AF3">
        <w:rPr>
          <w:sz w:val="24"/>
          <w:szCs w:val="24"/>
        </w:rPr>
        <w:t xml:space="preserve"> one Veteran, as defined in </w:t>
      </w:r>
      <w:r w:rsidR="00336F4E" w:rsidRPr="00AC310A">
        <w:rPr>
          <w:sz w:val="24"/>
          <w:szCs w:val="24"/>
          <w:highlight w:val="lightGray"/>
        </w:rPr>
        <w:t>subsection (</w:t>
      </w:r>
      <w:r w:rsidR="00544A5A">
        <w:rPr>
          <w:sz w:val="24"/>
          <w:szCs w:val="24"/>
        </w:rPr>
        <w:t>h)</w:t>
      </w:r>
      <w:r w:rsidR="00336F4E" w:rsidRPr="00AC310A">
        <w:rPr>
          <w:sz w:val="24"/>
          <w:szCs w:val="24"/>
        </w:rPr>
        <w:t xml:space="preserve"> above</w:t>
      </w:r>
      <w:r w:rsidR="00D516DD" w:rsidRPr="00AC310A" w:rsidDel="02F28AF3">
        <w:rPr>
          <w:sz w:val="24"/>
          <w:szCs w:val="24"/>
        </w:rPr>
        <w:t xml:space="preserve">, who meets the criteria of Target Populations, as defined </w:t>
      </w:r>
      <w:r w:rsidR="00336F4E" w:rsidRPr="00AC310A">
        <w:rPr>
          <w:sz w:val="24"/>
          <w:szCs w:val="24"/>
          <w:highlight w:val="lightGray"/>
        </w:rPr>
        <w:t>subsection (</w:t>
      </w:r>
      <w:r w:rsidR="00544A5A">
        <w:rPr>
          <w:sz w:val="24"/>
          <w:szCs w:val="24"/>
        </w:rPr>
        <w:t>f)</w:t>
      </w:r>
      <w:r w:rsidR="00D516DD" w:rsidRPr="00AC310A" w:rsidDel="02F28AF3">
        <w:rPr>
          <w:sz w:val="24"/>
          <w:szCs w:val="24"/>
        </w:rPr>
        <w:t xml:space="preserve">, and whose </w:t>
      </w:r>
      <w:r w:rsidR="00D516DD" w:rsidRPr="00AC310A">
        <w:rPr>
          <w:sz w:val="24"/>
          <w:szCs w:val="24"/>
        </w:rPr>
        <w:t>G</w:t>
      </w:r>
      <w:r w:rsidR="00D516DD" w:rsidRPr="00AC310A" w:rsidDel="02F28AF3">
        <w:rPr>
          <w:sz w:val="24"/>
          <w:szCs w:val="24"/>
        </w:rPr>
        <w:t xml:space="preserve">ross </w:t>
      </w:r>
      <w:r w:rsidR="00D516DD" w:rsidRPr="00AC310A" w:rsidDel="00451804">
        <w:rPr>
          <w:sz w:val="24"/>
          <w:szCs w:val="24"/>
        </w:rPr>
        <w:t>I</w:t>
      </w:r>
      <w:r w:rsidR="00D516DD" w:rsidRPr="00AC310A" w:rsidDel="02F28AF3">
        <w:rPr>
          <w:sz w:val="24"/>
          <w:szCs w:val="24"/>
        </w:rPr>
        <w:t>ncomes do not exceed the income limit specified by TCAC</w:t>
      </w:r>
      <w:r w:rsidR="00D516DD" w:rsidRPr="00AC310A">
        <w:rPr>
          <w:sz w:val="24"/>
          <w:szCs w:val="24"/>
        </w:rPr>
        <w:t>.</w:t>
      </w:r>
      <w:r w:rsidR="00D516DD" w:rsidRPr="00AC310A" w:rsidDel="02F28AF3">
        <w:rPr>
          <w:sz w:val="24"/>
          <w:szCs w:val="24"/>
        </w:rPr>
        <w:t xml:space="preserve"> </w:t>
      </w:r>
      <w:bookmarkStart w:id="8" w:name="_Toc511740199"/>
    </w:p>
    <w:p w14:paraId="2462CF03" w14:textId="77777777" w:rsidR="00872F1E" w:rsidRPr="00AC310A" w:rsidRDefault="00872F1E" w:rsidP="00AC310A">
      <w:pPr>
        <w:ind w:right="1070"/>
        <w:rPr>
          <w:sz w:val="24"/>
          <w:szCs w:val="24"/>
        </w:rPr>
      </w:pPr>
    </w:p>
    <w:p w14:paraId="339C0E3F" w14:textId="405DA053" w:rsidR="00D73644" w:rsidRPr="00AC310A" w:rsidRDefault="00D73644" w:rsidP="00AC310A">
      <w:pPr>
        <w:pStyle w:val="Heading2"/>
        <w:spacing w:before="120" w:after="0"/>
        <w:rPr>
          <w:rFonts w:cs="Arial"/>
          <w:b/>
          <w:szCs w:val="24"/>
        </w:rPr>
      </w:pPr>
      <w:bookmarkStart w:id="9" w:name="_Toc88561697"/>
      <w:r w:rsidRPr="00AC310A">
        <w:rPr>
          <w:rFonts w:cs="Arial"/>
          <w:b/>
          <w:szCs w:val="24"/>
        </w:rPr>
        <w:lastRenderedPageBreak/>
        <w:t xml:space="preserve">Article 2. </w:t>
      </w:r>
      <w:bookmarkEnd w:id="9"/>
      <w:r w:rsidR="001048C6">
        <w:rPr>
          <w:rFonts w:cs="Arial"/>
          <w:b/>
          <w:szCs w:val="24"/>
        </w:rPr>
        <w:t xml:space="preserve"> Administration of Funds.</w:t>
      </w:r>
    </w:p>
    <w:p w14:paraId="14592CBD" w14:textId="735C8BBB" w:rsidR="004B3E2C" w:rsidRDefault="00795A1E" w:rsidP="00AC310A">
      <w:pPr>
        <w:pStyle w:val="Heading2"/>
        <w:spacing w:before="120" w:after="0"/>
        <w:rPr>
          <w:rFonts w:cs="Arial"/>
          <w:b/>
          <w:szCs w:val="24"/>
        </w:rPr>
      </w:pPr>
      <w:bookmarkStart w:id="10" w:name="_Toc88561698"/>
      <w:r w:rsidRPr="00AC310A">
        <w:rPr>
          <w:rFonts w:cs="Arial"/>
          <w:b/>
          <w:szCs w:val="24"/>
        </w:rPr>
        <w:t xml:space="preserve">Section </w:t>
      </w:r>
      <w:r w:rsidR="00B8255A" w:rsidRPr="00AC310A">
        <w:rPr>
          <w:rFonts w:cs="Arial"/>
          <w:b/>
          <w:szCs w:val="24"/>
        </w:rPr>
        <w:t>201.</w:t>
      </w:r>
      <w:r w:rsidRPr="00AC310A">
        <w:rPr>
          <w:rFonts w:cs="Arial"/>
          <w:b/>
          <w:szCs w:val="24"/>
        </w:rPr>
        <w:tab/>
      </w:r>
      <w:bookmarkStart w:id="11" w:name="_bookmark2"/>
      <w:bookmarkEnd w:id="11"/>
      <w:r w:rsidR="0071703D" w:rsidRPr="00AC310A">
        <w:rPr>
          <w:rFonts w:cs="Arial"/>
          <w:b/>
          <w:szCs w:val="24"/>
        </w:rPr>
        <w:t xml:space="preserve"> </w:t>
      </w:r>
      <w:r w:rsidR="004B3E2C" w:rsidRPr="00AC310A">
        <w:rPr>
          <w:rFonts w:cs="Arial"/>
          <w:b/>
          <w:szCs w:val="24"/>
        </w:rPr>
        <w:t>Eligible Project</w:t>
      </w:r>
      <w:bookmarkEnd w:id="8"/>
      <w:bookmarkEnd w:id="10"/>
      <w:r w:rsidR="00D97EDB">
        <w:rPr>
          <w:rFonts w:cs="Arial"/>
          <w:b/>
          <w:szCs w:val="24"/>
        </w:rPr>
        <w:t>.</w:t>
      </w:r>
    </w:p>
    <w:p w14:paraId="22B82F58" w14:textId="77777777" w:rsidR="0006532C" w:rsidRPr="0006532C" w:rsidRDefault="0006532C" w:rsidP="0006532C">
      <w:pPr>
        <w:rPr>
          <w:lang w:bidi="ar-SA"/>
        </w:rPr>
      </w:pPr>
    </w:p>
    <w:p w14:paraId="3AA2D8F5" w14:textId="6354C264" w:rsidR="0031460C" w:rsidRPr="007F5301" w:rsidRDefault="0031460C" w:rsidP="00AC310A">
      <w:pPr>
        <w:pStyle w:val="BodyText"/>
        <w:spacing w:before="1"/>
        <w:rPr>
          <w:color w:val="FF0000"/>
        </w:rPr>
      </w:pPr>
      <w:r w:rsidRPr="007F5301">
        <w:rPr>
          <w:color w:val="FF0000"/>
        </w:rPr>
        <w:t>Proposed</w:t>
      </w:r>
      <w:r w:rsidRPr="007F5301">
        <w:rPr>
          <w:color w:val="FF0000"/>
          <w:spacing w:val="-3"/>
        </w:rPr>
        <w:t xml:space="preserve"> </w:t>
      </w:r>
      <w:r w:rsidRPr="007F5301">
        <w:rPr>
          <w:color w:val="FF0000"/>
        </w:rPr>
        <w:t>Projects</w:t>
      </w:r>
      <w:r w:rsidRPr="007F5301">
        <w:rPr>
          <w:color w:val="FF0000"/>
          <w:spacing w:val="-3"/>
        </w:rPr>
        <w:t xml:space="preserve"> </w:t>
      </w:r>
      <w:r w:rsidRPr="007F5301">
        <w:rPr>
          <w:color w:val="FF0000"/>
        </w:rPr>
        <w:t>are</w:t>
      </w:r>
      <w:r w:rsidRPr="007F5301">
        <w:rPr>
          <w:color w:val="FF0000"/>
          <w:spacing w:val="-5"/>
        </w:rPr>
        <w:t xml:space="preserve"> </w:t>
      </w:r>
      <w:r w:rsidRPr="007F5301">
        <w:rPr>
          <w:color w:val="FF0000"/>
        </w:rPr>
        <w:t>eligible</w:t>
      </w:r>
      <w:r w:rsidR="00AE1B73" w:rsidRPr="007F5301">
        <w:rPr>
          <w:color w:val="FF0000"/>
        </w:rPr>
        <w:t xml:space="preserve"> for funding</w:t>
      </w:r>
      <w:r w:rsidRPr="007F5301">
        <w:rPr>
          <w:color w:val="FF0000"/>
          <w:spacing w:val="-2"/>
        </w:rPr>
        <w:t xml:space="preserve"> </w:t>
      </w:r>
      <w:r w:rsidRPr="007F5301">
        <w:rPr>
          <w:color w:val="FF0000"/>
        </w:rPr>
        <w:t>only</w:t>
      </w:r>
      <w:r w:rsidRPr="007F5301">
        <w:rPr>
          <w:color w:val="FF0000"/>
          <w:spacing w:val="-3"/>
        </w:rPr>
        <w:t xml:space="preserve"> </w:t>
      </w:r>
      <w:r w:rsidRPr="007F5301">
        <w:rPr>
          <w:color w:val="FF0000"/>
        </w:rPr>
        <w:t>if:</w:t>
      </w:r>
    </w:p>
    <w:p w14:paraId="03AA63BE" w14:textId="77777777" w:rsidR="00A75A1F" w:rsidRPr="00AC310A" w:rsidRDefault="00A75A1F" w:rsidP="00AC310A">
      <w:pPr>
        <w:pStyle w:val="BodyText"/>
        <w:spacing w:before="1"/>
      </w:pPr>
    </w:p>
    <w:p w14:paraId="3E2C3F16" w14:textId="734D68A9" w:rsidR="00C223D1" w:rsidRPr="0006532C" w:rsidRDefault="009B4B67" w:rsidP="00131EDE">
      <w:pPr>
        <w:pStyle w:val="ListParagraph"/>
        <w:numPr>
          <w:ilvl w:val="0"/>
          <w:numId w:val="9"/>
        </w:numPr>
        <w:tabs>
          <w:tab w:val="left" w:pos="1530"/>
        </w:tabs>
        <w:ind w:left="720" w:right="660" w:hanging="720"/>
        <w:rPr>
          <w:sz w:val="24"/>
          <w:szCs w:val="24"/>
        </w:rPr>
      </w:pPr>
      <w:r w:rsidRPr="00AC310A">
        <w:rPr>
          <w:color w:val="FF0000"/>
          <w:sz w:val="24"/>
          <w:szCs w:val="24"/>
        </w:rPr>
        <w:t xml:space="preserve">The Project includes the new construction or Rehabilitation of a Rental Housing Development </w:t>
      </w:r>
      <w:r w:rsidRPr="00AC310A">
        <w:rPr>
          <w:sz w:val="24"/>
          <w:szCs w:val="24"/>
        </w:rPr>
        <w:t>or Transitional Housing</w:t>
      </w:r>
      <w:r w:rsidRPr="00AC310A">
        <w:rPr>
          <w:color w:val="FF0000"/>
          <w:sz w:val="24"/>
          <w:szCs w:val="24"/>
        </w:rPr>
        <w:t>, or conversion of a nonresidential structure to a Rental Housing Development</w:t>
      </w:r>
      <w:r w:rsidR="00BC670B" w:rsidRPr="00AC310A">
        <w:rPr>
          <w:color w:val="FF0000"/>
          <w:sz w:val="24"/>
          <w:szCs w:val="24"/>
        </w:rPr>
        <w:t xml:space="preserve">. </w:t>
      </w:r>
    </w:p>
    <w:p w14:paraId="2E3CCAA1" w14:textId="77777777" w:rsidR="0006532C" w:rsidRPr="00AC310A" w:rsidRDefault="0006532C" w:rsidP="0006532C">
      <w:pPr>
        <w:pStyle w:val="ListParagraph"/>
        <w:tabs>
          <w:tab w:val="left" w:pos="1530"/>
        </w:tabs>
        <w:ind w:left="720" w:right="660" w:firstLine="0"/>
        <w:rPr>
          <w:sz w:val="24"/>
          <w:szCs w:val="24"/>
        </w:rPr>
      </w:pPr>
    </w:p>
    <w:p w14:paraId="4ADBB20C" w14:textId="77777777" w:rsidR="00C91F23" w:rsidRPr="004B13A3" w:rsidRDefault="00C91F23" w:rsidP="00C91F23">
      <w:pPr>
        <w:pStyle w:val="ListParagraph"/>
        <w:numPr>
          <w:ilvl w:val="0"/>
          <w:numId w:val="84"/>
        </w:numPr>
        <w:tabs>
          <w:tab w:val="left" w:pos="911"/>
          <w:tab w:val="left" w:pos="912"/>
        </w:tabs>
        <w:ind w:left="1440" w:right="-3" w:hanging="720"/>
        <w:rPr>
          <w:color w:val="FF0000"/>
          <w:sz w:val="24"/>
          <w:szCs w:val="24"/>
        </w:rPr>
      </w:pPr>
      <w:r w:rsidRPr="004B13A3">
        <w:rPr>
          <w:color w:val="FF0000"/>
          <w:sz w:val="24"/>
          <w:szCs w:val="24"/>
        </w:rPr>
        <w:t>The Project must contain five or more Units. A single-family house is considered to be one Unit, and an apartment Unit in an apartment building is</w:t>
      </w:r>
      <w:r w:rsidRPr="004B13A3">
        <w:rPr>
          <w:color w:val="FF0000"/>
          <w:spacing w:val="1"/>
          <w:sz w:val="24"/>
          <w:szCs w:val="24"/>
        </w:rPr>
        <w:t xml:space="preserve"> </w:t>
      </w:r>
      <w:r w:rsidRPr="004B13A3">
        <w:rPr>
          <w:color w:val="FF0000"/>
          <w:sz w:val="24"/>
          <w:szCs w:val="24"/>
        </w:rPr>
        <w:t>considered</w:t>
      </w:r>
      <w:r w:rsidRPr="004B13A3">
        <w:rPr>
          <w:color w:val="FF0000"/>
          <w:spacing w:val="-2"/>
          <w:sz w:val="24"/>
          <w:szCs w:val="24"/>
        </w:rPr>
        <w:t xml:space="preserve"> </w:t>
      </w:r>
      <w:r w:rsidRPr="004B13A3">
        <w:rPr>
          <w:color w:val="FF0000"/>
          <w:sz w:val="24"/>
          <w:szCs w:val="24"/>
        </w:rPr>
        <w:t>to</w:t>
      </w:r>
      <w:r w:rsidRPr="004B13A3">
        <w:rPr>
          <w:color w:val="FF0000"/>
          <w:spacing w:val="-2"/>
          <w:sz w:val="24"/>
          <w:szCs w:val="24"/>
        </w:rPr>
        <w:t xml:space="preserve"> </w:t>
      </w:r>
      <w:r w:rsidRPr="004B13A3">
        <w:rPr>
          <w:color w:val="FF0000"/>
          <w:sz w:val="24"/>
          <w:szCs w:val="24"/>
        </w:rPr>
        <w:t>be</w:t>
      </w:r>
      <w:r w:rsidRPr="004B13A3">
        <w:rPr>
          <w:color w:val="FF0000"/>
          <w:spacing w:val="-1"/>
          <w:sz w:val="24"/>
          <w:szCs w:val="24"/>
        </w:rPr>
        <w:t xml:space="preserve"> </w:t>
      </w:r>
      <w:r w:rsidRPr="004B13A3">
        <w:rPr>
          <w:color w:val="FF0000"/>
          <w:sz w:val="24"/>
          <w:szCs w:val="24"/>
        </w:rPr>
        <w:t>one</w:t>
      </w:r>
      <w:r w:rsidRPr="004B13A3">
        <w:rPr>
          <w:color w:val="FF0000"/>
          <w:spacing w:val="-4"/>
          <w:sz w:val="24"/>
          <w:szCs w:val="24"/>
        </w:rPr>
        <w:t xml:space="preserve"> </w:t>
      </w:r>
      <w:r w:rsidRPr="004B13A3">
        <w:rPr>
          <w:color w:val="FF0000"/>
          <w:sz w:val="24"/>
          <w:szCs w:val="24"/>
        </w:rPr>
        <w:t>Unit</w:t>
      </w:r>
      <w:r w:rsidRPr="004B13A3">
        <w:rPr>
          <w:color w:val="FF0000"/>
          <w:spacing w:val="-1"/>
          <w:sz w:val="24"/>
          <w:szCs w:val="24"/>
        </w:rPr>
        <w:t xml:space="preserve"> </w:t>
      </w:r>
      <w:r w:rsidRPr="004B13A3">
        <w:rPr>
          <w:color w:val="FF0000"/>
          <w:sz w:val="24"/>
          <w:szCs w:val="24"/>
        </w:rPr>
        <w:t>regardless</w:t>
      </w:r>
      <w:r w:rsidRPr="004B13A3">
        <w:rPr>
          <w:color w:val="FF0000"/>
          <w:spacing w:val="-5"/>
          <w:sz w:val="24"/>
          <w:szCs w:val="24"/>
        </w:rPr>
        <w:t xml:space="preserve"> </w:t>
      </w:r>
      <w:r w:rsidRPr="004B13A3">
        <w:rPr>
          <w:color w:val="FF0000"/>
          <w:sz w:val="24"/>
          <w:szCs w:val="24"/>
        </w:rPr>
        <w:t>of</w:t>
      </w:r>
      <w:r w:rsidRPr="004B13A3">
        <w:rPr>
          <w:color w:val="FF0000"/>
          <w:spacing w:val="-4"/>
          <w:sz w:val="24"/>
          <w:szCs w:val="24"/>
        </w:rPr>
        <w:t xml:space="preserve"> </w:t>
      </w:r>
      <w:r w:rsidRPr="004B13A3">
        <w:rPr>
          <w:color w:val="FF0000"/>
          <w:sz w:val="24"/>
          <w:szCs w:val="24"/>
        </w:rPr>
        <w:t>the</w:t>
      </w:r>
      <w:r w:rsidRPr="004B13A3">
        <w:rPr>
          <w:color w:val="FF0000"/>
          <w:spacing w:val="-7"/>
          <w:sz w:val="24"/>
          <w:szCs w:val="24"/>
        </w:rPr>
        <w:t xml:space="preserve"> </w:t>
      </w:r>
      <w:r w:rsidRPr="004B13A3">
        <w:rPr>
          <w:color w:val="FF0000"/>
          <w:sz w:val="24"/>
          <w:szCs w:val="24"/>
        </w:rPr>
        <w:t>number</w:t>
      </w:r>
      <w:r w:rsidRPr="004B13A3">
        <w:rPr>
          <w:color w:val="FF0000"/>
          <w:spacing w:val="-5"/>
          <w:sz w:val="24"/>
          <w:szCs w:val="24"/>
        </w:rPr>
        <w:t xml:space="preserve"> </w:t>
      </w:r>
      <w:r w:rsidRPr="004B13A3">
        <w:rPr>
          <w:color w:val="FF0000"/>
          <w:sz w:val="24"/>
          <w:szCs w:val="24"/>
        </w:rPr>
        <w:t>of</w:t>
      </w:r>
      <w:r w:rsidRPr="004B13A3">
        <w:rPr>
          <w:color w:val="FF0000"/>
          <w:spacing w:val="-2"/>
          <w:sz w:val="24"/>
          <w:szCs w:val="24"/>
        </w:rPr>
        <w:t xml:space="preserve"> </w:t>
      </w:r>
      <w:r w:rsidRPr="004B13A3">
        <w:rPr>
          <w:color w:val="FF0000"/>
          <w:sz w:val="24"/>
          <w:szCs w:val="24"/>
        </w:rPr>
        <w:t>bedrooms</w:t>
      </w:r>
      <w:r w:rsidRPr="004B13A3">
        <w:rPr>
          <w:color w:val="FF0000"/>
          <w:spacing w:val="-3"/>
          <w:sz w:val="24"/>
          <w:szCs w:val="24"/>
        </w:rPr>
        <w:t xml:space="preserve"> </w:t>
      </w:r>
      <w:r w:rsidRPr="004B13A3">
        <w:rPr>
          <w:color w:val="FF0000"/>
          <w:sz w:val="24"/>
          <w:szCs w:val="24"/>
        </w:rPr>
        <w:t>within</w:t>
      </w:r>
      <w:r w:rsidRPr="004B13A3">
        <w:rPr>
          <w:color w:val="FF0000"/>
          <w:spacing w:val="-2"/>
          <w:sz w:val="24"/>
          <w:szCs w:val="24"/>
        </w:rPr>
        <w:t xml:space="preserve"> </w:t>
      </w:r>
      <w:r w:rsidRPr="004B13A3">
        <w:rPr>
          <w:color w:val="FF0000"/>
          <w:sz w:val="24"/>
          <w:szCs w:val="24"/>
        </w:rPr>
        <w:t>the</w:t>
      </w:r>
      <w:r w:rsidRPr="004B13A3">
        <w:rPr>
          <w:color w:val="FF0000"/>
          <w:spacing w:val="-1"/>
          <w:sz w:val="24"/>
          <w:szCs w:val="24"/>
        </w:rPr>
        <w:t xml:space="preserve"> </w:t>
      </w:r>
      <w:r w:rsidRPr="004B13A3">
        <w:rPr>
          <w:color w:val="FF0000"/>
          <w:sz w:val="24"/>
          <w:szCs w:val="24"/>
        </w:rPr>
        <w:t>apartment</w:t>
      </w:r>
      <w:r w:rsidRPr="004B13A3">
        <w:rPr>
          <w:color w:val="FF0000"/>
          <w:spacing w:val="-2"/>
          <w:sz w:val="24"/>
          <w:szCs w:val="24"/>
        </w:rPr>
        <w:t xml:space="preserve"> </w:t>
      </w:r>
      <w:proofErr w:type="gramStart"/>
      <w:r w:rsidRPr="004B13A3">
        <w:rPr>
          <w:color w:val="FF0000"/>
          <w:sz w:val="24"/>
          <w:szCs w:val="24"/>
        </w:rPr>
        <w:t>Unit;</w:t>
      </w:r>
      <w:proofErr w:type="gramEnd"/>
    </w:p>
    <w:p w14:paraId="1356AB73" w14:textId="77777777" w:rsidR="0014555E" w:rsidRPr="00AC310A" w:rsidRDefault="0014555E" w:rsidP="001048C6">
      <w:pPr>
        <w:pStyle w:val="ListParagraph"/>
        <w:tabs>
          <w:tab w:val="left" w:pos="911"/>
          <w:tab w:val="left" w:pos="912"/>
        </w:tabs>
        <w:ind w:left="720" w:right="367" w:hanging="720"/>
        <w:rPr>
          <w:sz w:val="24"/>
          <w:szCs w:val="24"/>
        </w:rPr>
      </w:pPr>
    </w:p>
    <w:p w14:paraId="700A1C3A" w14:textId="77777777" w:rsidR="00C223D1" w:rsidRPr="001048C6" w:rsidRDefault="00C223D1" w:rsidP="00131EDE">
      <w:pPr>
        <w:pStyle w:val="ListParagraph"/>
        <w:numPr>
          <w:ilvl w:val="0"/>
          <w:numId w:val="9"/>
        </w:numPr>
        <w:tabs>
          <w:tab w:val="left" w:pos="1530"/>
        </w:tabs>
        <w:ind w:left="720" w:right="660" w:hanging="720"/>
        <w:rPr>
          <w:color w:val="FF0000"/>
          <w:sz w:val="24"/>
          <w:szCs w:val="24"/>
        </w:rPr>
      </w:pPr>
      <w:r w:rsidRPr="00AC310A">
        <w:rPr>
          <w:color w:val="FF0000"/>
          <w:sz w:val="24"/>
          <w:szCs w:val="24"/>
        </w:rPr>
        <w:t>Other</w:t>
      </w:r>
      <w:r w:rsidRPr="00AC310A">
        <w:rPr>
          <w:color w:val="FF0000"/>
          <w:spacing w:val="-5"/>
          <w:sz w:val="24"/>
          <w:szCs w:val="24"/>
        </w:rPr>
        <w:t xml:space="preserve"> </w:t>
      </w:r>
      <w:r w:rsidRPr="00AC310A">
        <w:rPr>
          <w:color w:val="FF0000"/>
          <w:sz w:val="24"/>
          <w:szCs w:val="24"/>
        </w:rPr>
        <w:t>development</w:t>
      </w:r>
      <w:r w:rsidRPr="00AC310A">
        <w:rPr>
          <w:color w:val="FF0000"/>
          <w:spacing w:val="-5"/>
          <w:sz w:val="24"/>
          <w:szCs w:val="24"/>
        </w:rPr>
        <w:t xml:space="preserve"> </w:t>
      </w:r>
      <w:r w:rsidRPr="00AC310A">
        <w:rPr>
          <w:color w:val="FF0000"/>
          <w:sz w:val="24"/>
          <w:szCs w:val="24"/>
        </w:rPr>
        <w:t>funding</w:t>
      </w:r>
      <w:r w:rsidRPr="00AC310A">
        <w:rPr>
          <w:color w:val="FF0000"/>
          <w:spacing w:val="-2"/>
          <w:sz w:val="24"/>
          <w:szCs w:val="24"/>
        </w:rPr>
        <w:t xml:space="preserve"> </w:t>
      </w:r>
      <w:r w:rsidRPr="00AC310A">
        <w:rPr>
          <w:color w:val="FF0000"/>
          <w:sz w:val="24"/>
          <w:szCs w:val="24"/>
        </w:rPr>
        <w:t>sources,</w:t>
      </w:r>
      <w:r w:rsidRPr="00AC310A">
        <w:rPr>
          <w:color w:val="FF0000"/>
          <w:spacing w:val="-3"/>
          <w:sz w:val="24"/>
          <w:szCs w:val="24"/>
        </w:rPr>
        <w:t xml:space="preserve"> </w:t>
      </w:r>
      <w:r w:rsidRPr="00AC310A">
        <w:rPr>
          <w:color w:val="FF0000"/>
          <w:sz w:val="24"/>
          <w:szCs w:val="24"/>
        </w:rPr>
        <w:t>including</w:t>
      </w:r>
      <w:r w:rsidRPr="00AC310A">
        <w:rPr>
          <w:color w:val="FF0000"/>
          <w:spacing w:val="-4"/>
          <w:sz w:val="24"/>
          <w:szCs w:val="24"/>
        </w:rPr>
        <w:t xml:space="preserve"> </w:t>
      </w:r>
      <w:r w:rsidRPr="00AC310A">
        <w:rPr>
          <w:color w:val="FF0000"/>
          <w:sz w:val="24"/>
          <w:szCs w:val="24"/>
        </w:rPr>
        <w:t>all</w:t>
      </w:r>
      <w:r w:rsidRPr="00AC310A">
        <w:rPr>
          <w:color w:val="FF0000"/>
          <w:spacing w:val="-4"/>
          <w:sz w:val="24"/>
          <w:szCs w:val="24"/>
        </w:rPr>
        <w:t xml:space="preserve"> </w:t>
      </w:r>
      <w:r w:rsidRPr="00AC310A">
        <w:rPr>
          <w:color w:val="FF0000"/>
          <w:sz w:val="24"/>
          <w:szCs w:val="24"/>
        </w:rPr>
        <w:t>tax</w:t>
      </w:r>
      <w:r w:rsidRPr="00AC310A">
        <w:rPr>
          <w:color w:val="FF0000"/>
          <w:spacing w:val="-3"/>
          <w:sz w:val="24"/>
          <w:szCs w:val="24"/>
        </w:rPr>
        <w:t xml:space="preserve"> </w:t>
      </w:r>
      <w:r w:rsidRPr="00AC310A">
        <w:rPr>
          <w:color w:val="FF0000"/>
          <w:sz w:val="24"/>
          <w:szCs w:val="24"/>
        </w:rPr>
        <w:t>credit</w:t>
      </w:r>
      <w:r w:rsidRPr="00AC310A">
        <w:rPr>
          <w:color w:val="FF0000"/>
          <w:spacing w:val="-2"/>
          <w:sz w:val="24"/>
          <w:szCs w:val="24"/>
        </w:rPr>
        <w:t xml:space="preserve"> </w:t>
      </w:r>
      <w:r w:rsidRPr="001048C6">
        <w:rPr>
          <w:color w:val="FF0000"/>
          <w:sz w:val="24"/>
          <w:szCs w:val="24"/>
        </w:rPr>
        <w:t>equity</w:t>
      </w:r>
      <w:r w:rsidRPr="001048C6">
        <w:rPr>
          <w:color w:val="FF0000"/>
          <w:spacing w:val="-6"/>
          <w:sz w:val="24"/>
          <w:szCs w:val="24"/>
        </w:rPr>
        <w:t xml:space="preserve"> </w:t>
      </w:r>
      <w:r w:rsidRPr="001048C6">
        <w:rPr>
          <w:color w:val="FF0000"/>
          <w:sz w:val="24"/>
          <w:szCs w:val="24"/>
        </w:rPr>
        <w:t>generated</w:t>
      </w:r>
      <w:r w:rsidRPr="001048C6">
        <w:rPr>
          <w:color w:val="FF0000"/>
          <w:spacing w:val="-2"/>
          <w:sz w:val="24"/>
          <w:szCs w:val="24"/>
        </w:rPr>
        <w:t xml:space="preserve"> </w:t>
      </w:r>
      <w:r w:rsidRPr="001048C6">
        <w:rPr>
          <w:color w:val="FF0000"/>
          <w:sz w:val="24"/>
          <w:szCs w:val="24"/>
        </w:rPr>
        <w:t>by</w:t>
      </w:r>
      <w:r w:rsidRPr="001048C6">
        <w:rPr>
          <w:color w:val="FF0000"/>
          <w:spacing w:val="-5"/>
          <w:sz w:val="24"/>
          <w:szCs w:val="24"/>
        </w:rPr>
        <w:t xml:space="preserve"> </w:t>
      </w:r>
      <w:r w:rsidRPr="001048C6">
        <w:rPr>
          <w:color w:val="FF0000"/>
          <w:sz w:val="24"/>
          <w:szCs w:val="24"/>
        </w:rPr>
        <w:t>the</w:t>
      </w:r>
      <w:r w:rsidRPr="001048C6">
        <w:rPr>
          <w:color w:val="FF0000"/>
          <w:spacing w:val="-3"/>
          <w:sz w:val="24"/>
          <w:szCs w:val="24"/>
        </w:rPr>
        <w:t xml:space="preserve"> </w:t>
      </w:r>
      <w:r w:rsidRPr="001048C6">
        <w:rPr>
          <w:color w:val="FF0000"/>
          <w:sz w:val="24"/>
          <w:szCs w:val="24"/>
        </w:rPr>
        <w:t>Project,</w:t>
      </w:r>
      <w:r w:rsidRPr="001048C6">
        <w:rPr>
          <w:color w:val="FF0000"/>
          <w:spacing w:val="-5"/>
          <w:sz w:val="24"/>
          <w:szCs w:val="24"/>
        </w:rPr>
        <w:t xml:space="preserve"> </w:t>
      </w:r>
      <w:r w:rsi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cover</w:t>
      </w:r>
      <w:r w:rsidRPr="001048C6">
        <w:rPr>
          <w:color w:val="FF0000"/>
          <w:spacing w:val="-1"/>
          <w:sz w:val="24"/>
          <w:szCs w:val="24"/>
        </w:rPr>
        <w:t xml:space="preserve"> </w:t>
      </w:r>
      <w:r w:rsidRPr="001048C6">
        <w:rPr>
          <w:color w:val="FF0000"/>
          <w:sz w:val="24"/>
          <w:szCs w:val="24"/>
        </w:rPr>
        <w:t>Project development</w:t>
      </w:r>
      <w:r w:rsidRPr="001048C6">
        <w:rPr>
          <w:color w:val="FF0000"/>
          <w:spacing w:val="-2"/>
          <w:sz w:val="24"/>
          <w:szCs w:val="24"/>
        </w:rPr>
        <w:t xml:space="preserve"> </w:t>
      </w:r>
      <w:proofErr w:type="gramStart"/>
      <w:r w:rsidRPr="001048C6">
        <w:rPr>
          <w:color w:val="FF0000"/>
          <w:sz w:val="24"/>
          <w:szCs w:val="24"/>
        </w:rPr>
        <w:t>costs;</w:t>
      </w:r>
      <w:proofErr w:type="gramEnd"/>
    </w:p>
    <w:p w14:paraId="59B1B1FD" w14:textId="77777777" w:rsidR="0006532C" w:rsidRPr="001048C6" w:rsidRDefault="0006532C" w:rsidP="001048C6">
      <w:pPr>
        <w:pStyle w:val="ListParagraph"/>
        <w:tabs>
          <w:tab w:val="left" w:pos="1530"/>
        </w:tabs>
        <w:ind w:left="720" w:right="660" w:firstLine="0"/>
        <w:rPr>
          <w:color w:val="FF0000"/>
          <w:sz w:val="24"/>
          <w:szCs w:val="24"/>
        </w:rPr>
      </w:pPr>
    </w:p>
    <w:p w14:paraId="71D5914F" w14:textId="260DDB8F" w:rsidR="002B7BD4" w:rsidRPr="00AC310A" w:rsidRDefault="005C6154" w:rsidP="00131EDE">
      <w:pPr>
        <w:pStyle w:val="ListParagraph"/>
        <w:numPr>
          <w:ilvl w:val="0"/>
          <w:numId w:val="9"/>
        </w:numPr>
        <w:tabs>
          <w:tab w:val="left" w:pos="1350"/>
        </w:tabs>
        <w:ind w:left="720" w:right="660" w:hanging="720"/>
        <w:rPr>
          <w:sz w:val="24"/>
          <w:szCs w:val="24"/>
        </w:rPr>
      </w:pPr>
      <w:r w:rsidRPr="001048C6">
        <w:rPr>
          <w:color w:val="FF0000"/>
          <w:sz w:val="24"/>
          <w:szCs w:val="24"/>
        </w:rPr>
        <w:t>At the time of the application due date, the construction or Rehabilitation work has not</w:t>
      </w:r>
      <w:r w:rsidRPr="001048C6">
        <w:rPr>
          <w:color w:val="FF0000"/>
          <w:spacing w:val="1"/>
          <w:sz w:val="24"/>
          <w:szCs w:val="24"/>
        </w:rPr>
        <w:t xml:space="preserve"> </w:t>
      </w:r>
      <w:r w:rsidRPr="001048C6">
        <w:rPr>
          <w:color w:val="FF0000"/>
          <w:sz w:val="24"/>
          <w:szCs w:val="24"/>
        </w:rPr>
        <w:t>commenced, except for emergency repairs to existing structures required</w:t>
      </w:r>
      <w:r w:rsidRPr="00AC310A">
        <w:rPr>
          <w:color w:val="FF0000"/>
          <w:sz w:val="24"/>
          <w:szCs w:val="24"/>
        </w:rPr>
        <w:t xml:space="preserve"> to eliminate </w:t>
      </w:r>
      <w:proofErr w:type="gramStart"/>
      <w:r w:rsidRPr="00AC310A">
        <w:rPr>
          <w:color w:val="FF0000"/>
          <w:sz w:val="24"/>
          <w:szCs w:val="24"/>
        </w:rPr>
        <w:t>hazards</w:t>
      </w:r>
      <w:r w:rsidRPr="00AC310A">
        <w:rPr>
          <w:color w:val="FF0000"/>
          <w:spacing w:val="-65"/>
          <w:sz w:val="24"/>
          <w:szCs w:val="24"/>
        </w:rPr>
        <w:t xml:space="preserve"> </w:t>
      </w:r>
      <w:r w:rsidRPr="00AC310A">
        <w:rPr>
          <w:color w:val="FF0000"/>
          <w:sz w:val="24"/>
          <w:szCs w:val="24"/>
        </w:rPr>
        <w:t xml:space="preserve"> or</w:t>
      </w:r>
      <w:proofErr w:type="gramEnd"/>
      <w:r w:rsidRPr="00AC310A">
        <w:rPr>
          <w:color w:val="FF0000"/>
          <w:spacing w:val="-2"/>
          <w:sz w:val="24"/>
          <w:szCs w:val="24"/>
        </w:rPr>
        <w:t xml:space="preserve"> </w:t>
      </w:r>
      <w:r w:rsidRPr="00AC310A">
        <w:rPr>
          <w:color w:val="FF0000"/>
          <w:sz w:val="24"/>
          <w:szCs w:val="24"/>
        </w:rPr>
        <w:t>threats to</w:t>
      </w:r>
      <w:r w:rsidRPr="00AC310A">
        <w:rPr>
          <w:color w:val="FF0000"/>
          <w:spacing w:val="-1"/>
          <w:sz w:val="24"/>
          <w:szCs w:val="24"/>
        </w:rPr>
        <w:t xml:space="preserve"> </w:t>
      </w:r>
      <w:r w:rsidRPr="00AC310A">
        <w:rPr>
          <w:color w:val="FF0000"/>
          <w:sz w:val="24"/>
          <w:szCs w:val="24"/>
        </w:rPr>
        <w:t>health</w:t>
      </w:r>
      <w:r w:rsidRPr="00AC310A">
        <w:rPr>
          <w:color w:val="FF0000"/>
          <w:spacing w:val="-1"/>
          <w:sz w:val="24"/>
          <w:szCs w:val="24"/>
        </w:rPr>
        <w:t xml:space="preserve"> </w:t>
      </w:r>
      <w:r w:rsidRPr="00AC310A">
        <w:rPr>
          <w:color w:val="FF0000"/>
          <w:sz w:val="24"/>
          <w:szCs w:val="24"/>
        </w:rPr>
        <w:t>and</w:t>
      </w:r>
      <w:r w:rsidRPr="00AC310A">
        <w:rPr>
          <w:color w:val="FF0000"/>
          <w:spacing w:val="1"/>
          <w:sz w:val="24"/>
          <w:szCs w:val="24"/>
        </w:rPr>
        <w:t xml:space="preserve"> </w:t>
      </w:r>
      <w:r w:rsidRPr="00AC310A">
        <w:rPr>
          <w:color w:val="FF0000"/>
          <w:sz w:val="24"/>
          <w:szCs w:val="24"/>
        </w:rPr>
        <w:t>safety</w:t>
      </w:r>
      <w:r w:rsidR="004162FD">
        <w:rPr>
          <w:color w:val="FF0000"/>
          <w:sz w:val="24"/>
          <w:szCs w:val="24"/>
        </w:rPr>
        <w:t>;</w:t>
      </w:r>
    </w:p>
    <w:p w14:paraId="31AEDC8F" w14:textId="77777777" w:rsidR="0006532C" w:rsidRDefault="0006532C" w:rsidP="0006532C">
      <w:pPr>
        <w:pStyle w:val="ListParagraph"/>
        <w:tabs>
          <w:tab w:val="left" w:pos="1350"/>
        </w:tabs>
        <w:ind w:left="720" w:right="660" w:firstLine="0"/>
        <w:rPr>
          <w:color w:val="FF0000"/>
          <w:sz w:val="24"/>
          <w:szCs w:val="24"/>
        </w:rPr>
      </w:pPr>
    </w:p>
    <w:p w14:paraId="00DA78AF" w14:textId="1106170C" w:rsidR="002B7BD4" w:rsidRPr="00E74043" w:rsidRDefault="002B7BD4" w:rsidP="00131EDE">
      <w:pPr>
        <w:pStyle w:val="ListParagraph"/>
        <w:numPr>
          <w:ilvl w:val="0"/>
          <w:numId w:val="9"/>
        </w:numPr>
        <w:tabs>
          <w:tab w:val="left" w:pos="1350"/>
        </w:tabs>
        <w:ind w:left="720" w:right="660" w:hanging="720"/>
        <w:rPr>
          <w:color w:val="FF0000"/>
          <w:sz w:val="24"/>
          <w:szCs w:val="24"/>
        </w:rPr>
      </w:pPr>
      <w:r w:rsidRPr="00E74043">
        <w:rPr>
          <w:color w:val="FF0000"/>
          <w:sz w:val="24"/>
          <w:szCs w:val="24"/>
        </w:rPr>
        <w:t xml:space="preserve">Projects meets the accessibility requirements specified in the TCAC regulations, as may be </w:t>
      </w:r>
      <w:proofErr w:type="gramStart"/>
      <w:r w:rsidRPr="00E74043">
        <w:rPr>
          <w:color w:val="FF0000"/>
          <w:sz w:val="24"/>
          <w:szCs w:val="24"/>
        </w:rPr>
        <w:t>amended</w:t>
      </w:r>
      <w:proofErr w:type="gramEnd"/>
      <w:r w:rsidRPr="00E74043">
        <w:rPr>
          <w:color w:val="FF0000"/>
          <w:sz w:val="24"/>
          <w:szCs w:val="24"/>
        </w:rPr>
        <w:t xml:space="preserve"> and renumbered from time to time, including those of </w:t>
      </w:r>
      <w:r w:rsidRPr="00E74043">
        <w:rPr>
          <w:bCs/>
          <w:color w:val="FF0000"/>
          <w:sz w:val="24"/>
          <w:szCs w:val="24"/>
        </w:rPr>
        <w:t>CCR, title 4,</w:t>
      </w:r>
      <w:r w:rsidRPr="00E74043">
        <w:rPr>
          <w:color w:val="FF0000"/>
          <w:sz w:val="24"/>
          <w:szCs w:val="24"/>
        </w:rPr>
        <w:t xml:space="preserve"> section 10325(f)(7)(K) and, for senior Projects, those of Section 10325(g)(2)(B) and (C). Exemption requests, as provided for in the TCAC regulations, must be approved by the Department. Projects must also provide a preference for accessible units to persons with disabilities requiring the accessibility features of those units in accordance with CCR, title 4, section 10337(b)(2).</w:t>
      </w:r>
    </w:p>
    <w:p w14:paraId="4BABE062" w14:textId="77777777" w:rsidR="0006532C" w:rsidRPr="003A551C" w:rsidRDefault="0006532C" w:rsidP="0006532C">
      <w:pPr>
        <w:pStyle w:val="ListParagraph"/>
        <w:tabs>
          <w:tab w:val="left" w:pos="1530"/>
        </w:tabs>
        <w:ind w:left="720" w:right="660" w:firstLine="0"/>
        <w:rPr>
          <w:sz w:val="24"/>
          <w:szCs w:val="24"/>
        </w:rPr>
      </w:pPr>
    </w:p>
    <w:p w14:paraId="22E44FD9" w14:textId="1C503271" w:rsidR="0041375E" w:rsidRPr="003A551C" w:rsidRDefault="00E22524" w:rsidP="00131EDE">
      <w:pPr>
        <w:pStyle w:val="ListParagraph"/>
        <w:numPr>
          <w:ilvl w:val="0"/>
          <w:numId w:val="9"/>
        </w:numPr>
        <w:tabs>
          <w:tab w:val="left" w:pos="1530"/>
        </w:tabs>
        <w:ind w:left="720" w:right="660" w:hanging="720"/>
        <w:rPr>
          <w:sz w:val="24"/>
          <w:szCs w:val="24"/>
        </w:rPr>
      </w:pPr>
      <w:r w:rsidRPr="003A551C">
        <w:rPr>
          <w:sz w:val="24"/>
          <w:szCs w:val="24"/>
        </w:rPr>
        <w:t>O</w:t>
      </w:r>
      <w:r w:rsidR="00060A2B" w:rsidRPr="003A551C">
        <w:rPr>
          <w:sz w:val="24"/>
          <w:szCs w:val="24"/>
        </w:rPr>
        <w:t>ccupancy</w:t>
      </w:r>
      <w:r w:rsidRPr="003A551C">
        <w:rPr>
          <w:sz w:val="24"/>
          <w:szCs w:val="24"/>
        </w:rPr>
        <w:t xml:space="preserve"> is restricted</w:t>
      </w:r>
      <w:r w:rsidR="00060A2B" w:rsidRPr="003A551C">
        <w:rPr>
          <w:sz w:val="24"/>
          <w:szCs w:val="24"/>
        </w:rPr>
        <w:t xml:space="preserve"> to the greater of 25 percent of total units in the </w:t>
      </w:r>
      <w:r w:rsidR="00253978" w:rsidRPr="003A551C">
        <w:rPr>
          <w:sz w:val="24"/>
          <w:szCs w:val="24"/>
        </w:rPr>
        <w:t>P</w:t>
      </w:r>
      <w:r w:rsidR="00060A2B" w:rsidRPr="003A551C">
        <w:rPr>
          <w:sz w:val="24"/>
          <w:szCs w:val="24"/>
        </w:rPr>
        <w:t>roject or 10 units to V</w:t>
      </w:r>
      <w:r w:rsidR="00615551" w:rsidRPr="003A551C">
        <w:rPr>
          <w:sz w:val="24"/>
          <w:szCs w:val="24"/>
        </w:rPr>
        <w:t>HHP Eligible Households.</w:t>
      </w:r>
      <w:r w:rsidR="00060A2B" w:rsidRPr="003A551C">
        <w:rPr>
          <w:sz w:val="24"/>
          <w:szCs w:val="24"/>
        </w:rPr>
        <w:t xml:space="preserve"> However, if a </w:t>
      </w:r>
      <w:r w:rsidR="00253978" w:rsidRPr="003A551C">
        <w:rPr>
          <w:sz w:val="24"/>
          <w:szCs w:val="24"/>
        </w:rPr>
        <w:t>P</w:t>
      </w:r>
      <w:r w:rsidR="00060A2B" w:rsidRPr="003A551C">
        <w:rPr>
          <w:sz w:val="24"/>
          <w:szCs w:val="24"/>
        </w:rPr>
        <w:t>roject is determined to be rural as defined in Health and Safety Code Section 50199.21, then a minimum of five units must be restricted</w:t>
      </w:r>
      <w:r w:rsidR="0041375E" w:rsidRPr="003A551C">
        <w:rPr>
          <w:sz w:val="24"/>
          <w:szCs w:val="24"/>
        </w:rPr>
        <w:t>.</w:t>
      </w:r>
    </w:p>
    <w:p w14:paraId="523B9410" w14:textId="77777777" w:rsidR="0006532C" w:rsidRPr="003A551C" w:rsidRDefault="0006532C" w:rsidP="0006532C">
      <w:pPr>
        <w:pStyle w:val="ListParagraph"/>
        <w:tabs>
          <w:tab w:val="left" w:pos="1530"/>
        </w:tabs>
        <w:ind w:left="720" w:right="660" w:firstLine="0"/>
        <w:rPr>
          <w:sz w:val="24"/>
          <w:szCs w:val="24"/>
        </w:rPr>
      </w:pPr>
    </w:p>
    <w:p w14:paraId="7419A0E8" w14:textId="5FBF8AC5" w:rsidR="00C03EDC" w:rsidRPr="003A551C" w:rsidRDefault="00C03EDC" w:rsidP="00131EDE">
      <w:pPr>
        <w:pStyle w:val="ListParagraph"/>
        <w:numPr>
          <w:ilvl w:val="0"/>
          <w:numId w:val="9"/>
        </w:numPr>
        <w:tabs>
          <w:tab w:val="left" w:pos="1530"/>
        </w:tabs>
        <w:ind w:left="720" w:right="660" w:hanging="720"/>
        <w:rPr>
          <w:sz w:val="24"/>
          <w:szCs w:val="24"/>
        </w:rPr>
      </w:pPr>
      <w:r w:rsidRPr="003A551C">
        <w:rPr>
          <w:sz w:val="24"/>
          <w:szCs w:val="24"/>
        </w:rPr>
        <w:t xml:space="preserve">Restrict occupancy for at least 50 percent of Assisted Units to Extremely </w:t>
      </w:r>
      <w:proofErr w:type="gramStart"/>
      <w:r w:rsidRPr="003A551C">
        <w:rPr>
          <w:sz w:val="24"/>
          <w:szCs w:val="24"/>
        </w:rPr>
        <w:t>Low Income</w:t>
      </w:r>
      <w:proofErr w:type="gramEnd"/>
      <w:r w:rsidRPr="003A551C">
        <w:rPr>
          <w:sz w:val="24"/>
          <w:szCs w:val="24"/>
        </w:rPr>
        <w:t xml:space="preserve"> Veterans, with rents not exceeding 30 percent of 30 percent of</w:t>
      </w:r>
      <w:r w:rsidRPr="003A551C">
        <w:rPr>
          <w:spacing w:val="-31"/>
          <w:sz w:val="24"/>
          <w:szCs w:val="24"/>
        </w:rPr>
        <w:t xml:space="preserve"> </w:t>
      </w:r>
      <w:r w:rsidRPr="003A551C">
        <w:rPr>
          <w:sz w:val="24"/>
          <w:szCs w:val="24"/>
        </w:rPr>
        <w:t>Area Median Income (AMI), calculated in accordance with TCAC regulations</w:t>
      </w:r>
      <w:r w:rsidRPr="003A551C">
        <w:rPr>
          <w:spacing w:val="-8"/>
          <w:sz w:val="24"/>
          <w:szCs w:val="24"/>
        </w:rPr>
        <w:t xml:space="preserve"> </w:t>
      </w:r>
      <w:r w:rsidRPr="003A551C">
        <w:rPr>
          <w:sz w:val="24"/>
          <w:szCs w:val="24"/>
        </w:rPr>
        <w:t xml:space="preserve">and procedures. TCAC utilizes the information published by HUD to calculate maximum rents and income limits for California Low Income Housing Tax Credit (LIHTC) Projects. </w:t>
      </w:r>
    </w:p>
    <w:p w14:paraId="2C2BEE4F" w14:textId="77777777" w:rsidR="0006532C" w:rsidRPr="003A551C" w:rsidRDefault="0006532C" w:rsidP="0006532C">
      <w:pPr>
        <w:pStyle w:val="ListParagraph"/>
        <w:tabs>
          <w:tab w:val="left" w:pos="1530"/>
        </w:tabs>
        <w:ind w:left="720" w:right="660" w:firstLine="0"/>
        <w:rPr>
          <w:sz w:val="24"/>
          <w:szCs w:val="24"/>
        </w:rPr>
      </w:pPr>
    </w:p>
    <w:p w14:paraId="545966A1" w14:textId="52AC0440" w:rsidR="0085245A" w:rsidRDefault="0085245A" w:rsidP="00131EDE">
      <w:pPr>
        <w:pStyle w:val="ListParagraph"/>
        <w:numPr>
          <w:ilvl w:val="0"/>
          <w:numId w:val="9"/>
        </w:numPr>
        <w:tabs>
          <w:tab w:val="left" w:pos="1530"/>
        </w:tabs>
        <w:ind w:left="720" w:right="660" w:hanging="720"/>
        <w:rPr>
          <w:sz w:val="24"/>
          <w:szCs w:val="24"/>
        </w:rPr>
      </w:pPr>
      <w:r w:rsidRPr="003A551C">
        <w:rPr>
          <w:sz w:val="24"/>
          <w:szCs w:val="24"/>
        </w:rPr>
        <w:t>For Projects qualifying as Supportive Housing:</w:t>
      </w:r>
    </w:p>
    <w:p w14:paraId="40676FAA" w14:textId="77777777" w:rsidR="0087322D" w:rsidRPr="0087322D" w:rsidRDefault="0087322D" w:rsidP="0087322D">
      <w:pPr>
        <w:tabs>
          <w:tab w:val="left" w:pos="1530"/>
        </w:tabs>
        <w:ind w:right="660"/>
        <w:rPr>
          <w:sz w:val="24"/>
          <w:szCs w:val="24"/>
        </w:rPr>
      </w:pPr>
    </w:p>
    <w:p w14:paraId="04C30CFA" w14:textId="77777777" w:rsidR="0085245A" w:rsidRPr="003A551C" w:rsidRDefault="0085245A" w:rsidP="00131EDE">
      <w:pPr>
        <w:pStyle w:val="ListParagraph"/>
        <w:widowControl/>
        <w:numPr>
          <w:ilvl w:val="2"/>
          <w:numId w:val="9"/>
        </w:numPr>
        <w:spacing w:before="80"/>
        <w:ind w:left="1440" w:right="624" w:hanging="720"/>
        <w:rPr>
          <w:rFonts w:eastAsia="Times New Roman"/>
          <w:sz w:val="24"/>
          <w:szCs w:val="24"/>
          <w:lang w:bidi="ar-SA"/>
        </w:rPr>
      </w:pPr>
      <w:r w:rsidRPr="003A551C">
        <w:rPr>
          <w:sz w:val="24"/>
          <w:szCs w:val="24"/>
        </w:rPr>
        <w:t xml:space="preserve">25 percent of Assisted Units must be restricted targeting those experiencing Chronic Homelessness; or </w:t>
      </w:r>
    </w:p>
    <w:p w14:paraId="49D5882B" w14:textId="77777777" w:rsidR="0085245A" w:rsidRPr="003A551C" w:rsidRDefault="0085245A" w:rsidP="00131EDE">
      <w:pPr>
        <w:pStyle w:val="ListParagraph"/>
        <w:widowControl/>
        <w:numPr>
          <w:ilvl w:val="2"/>
          <w:numId w:val="9"/>
        </w:numPr>
        <w:spacing w:before="80"/>
        <w:ind w:left="1440" w:right="619" w:hanging="720"/>
        <w:rPr>
          <w:sz w:val="24"/>
          <w:szCs w:val="24"/>
        </w:rPr>
      </w:pPr>
      <w:r w:rsidRPr="003A551C">
        <w:rPr>
          <w:sz w:val="24"/>
          <w:szCs w:val="24"/>
        </w:rPr>
        <w:lastRenderedPageBreak/>
        <w:t>20 percent of Assisted Units must be restricted targeting those experiencing Chronic Homelessness and 10 percent targeting those with a Disability Experiencing Homelessness; or</w:t>
      </w:r>
    </w:p>
    <w:p w14:paraId="52FBF96C" w14:textId="77777777" w:rsidR="0085245A" w:rsidRPr="003A551C" w:rsidRDefault="0085245A" w:rsidP="00131EDE">
      <w:pPr>
        <w:pStyle w:val="ListParagraph"/>
        <w:widowControl/>
        <w:numPr>
          <w:ilvl w:val="2"/>
          <w:numId w:val="9"/>
        </w:numPr>
        <w:spacing w:before="80"/>
        <w:ind w:left="1440" w:right="624" w:hanging="720"/>
        <w:rPr>
          <w:sz w:val="24"/>
          <w:szCs w:val="24"/>
        </w:rPr>
      </w:pPr>
      <w:r w:rsidRPr="003A551C">
        <w:rPr>
          <w:sz w:val="24"/>
          <w:szCs w:val="24"/>
        </w:rPr>
        <w:t>20 percent of Assisted Units must be restricted targeting those experiencing Chronic Homelessness and 15 percent targeting those with other Homelessness; or</w:t>
      </w:r>
    </w:p>
    <w:p w14:paraId="35D76877" w14:textId="020D2360" w:rsidR="0085245A" w:rsidRPr="003A551C" w:rsidRDefault="0085245A" w:rsidP="00131EDE">
      <w:pPr>
        <w:pStyle w:val="ListParagraph"/>
        <w:widowControl/>
        <w:numPr>
          <w:ilvl w:val="2"/>
          <w:numId w:val="9"/>
        </w:numPr>
        <w:spacing w:before="80"/>
        <w:ind w:left="1440" w:right="624" w:hanging="720"/>
        <w:rPr>
          <w:sz w:val="24"/>
          <w:szCs w:val="24"/>
        </w:rPr>
      </w:pPr>
      <w:r w:rsidRPr="003A551C">
        <w:rPr>
          <w:sz w:val="24"/>
          <w:szCs w:val="24"/>
        </w:rPr>
        <w:t>20 percent of Assisted Units must be restricted targeting those with a Disability Experiencing Homelessness and 30 percent targeting those with other Homelessness</w:t>
      </w:r>
    </w:p>
    <w:p w14:paraId="5B21E28F" w14:textId="4716CEB2" w:rsidR="001F6210" w:rsidRPr="003A551C" w:rsidRDefault="00795A1E" w:rsidP="00131EDE">
      <w:pPr>
        <w:pStyle w:val="ListParagraph"/>
        <w:numPr>
          <w:ilvl w:val="0"/>
          <w:numId w:val="9"/>
        </w:numPr>
        <w:tabs>
          <w:tab w:val="left" w:pos="1800"/>
        </w:tabs>
        <w:spacing w:before="120"/>
        <w:ind w:left="720" w:hanging="720"/>
        <w:rPr>
          <w:sz w:val="24"/>
          <w:szCs w:val="24"/>
        </w:rPr>
      </w:pPr>
      <w:r w:rsidRPr="003A551C">
        <w:rPr>
          <w:sz w:val="24"/>
          <w:szCs w:val="24"/>
        </w:rPr>
        <w:t xml:space="preserve">For </w:t>
      </w:r>
      <w:r w:rsidR="00AF2723" w:rsidRPr="003A551C">
        <w:rPr>
          <w:sz w:val="24"/>
          <w:szCs w:val="24"/>
        </w:rPr>
        <w:t>P</w:t>
      </w:r>
      <w:r w:rsidRPr="003A551C">
        <w:rPr>
          <w:sz w:val="24"/>
          <w:szCs w:val="24"/>
        </w:rPr>
        <w:t>rojects qualifying as Supportive Housing or Transitional</w:t>
      </w:r>
      <w:r w:rsidRPr="003A551C">
        <w:rPr>
          <w:spacing w:val="-3"/>
          <w:sz w:val="24"/>
          <w:szCs w:val="24"/>
        </w:rPr>
        <w:t xml:space="preserve"> </w:t>
      </w:r>
      <w:r w:rsidRPr="003A551C">
        <w:rPr>
          <w:sz w:val="24"/>
          <w:szCs w:val="24"/>
        </w:rPr>
        <w:t>Housing:</w:t>
      </w:r>
    </w:p>
    <w:p w14:paraId="57A29333" w14:textId="77777777" w:rsidR="0006532C" w:rsidRPr="003A551C" w:rsidRDefault="0006532C" w:rsidP="0006532C">
      <w:pPr>
        <w:pStyle w:val="ListParagraph"/>
        <w:tabs>
          <w:tab w:val="left" w:pos="1800"/>
        </w:tabs>
        <w:spacing w:before="120"/>
        <w:ind w:left="540" w:firstLine="0"/>
        <w:rPr>
          <w:sz w:val="24"/>
          <w:szCs w:val="24"/>
        </w:rPr>
      </w:pPr>
    </w:p>
    <w:p w14:paraId="3DFD5BCB" w14:textId="18CDF2D6" w:rsidR="001F6210" w:rsidRPr="003A551C" w:rsidRDefault="00795A1E" w:rsidP="00131EDE">
      <w:pPr>
        <w:pStyle w:val="ListParagraph"/>
        <w:numPr>
          <w:ilvl w:val="1"/>
          <w:numId w:val="9"/>
        </w:numPr>
        <w:ind w:left="1440" w:right="624" w:hanging="720"/>
        <w:rPr>
          <w:sz w:val="24"/>
          <w:szCs w:val="24"/>
        </w:rPr>
      </w:pPr>
      <w:r w:rsidRPr="003A551C">
        <w:rPr>
          <w:sz w:val="24"/>
          <w:szCs w:val="24"/>
        </w:rPr>
        <w:t xml:space="preserve">Utilize a </w:t>
      </w:r>
      <w:r w:rsidR="00B0780F" w:rsidRPr="003A551C">
        <w:rPr>
          <w:sz w:val="24"/>
          <w:szCs w:val="24"/>
        </w:rPr>
        <w:t>LSP</w:t>
      </w:r>
      <w:r w:rsidRPr="003A551C">
        <w:rPr>
          <w:sz w:val="24"/>
          <w:szCs w:val="24"/>
        </w:rPr>
        <w:t xml:space="preserve"> with at least four years of experience providing services to</w:t>
      </w:r>
      <w:r w:rsidR="00576733" w:rsidRPr="003A551C">
        <w:rPr>
          <w:sz w:val="24"/>
          <w:szCs w:val="24"/>
        </w:rPr>
        <w:t xml:space="preserve"> </w:t>
      </w:r>
      <w:r w:rsidR="0020528D" w:rsidRPr="003A551C">
        <w:rPr>
          <w:sz w:val="24"/>
          <w:szCs w:val="24"/>
        </w:rPr>
        <w:t xml:space="preserve">individuals and households </w:t>
      </w:r>
      <w:r w:rsidR="00047985" w:rsidRPr="003A551C">
        <w:rPr>
          <w:sz w:val="24"/>
          <w:szCs w:val="24"/>
        </w:rPr>
        <w:t xml:space="preserve">experiencing </w:t>
      </w:r>
      <w:r w:rsidR="00576733" w:rsidRPr="003A551C">
        <w:rPr>
          <w:sz w:val="24"/>
          <w:szCs w:val="24"/>
        </w:rPr>
        <w:t>Homeless</w:t>
      </w:r>
      <w:r w:rsidR="00047985" w:rsidRPr="003A551C">
        <w:rPr>
          <w:sz w:val="24"/>
          <w:szCs w:val="24"/>
        </w:rPr>
        <w:t>ness</w:t>
      </w:r>
      <w:r w:rsidR="00576733" w:rsidRPr="003A551C">
        <w:rPr>
          <w:sz w:val="24"/>
          <w:szCs w:val="24"/>
        </w:rPr>
        <w:t xml:space="preserve"> </w:t>
      </w:r>
      <w:r w:rsidRPr="003A551C">
        <w:rPr>
          <w:sz w:val="24"/>
          <w:szCs w:val="24"/>
        </w:rPr>
        <w:t>that includes comprehensive case management (individualized services planning</w:t>
      </w:r>
      <w:r w:rsidR="003524C5" w:rsidRPr="003A551C">
        <w:rPr>
          <w:sz w:val="24"/>
          <w:szCs w:val="24"/>
        </w:rPr>
        <w:t>,</w:t>
      </w:r>
      <w:r w:rsidRPr="003A551C">
        <w:rPr>
          <w:sz w:val="24"/>
          <w:szCs w:val="24"/>
        </w:rPr>
        <w:t xml:space="preserve"> and the provision of connections to mental health, substance abuse, employment, health, housing retention, and similar</w:t>
      </w:r>
      <w:r w:rsidRPr="003A551C">
        <w:rPr>
          <w:spacing w:val="-6"/>
          <w:sz w:val="24"/>
          <w:szCs w:val="24"/>
        </w:rPr>
        <w:t xml:space="preserve"> </w:t>
      </w:r>
      <w:r w:rsidRPr="003A551C">
        <w:rPr>
          <w:sz w:val="24"/>
          <w:szCs w:val="24"/>
        </w:rPr>
        <w:t>services).</w:t>
      </w:r>
    </w:p>
    <w:p w14:paraId="373EFD69" w14:textId="77777777" w:rsidR="0006532C" w:rsidRPr="003A551C" w:rsidRDefault="0006532C" w:rsidP="0006532C">
      <w:pPr>
        <w:pStyle w:val="ListParagraph"/>
        <w:ind w:left="1440" w:right="624" w:firstLine="0"/>
        <w:rPr>
          <w:sz w:val="24"/>
          <w:szCs w:val="24"/>
        </w:rPr>
      </w:pPr>
    </w:p>
    <w:p w14:paraId="2FA5D63A" w14:textId="77777777" w:rsidR="0006532C" w:rsidRPr="003A551C" w:rsidRDefault="00795A1E" w:rsidP="00131EDE">
      <w:pPr>
        <w:pStyle w:val="ListParagraph"/>
        <w:numPr>
          <w:ilvl w:val="0"/>
          <w:numId w:val="75"/>
        </w:numPr>
        <w:tabs>
          <w:tab w:val="left" w:pos="3600"/>
        </w:tabs>
        <w:ind w:left="2160" w:right="848" w:hanging="720"/>
        <w:rPr>
          <w:sz w:val="24"/>
          <w:szCs w:val="24"/>
        </w:rPr>
      </w:pPr>
      <w:r w:rsidRPr="003A551C">
        <w:rPr>
          <w:sz w:val="24"/>
          <w:szCs w:val="24"/>
        </w:rPr>
        <w:t xml:space="preserve">This experience must include two years </w:t>
      </w:r>
      <w:r w:rsidR="00D44B46" w:rsidRPr="003A551C">
        <w:rPr>
          <w:sz w:val="24"/>
          <w:szCs w:val="24"/>
        </w:rPr>
        <w:t xml:space="preserve">of </w:t>
      </w:r>
      <w:r w:rsidRPr="003A551C">
        <w:rPr>
          <w:sz w:val="24"/>
          <w:szCs w:val="24"/>
        </w:rPr>
        <w:t xml:space="preserve">experience providing services that include comprehensive case management in affordable rental or </w:t>
      </w:r>
      <w:bookmarkStart w:id="12" w:name="_Hlk9339225"/>
      <w:r w:rsidR="003F3471" w:rsidRPr="003A551C">
        <w:rPr>
          <w:sz w:val="24"/>
          <w:szCs w:val="24"/>
        </w:rPr>
        <w:t>Transitional Housing</w:t>
      </w:r>
      <w:bookmarkEnd w:id="12"/>
      <w:r w:rsidRPr="003A551C">
        <w:rPr>
          <w:sz w:val="24"/>
          <w:szCs w:val="24"/>
        </w:rPr>
        <w:t>, which can include scattered site housing with multiple</w:t>
      </w:r>
      <w:r w:rsidRPr="003A551C">
        <w:rPr>
          <w:spacing w:val="-2"/>
          <w:sz w:val="24"/>
          <w:szCs w:val="24"/>
        </w:rPr>
        <w:t xml:space="preserve"> </w:t>
      </w:r>
      <w:r w:rsidRPr="003A551C">
        <w:rPr>
          <w:sz w:val="24"/>
          <w:szCs w:val="24"/>
        </w:rPr>
        <w:t>owners.</w:t>
      </w:r>
    </w:p>
    <w:p w14:paraId="234DCB60" w14:textId="77777777" w:rsidR="0006532C" w:rsidRPr="003A551C" w:rsidRDefault="0006532C" w:rsidP="0006532C">
      <w:pPr>
        <w:pStyle w:val="ListParagraph"/>
        <w:tabs>
          <w:tab w:val="left" w:pos="3600"/>
        </w:tabs>
        <w:ind w:left="2160" w:right="848" w:firstLine="0"/>
        <w:rPr>
          <w:sz w:val="24"/>
          <w:szCs w:val="24"/>
        </w:rPr>
      </w:pPr>
    </w:p>
    <w:p w14:paraId="2C0C2461" w14:textId="77777777" w:rsidR="0006532C" w:rsidRPr="003A551C" w:rsidRDefault="00795A1E" w:rsidP="00131EDE">
      <w:pPr>
        <w:pStyle w:val="ListParagraph"/>
        <w:numPr>
          <w:ilvl w:val="0"/>
          <w:numId w:val="75"/>
        </w:numPr>
        <w:tabs>
          <w:tab w:val="left" w:pos="3600"/>
        </w:tabs>
        <w:ind w:left="2160" w:right="848" w:hanging="720"/>
        <w:rPr>
          <w:sz w:val="24"/>
          <w:szCs w:val="24"/>
        </w:rPr>
      </w:pPr>
      <w:r w:rsidRPr="003A551C">
        <w:rPr>
          <w:sz w:val="24"/>
          <w:szCs w:val="24"/>
        </w:rPr>
        <w:t xml:space="preserve">Experience must be documented through contracts with public agencies, housing owners or foundations for services provided to at least </w:t>
      </w:r>
      <w:r w:rsidR="00D44B46" w:rsidRPr="003A551C">
        <w:rPr>
          <w:sz w:val="24"/>
          <w:szCs w:val="24"/>
        </w:rPr>
        <w:t xml:space="preserve">10 </w:t>
      </w:r>
      <w:r w:rsidRPr="003A551C">
        <w:rPr>
          <w:sz w:val="24"/>
          <w:szCs w:val="24"/>
        </w:rPr>
        <w:t xml:space="preserve">households at any one time, either in housing </w:t>
      </w:r>
      <w:r w:rsidR="00AF2723" w:rsidRPr="003A551C">
        <w:rPr>
          <w:sz w:val="24"/>
          <w:szCs w:val="24"/>
        </w:rPr>
        <w:t>P</w:t>
      </w:r>
      <w:r w:rsidRPr="003A551C">
        <w:rPr>
          <w:sz w:val="24"/>
          <w:szCs w:val="24"/>
        </w:rPr>
        <w:t>rojects subject to agreements with public agencies restricting rent and occupancy, or through tenant-based housing assistance programs.</w:t>
      </w:r>
    </w:p>
    <w:p w14:paraId="68DC792C" w14:textId="77777777" w:rsidR="0006532C" w:rsidRPr="003A551C" w:rsidRDefault="0006532C" w:rsidP="0006532C">
      <w:pPr>
        <w:pStyle w:val="ListParagraph"/>
        <w:rPr>
          <w:sz w:val="24"/>
          <w:szCs w:val="24"/>
        </w:rPr>
      </w:pPr>
    </w:p>
    <w:p w14:paraId="2A861D18" w14:textId="3A6767F6" w:rsidR="009E02F6" w:rsidRPr="0006532C" w:rsidRDefault="009E02F6" w:rsidP="00131EDE">
      <w:pPr>
        <w:pStyle w:val="ListParagraph"/>
        <w:numPr>
          <w:ilvl w:val="0"/>
          <w:numId w:val="75"/>
        </w:numPr>
        <w:tabs>
          <w:tab w:val="left" w:pos="3600"/>
        </w:tabs>
        <w:ind w:left="2160" w:right="848" w:hanging="720"/>
        <w:rPr>
          <w:sz w:val="24"/>
          <w:szCs w:val="24"/>
        </w:rPr>
      </w:pPr>
      <w:r w:rsidRPr="003A551C">
        <w:rPr>
          <w:sz w:val="24"/>
          <w:szCs w:val="24"/>
        </w:rPr>
        <w:t xml:space="preserve">If the </w:t>
      </w:r>
      <w:r w:rsidR="00B0780F" w:rsidRPr="003A551C">
        <w:rPr>
          <w:sz w:val="24"/>
          <w:szCs w:val="24"/>
        </w:rPr>
        <w:t>LSP</w:t>
      </w:r>
      <w:r w:rsidRPr="003A551C">
        <w:rPr>
          <w:sz w:val="24"/>
          <w:szCs w:val="24"/>
        </w:rPr>
        <w:t xml:space="preserve"> is not part of the ownership entity, the Sponsor must have a written agreement with the </w:t>
      </w:r>
      <w:r w:rsidR="00B0780F" w:rsidRPr="003A551C">
        <w:rPr>
          <w:sz w:val="24"/>
          <w:szCs w:val="24"/>
        </w:rPr>
        <w:t>LSP</w:t>
      </w:r>
      <w:r w:rsidRPr="003A551C">
        <w:rPr>
          <w:sz w:val="24"/>
          <w:szCs w:val="24"/>
        </w:rPr>
        <w:t xml:space="preserve"> to implement the </w:t>
      </w:r>
      <w:r w:rsidR="00CC6A91" w:rsidRPr="003A551C">
        <w:rPr>
          <w:bCs/>
          <w:sz w:val="24"/>
          <w:szCs w:val="24"/>
        </w:rPr>
        <w:t>s</w:t>
      </w:r>
      <w:r w:rsidRPr="003A551C">
        <w:rPr>
          <w:sz w:val="24"/>
          <w:szCs w:val="24"/>
        </w:rPr>
        <w:t xml:space="preserve">upportive </w:t>
      </w:r>
      <w:proofErr w:type="gramStart"/>
      <w:r w:rsidR="00CC6A91" w:rsidRPr="0006532C">
        <w:rPr>
          <w:bCs/>
          <w:sz w:val="24"/>
          <w:szCs w:val="24"/>
        </w:rPr>
        <w:t>s</w:t>
      </w:r>
      <w:r w:rsidRPr="0006532C">
        <w:rPr>
          <w:sz w:val="24"/>
          <w:szCs w:val="24"/>
        </w:rPr>
        <w:t xml:space="preserve">ervices </w:t>
      </w:r>
      <w:r w:rsidR="00CC6A91" w:rsidRPr="0006532C">
        <w:rPr>
          <w:bCs/>
          <w:sz w:val="24"/>
          <w:szCs w:val="24"/>
        </w:rPr>
        <w:t>p</w:t>
      </w:r>
      <w:r w:rsidRPr="0006532C">
        <w:rPr>
          <w:sz w:val="24"/>
          <w:szCs w:val="24"/>
        </w:rPr>
        <w:t>lan, and</w:t>
      </w:r>
      <w:proofErr w:type="gramEnd"/>
      <w:r w:rsidRPr="0006532C">
        <w:rPr>
          <w:sz w:val="24"/>
          <w:szCs w:val="24"/>
        </w:rPr>
        <w:t xml:space="preserve"> submit this agreement along with the application for funding. Only the </w:t>
      </w:r>
      <w:r w:rsidR="00B0780F" w:rsidRPr="0006532C">
        <w:rPr>
          <w:sz w:val="24"/>
          <w:szCs w:val="24"/>
        </w:rPr>
        <w:t>LSP</w:t>
      </w:r>
      <w:r w:rsidRPr="0006532C">
        <w:rPr>
          <w:sz w:val="24"/>
          <w:szCs w:val="24"/>
        </w:rPr>
        <w:t xml:space="preserve"> may enter into written agreements for services under provisions of the </w:t>
      </w:r>
      <w:r w:rsidR="00CC6A91" w:rsidRPr="0006532C">
        <w:rPr>
          <w:bCs/>
          <w:sz w:val="24"/>
          <w:szCs w:val="24"/>
        </w:rPr>
        <w:t>s</w:t>
      </w:r>
      <w:r w:rsidR="00CC6A91" w:rsidRPr="0006532C">
        <w:rPr>
          <w:sz w:val="24"/>
          <w:szCs w:val="24"/>
        </w:rPr>
        <w:t xml:space="preserve">upportive </w:t>
      </w:r>
      <w:r w:rsidR="00CC6A91" w:rsidRPr="0006532C">
        <w:rPr>
          <w:bCs/>
          <w:sz w:val="24"/>
          <w:szCs w:val="24"/>
        </w:rPr>
        <w:t>s</w:t>
      </w:r>
      <w:r w:rsidR="00CC6A91" w:rsidRPr="0006532C">
        <w:rPr>
          <w:sz w:val="24"/>
          <w:szCs w:val="24"/>
        </w:rPr>
        <w:t xml:space="preserve">ervices </w:t>
      </w:r>
      <w:r w:rsidR="00CC6A91" w:rsidRPr="0006532C">
        <w:rPr>
          <w:bCs/>
          <w:sz w:val="24"/>
          <w:szCs w:val="24"/>
        </w:rPr>
        <w:t>p</w:t>
      </w:r>
      <w:r w:rsidR="00CC6A91" w:rsidRPr="0006532C">
        <w:rPr>
          <w:sz w:val="24"/>
          <w:szCs w:val="24"/>
        </w:rPr>
        <w:t>lan</w:t>
      </w:r>
      <w:r w:rsidRPr="0006532C">
        <w:rPr>
          <w:sz w:val="24"/>
          <w:szCs w:val="24"/>
        </w:rPr>
        <w:t xml:space="preserve">. All service providers must have a written agreement with the </w:t>
      </w:r>
      <w:r w:rsidR="00B0780F" w:rsidRPr="0006532C">
        <w:rPr>
          <w:sz w:val="24"/>
          <w:szCs w:val="24"/>
        </w:rPr>
        <w:t>LSP</w:t>
      </w:r>
      <w:r w:rsidRPr="0006532C">
        <w:rPr>
          <w:sz w:val="24"/>
          <w:szCs w:val="24"/>
        </w:rPr>
        <w:t xml:space="preserve"> prior to commencement of services. </w:t>
      </w:r>
    </w:p>
    <w:p w14:paraId="687BA89D" w14:textId="5F8745DB" w:rsidR="009E02F6" w:rsidRPr="00AC310A" w:rsidRDefault="001A5A13" w:rsidP="00131EDE">
      <w:pPr>
        <w:pStyle w:val="ListParagraph"/>
        <w:numPr>
          <w:ilvl w:val="0"/>
          <w:numId w:val="41"/>
        </w:numPr>
        <w:spacing w:before="120"/>
        <w:ind w:left="2700" w:right="474" w:hanging="450"/>
        <w:rPr>
          <w:sz w:val="24"/>
          <w:szCs w:val="24"/>
        </w:rPr>
      </w:pPr>
      <w:r w:rsidRPr="00AC310A">
        <w:rPr>
          <w:sz w:val="24"/>
          <w:szCs w:val="24"/>
        </w:rPr>
        <w:t xml:space="preserve">A contract with the LSP is not required for </w:t>
      </w:r>
      <w:r w:rsidR="009E02F6" w:rsidRPr="00AC310A">
        <w:rPr>
          <w:sz w:val="24"/>
          <w:szCs w:val="24"/>
        </w:rPr>
        <w:t xml:space="preserve">HUD-VASH case management services provided </w:t>
      </w:r>
      <w:r w:rsidRPr="00AC310A">
        <w:rPr>
          <w:sz w:val="24"/>
          <w:szCs w:val="24"/>
        </w:rPr>
        <w:t xml:space="preserve">directly </w:t>
      </w:r>
      <w:r w:rsidR="009E02F6" w:rsidRPr="00AC310A">
        <w:rPr>
          <w:sz w:val="24"/>
          <w:szCs w:val="24"/>
        </w:rPr>
        <w:t>by the VA that are consistent with the HUD-VASH Program requirements.</w:t>
      </w:r>
    </w:p>
    <w:p w14:paraId="3F08BE4A" w14:textId="2D369A5D" w:rsidR="00672360" w:rsidRDefault="008E4A38" w:rsidP="00131EDE">
      <w:pPr>
        <w:pStyle w:val="ListParagraph"/>
        <w:numPr>
          <w:ilvl w:val="0"/>
          <w:numId w:val="75"/>
        </w:numPr>
        <w:tabs>
          <w:tab w:val="left" w:pos="2631"/>
          <w:tab w:val="left" w:pos="2632"/>
        </w:tabs>
        <w:spacing w:before="120"/>
        <w:ind w:left="2160" w:right="474" w:hanging="720"/>
        <w:rPr>
          <w:sz w:val="24"/>
          <w:szCs w:val="24"/>
        </w:rPr>
      </w:pPr>
      <w:r w:rsidRPr="00AC310A">
        <w:rPr>
          <w:sz w:val="24"/>
          <w:szCs w:val="24"/>
        </w:rPr>
        <w:t xml:space="preserve">Any change of the </w:t>
      </w:r>
      <w:r w:rsidR="00B0780F" w:rsidRPr="00AC310A">
        <w:rPr>
          <w:sz w:val="24"/>
          <w:szCs w:val="24"/>
        </w:rPr>
        <w:t>LSP</w:t>
      </w:r>
      <w:r w:rsidRPr="00AC310A">
        <w:rPr>
          <w:sz w:val="24"/>
          <w:szCs w:val="24"/>
        </w:rPr>
        <w:t xml:space="preserve"> or change to the </w:t>
      </w:r>
      <w:r w:rsidR="00CC6A91" w:rsidRPr="00AC310A">
        <w:rPr>
          <w:bCs/>
          <w:sz w:val="24"/>
          <w:szCs w:val="24"/>
        </w:rPr>
        <w:t>s</w:t>
      </w:r>
      <w:r w:rsidR="00CC6A91" w:rsidRPr="00AC310A">
        <w:rPr>
          <w:sz w:val="24"/>
          <w:szCs w:val="24"/>
        </w:rPr>
        <w:t xml:space="preserve">upportive </w:t>
      </w:r>
      <w:r w:rsidR="00CC6A91" w:rsidRPr="00AC310A">
        <w:rPr>
          <w:bCs/>
          <w:sz w:val="24"/>
          <w:szCs w:val="24"/>
        </w:rPr>
        <w:t>s</w:t>
      </w:r>
      <w:r w:rsidR="00CC6A91" w:rsidRPr="00AC310A">
        <w:rPr>
          <w:sz w:val="24"/>
          <w:szCs w:val="24"/>
        </w:rPr>
        <w:t xml:space="preserve">ervices </w:t>
      </w:r>
      <w:r w:rsidR="00CC6A91" w:rsidRPr="00AC310A">
        <w:rPr>
          <w:bCs/>
          <w:sz w:val="24"/>
          <w:szCs w:val="24"/>
        </w:rPr>
        <w:t>p</w:t>
      </w:r>
      <w:r w:rsidR="00CC6A91" w:rsidRPr="00AC310A">
        <w:rPr>
          <w:sz w:val="24"/>
          <w:szCs w:val="24"/>
        </w:rPr>
        <w:t>lan</w:t>
      </w:r>
      <w:r w:rsidRPr="00AC310A">
        <w:rPr>
          <w:sz w:val="24"/>
          <w:szCs w:val="24"/>
        </w:rPr>
        <w:t xml:space="preserve"> throughout the life of the loan requires prior written approval by the California Department of Veterans Affairs (</w:t>
      </w:r>
      <w:proofErr w:type="spellStart"/>
      <w:r w:rsidRPr="00AC310A">
        <w:rPr>
          <w:sz w:val="24"/>
          <w:szCs w:val="24"/>
        </w:rPr>
        <w:t>CalVet</w:t>
      </w:r>
      <w:proofErr w:type="spellEnd"/>
      <w:r w:rsidRPr="00AC310A">
        <w:rPr>
          <w:sz w:val="24"/>
          <w:szCs w:val="24"/>
        </w:rPr>
        <w:t>)</w:t>
      </w:r>
      <w:r w:rsidR="00305481" w:rsidRPr="00AC310A">
        <w:rPr>
          <w:sz w:val="24"/>
          <w:szCs w:val="24"/>
        </w:rPr>
        <w:t xml:space="preserve"> and notification </w:t>
      </w:r>
      <w:r w:rsidR="00100555" w:rsidRPr="00AC310A">
        <w:rPr>
          <w:sz w:val="24"/>
          <w:szCs w:val="24"/>
        </w:rPr>
        <w:t>by the Sponsor to the Department of such approval.</w:t>
      </w:r>
    </w:p>
    <w:p w14:paraId="59CACCDC" w14:textId="77777777" w:rsidR="0006532C" w:rsidRPr="00AC310A" w:rsidRDefault="0006532C" w:rsidP="0006532C">
      <w:pPr>
        <w:pStyle w:val="ListParagraph"/>
        <w:tabs>
          <w:tab w:val="left" w:pos="2631"/>
          <w:tab w:val="left" w:pos="2632"/>
        </w:tabs>
        <w:spacing w:before="120"/>
        <w:ind w:left="2160" w:right="474" w:firstLine="0"/>
        <w:rPr>
          <w:sz w:val="24"/>
          <w:szCs w:val="24"/>
        </w:rPr>
      </w:pPr>
    </w:p>
    <w:p w14:paraId="67B2232F" w14:textId="77777777" w:rsidR="0006532C" w:rsidRDefault="00795A1E" w:rsidP="00131EDE">
      <w:pPr>
        <w:pStyle w:val="ListParagraph"/>
        <w:numPr>
          <w:ilvl w:val="1"/>
          <w:numId w:val="9"/>
        </w:numPr>
        <w:tabs>
          <w:tab w:val="left" w:pos="2340"/>
        </w:tabs>
        <w:ind w:left="1440" w:right="1114"/>
        <w:rPr>
          <w:sz w:val="24"/>
          <w:szCs w:val="24"/>
        </w:rPr>
      </w:pPr>
      <w:r w:rsidRPr="00AC310A">
        <w:rPr>
          <w:sz w:val="24"/>
          <w:szCs w:val="24"/>
        </w:rPr>
        <w:t xml:space="preserve">Certify adherence to Housing First property management and tenant </w:t>
      </w:r>
      <w:r w:rsidRPr="00AC310A">
        <w:rPr>
          <w:sz w:val="24"/>
          <w:szCs w:val="24"/>
        </w:rPr>
        <w:lastRenderedPageBreak/>
        <w:t xml:space="preserve">selection practices, as described in </w:t>
      </w:r>
      <w:r w:rsidRPr="00AC310A">
        <w:rPr>
          <w:sz w:val="24"/>
          <w:szCs w:val="24"/>
          <w:highlight w:val="lightGray"/>
        </w:rPr>
        <w:t xml:space="preserve">Sections </w:t>
      </w:r>
      <w:r w:rsidR="00433EEA" w:rsidRPr="00AC310A">
        <w:rPr>
          <w:sz w:val="24"/>
          <w:szCs w:val="24"/>
          <w:highlight w:val="lightGray"/>
        </w:rPr>
        <w:t>211</w:t>
      </w:r>
      <w:r w:rsidRPr="00AC310A">
        <w:rPr>
          <w:sz w:val="24"/>
          <w:szCs w:val="24"/>
          <w:highlight w:val="lightGray"/>
        </w:rPr>
        <w:t xml:space="preserve">, </w:t>
      </w:r>
      <w:r w:rsidR="0067033F" w:rsidRPr="00AC310A">
        <w:rPr>
          <w:sz w:val="24"/>
          <w:szCs w:val="24"/>
          <w:highlight w:val="lightGray"/>
        </w:rPr>
        <w:t>212</w:t>
      </w:r>
      <w:r w:rsidRPr="00AC310A">
        <w:rPr>
          <w:sz w:val="24"/>
          <w:szCs w:val="24"/>
          <w:highlight w:val="lightGray"/>
        </w:rPr>
        <w:t xml:space="preserve"> and</w:t>
      </w:r>
      <w:r w:rsidRPr="00AC310A">
        <w:rPr>
          <w:spacing w:val="-16"/>
          <w:sz w:val="24"/>
          <w:szCs w:val="24"/>
          <w:highlight w:val="lightGray"/>
        </w:rPr>
        <w:t xml:space="preserve"> </w:t>
      </w:r>
      <w:r w:rsidR="0067033F" w:rsidRPr="00AC310A">
        <w:rPr>
          <w:sz w:val="24"/>
          <w:szCs w:val="24"/>
          <w:highlight w:val="lightGray"/>
        </w:rPr>
        <w:t>213</w:t>
      </w:r>
      <w:r w:rsidR="0059173C" w:rsidRPr="00AC310A">
        <w:rPr>
          <w:sz w:val="24"/>
          <w:szCs w:val="24"/>
        </w:rPr>
        <w:t xml:space="preserve"> of these </w:t>
      </w:r>
      <w:r w:rsidR="00352253" w:rsidRPr="00AC310A">
        <w:rPr>
          <w:sz w:val="24"/>
          <w:szCs w:val="24"/>
        </w:rPr>
        <w:t>Guidelines</w:t>
      </w:r>
      <w:r w:rsidRPr="00AC310A">
        <w:rPr>
          <w:sz w:val="24"/>
          <w:szCs w:val="24"/>
        </w:rPr>
        <w:t>.</w:t>
      </w:r>
    </w:p>
    <w:p w14:paraId="2EA4A78A" w14:textId="77777777" w:rsidR="0006532C" w:rsidRDefault="0006532C" w:rsidP="0006532C">
      <w:pPr>
        <w:pStyle w:val="ListParagraph"/>
        <w:tabs>
          <w:tab w:val="left" w:pos="2340"/>
        </w:tabs>
        <w:ind w:left="1440" w:right="1114" w:firstLine="0"/>
        <w:rPr>
          <w:sz w:val="24"/>
          <w:szCs w:val="24"/>
        </w:rPr>
      </w:pPr>
    </w:p>
    <w:p w14:paraId="297BEB41" w14:textId="77777777" w:rsidR="0006532C" w:rsidRDefault="00795A1E" w:rsidP="00131EDE">
      <w:pPr>
        <w:pStyle w:val="ListParagraph"/>
        <w:numPr>
          <w:ilvl w:val="1"/>
          <w:numId w:val="9"/>
        </w:numPr>
        <w:tabs>
          <w:tab w:val="left" w:pos="2340"/>
        </w:tabs>
        <w:ind w:left="1440" w:right="1114"/>
        <w:rPr>
          <w:sz w:val="24"/>
          <w:szCs w:val="24"/>
        </w:rPr>
      </w:pPr>
      <w:r w:rsidRPr="0006532C">
        <w:rPr>
          <w:sz w:val="24"/>
          <w:szCs w:val="24"/>
        </w:rPr>
        <w:t xml:space="preserve">Satisfy the requirements of </w:t>
      </w:r>
      <w:r w:rsidRPr="0006532C">
        <w:rPr>
          <w:sz w:val="24"/>
          <w:szCs w:val="24"/>
          <w:highlight w:val="lightGray"/>
        </w:rPr>
        <w:t xml:space="preserve">Section </w:t>
      </w:r>
      <w:r w:rsidR="00E52E53" w:rsidRPr="0006532C">
        <w:rPr>
          <w:sz w:val="24"/>
          <w:szCs w:val="24"/>
          <w:highlight w:val="lightGray"/>
        </w:rPr>
        <w:t>214</w:t>
      </w:r>
      <w:r w:rsidR="00E52E53" w:rsidRPr="0006532C">
        <w:rPr>
          <w:sz w:val="24"/>
          <w:szCs w:val="24"/>
        </w:rPr>
        <w:t xml:space="preserve"> </w:t>
      </w:r>
      <w:r w:rsidR="0059173C" w:rsidRPr="0006532C">
        <w:rPr>
          <w:sz w:val="24"/>
          <w:szCs w:val="24"/>
        </w:rPr>
        <w:t xml:space="preserve">of these </w:t>
      </w:r>
      <w:r w:rsidR="00352253" w:rsidRPr="0006532C">
        <w:rPr>
          <w:sz w:val="24"/>
          <w:szCs w:val="24"/>
        </w:rPr>
        <w:t>Guidelines</w:t>
      </w:r>
      <w:r w:rsidR="0059173C" w:rsidRPr="0006532C">
        <w:rPr>
          <w:sz w:val="24"/>
          <w:szCs w:val="24"/>
        </w:rPr>
        <w:t xml:space="preserve"> </w:t>
      </w:r>
      <w:r w:rsidRPr="0006532C">
        <w:rPr>
          <w:sz w:val="24"/>
          <w:szCs w:val="24"/>
        </w:rPr>
        <w:t>regarding supportive</w:t>
      </w:r>
      <w:r w:rsidRPr="0006532C">
        <w:rPr>
          <w:spacing w:val="-7"/>
          <w:sz w:val="24"/>
          <w:szCs w:val="24"/>
        </w:rPr>
        <w:t xml:space="preserve"> </w:t>
      </w:r>
      <w:r w:rsidRPr="0006532C">
        <w:rPr>
          <w:sz w:val="24"/>
          <w:szCs w:val="24"/>
        </w:rPr>
        <w:t>services.</w:t>
      </w:r>
    </w:p>
    <w:p w14:paraId="383009CD" w14:textId="77777777" w:rsidR="0006532C" w:rsidRPr="0006532C" w:rsidRDefault="0006532C" w:rsidP="0006532C">
      <w:pPr>
        <w:tabs>
          <w:tab w:val="left" w:pos="2340"/>
        </w:tabs>
        <w:ind w:right="1114"/>
        <w:rPr>
          <w:sz w:val="24"/>
          <w:szCs w:val="24"/>
        </w:rPr>
      </w:pPr>
    </w:p>
    <w:p w14:paraId="6916C188" w14:textId="43D3A55E" w:rsidR="001F6210" w:rsidRDefault="3357B761" w:rsidP="00131EDE">
      <w:pPr>
        <w:pStyle w:val="ListParagraph"/>
        <w:numPr>
          <w:ilvl w:val="1"/>
          <w:numId w:val="9"/>
        </w:numPr>
        <w:tabs>
          <w:tab w:val="left" w:pos="2340"/>
        </w:tabs>
        <w:ind w:left="1440" w:right="1114"/>
        <w:rPr>
          <w:sz w:val="24"/>
          <w:szCs w:val="24"/>
        </w:rPr>
      </w:pPr>
      <w:r w:rsidRPr="0006532C">
        <w:rPr>
          <w:sz w:val="24"/>
          <w:szCs w:val="24"/>
        </w:rPr>
        <w:t xml:space="preserve">For </w:t>
      </w:r>
      <w:r w:rsidR="430C9ED5" w:rsidRPr="0006532C">
        <w:rPr>
          <w:sz w:val="24"/>
          <w:szCs w:val="24"/>
        </w:rPr>
        <w:t>P</w:t>
      </w:r>
      <w:r w:rsidRPr="0006532C">
        <w:rPr>
          <w:sz w:val="24"/>
          <w:szCs w:val="24"/>
        </w:rPr>
        <w:t xml:space="preserve">rojects with more than 20 units, the </w:t>
      </w:r>
      <w:r w:rsidR="7D83CA10" w:rsidRPr="0006532C">
        <w:rPr>
          <w:sz w:val="24"/>
          <w:szCs w:val="24"/>
        </w:rPr>
        <w:t>VHHP</w:t>
      </w:r>
      <w:r w:rsidRPr="0006532C">
        <w:rPr>
          <w:sz w:val="24"/>
          <w:szCs w:val="24"/>
        </w:rPr>
        <w:t xml:space="preserve"> </w:t>
      </w:r>
      <w:r w:rsidR="4E474553" w:rsidRPr="0006532C">
        <w:rPr>
          <w:sz w:val="24"/>
          <w:szCs w:val="24"/>
        </w:rPr>
        <w:t>R</w:t>
      </w:r>
      <w:r w:rsidR="43D6239D" w:rsidRPr="0006532C">
        <w:rPr>
          <w:sz w:val="24"/>
          <w:szCs w:val="24"/>
        </w:rPr>
        <w:t xml:space="preserve">egulatory </w:t>
      </w:r>
      <w:r w:rsidR="4E474553" w:rsidRPr="0006532C">
        <w:rPr>
          <w:sz w:val="24"/>
          <w:szCs w:val="24"/>
        </w:rPr>
        <w:t>A</w:t>
      </w:r>
      <w:r w:rsidR="43D6239D" w:rsidRPr="0006532C">
        <w:rPr>
          <w:sz w:val="24"/>
          <w:szCs w:val="24"/>
        </w:rPr>
        <w:t>greement</w:t>
      </w:r>
      <w:r w:rsidRPr="0006532C">
        <w:rPr>
          <w:sz w:val="24"/>
          <w:szCs w:val="24"/>
        </w:rPr>
        <w:t xml:space="preserve"> </w:t>
      </w:r>
      <w:r w:rsidR="00F32E12" w:rsidRPr="0006532C">
        <w:rPr>
          <w:sz w:val="24"/>
          <w:szCs w:val="24"/>
        </w:rPr>
        <w:t xml:space="preserve">shall restrict </w:t>
      </w:r>
      <w:r w:rsidRPr="0006532C">
        <w:rPr>
          <w:sz w:val="24"/>
          <w:szCs w:val="24"/>
        </w:rPr>
        <w:t xml:space="preserve">no more than half </w:t>
      </w:r>
      <w:r w:rsidR="61237116" w:rsidRPr="0006532C">
        <w:rPr>
          <w:sz w:val="24"/>
          <w:szCs w:val="24"/>
        </w:rPr>
        <w:t>of the</w:t>
      </w:r>
      <w:r w:rsidR="79543E8C" w:rsidRPr="0006532C">
        <w:rPr>
          <w:sz w:val="24"/>
          <w:szCs w:val="24"/>
        </w:rPr>
        <w:t xml:space="preserve"> </w:t>
      </w:r>
      <w:r w:rsidR="61237116" w:rsidRPr="0006532C">
        <w:rPr>
          <w:sz w:val="24"/>
          <w:szCs w:val="24"/>
        </w:rPr>
        <w:t>total</w:t>
      </w:r>
      <w:r w:rsidRPr="0006532C">
        <w:rPr>
          <w:sz w:val="24"/>
          <w:szCs w:val="24"/>
        </w:rPr>
        <w:t xml:space="preserve"> </w:t>
      </w:r>
      <w:r w:rsidR="430C9ED5" w:rsidRPr="0006532C">
        <w:rPr>
          <w:sz w:val="24"/>
          <w:szCs w:val="24"/>
        </w:rPr>
        <w:t>P</w:t>
      </w:r>
      <w:r w:rsidRPr="0006532C">
        <w:rPr>
          <w:sz w:val="24"/>
          <w:szCs w:val="24"/>
        </w:rPr>
        <w:t xml:space="preserve">roject units to </w:t>
      </w:r>
      <w:r w:rsidR="003556B0" w:rsidRPr="0006532C">
        <w:rPr>
          <w:sz w:val="24"/>
          <w:szCs w:val="24"/>
        </w:rPr>
        <w:t>occupancy</w:t>
      </w:r>
      <w:r w:rsidR="00BF23A2" w:rsidRPr="0006532C">
        <w:rPr>
          <w:sz w:val="24"/>
          <w:szCs w:val="24"/>
        </w:rPr>
        <w:t xml:space="preserve"> by </w:t>
      </w:r>
      <w:r w:rsidR="00A81FB1" w:rsidRPr="0006532C">
        <w:rPr>
          <w:sz w:val="24"/>
          <w:szCs w:val="24"/>
        </w:rPr>
        <w:t xml:space="preserve">disabled </w:t>
      </w:r>
      <w:r w:rsidR="000763A2" w:rsidRPr="0006532C">
        <w:rPr>
          <w:sz w:val="24"/>
          <w:szCs w:val="24"/>
        </w:rPr>
        <w:t xml:space="preserve">VHHP </w:t>
      </w:r>
      <w:r w:rsidR="13AAA86D" w:rsidRPr="0006532C">
        <w:rPr>
          <w:sz w:val="24"/>
          <w:szCs w:val="24"/>
        </w:rPr>
        <w:t xml:space="preserve">Eligible </w:t>
      </w:r>
      <w:r w:rsidR="731FDC9E" w:rsidRPr="0006532C">
        <w:rPr>
          <w:sz w:val="24"/>
          <w:szCs w:val="24"/>
        </w:rPr>
        <w:t>H</w:t>
      </w:r>
      <w:r w:rsidRPr="0006532C">
        <w:rPr>
          <w:sz w:val="24"/>
          <w:szCs w:val="24"/>
        </w:rPr>
        <w:t>ouseholds</w:t>
      </w:r>
      <w:r w:rsidR="41AABC2C" w:rsidRPr="0006532C">
        <w:rPr>
          <w:sz w:val="24"/>
          <w:szCs w:val="24"/>
        </w:rPr>
        <w:t xml:space="preserve">. </w:t>
      </w:r>
      <w:r w:rsidR="002111CC" w:rsidRPr="0006532C">
        <w:rPr>
          <w:sz w:val="24"/>
          <w:szCs w:val="24"/>
        </w:rPr>
        <w:t>These h</w:t>
      </w:r>
      <w:r w:rsidR="41AABC2C" w:rsidRPr="0006532C">
        <w:rPr>
          <w:sz w:val="24"/>
          <w:szCs w:val="24"/>
        </w:rPr>
        <w:t>ouseholds shall include</w:t>
      </w:r>
      <w:r w:rsidR="67246AF6" w:rsidRPr="0006532C">
        <w:rPr>
          <w:sz w:val="24"/>
          <w:szCs w:val="24"/>
        </w:rPr>
        <w:t xml:space="preserve"> </w:t>
      </w:r>
      <w:r w:rsidRPr="0006532C">
        <w:rPr>
          <w:sz w:val="24"/>
          <w:szCs w:val="24"/>
        </w:rPr>
        <w:t>Chronic Homeless</w:t>
      </w:r>
      <w:r w:rsidR="0CE4635B" w:rsidRPr="0006532C">
        <w:rPr>
          <w:sz w:val="24"/>
          <w:szCs w:val="24"/>
        </w:rPr>
        <w:t>ness</w:t>
      </w:r>
      <w:r w:rsidRPr="0006532C">
        <w:rPr>
          <w:sz w:val="24"/>
          <w:szCs w:val="24"/>
        </w:rPr>
        <w:t xml:space="preserve"> or</w:t>
      </w:r>
      <w:r w:rsidR="67246AF6" w:rsidRPr="0006532C">
        <w:rPr>
          <w:sz w:val="24"/>
          <w:szCs w:val="24"/>
        </w:rPr>
        <w:t xml:space="preserve"> </w:t>
      </w:r>
      <w:r w:rsidR="7931E961" w:rsidRPr="0006532C">
        <w:rPr>
          <w:sz w:val="24"/>
          <w:szCs w:val="24"/>
        </w:rPr>
        <w:t xml:space="preserve">Veterans </w:t>
      </w:r>
      <w:r w:rsidR="67246AF6" w:rsidRPr="0006532C">
        <w:rPr>
          <w:sz w:val="24"/>
          <w:szCs w:val="24"/>
        </w:rPr>
        <w:t>with a Disability Experiencing Homelessness</w:t>
      </w:r>
      <w:r w:rsidR="3C8E092A" w:rsidRPr="0006532C">
        <w:rPr>
          <w:sz w:val="24"/>
          <w:szCs w:val="24"/>
        </w:rPr>
        <w:t>.</w:t>
      </w:r>
      <w:r w:rsidRPr="0006532C">
        <w:rPr>
          <w:sz w:val="24"/>
          <w:szCs w:val="24"/>
        </w:rPr>
        <w:t xml:space="preserve"> (This limitation shall not be interpreted to preclude occupancy of any </w:t>
      </w:r>
      <w:r w:rsidR="430C9ED5" w:rsidRPr="0006532C">
        <w:rPr>
          <w:sz w:val="24"/>
          <w:szCs w:val="24"/>
        </w:rPr>
        <w:t>P</w:t>
      </w:r>
      <w:r w:rsidRPr="0006532C">
        <w:rPr>
          <w:sz w:val="24"/>
          <w:szCs w:val="24"/>
        </w:rPr>
        <w:t>roject units by persons with disabilities, or restrictions by other funding sources</w:t>
      </w:r>
      <w:r w:rsidR="61482B99" w:rsidRPr="0006532C">
        <w:rPr>
          <w:sz w:val="24"/>
          <w:szCs w:val="24"/>
        </w:rPr>
        <w:t>,</w:t>
      </w:r>
      <w:r w:rsidR="35A008E3" w:rsidRPr="0006532C">
        <w:rPr>
          <w:sz w:val="24"/>
          <w:szCs w:val="24"/>
        </w:rPr>
        <w:t xml:space="preserve"> </w:t>
      </w:r>
      <w:r w:rsidR="61482B99" w:rsidRPr="0006532C">
        <w:rPr>
          <w:sz w:val="24"/>
          <w:szCs w:val="24"/>
        </w:rPr>
        <w:t>including but not limited to TCAC,</w:t>
      </w:r>
      <w:r w:rsidRPr="0006532C">
        <w:rPr>
          <w:sz w:val="24"/>
          <w:szCs w:val="24"/>
        </w:rPr>
        <w:t xml:space="preserve"> that result in more than half of </w:t>
      </w:r>
      <w:r w:rsidR="05DD64DD" w:rsidRPr="0006532C">
        <w:rPr>
          <w:sz w:val="24"/>
          <w:szCs w:val="24"/>
        </w:rPr>
        <w:t xml:space="preserve">the </w:t>
      </w:r>
      <w:r w:rsidRPr="0006532C">
        <w:rPr>
          <w:sz w:val="24"/>
          <w:szCs w:val="24"/>
        </w:rPr>
        <w:t xml:space="preserve">total </w:t>
      </w:r>
      <w:r w:rsidR="430C9ED5" w:rsidRPr="0006532C">
        <w:rPr>
          <w:sz w:val="24"/>
          <w:szCs w:val="24"/>
        </w:rPr>
        <w:t>P</w:t>
      </w:r>
      <w:r w:rsidRPr="0006532C">
        <w:rPr>
          <w:sz w:val="24"/>
          <w:szCs w:val="24"/>
        </w:rPr>
        <w:t>roject units being restricted to persons with</w:t>
      </w:r>
      <w:r w:rsidRPr="0006532C">
        <w:rPr>
          <w:spacing w:val="-1"/>
          <w:sz w:val="24"/>
          <w:szCs w:val="24"/>
        </w:rPr>
        <w:t xml:space="preserve"> </w:t>
      </w:r>
      <w:r w:rsidRPr="0006532C">
        <w:rPr>
          <w:sz w:val="24"/>
          <w:szCs w:val="24"/>
        </w:rPr>
        <w:t>disabilities</w:t>
      </w:r>
      <w:r w:rsidR="05DD64DD" w:rsidRPr="0006532C">
        <w:rPr>
          <w:sz w:val="24"/>
          <w:szCs w:val="24"/>
        </w:rPr>
        <w:t>.</w:t>
      </w:r>
      <w:r w:rsidR="4FDC4E4B" w:rsidRPr="0006532C">
        <w:rPr>
          <w:sz w:val="24"/>
          <w:szCs w:val="24"/>
        </w:rPr>
        <w:t xml:space="preserve"> It shall also not apply to projects complying with alternative requirements for demonstrating Olmstead compliance adopted by counties and approved by the Department.</w:t>
      </w:r>
      <w:r w:rsidRPr="0006532C">
        <w:rPr>
          <w:sz w:val="24"/>
          <w:szCs w:val="24"/>
        </w:rPr>
        <w:t>)</w:t>
      </w:r>
    </w:p>
    <w:p w14:paraId="43062C58" w14:textId="77777777" w:rsidR="0006532C" w:rsidRPr="0006532C" w:rsidRDefault="0006532C" w:rsidP="0006532C">
      <w:pPr>
        <w:tabs>
          <w:tab w:val="left" w:pos="2340"/>
        </w:tabs>
        <w:ind w:right="1114"/>
        <w:rPr>
          <w:sz w:val="24"/>
          <w:szCs w:val="24"/>
        </w:rPr>
      </w:pPr>
    </w:p>
    <w:p w14:paraId="125ABC9F" w14:textId="0829CB9E" w:rsidR="00285EB3" w:rsidRPr="00AC310A" w:rsidRDefault="00795A1E" w:rsidP="00131EDE">
      <w:pPr>
        <w:pStyle w:val="ListParagraph"/>
        <w:numPr>
          <w:ilvl w:val="0"/>
          <w:numId w:val="9"/>
        </w:numPr>
        <w:tabs>
          <w:tab w:val="left" w:pos="1350"/>
        </w:tabs>
        <w:ind w:left="540" w:right="660" w:hanging="540"/>
        <w:rPr>
          <w:sz w:val="24"/>
          <w:szCs w:val="24"/>
        </w:rPr>
      </w:pPr>
      <w:r w:rsidRPr="00AC310A">
        <w:rPr>
          <w:sz w:val="24"/>
          <w:szCs w:val="24"/>
        </w:rPr>
        <w:t xml:space="preserve">For </w:t>
      </w:r>
      <w:r w:rsidR="00AF2723" w:rsidRPr="00AC310A">
        <w:rPr>
          <w:sz w:val="24"/>
          <w:szCs w:val="24"/>
        </w:rPr>
        <w:t>P</w:t>
      </w:r>
      <w:r w:rsidRPr="00AC310A">
        <w:rPr>
          <w:sz w:val="24"/>
          <w:szCs w:val="24"/>
        </w:rPr>
        <w:t>rojects with Assisted Units other than Supportive Housing and Transitional Housing, utilize an organization to provide resident services coordination that has at least 24 months experience in providing this service in</w:t>
      </w:r>
      <w:r w:rsidR="00B025AB" w:rsidRPr="00AC310A">
        <w:rPr>
          <w:sz w:val="24"/>
          <w:szCs w:val="24"/>
        </w:rPr>
        <w:t xml:space="preserve"> </w:t>
      </w:r>
      <w:r w:rsidR="00147B8A" w:rsidRPr="00AC310A">
        <w:rPr>
          <w:sz w:val="24"/>
          <w:szCs w:val="24"/>
        </w:rPr>
        <w:t>publicly</w:t>
      </w:r>
      <w:r w:rsidRPr="00AC310A">
        <w:rPr>
          <w:sz w:val="24"/>
          <w:szCs w:val="24"/>
        </w:rPr>
        <w:t xml:space="preserve"> assisted affordable</w:t>
      </w:r>
      <w:r w:rsidRPr="00AC310A">
        <w:rPr>
          <w:spacing w:val="-3"/>
          <w:sz w:val="24"/>
          <w:szCs w:val="24"/>
        </w:rPr>
        <w:t xml:space="preserve"> </w:t>
      </w:r>
      <w:r w:rsidRPr="00AC310A">
        <w:rPr>
          <w:sz w:val="24"/>
          <w:szCs w:val="24"/>
        </w:rPr>
        <w:t>housing.</w:t>
      </w:r>
    </w:p>
    <w:p w14:paraId="6259B6AB" w14:textId="77777777" w:rsidR="0006532C" w:rsidRDefault="0006532C" w:rsidP="0006532C">
      <w:pPr>
        <w:pStyle w:val="ListParagraph"/>
        <w:tabs>
          <w:tab w:val="left" w:pos="1350"/>
        </w:tabs>
        <w:ind w:left="540" w:right="33" w:firstLine="0"/>
        <w:rPr>
          <w:sz w:val="24"/>
          <w:szCs w:val="24"/>
        </w:rPr>
      </w:pPr>
    </w:p>
    <w:p w14:paraId="719532DD" w14:textId="18E3484F" w:rsidR="001F6210" w:rsidRPr="00AC310A" w:rsidRDefault="00795A1E" w:rsidP="00131EDE">
      <w:pPr>
        <w:pStyle w:val="ListParagraph"/>
        <w:numPr>
          <w:ilvl w:val="0"/>
          <w:numId w:val="9"/>
        </w:numPr>
        <w:tabs>
          <w:tab w:val="left" w:pos="1350"/>
        </w:tabs>
        <w:ind w:left="540" w:right="33" w:hanging="540"/>
        <w:rPr>
          <w:sz w:val="24"/>
          <w:szCs w:val="24"/>
        </w:rPr>
      </w:pPr>
      <w:r w:rsidRPr="00AC310A">
        <w:rPr>
          <w:sz w:val="24"/>
          <w:szCs w:val="24"/>
        </w:rPr>
        <w:t xml:space="preserve">For new construction of Transitional Housing, </w:t>
      </w:r>
      <w:r w:rsidR="00AF2723" w:rsidRPr="00AC310A">
        <w:rPr>
          <w:sz w:val="24"/>
          <w:szCs w:val="24"/>
        </w:rPr>
        <w:t>P</w:t>
      </w:r>
      <w:r w:rsidRPr="00AC310A">
        <w:rPr>
          <w:sz w:val="24"/>
          <w:szCs w:val="24"/>
        </w:rPr>
        <w:t>rojects shall have a</w:t>
      </w:r>
      <w:r w:rsidR="008E4A38" w:rsidRPr="00AC310A">
        <w:rPr>
          <w:sz w:val="24"/>
          <w:szCs w:val="24"/>
        </w:rPr>
        <w:t xml:space="preserve"> </w:t>
      </w:r>
      <w:r w:rsidRPr="00AC310A">
        <w:rPr>
          <w:sz w:val="24"/>
          <w:szCs w:val="24"/>
        </w:rPr>
        <w:t>physical configuration that allows for ready conversion of the Transitional Housing to permanent housing, at minimal cost</w:t>
      </w:r>
      <w:r w:rsidR="0031772E" w:rsidRPr="00AC310A">
        <w:rPr>
          <w:sz w:val="24"/>
          <w:szCs w:val="24"/>
        </w:rPr>
        <w:t>s</w:t>
      </w:r>
      <w:r w:rsidRPr="00AC310A">
        <w:rPr>
          <w:sz w:val="24"/>
          <w:szCs w:val="24"/>
        </w:rPr>
        <w:t>.</w:t>
      </w:r>
    </w:p>
    <w:p w14:paraId="6FE07CA5" w14:textId="77777777" w:rsidR="0006532C" w:rsidRDefault="0006532C" w:rsidP="0006532C">
      <w:pPr>
        <w:pStyle w:val="BodyText"/>
        <w:ind w:left="540" w:right="203"/>
      </w:pPr>
    </w:p>
    <w:p w14:paraId="62603A8B" w14:textId="77777777" w:rsidR="0006532C" w:rsidRDefault="000713C8" w:rsidP="00131EDE">
      <w:pPr>
        <w:pStyle w:val="BodyText"/>
        <w:numPr>
          <w:ilvl w:val="0"/>
          <w:numId w:val="9"/>
        </w:numPr>
        <w:ind w:left="540" w:right="203" w:hanging="540"/>
      </w:pPr>
      <w:r w:rsidRPr="00AC310A">
        <w:t xml:space="preserve">The Sponsor must demonstrate to the satisfaction of the Department that all </w:t>
      </w:r>
      <w:r w:rsidRPr="00AC310A">
        <w:rPr>
          <w:bCs/>
        </w:rPr>
        <w:t xml:space="preserve">applicable </w:t>
      </w:r>
      <w:r w:rsidRPr="00AC310A">
        <w:t>sources of public assistance to the Project comply with the requirements of Article XXXIV of the California Constitution. Although public assistance to the Project provided pursuant to the VHHP Program is exempt from Article XXXIV, pursuant to Health and Safety Code §37001.5(h) (the “VHHP Exception”), Sponsors must demonstrate that other public funding separately satisfies Article XXXIV. The Department will not regard the VHHP Exception as the basis for Article XXXIV compliance for other public funding sources provided to a VHHP Project, even where those sources are used along with VHHP funds toward the same Project related support, activities, or development components.</w:t>
      </w:r>
    </w:p>
    <w:p w14:paraId="20B2CD00" w14:textId="77777777" w:rsidR="0006532C" w:rsidRDefault="0006532C" w:rsidP="0006532C">
      <w:pPr>
        <w:pStyle w:val="ListParagraph"/>
      </w:pPr>
    </w:p>
    <w:p w14:paraId="58FA43D8" w14:textId="470693C8" w:rsidR="000713C8" w:rsidRDefault="000713C8" w:rsidP="00131EDE">
      <w:pPr>
        <w:pStyle w:val="BodyText"/>
        <w:numPr>
          <w:ilvl w:val="0"/>
          <w:numId w:val="9"/>
        </w:numPr>
        <w:ind w:left="540" w:right="203" w:hanging="540"/>
      </w:pPr>
      <w:r w:rsidRPr="00AC310A">
        <w:t>The Sponsor must demonstrate confirmation of local need for the Project by including in the application:</w:t>
      </w:r>
    </w:p>
    <w:p w14:paraId="60B5FE22" w14:textId="77777777" w:rsidR="0031742A" w:rsidRPr="00AC310A" w:rsidRDefault="0031742A" w:rsidP="0031742A">
      <w:pPr>
        <w:pStyle w:val="BodyText"/>
        <w:ind w:right="203"/>
      </w:pPr>
    </w:p>
    <w:p w14:paraId="79FC4B97" w14:textId="77777777" w:rsidR="0006532C" w:rsidRDefault="000713C8" w:rsidP="00131EDE">
      <w:pPr>
        <w:pStyle w:val="BodyText"/>
        <w:numPr>
          <w:ilvl w:val="1"/>
          <w:numId w:val="26"/>
        </w:numPr>
        <w:ind w:left="1350" w:right="202" w:hanging="720"/>
      </w:pPr>
      <w:r w:rsidRPr="00AC310A">
        <w:t xml:space="preserve">A letter from the local VA office (Network Homeless Coordinator or similar official) describing the population to be served by the Project, the type of housing to be provided (transitional, permanent supportive, or affordable), and why it will meet a high priority local need; and </w:t>
      </w:r>
    </w:p>
    <w:p w14:paraId="485C15B3" w14:textId="6CE7217B" w:rsidR="000713C8" w:rsidRPr="00AC310A" w:rsidRDefault="000713C8" w:rsidP="00131EDE">
      <w:pPr>
        <w:pStyle w:val="BodyText"/>
        <w:numPr>
          <w:ilvl w:val="1"/>
          <w:numId w:val="26"/>
        </w:numPr>
        <w:spacing w:before="80"/>
        <w:ind w:left="1350" w:right="202" w:hanging="720"/>
      </w:pPr>
      <w:r w:rsidRPr="00AC310A">
        <w:t>A letter from the local Continuum of Care addressing the same points described in the preceding subsection.</w:t>
      </w:r>
    </w:p>
    <w:p w14:paraId="0E516758" w14:textId="77777777" w:rsidR="000713C8" w:rsidRPr="00AC310A" w:rsidRDefault="000713C8" w:rsidP="00AC310A">
      <w:pPr>
        <w:tabs>
          <w:tab w:val="left" w:pos="911"/>
          <w:tab w:val="left" w:pos="912"/>
        </w:tabs>
        <w:rPr>
          <w:color w:val="FF0000"/>
          <w:sz w:val="24"/>
          <w:szCs w:val="24"/>
        </w:rPr>
      </w:pPr>
    </w:p>
    <w:p w14:paraId="4B1A4E15" w14:textId="77777777" w:rsidR="000E10C1" w:rsidRDefault="000E10C1" w:rsidP="00131EDE">
      <w:pPr>
        <w:pStyle w:val="ListParagraph"/>
        <w:numPr>
          <w:ilvl w:val="0"/>
          <w:numId w:val="9"/>
        </w:numPr>
        <w:tabs>
          <w:tab w:val="left" w:pos="1530"/>
        </w:tabs>
        <w:ind w:left="720" w:right="33" w:hanging="720"/>
        <w:rPr>
          <w:sz w:val="24"/>
          <w:szCs w:val="24"/>
        </w:rPr>
      </w:pPr>
      <w:r w:rsidRPr="00AC310A">
        <w:rPr>
          <w:sz w:val="24"/>
          <w:szCs w:val="24"/>
        </w:rPr>
        <w:t>In analyzing the feasibility of Transitional Housing, factors to be considered shall include:</w:t>
      </w:r>
    </w:p>
    <w:p w14:paraId="1CAEEE02" w14:textId="77777777" w:rsidR="0031742A" w:rsidRPr="00AC310A" w:rsidRDefault="0031742A" w:rsidP="0031742A">
      <w:pPr>
        <w:pStyle w:val="ListParagraph"/>
        <w:tabs>
          <w:tab w:val="left" w:pos="1530"/>
        </w:tabs>
        <w:ind w:left="720" w:right="33" w:firstLine="0"/>
        <w:rPr>
          <w:sz w:val="24"/>
          <w:szCs w:val="24"/>
        </w:rPr>
      </w:pPr>
    </w:p>
    <w:p w14:paraId="4B325877" w14:textId="77777777" w:rsidR="000E10C1" w:rsidRDefault="000E10C1" w:rsidP="00131EDE">
      <w:pPr>
        <w:pStyle w:val="ListParagraph"/>
        <w:numPr>
          <w:ilvl w:val="1"/>
          <w:numId w:val="59"/>
        </w:numPr>
        <w:tabs>
          <w:tab w:val="left" w:pos="1530"/>
        </w:tabs>
        <w:ind w:left="1440" w:right="33" w:hanging="720"/>
        <w:rPr>
          <w:sz w:val="24"/>
          <w:szCs w:val="24"/>
        </w:rPr>
      </w:pPr>
      <w:r w:rsidRPr="00AC310A">
        <w:rPr>
          <w:sz w:val="24"/>
          <w:szCs w:val="24"/>
        </w:rPr>
        <w:t>The experience of the Sponsor and its partners with similar Projects, and the current financial viability of these Projects.</w:t>
      </w:r>
    </w:p>
    <w:p w14:paraId="48FCAB32" w14:textId="77777777" w:rsidR="0006532C" w:rsidRPr="0006532C" w:rsidRDefault="0006532C" w:rsidP="0006532C">
      <w:pPr>
        <w:tabs>
          <w:tab w:val="left" w:pos="1530"/>
        </w:tabs>
        <w:ind w:left="720" w:right="33"/>
        <w:rPr>
          <w:sz w:val="24"/>
          <w:szCs w:val="24"/>
        </w:rPr>
      </w:pPr>
    </w:p>
    <w:p w14:paraId="10F58380" w14:textId="77777777" w:rsidR="0006532C" w:rsidRDefault="000E10C1" w:rsidP="00131EDE">
      <w:pPr>
        <w:pStyle w:val="ListParagraph"/>
        <w:numPr>
          <w:ilvl w:val="1"/>
          <w:numId w:val="59"/>
        </w:numPr>
        <w:tabs>
          <w:tab w:val="left" w:pos="1530"/>
        </w:tabs>
        <w:ind w:left="1440" w:right="33" w:hanging="720"/>
        <w:rPr>
          <w:sz w:val="24"/>
          <w:szCs w:val="24"/>
        </w:rPr>
      </w:pPr>
      <w:r w:rsidRPr="00AC310A">
        <w:rPr>
          <w:sz w:val="24"/>
          <w:szCs w:val="24"/>
        </w:rPr>
        <w:t>The experience of the Sponsor and its partners with obtaining government contracts to cover operations and services costs for similar Projects, and with the specific government funding sources identified for the proposed Project.</w:t>
      </w:r>
    </w:p>
    <w:p w14:paraId="35C27947" w14:textId="77777777" w:rsidR="0006532C" w:rsidRPr="0006532C" w:rsidRDefault="0006532C" w:rsidP="0006532C">
      <w:pPr>
        <w:pStyle w:val="ListParagraph"/>
        <w:rPr>
          <w:sz w:val="24"/>
          <w:szCs w:val="24"/>
        </w:rPr>
      </w:pPr>
    </w:p>
    <w:p w14:paraId="3F6CA33C" w14:textId="77777777" w:rsidR="0006532C" w:rsidRDefault="000E10C1" w:rsidP="00131EDE">
      <w:pPr>
        <w:pStyle w:val="ListParagraph"/>
        <w:numPr>
          <w:ilvl w:val="1"/>
          <w:numId w:val="59"/>
        </w:numPr>
        <w:tabs>
          <w:tab w:val="left" w:pos="1530"/>
        </w:tabs>
        <w:ind w:left="1440" w:right="33" w:hanging="720"/>
        <w:rPr>
          <w:sz w:val="24"/>
          <w:szCs w:val="24"/>
        </w:rPr>
      </w:pPr>
      <w:r w:rsidRPr="0006532C">
        <w:rPr>
          <w:sz w:val="24"/>
          <w:szCs w:val="24"/>
        </w:rPr>
        <w:t>The likelihood of identified funds to cover operating costs and services, and particularly government contracts, will continue to be available for the proposed Project over time.</w:t>
      </w:r>
    </w:p>
    <w:p w14:paraId="45BF1215" w14:textId="77777777" w:rsidR="0006532C" w:rsidRPr="0006532C" w:rsidRDefault="0006532C" w:rsidP="0006532C">
      <w:pPr>
        <w:pStyle w:val="ListParagraph"/>
        <w:rPr>
          <w:sz w:val="24"/>
          <w:szCs w:val="24"/>
        </w:rPr>
      </w:pPr>
    </w:p>
    <w:p w14:paraId="3C2496A1" w14:textId="77777777" w:rsidR="0006532C" w:rsidRDefault="000E10C1" w:rsidP="00131EDE">
      <w:pPr>
        <w:pStyle w:val="ListParagraph"/>
        <w:numPr>
          <w:ilvl w:val="1"/>
          <w:numId w:val="59"/>
        </w:numPr>
        <w:tabs>
          <w:tab w:val="left" w:pos="1530"/>
        </w:tabs>
        <w:ind w:left="1440" w:right="33" w:hanging="720"/>
        <w:rPr>
          <w:sz w:val="24"/>
          <w:szCs w:val="24"/>
        </w:rPr>
      </w:pPr>
      <w:r w:rsidRPr="0006532C">
        <w:rPr>
          <w:sz w:val="24"/>
          <w:szCs w:val="24"/>
        </w:rPr>
        <w:t>The financial condition of the Sponsor as measured by indicators such as amounts and trends in organizational net income, net assets, unrestricted net assets, and current ratio.</w:t>
      </w:r>
    </w:p>
    <w:p w14:paraId="62B36765" w14:textId="77777777" w:rsidR="0006532C" w:rsidRPr="0006532C" w:rsidRDefault="0006532C" w:rsidP="0006532C">
      <w:pPr>
        <w:pStyle w:val="ListParagraph"/>
        <w:rPr>
          <w:sz w:val="24"/>
          <w:szCs w:val="24"/>
        </w:rPr>
      </w:pPr>
    </w:p>
    <w:p w14:paraId="3934A659" w14:textId="0310F21B" w:rsidR="00765B25" w:rsidRDefault="000E10C1" w:rsidP="00131EDE">
      <w:pPr>
        <w:pStyle w:val="ListParagraph"/>
        <w:numPr>
          <w:ilvl w:val="1"/>
          <w:numId w:val="59"/>
        </w:numPr>
        <w:tabs>
          <w:tab w:val="left" w:pos="1530"/>
        </w:tabs>
        <w:ind w:left="1440" w:right="33" w:hanging="720"/>
        <w:rPr>
          <w:sz w:val="24"/>
          <w:szCs w:val="24"/>
        </w:rPr>
      </w:pPr>
      <w:r w:rsidRPr="0006532C">
        <w:rPr>
          <w:sz w:val="24"/>
          <w:szCs w:val="24"/>
        </w:rPr>
        <w:t>The reliability of Project operating projections, including the adequacy of projected Operating Expenses, as compared to other similar Projects, and whether they show at least breakeven operation over time.</w:t>
      </w:r>
    </w:p>
    <w:p w14:paraId="48D6BF18" w14:textId="77777777" w:rsidR="0006532C" w:rsidRPr="0006532C" w:rsidRDefault="0006532C" w:rsidP="0006532C">
      <w:pPr>
        <w:tabs>
          <w:tab w:val="left" w:pos="1530"/>
        </w:tabs>
        <w:ind w:right="33"/>
        <w:rPr>
          <w:sz w:val="24"/>
          <w:szCs w:val="24"/>
        </w:rPr>
      </w:pPr>
    </w:p>
    <w:p w14:paraId="07289164" w14:textId="77777777" w:rsidR="00F45DC5" w:rsidRPr="00547FD1" w:rsidRDefault="00F45DC5" w:rsidP="00131EDE">
      <w:pPr>
        <w:pStyle w:val="ListParagraph"/>
        <w:numPr>
          <w:ilvl w:val="0"/>
          <w:numId w:val="9"/>
        </w:numPr>
        <w:ind w:left="630" w:hanging="630"/>
        <w:rPr>
          <w:color w:val="FF0000"/>
          <w:sz w:val="24"/>
          <w:szCs w:val="24"/>
        </w:rPr>
      </w:pPr>
      <w:r w:rsidRPr="00547FD1">
        <w:rPr>
          <w:color w:val="FF0000"/>
          <w:sz w:val="24"/>
          <w:szCs w:val="24"/>
        </w:rPr>
        <w:t>Assisted</w:t>
      </w:r>
      <w:r w:rsidRPr="00547FD1">
        <w:rPr>
          <w:color w:val="FF0000"/>
          <w:spacing w:val="-2"/>
          <w:sz w:val="24"/>
          <w:szCs w:val="24"/>
        </w:rPr>
        <w:t xml:space="preserve"> </w:t>
      </w:r>
      <w:r w:rsidRPr="00547FD1">
        <w:rPr>
          <w:color w:val="FF0000"/>
          <w:sz w:val="24"/>
          <w:szCs w:val="24"/>
        </w:rPr>
        <w:t>Unit</w:t>
      </w:r>
      <w:r w:rsidRPr="00547FD1">
        <w:rPr>
          <w:color w:val="FF0000"/>
          <w:spacing w:val="-5"/>
          <w:sz w:val="24"/>
          <w:szCs w:val="24"/>
        </w:rPr>
        <w:t xml:space="preserve"> </w:t>
      </w:r>
      <w:r w:rsidRPr="00547FD1">
        <w:rPr>
          <w:color w:val="FF0000"/>
          <w:sz w:val="24"/>
          <w:szCs w:val="24"/>
        </w:rPr>
        <w:t>Requirements</w:t>
      </w:r>
    </w:p>
    <w:p w14:paraId="6246EF98" w14:textId="77777777" w:rsidR="0006532C" w:rsidRPr="00547FD1" w:rsidRDefault="0006532C" w:rsidP="00DB788D">
      <w:pPr>
        <w:rPr>
          <w:color w:val="FF0000"/>
          <w:sz w:val="24"/>
          <w:szCs w:val="24"/>
        </w:rPr>
      </w:pPr>
    </w:p>
    <w:p w14:paraId="0C582C4A" w14:textId="1AB883B9" w:rsidR="00FB03C7" w:rsidRPr="00547FD1" w:rsidRDefault="00F45DC5" w:rsidP="00131EDE">
      <w:pPr>
        <w:pStyle w:val="ListParagraph"/>
        <w:numPr>
          <w:ilvl w:val="1"/>
          <w:numId w:val="9"/>
        </w:numPr>
        <w:ind w:left="1440" w:right="202" w:hanging="720"/>
        <w:rPr>
          <w:color w:val="FF0000"/>
          <w:sz w:val="24"/>
          <w:szCs w:val="24"/>
        </w:rPr>
      </w:pPr>
      <w:r w:rsidRPr="00547FD1">
        <w:rPr>
          <w:color w:val="FF0000"/>
          <w:sz w:val="24"/>
          <w:szCs w:val="24"/>
        </w:rPr>
        <w:t xml:space="preserve">Where multiple Department programs assist the Project and the jurisdiction </w:t>
      </w:r>
      <w:r w:rsidRPr="00547FD1">
        <w:rPr>
          <w:color w:val="FF0000"/>
          <w:sz w:val="24"/>
          <w:szCs w:val="24"/>
          <w:u w:val="single"/>
        </w:rPr>
        <w:t>does not have</w:t>
      </w:r>
      <w:r w:rsidRPr="00547FD1">
        <w:rPr>
          <w:color w:val="FF0000"/>
          <w:spacing w:val="1"/>
          <w:sz w:val="24"/>
          <w:szCs w:val="24"/>
          <w:u w:val="single"/>
        </w:rPr>
        <w:t xml:space="preserve"> </w:t>
      </w:r>
      <w:r w:rsidRPr="00547FD1">
        <w:rPr>
          <w:color w:val="FF0000"/>
          <w:sz w:val="24"/>
          <w:szCs w:val="24"/>
          <w:u w:val="single"/>
        </w:rPr>
        <w:t>Article XXXIV authority</w:t>
      </w:r>
      <w:r w:rsidRPr="00547FD1">
        <w:rPr>
          <w:color w:val="FF0000"/>
          <w:sz w:val="24"/>
          <w:szCs w:val="24"/>
        </w:rPr>
        <w:t xml:space="preserve">, the Department’s total </w:t>
      </w:r>
      <w:r w:rsidR="00E50080">
        <w:rPr>
          <w:color w:val="FF0000"/>
          <w:sz w:val="24"/>
          <w:szCs w:val="24"/>
        </w:rPr>
        <w:t xml:space="preserve">non-VHHP </w:t>
      </w:r>
      <w:r w:rsidRPr="00547FD1">
        <w:rPr>
          <w:color w:val="FF0000"/>
          <w:sz w:val="24"/>
          <w:szCs w:val="24"/>
        </w:rPr>
        <w:t>regulatory authority shall not exceed 49</w:t>
      </w:r>
      <w:r w:rsidRPr="00547FD1">
        <w:rPr>
          <w:color w:val="FF0000"/>
          <w:spacing w:val="1"/>
          <w:sz w:val="24"/>
          <w:szCs w:val="24"/>
        </w:rPr>
        <w:t xml:space="preserve"> </w:t>
      </w:r>
      <w:r w:rsidRPr="00547FD1">
        <w:rPr>
          <w:color w:val="FF0000"/>
          <w:sz w:val="24"/>
          <w:szCs w:val="24"/>
        </w:rPr>
        <w:t>percent of the Project’s total units</w:t>
      </w:r>
      <w:r w:rsidR="003C7BD1" w:rsidRPr="00547FD1">
        <w:rPr>
          <w:color w:val="FF0000"/>
          <w:sz w:val="24"/>
          <w:szCs w:val="24"/>
        </w:rPr>
        <w:t xml:space="preserve"> unless the project </w:t>
      </w:r>
      <w:r w:rsidR="00E1240B" w:rsidRPr="00547FD1">
        <w:rPr>
          <w:color w:val="FF0000"/>
          <w:sz w:val="24"/>
          <w:szCs w:val="24"/>
        </w:rPr>
        <w:t>otherwise has an exemption.</w:t>
      </w:r>
      <w:r w:rsidR="002B5CC7" w:rsidRPr="00547FD1">
        <w:rPr>
          <w:color w:val="FF0000"/>
          <w:sz w:val="24"/>
          <w:szCs w:val="24"/>
        </w:rPr>
        <w:t xml:space="preserve"> </w:t>
      </w:r>
      <w:r w:rsidRPr="00547FD1">
        <w:rPr>
          <w:color w:val="FF0000"/>
          <w:sz w:val="24"/>
          <w:szCs w:val="24"/>
        </w:rPr>
        <w:t xml:space="preserve"> </w:t>
      </w:r>
    </w:p>
    <w:p w14:paraId="2770FCE5" w14:textId="77777777" w:rsidR="00DB788D" w:rsidRDefault="00DB788D" w:rsidP="00DB788D">
      <w:pPr>
        <w:pStyle w:val="ListParagraph"/>
        <w:ind w:left="1440" w:right="202" w:firstLine="0"/>
        <w:rPr>
          <w:color w:val="FF0000"/>
          <w:sz w:val="24"/>
          <w:szCs w:val="24"/>
        </w:rPr>
      </w:pPr>
    </w:p>
    <w:p w14:paraId="50466614" w14:textId="1808DF73" w:rsidR="00F45DC5" w:rsidRPr="00547FD1" w:rsidRDefault="00F45DC5" w:rsidP="00131EDE">
      <w:pPr>
        <w:pStyle w:val="ListParagraph"/>
        <w:numPr>
          <w:ilvl w:val="1"/>
          <w:numId w:val="9"/>
        </w:numPr>
        <w:ind w:left="1440" w:right="202" w:hanging="720"/>
        <w:rPr>
          <w:color w:val="FF0000"/>
          <w:sz w:val="24"/>
          <w:szCs w:val="24"/>
        </w:rPr>
      </w:pPr>
      <w:r w:rsidRPr="00547FD1">
        <w:rPr>
          <w:color w:val="FF0000"/>
          <w:sz w:val="24"/>
          <w:szCs w:val="24"/>
        </w:rPr>
        <w:t xml:space="preserve">In jurisdictions </w:t>
      </w:r>
      <w:r w:rsidRPr="00547FD1">
        <w:rPr>
          <w:color w:val="FF0000"/>
          <w:sz w:val="24"/>
          <w:szCs w:val="24"/>
          <w:u w:val="single"/>
        </w:rPr>
        <w:t>having Article XXXIV authority</w:t>
      </w:r>
      <w:r w:rsidRPr="00547FD1">
        <w:rPr>
          <w:color w:val="FF0000"/>
          <w:sz w:val="24"/>
          <w:szCs w:val="24"/>
        </w:rPr>
        <w:t>, the</w:t>
      </w:r>
      <w:r w:rsidRPr="00547FD1">
        <w:rPr>
          <w:color w:val="FF0000"/>
          <w:spacing w:val="1"/>
          <w:sz w:val="24"/>
          <w:szCs w:val="24"/>
        </w:rPr>
        <w:t xml:space="preserve"> </w:t>
      </w:r>
      <w:r w:rsidRPr="00547FD1">
        <w:rPr>
          <w:color w:val="FF0000"/>
          <w:sz w:val="24"/>
          <w:szCs w:val="24"/>
        </w:rPr>
        <w:t>Department’s total regulatory authority shall not exceed the allocation of authority, up to 100 percent</w:t>
      </w:r>
      <w:r w:rsidRPr="00547FD1">
        <w:rPr>
          <w:color w:val="FF0000"/>
          <w:spacing w:val="-3"/>
          <w:sz w:val="24"/>
          <w:szCs w:val="24"/>
        </w:rPr>
        <w:t xml:space="preserve"> </w:t>
      </w:r>
      <w:r w:rsidRPr="00547FD1">
        <w:rPr>
          <w:color w:val="FF0000"/>
          <w:sz w:val="24"/>
          <w:szCs w:val="24"/>
        </w:rPr>
        <w:t>of</w:t>
      </w:r>
      <w:r w:rsidRPr="00547FD1">
        <w:rPr>
          <w:color w:val="FF0000"/>
          <w:spacing w:val="-2"/>
          <w:sz w:val="24"/>
          <w:szCs w:val="24"/>
        </w:rPr>
        <w:t xml:space="preserve"> </w:t>
      </w:r>
      <w:r w:rsidRPr="00547FD1">
        <w:rPr>
          <w:color w:val="FF0000"/>
          <w:sz w:val="24"/>
          <w:szCs w:val="24"/>
        </w:rPr>
        <w:t>the</w:t>
      </w:r>
      <w:r w:rsidRPr="00547FD1">
        <w:rPr>
          <w:color w:val="FF0000"/>
          <w:spacing w:val="-1"/>
          <w:sz w:val="24"/>
          <w:szCs w:val="24"/>
        </w:rPr>
        <w:t xml:space="preserve"> </w:t>
      </w:r>
      <w:r w:rsidRPr="00547FD1">
        <w:rPr>
          <w:color w:val="FF0000"/>
          <w:sz w:val="24"/>
          <w:szCs w:val="24"/>
        </w:rPr>
        <w:t>Project’s total</w:t>
      </w:r>
      <w:r w:rsidRPr="00547FD1">
        <w:rPr>
          <w:color w:val="FF0000"/>
          <w:spacing w:val="-4"/>
          <w:sz w:val="24"/>
          <w:szCs w:val="24"/>
        </w:rPr>
        <w:t xml:space="preserve"> </w:t>
      </w:r>
      <w:r w:rsidRPr="00547FD1">
        <w:rPr>
          <w:color w:val="FF0000"/>
          <w:sz w:val="24"/>
          <w:szCs w:val="24"/>
        </w:rPr>
        <w:t>units.</w:t>
      </w:r>
    </w:p>
    <w:p w14:paraId="5EEA7B62" w14:textId="77777777" w:rsidR="00DB788D" w:rsidRDefault="00DB788D" w:rsidP="00DB788D">
      <w:pPr>
        <w:pStyle w:val="ListParagraph"/>
        <w:tabs>
          <w:tab w:val="left" w:pos="1451"/>
          <w:tab w:val="left" w:pos="1452"/>
        </w:tabs>
        <w:ind w:left="1440" w:right="202" w:firstLine="0"/>
        <w:rPr>
          <w:color w:val="FF0000"/>
          <w:sz w:val="24"/>
          <w:szCs w:val="24"/>
        </w:rPr>
      </w:pPr>
    </w:p>
    <w:p w14:paraId="37C6E4B5" w14:textId="34A2A6EC" w:rsidR="00F45DC5" w:rsidRPr="00547FD1" w:rsidRDefault="00F45DC5" w:rsidP="00131EDE">
      <w:pPr>
        <w:pStyle w:val="ListParagraph"/>
        <w:numPr>
          <w:ilvl w:val="1"/>
          <w:numId w:val="9"/>
        </w:numPr>
        <w:tabs>
          <w:tab w:val="left" w:pos="1451"/>
          <w:tab w:val="left" w:pos="1452"/>
        </w:tabs>
        <w:ind w:left="1440" w:right="202" w:hanging="720"/>
        <w:rPr>
          <w:color w:val="FF0000"/>
          <w:sz w:val="24"/>
          <w:szCs w:val="24"/>
        </w:rPr>
      </w:pPr>
      <w:r w:rsidRPr="00547FD1">
        <w:rPr>
          <w:color w:val="FF0000"/>
          <w:sz w:val="24"/>
          <w:szCs w:val="24"/>
        </w:rPr>
        <w:t xml:space="preserve">The units regulated by the Department, including MHP Assisted Units, shall include those </w:t>
      </w:r>
      <w:r w:rsidRPr="00547FD1">
        <w:rPr>
          <w:color w:val="FF0000"/>
          <w:spacing w:val="-65"/>
          <w:sz w:val="24"/>
          <w:szCs w:val="24"/>
        </w:rPr>
        <w:t xml:space="preserve"> </w:t>
      </w:r>
      <w:r w:rsidRPr="00547FD1">
        <w:rPr>
          <w:color w:val="FF0000"/>
          <w:sz w:val="24"/>
          <w:szCs w:val="24"/>
        </w:rPr>
        <w:t>with the</w:t>
      </w:r>
      <w:r w:rsidRPr="00547FD1">
        <w:rPr>
          <w:color w:val="FF0000"/>
          <w:spacing w:val="-1"/>
          <w:sz w:val="24"/>
          <w:szCs w:val="24"/>
        </w:rPr>
        <w:t xml:space="preserve"> </w:t>
      </w:r>
      <w:r w:rsidRPr="00547FD1">
        <w:rPr>
          <w:color w:val="FF0000"/>
          <w:sz w:val="24"/>
          <w:szCs w:val="24"/>
        </w:rPr>
        <w:t>lowest</w:t>
      </w:r>
      <w:r w:rsidRPr="00547FD1">
        <w:rPr>
          <w:color w:val="FF0000"/>
          <w:spacing w:val="1"/>
          <w:sz w:val="24"/>
          <w:szCs w:val="24"/>
        </w:rPr>
        <w:t xml:space="preserve"> </w:t>
      </w:r>
      <w:r w:rsidRPr="00547FD1">
        <w:rPr>
          <w:color w:val="FF0000"/>
          <w:sz w:val="24"/>
          <w:szCs w:val="24"/>
        </w:rPr>
        <w:t>income</w:t>
      </w:r>
      <w:r w:rsidRPr="00547FD1">
        <w:rPr>
          <w:color w:val="FF0000"/>
          <w:spacing w:val="-1"/>
          <w:sz w:val="24"/>
          <w:szCs w:val="24"/>
        </w:rPr>
        <w:t xml:space="preserve"> </w:t>
      </w:r>
      <w:r w:rsidRPr="00547FD1">
        <w:rPr>
          <w:color w:val="FF0000"/>
          <w:sz w:val="24"/>
          <w:szCs w:val="24"/>
        </w:rPr>
        <w:t>limits.</w:t>
      </w:r>
    </w:p>
    <w:p w14:paraId="2C029529" w14:textId="77777777" w:rsidR="00F45DC5" w:rsidRPr="00AC310A" w:rsidRDefault="00F45DC5" w:rsidP="00DB788D">
      <w:pPr>
        <w:pStyle w:val="ListParagraph"/>
        <w:tabs>
          <w:tab w:val="left" w:pos="1451"/>
          <w:tab w:val="left" w:pos="1452"/>
        </w:tabs>
        <w:ind w:left="1440" w:right="202" w:firstLine="0"/>
        <w:rPr>
          <w:color w:val="FF0000"/>
          <w:sz w:val="24"/>
          <w:szCs w:val="24"/>
        </w:rPr>
      </w:pPr>
    </w:p>
    <w:p w14:paraId="26447938" w14:textId="224BEF1D" w:rsidR="00A11E61" w:rsidRPr="00AC310A" w:rsidRDefault="00A11E61" w:rsidP="00131EDE">
      <w:pPr>
        <w:pStyle w:val="ListParagraph"/>
        <w:numPr>
          <w:ilvl w:val="0"/>
          <w:numId w:val="9"/>
        </w:numPr>
        <w:tabs>
          <w:tab w:val="left" w:pos="911"/>
          <w:tab w:val="left" w:pos="912"/>
        </w:tabs>
        <w:ind w:left="630" w:hanging="630"/>
        <w:rPr>
          <w:color w:val="FF0000"/>
          <w:sz w:val="24"/>
          <w:szCs w:val="24"/>
        </w:rPr>
      </w:pPr>
      <w:r w:rsidRPr="00AC310A">
        <w:rPr>
          <w:color w:val="FF0000"/>
          <w:sz w:val="24"/>
          <w:szCs w:val="24"/>
        </w:rPr>
        <w:t>Projects</w:t>
      </w:r>
      <w:r w:rsidRPr="00AC310A">
        <w:rPr>
          <w:color w:val="FF0000"/>
          <w:spacing w:val="-4"/>
          <w:sz w:val="24"/>
          <w:szCs w:val="24"/>
        </w:rPr>
        <w:t xml:space="preserve"> </w:t>
      </w:r>
      <w:r w:rsidRPr="00AC310A">
        <w:rPr>
          <w:color w:val="FF0000"/>
          <w:sz w:val="24"/>
          <w:szCs w:val="24"/>
        </w:rPr>
        <w:t>proposed</w:t>
      </w:r>
      <w:r w:rsidRPr="00AC310A">
        <w:rPr>
          <w:color w:val="FF0000"/>
          <w:spacing w:val="-4"/>
          <w:sz w:val="24"/>
          <w:szCs w:val="24"/>
        </w:rPr>
        <w:t xml:space="preserve"> </w:t>
      </w:r>
      <w:r w:rsidRPr="00AC310A">
        <w:rPr>
          <w:color w:val="FF0000"/>
          <w:sz w:val="24"/>
          <w:szCs w:val="24"/>
        </w:rPr>
        <w:t>by</w:t>
      </w:r>
      <w:r w:rsidRPr="00AC310A">
        <w:rPr>
          <w:color w:val="FF0000"/>
          <w:spacing w:val="-5"/>
          <w:sz w:val="24"/>
          <w:szCs w:val="24"/>
        </w:rPr>
        <w:t xml:space="preserve"> </w:t>
      </w:r>
      <w:r w:rsidRPr="00AC310A">
        <w:rPr>
          <w:color w:val="FF0000"/>
          <w:sz w:val="24"/>
          <w:szCs w:val="24"/>
        </w:rPr>
        <w:t>Tribal</w:t>
      </w:r>
      <w:r w:rsidRPr="00AC310A">
        <w:rPr>
          <w:color w:val="FF0000"/>
          <w:spacing w:val="-3"/>
          <w:sz w:val="24"/>
          <w:szCs w:val="24"/>
        </w:rPr>
        <w:t xml:space="preserve"> </w:t>
      </w:r>
      <w:r w:rsidRPr="00AC310A">
        <w:rPr>
          <w:color w:val="FF0000"/>
          <w:sz w:val="24"/>
          <w:szCs w:val="24"/>
        </w:rPr>
        <w:t>Entities</w:t>
      </w:r>
      <w:r w:rsidRPr="00AC310A">
        <w:rPr>
          <w:color w:val="FF0000"/>
          <w:spacing w:val="-6"/>
          <w:sz w:val="24"/>
          <w:szCs w:val="24"/>
        </w:rPr>
        <w:t xml:space="preserve"> </w:t>
      </w:r>
      <w:r w:rsidRPr="00AC310A">
        <w:rPr>
          <w:color w:val="FF0000"/>
          <w:sz w:val="24"/>
          <w:szCs w:val="24"/>
        </w:rPr>
        <w:t>must</w:t>
      </w:r>
      <w:r w:rsidRPr="00AC310A">
        <w:rPr>
          <w:color w:val="FF0000"/>
          <w:spacing w:val="-5"/>
          <w:sz w:val="24"/>
          <w:szCs w:val="24"/>
        </w:rPr>
        <w:t xml:space="preserve"> </w:t>
      </w:r>
      <w:r w:rsidRPr="00AC310A">
        <w:rPr>
          <w:color w:val="FF0000"/>
          <w:sz w:val="24"/>
          <w:szCs w:val="24"/>
        </w:rPr>
        <w:t>meet</w:t>
      </w:r>
      <w:r w:rsidRPr="00AC310A">
        <w:rPr>
          <w:color w:val="FF0000"/>
          <w:spacing w:val="-3"/>
          <w:sz w:val="24"/>
          <w:szCs w:val="24"/>
        </w:rPr>
        <w:t xml:space="preserve"> </w:t>
      </w:r>
      <w:r w:rsidRPr="00AC310A">
        <w:rPr>
          <w:color w:val="FF0000"/>
          <w:sz w:val="24"/>
          <w:szCs w:val="24"/>
        </w:rPr>
        <w:t>the</w:t>
      </w:r>
      <w:r w:rsidRPr="00AC310A">
        <w:rPr>
          <w:color w:val="FF0000"/>
          <w:spacing w:val="-2"/>
          <w:sz w:val="24"/>
          <w:szCs w:val="24"/>
        </w:rPr>
        <w:t xml:space="preserve"> </w:t>
      </w:r>
      <w:r w:rsidRPr="00AC310A">
        <w:rPr>
          <w:color w:val="FF0000"/>
          <w:sz w:val="24"/>
          <w:szCs w:val="24"/>
        </w:rPr>
        <w:t>following</w:t>
      </w:r>
      <w:r w:rsidRPr="00AC310A">
        <w:rPr>
          <w:color w:val="FF0000"/>
          <w:spacing w:val="-3"/>
          <w:sz w:val="24"/>
          <w:szCs w:val="24"/>
        </w:rPr>
        <w:t xml:space="preserve"> </w:t>
      </w:r>
      <w:r w:rsidRPr="00AC310A">
        <w:rPr>
          <w:color w:val="FF0000"/>
          <w:sz w:val="24"/>
          <w:szCs w:val="24"/>
        </w:rPr>
        <w:t>requirements:</w:t>
      </w:r>
    </w:p>
    <w:p w14:paraId="2BEB1E5B" w14:textId="77777777" w:rsidR="00A11E61" w:rsidRPr="00AC310A" w:rsidRDefault="00A11E61" w:rsidP="00DB788D">
      <w:pPr>
        <w:pStyle w:val="BodyText"/>
        <w:rPr>
          <w:color w:val="FF0000"/>
        </w:rPr>
      </w:pPr>
    </w:p>
    <w:p w14:paraId="50E3722C" w14:textId="07AF3F79" w:rsidR="00A11E61" w:rsidRDefault="00A11E61" w:rsidP="00131EDE">
      <w:pPr>
        <w:pStyle w:val="ListParagraph"/>
        <w:numPr>
          <w:ilvl w:val="1"/>
          <w:numId w:val="32"/>
        </w:numPr>
        <w:ind w:left="1440" w:hanging="810"/>
        <w:rPr>
          <w:color w:val="FF0000"/>
          <w:sz w:val="24"/>
          <w:szCs w:val="24"/>
        </w:rPr>
      </w:pPr>
      <w:r w:rsidRPr="00AC310A">
        <w:rPr>
          <w:color w:val="FF0000"/>
          <w:sz w:val="24"/>
          <w:szCs w:val="24"/>
        </w:rPr>
        <w:t>Projects</w:t>
      </w:r>
      <w:r w:rsidRPr="00AC310A">
        <w:rPr>
          <w:color w:val="FF0000"/>
          <w:spacing w:val="-3"/>
          <w:sz w:val="24"/>
          <w:szCs w:val="24"/>
        </w:rPr>
        <w:t xml:space="preserve"> </w:t>
      </w:r>
      <w:r w:rsidRPr="00AC310A">
        <w:rPr>
          <w:color w:val="FF0000"/>
          <w:sz w:val="24"/>
          <w:szCs w:val="24"/>
        </w:rPr>
        <w:t>satisfy</w:t>
      </w:r>
      <w:r w:rsidRPr="00AC310A">
        <w:rPr>
          <w:color w:val="FF0000"/>
          <w:spacing w:val="-5"/>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following:</w:t>
      </w:r>
    </w:p>
    <w:p w14:paraId="1A404095" w14:textId="77777777" w:rsidR="00DB788D" w:rsidRPr="00AC310A" w:rsidRDefault="00DB788D" w:rsidP="00DB788D">
      <w:pPr>
        <w:pStyle w:val="ListParagraph"/>
        <w:ind w:left="1440" w:firstLine="0"/>
        <w:rPr>
          <w:color w:val="FF0000"/>
          <w:sz w:val="24"/>
          <w:szCs w:val="24"/>
        </w:rPr>
      </w:pPr>
    </w:p>
    <w:p w14:paraId="54511DEC" w14:textId="77777777" w:rsidR="00DB788D" w:rsidRDefault="00A11E61" w:rsidP="00131EDE">
      <w:pPr>
        <w:pStyle w:val="ListParagraph"/>
        <w:numPr>
          <w:ilvl w:val="0"/>
          <w:numId w:val="38"/>
        </w:numPr>
        <w:tabs>
          <w:tab w:val="left" w:pos="1991"/>
          <w:tab w:val="left" w:pos="1992"/>
        </w:tabs>
        <w:ind w:left="1980" w:hanging="547"/>
        <w:rPr>
          <w:color w:val="FF0000"/>
          <w:sz w:val="24"/>
          <w:szCs w:val="24"/>
        </w:rPr>
      </w:pPr>
      <w:r w:rsidRPr="00AC310A">
        <w:rPr>
          <w:color w:val="FF0000"/>
          <w:sz w:val="24"/>
          <w:szCs w:val="24"/>
        </w:rPr>
        <w:t>Located in Indian country as defined by 18 USC 1151 or located on fee land; and</w:t>
      </w:r>
    </w:p>
    <w:p w14:paraId="60C94C75" w14:textId="77777777" w:rsidR="00DB788D" w:rsidRDefault="00DB788D" w:rsidP="00DB788D">
      <w:pPr>
        <w:pStyle w:val="ListParagraph"/>
        <w:tabs>
          <w:tab w:val="left" w:pos="1991"/>
          <w:tab w:val="left" w:pos="1992"/>
        </w:tabs>
        <w:ind w:left="1980" w:firstLine="0"/>
        <w:rPr>
          <w:color w:val="FF0000"/>
          <w:sz w:val="24"/>
          <w:szCs w:val="24"/>
        </w:rPr>
      </w:pPr>
    </w:p>
    <w:p w14:paraId="758FDD19" w14:textId="3EF190E9" w:rsidR="00A11E61" w:rsidRPr="00DB788D" w:rsidRDefault="00A11E61" w:rsidP="00131EDE">
      <w:pPr>
        <w:pStyle w:val="ListParagraph"/>
        <w:numPr>
          <w:ilvl w:val="0"/>
          <w:numId w:val="38"/>
        </w:numPr>
        <w:tabs>
          <w:tab w:val="left" w:pos="1991"/>
          <w:tab w:val="left" w:pos="1992"/>
        </w:tabs>
        <w:ind w:left="1980" w:hanging="547"/>
        <w:rPr>
          <w:color w:val="FF0000"/>
          <w:sz w:val="24"/>
          <w:szCs w:val="24"/>
        </w:rPr>
      </w:pPr>
      <w:r w:rsidRPr="00DB788D">
        <w:rPr>
          <w:color w:val="FF0000"/>
          <w:sz w:val="24"/>
          <w:szCs w:val="24"/>
        </w:rPr>
        <w:t>Occupancy will be legally limited to tribal households, except that up to 20% of Low-Income Units may serve non-tribal households if required by the HOME Program.</w:t>
      </w:r>
    </w:p>
    <w:p w14:paraId="5A1A8F09" w14:textId="77777777" w:rsidR="00DB788D" w:rsidRPr="00DB788D" w:rsidRDefault="00DB788D" w:rsidP="00DB788D">
      <w:pPr>
        <w:tabs>
          <w:tab w:val="left" w:pos="1991"/>
          <w:tab w:val="left" w:pos="1992"/>
        </w:tabs>
        <w:rPr>
          <w:color w:val="FF0000"/>
          <w:sz w:val="24"/>
          <w:szCs w:val="24"/>
        </w:rPr>
      </w:pPr>
    </w:p>
    <w:p w14:paraId="5001542B" w14:textId="17AA9916" w:rsidR="00A11E61" w:rsidRDefault="00A11E61" w:rsidP="00131EDE">
      <w:pPr>
        <w:pStyle w:val="ListParagraph"/>
        <w:numPr>
          <w:ilvl w:val="1"/>
          <w:numId w:val="32"/>
        </w:numPr>
        <w:ind w:left="1440" w:right="638" w:hanging="720"/>
        <w:rPr>
          <w:color w:val="FF0000"/>
          <w:sz w:val="24"/>
          <w:szCs w:val="24"/>
        </w:rPr>
      </w:pPr>
      <w:r w:rsidRPr="00AC310A">
        <w:rPr>
          <w:color w:val="FF0000"/>
          <w:sz w:val="24"/>
          <w:szCs w:val="24"/>
        </w:rPr>
        <w:lastRenderedPageBreak/>
        <w:t xml:space="preserve">The </w:t>
      </w:r>
      <w:r w:rsidR="00180184" w:rsidRPr="00AC310A">
        <w:rPr>
          <w:color w:val="FF0000"/>
          <w:sz w:val="24"/>
          <w:szCs w:val="24"/>
        </w:rPr>
        <w:t>a</w:t>
      </w:r>
      <w:r w:rsidRPr="00AC310A">
        <w:rPr>
          <w:color w:val="FF0000"/>
          <w:sz w:val="24"/>
          <w:szCs w:val="24"/>
        </w:rPr>
        <w:t>pplicant meets the following conditions of award funding (which conditions are not,</w:t>
      </w:r>
      <w:r w:rsidRPr="00AC310A">
        <w:rPr>
          <w:color w:val="FF0000"/>
          <w:spacing w:val="-64"/>
          <w:sz w:val="24"/>
          <w:szCs w:val="24"/>
        </w:rPr>
        <w:t xml:space="preserve"> </w:t>
      </w:r>
      <w:r w:rsidRPr="00AC310A">
        <w:rPr>
          <w:color w:val="FF0000"/>
          <w:sz w:val="24"/>
          <w:szCs w:val="24"/>
        </w:rPr>
        <w:t>however, conditions to engaging in the competitive award process) as and to the extent</w:t>
      </w:r>
      <w:r w:rsidRPr="00AC310A">
        <w:rPr>
          <w:color w:val="FF0000"/>
          <w:spacing w:val="1"/>
          <w:sz w:val="24"/>
          <w:szCs w:val="24"/>
        </w:rPr>
        <w:t xml:space="preserve"> </w:t>
      </w:r>
      <w:r w:rsidRPr="00AC310A">
        <w:rPr>
          <w:color w:val="FF0000"/>
          <w:sz w:val="24"/>
          <w:szCs w:val="24"/>
        </w:rPr>
        <w:t>applicable and</w:t>
      </w:r>
      <w:r w:rsidRPr="00AC310A">
        <w:rPr>
          <w:color w:val="FF0000"/>
          <w:spacing w:val="1"/>
          <w:sz w:val="24"/>
          <w:szCs w:val="24"/>
        </w:rPr>
        <w:t xml:space="preserve"> </w:t>
      </w:r>
      <w:r w:rsidRPr="00AC310A">
        <w:rPr>
          <w:color w:val="FF0000"/>
          <w:sz w:val="24"/>
          <w:szCs w:val="24"/>
        </w:rPr>
        <w:t>set</w:t>
      </w:r>
      <w:r w:rsidRPr="00AC310A">
        <w:rPr>
          <w:color w:val="FF0000"/>
          <w:spacing w:val="-1"/>
          <w:sz w:val="24"/>
          <w:szCs w:val="24"/>
        </w:rPr>
        <w:t xml:space="preserve"> </w:t>
      </w:r>
      <w:r w:rsidRPr="00AC310A">
        <w:rPr>
          <w:color w:val="FF0000"/>
          <w:sz w:val="24"/>
          <w:szCs w:val="24"/>
        </w:rPr>
        <w:t>forth</w:t>
      </w:r>
      <w:r w:rsidRPr="00AC310A">
        <w:rPr>
          <w:color w:val="FF0000"/>
          <w:spacing w:val="1"/>
          <w:sz w:val="24"/>
          <w:szCs w:val="24"/>
        </w:rPr>
        <w:t xml:space="preserve"> </w:t>
      </w:r>
      <w:r w:rsidRPr="00AC310A">
        <w:rPr>
          <w:color w:val="FF0000"/>
          <w:sz w:val="24"/>
          <w:szCs w:val="24"/>
        </w:rPr>
        <w:t>in</w:t>
      </w:r>
      <w:r w:rsidRPr="00AC310A">
        <w:rPr>
          <w:color w:val="FF0000"/>
          <w:spacing w:val="1"/>
          <w:sz w:val="24"/>
          <w:szCs w:val="24"/>
        </w:rPr>
        <w:t xml:space="preserve"> </w:t>
      </w:r>
      <w:r w:rsidRPr="00AC310A">
        <w:rPr>
          <w:color w:val="FF0000"/>
          <w:sz w:val="24"/>
          <w:szCs w:val="24"/>
        </w:rPr>
        <w:t>a</w:t>
      </w:r>
      <w:r w:rsidRPr="00AC310A">
        <w:rPr>
          <w:color w:val="FF0000"/>
          <w:spacing w:val="-2"/>
          <w:sz w:val="24"/>
          <w:szCs w:val="24"/>
        </w:rPr>
        <w:t xml:space="preserve"> </w:t>
      </w:r>
      <w:r w:rsidRPr="00AC310A">
        <w:rPr>
          <w:color w:val="FF0000"/>
          <w:sz w:val="24"/>
          <w:szCs w:val="24"/>
        </w:rPr>
        <w:t>Standard</w:t>
      </w:r>
      <w:r w:rsidRPr="00AC310A">
        <w:rPr>
          <w:color w:val="FF0000"/>
          <w:spacing w:val="1"/>
          <w:sz w:val="24"/>
          <w:szCs w:val="24"/>
        </w:rPr>
        <w:t xml:space="preserve"> </w:t>
      </w:r>
      <w:r w:rsidRPr="00AC310A">
        <w:rPr>
          <w:color w:val="FF0000"/>
          <w:sz w:val="24"/>
          <w:szCs w:val="24"/>
        </w:rPr>
        <w:t>Agreement:</w:t>
      </w:r>
    </w:p>
    <w:p w14:paraId="62F36901" w14:textId="77777777" w:rsidR="00DB788D" w:rsidRPr="00AC310A" w:rsidRDefault="00DB788D" w:rsidP="00DB788D">
      <w:pPr>
        <w:pStyle w:val="ListParagraph"/>
        <w:ind w:left="1440" w:right="638" w:firstLine="0"/>
        <w:rPr>
          <w:color w:val="FF0000"/>
          <w:sz w:val="24"/>
          <w:szCs w:val="24"/>
        </w:rPr>
      </w:pPr>
    </w:p>
    <w:p w14:paraId="3F0BF309" w14:textId="77777777" w:rsidR="00DB788D" w:rsidRDefault="00A11E61" w:rsidP="00131EDE">
      <w:pPr>
        <w:pStyle w:val="ListParagraph"/>
        <w:numPr>
          <w:ilvl w:val="0"/>
          <w:numId w:val="39"/>
        </w:numPr>
        <w:ind w:left="2160" w:right="518" w:hanging="727"/>
        <w:rPr>
          <w:color w:val="FF0000"/>
          <w:sz w:val="24"/>
          <w:szCs w:val="24"/>
        </w:rPr>
      </w:pPr>
      <w:r w:rsidRPr="00AC310A">
        <w:rPr>
          <w:color w:val="FF0000"/>
          <w:sz w:val="24"/>
          <w:szCs w:val="24"/>
        </w:rPr>
        <w:t>BIA Consent. The Bureau of Indian Affairs (BIA) has consented to Applicant’s</w:t>
      </w:r>
      <w:r w:rsidRPr="00AC310A">
        <w:rPr>
          <w:color w:val="FF0000"/>
          <w:spacing w:val="1"/>
          <w:sz w:val="24"/>
          <w:szCs w:val="24"/>
        </w:rPr>
        <w:t xml:space="preserve"> </w:t>
      </w:r>
      <w:r w:rsidRPr="00AC310A">
        <w:rPr>
          <w:color w:val="FF0000"/>
          <w:sz w:val="24"/>
          <w:szCs w:val="24"/>
        </w:rPr>
        <w:t>execution and recordation (as applicable) of all Department-required documents that</w:t>
      </w:r>
      <w:r w:rsidRPr="00AC310A">
        <w:rPr>
          <w:color w:val="FF0000"/>
          <w:spacing w:val="-64"/>
          <w:sz w:val="24"/>
          <w:szCs w:val="24"/>
        </w:rPr>
        <w:t xml:space="preserve"> </w:t>
      </w:r>
      <w:r w:rsidRPr="00AC310A">
        <w:rPr>
          <w:color w:val="FF0000"/>
          <w:sz w:val="24"/>
          <w:szCs w:val="24"/>
        </w:rPr>
        <w:t>are subject to 25 CFR sec. 152.34 or 25 CFR sec. 162.12, prior to award</w:t>
      </w:r>
      <w:r w:rsidRPr="00AC310A">
        <w:rPr>
          <w:color w:val="FF0000"/>
          <w:spacing w:val="1"/>
          <w:sz w:val="24"/>
          <w:szCs w:val="24"/>
        </w:rPr>
        <w:t xml:space="preserve"> </w:t>
      </w:r>
      <w:r w:rsidRPr="00AC310A">
        <w:rPr>
          <w:color w:val="FF0000"/>
          <w:sz w:val="24"/>
          <w:szCs w:val="24"/>
        </w:rPr>
        <w:t>disbursement.</w:t>
      </w:r>
    </w:p>
    <w:p w14:paraId="299D20F8" w14:textId="77777777" w:rsidR="00DB788D" w:rsidRDefault="00DB788D" w:rsidP="00DB788D">
      <w:pPr>
        <w:pStyle w:val="ListParagraph"/>
        <w:ind w:left="2160" w:right="518" w:firstLine="0"/>
        <w:rPr>
          <w:color w:val="FF0000"/>
          <w:sz w:val="24"/>
          <w:szCs w:val="24"/>
        </w:rPr>
      </w:pPr>
    </w:p>
    <w:p w14:paraId="3812D947" w14:textId="77777777" w:rsidR="00DB788D" w:rsidRDefault="00A11E61" w:rsidP="00131EDE">
      <w:pPr>
        <w:pStyle w:val="ListParagraph"/>
        <w:numPr>
          <w:ilvl w:val="0"/>
          <w:numId w:val="39"/>
        </w:numPr>
        <w:ind w:left="2160" w:right="518" w:hanging="727"/>
        <w:rPr>
          <w:color w:val="FF0000"/>
          <w:sz w:val="24"/>
          <w:szCs w:val="24"/>
        </w:rPr>
      </w:pPr>
      <w:r w:rsidRPr="00DB788D">
        <w:rPr>
          <w:color w:val="FF0000"/>
          <w:sz w:val="24"/>
          <w:szCs w:val="24"/>
        </w:rPr>
        <w:t xml:space="preserve">Personal and Subject Matter Jurisdiction. Personal and subject matter jurisdiction </w:t>
      </w:r>
      <w:proofErr w:type="gramStart"/>
      <w:r w:rsidRPr="00DB788D">
        <w:rPr>
          <w:color w:val="FF0000"/>
          <w:sz w:val="24"/>
          <w:szCs w:val="24"/>
        </w:rPr>
        <w:t>in</w:t>
      </w:r>
      <w:r w:rsidRPr="00DB788D">
        <w:rPr>
          <w:color w:val="FF0000"/>
          <w:spacing w:val="1"/>
          <w:sz w:val="24"/>
          <w:szCs w:val="24"/>
        </w:rPr>
        <w:t xml:space="preserve"> </w:t>
      </w:r>
      <w:r w:rsidRPr="00DB788D">
        <w:rPr>
          <w:color w:val="FF0000"/>
          <w:sz w:val="24"/>
          <w:szCs w:val="24"/>
        </w:rPr>
        <w:t>regard to</w:t>
      </w:r>
      <w:proofErr w:type="gramEnd"/>
      <w:r w:rsidRPr="00DB788D">
        <w:rPr>
          <w:color w:val="FF0000"/>
          <w:sz w:val="24"/>
          <w:szCs w:val="24"/>
        </w:rPr>
        <w:t xml:space="preserve"> the Standard Agreement, Project, or any matters arising from either of them</w:t>
      </w:r>
      <w:r w:rsidRPr="00DB788D">
        <w:rPr>
          <w:color w:val="FF0000"/>
          <w:spacing w:val="-64"/>
          <w:sz w:val="24"/>
          <w:szCs w:val="24"/>
        </w:rPr>
        <w:t xml:space="preserve"> </w:t>
      </w:r>
      <w:r w:rsidRPr="00DB788D">
        <w:rPr>
          <w:color w:val="FF0000"/>
          <w:sz w:val="24"/>
          <w:szCs w:val="24"/>
        </w:rPr>
        <w:t>is in state court and the Department has received any legal instruments or waivers, all</w:t>
      </w:r>
      <w:r w:rsidRPr="00DB788D">
        <w:rPr>
          <w:color w:val="FF0000"/>
          <w:spacing w:val="-64"/>
          <w:sz w:val="24"/>
          <w:szCs w:val="24"/>
        </w:rPr>
        <w:t xml:space="preserve"> </w:t>
      </w:r>
      <w:r w:rsidRPr="00DB788D">
        <w:rPr>
          <w:color w:val="FF0000"/>
          <w:sz w:val="24"/>
          <w:szCs w:val="24"/>
        </w:rPr>
        <w:t>duly approved and executed, as are or may be legally necessary and effective to</w:t>
      </w:r>
      <w:r w:rsidRPr="00DB788D">
        <w:rPr>
          <w:color w:val="FF0000"/>
          <w:spacing w:val="1"/>
          <w:sz w:val="24"/>
          <w:szCs w:val="24"/>
        </w:rPr>
        <w:t xml:space="preserve"> </w:t>
      </w:r>
      <w:r w:rsidRPr="00DB788D">
        <w:rPr>
          <w:color w:val="FF0000"/>
          <w:sz w:val="24"/>
          <w:szCs w:val="24"/>
        </w:rPr>
        <w:t>provide for</w:t>
      </w:r>
      <w:r w:rsidRPr="00DB788D">
        <w:rPr>
          <w:color w:val="FF0000"/>
          <w:spacing w:val="-2"/>
          <w:sz w:val="24"/>
          <w:szCs w:val="24"/>
        </w:rPr>
        <w:t xml:space="preserve"> </w:t>
      </w:r>
      <w:r w:rsidRPr="00DB788D">
        <w:rPr>
          <w:color w:val="FF0000"/>
          <w:sz w:val="24"/>
          <w:szCs w:val="24"/>
        </w:rPr>
        <w:t>such</w:t>
      </w:r>
      <w:r w:rsidRPr="00DB788D">
        <w:rPr>
          <w:color w:val="FF0000"/>
          <w:spacing w:val="-2"/>
          <w:sz w:val="24"/>
          <w:szCs w:val="24"/>
        </w:rPr>
        <w:t xml:space="preserve"> </w:t>
      </w:r>
      <w:r w:rsidRPr="00DB788D">
        <w:rPr>
          <w:color w:val="FF0000"/>
          <w:sz w:val="24"/>
          <w:szCs w:val="24"/>
        </w:rPr>
        <w:t>personal</w:t>
      </w:r>
      <w:r w:rsidRPr="00DB788D">
        <w:rPr>
          <w:color w:val="FF0000"/>
          <w:spacing w:val="-2"/>
          <w:sz w:val="24"/>
          <w:szCs w:val="24"/>
        </w:rPr>
        <w:t xml:space="preserve"> </w:t>
      </w:r>
      <w:r w:rsidRPr="00DB788D">
        <w:rPr>
          <w:color w:val="FF0000"/>
          <w:sz w:val="24"/>
          <w:szCs w:val="24"/>
        </w:rPr>
        <w:t>and subject</w:t>
      </w:r>
      <w:r w:rsidRPr="00DB788D">
        <w:rPr>
          <w:color w:val="FF0000"/>
          <w:spacing w:val="-3"/>
          <w:sz w:val="24"/>
          <w:szCs w:val="24"/>
        </w:rPr>
        <w:t xml:space="preserve"> </w:t>
      </w:r>
      <w:r w:rsidRPr="00DB788D">
        <w:rPr>
          <w:color w:val="FF0000"/>
          <w:sz w:val="24"/>
          <w:szCs w:val="24"/>
        </w:rPr>
        <w:t>matter</w:t>
      </w:r>
      <w:r w:rsidRPr="00DB788D">
        <w:rPr>
          <w:color w:val="FF0000"/>
          <w:spacing w:val="-3"/>
          <w:sz w:val="24"/>
          <w:szCs w:val="24"/>
        </w:rPr>
        <w:t xml:space="preserve"> </w:t>
      </w:r>
      <w:r w:rsidRPr="00DB788D">
        <w:rPr>
          <w:color w:val="FF0000"/>
          <w:sz w:val="24"/>
          <w:szCs w:val="24"/>
        </w:rPr>
        <w:t>jurisdiction in state</w:t>
      </w:r>
      <w:r w:rsidRPr="00DB788D">
        <w:rPr>
          <w:color w:val="FF0000"/>
          <w:spacing w:val="-2"/>
          <w:sz w:val="24"/>
          <w:szCs w:val="24"/>
        </w:rPr>
        <w:t xml:space="preserve"> </w:t>
      </w:r>
      <w:r w:rsidRPr="00DB788D">
        <w:rPr>
          <w:color w:val="FF0000"/>
          <w:sz w:val="24"/>
          <w:szCs w:val="24"/>
        </w:rPr>
        <w:t>court.</w:t>
      </w:r>
    </w:p>
    <w:p w14:paraId="46265135" w14:textId="77777777" w:rsidR="00DB788D" w:rsidRPr="00DB788D" w:rsidRDefault="00DB788D" w:rsidP="00DB788D">
      <w:pPr>
        <w:pStyle w:val="ListParagraph"/>
        <w:rPr>
          <w:color w:val="FF0000"/>
          <w:sz w:val="24"/>
          <w:szCs w:val="24"/>
        </w:rPr>
      </w:pPr>
    </w:p>
    <w:p w14:paraId="25DCBB3F" w14:textId="197E53DD" w:rsidR="00DB788D" w:rsidRDefault="00A11E61" w:rsidP="00131EDE">
      <w:pPr>
        <w:pStyle w:val="ListParagraph"/>
        <w:numPr>
          <w:ilvl w:val="0"/>
          <w:numId w:val="39"/>
        </w:numPr>
        <w:ind w:left="2160" w:right="518" w:hanging="727"/>
        <w:rPr>
          <w:color w:val="FF0000"/>
          <w:sz w:val="24"/>
          <w:szCs w:val="24"/>
        </w:rPr>
      </w:pPr>
      <w:r w:rsidRPr="00DB788D">
        <w:rPr>
          <w:color w:val="FF0000"/>
          <w:sz w:val="24"/>
          <w:szCs w:val="24"/>
        </w:rPr>
        <w:t>Title</w:t>
      </w:r>
      <w:r w:rsidRPr="00DB788D">
        <w:rPr>
          <w:color w:val="FF0000"/>
          <w:spacing w:val="2"/>
          <w:sz w:val="24"/>
          <w:szCs w:val="24"/>
        </w:rPr>
        <w:t xml:space="preserve"> </w:t>
      </w:r>
      <w:r w:rsidRPr="00DB788D">
        <w:rPr>
          <w:color w:val="FF0000"/>
          <w:sz w:val="24"/>
          <w:szCs w:val="24"/>
        </w:rPr>
        <w:t>Insurance. The</w:t>
      </w:r>
      <w:r w:rsidRPr="00DB788D">
        <w:rPr>
          <w:color w:val="FF0000"/>
          <w:spacing w:val="3"/>
          <w:sz w:val="24"/>
          <w:szCs w:val="24"/>
        </w:rPr>
        <w:t xml:space="preserve"> </w:t>
      </w:r>
      <w:r w:rsidRPr="00DB788D">
        <w:rPr>
          <w:color w:val="FF0000"/>
          <w:sz w:val="24"/>
          <w:szCs w:val="24"/>
        </w:rPr>
        <w:t>Department</w:t>
      </w:r>
      <w:r w:rsidRPr="00DB788D">
        <w:rPr>
          <w:color w:val="FF0000"/>
          <w:spacing w:val="2"/>
          <w:sz w:val="24"/>
          <w:szCs w:val="24"/>
        </w:rPr>
        <w:t xml:space="preserve"> </w:t>
      </w:r>
      <w:r w:rsidRPr="00DB788D">
        <w:rPr>
          <w:color w:val="FF0000"/>
          <w:sz w:val="24"/>
          <w:szCs w:val="24"/>
        </w:rPr>
        <w:t>has</w:t>
      </w:r>
      <w:r w:rsidRPr="00DB788D">
        <w:rPr>
          <w:color w:val="FF0000"/>
          <w:spacing w:val="1"/>
          <w:sz w:val="24"/>
          <w:szCs w:val="24"/>
        </w:rPr>
        <w:t xml:space="preserve"> </w:t>
      </w:r>
      <w:r w:rsidRPr="00DB788D">
        <w:rPr>
          <w:color w:val="FF0000"/>
          <w:sz w:val="24"/>
          <w:szCs w:val="24"/>
        </w:rPr>
        <w:t>received</w:t>
      </w:r>
      <w:r w:rsidRPr="00DB788D">
        <w:rPr>
          <w:color w:val="FF0000"/>
          <w:spacing w:val="3"/>
          <w:sz w:val="24"/>
          <w:szCs w:val="24"/>
        </w:rPr>
        <w:t xml:space="preserve"> </w:t>
      </w:r>
      <w:r w:rsidRPr="00DB788D">
        <w:rPr>
          <w:color w:val="FF0000"/>
          <w:sz w:val="24"/>
          <w:szCs w:val="24"/>
        </w:rPr>
        <w:t>title</w:t>
      </w:r>
      <w:r w:rsidRPr="00DB788D">
        <w:rPr>
          <w:color w:val="FF0000"/>
          <w:spacing w:val="3"/>
          <w:sz w:val="24"/>
          <w:szCs w:val="24"/>
        </w:rPr>
        <w:t xml:space="preserve"> </w:t>
      </w:r>
      <w:r w:rsidRPr="00DB788D">
        <w:rPr>
          <w:color w:val="FF0000"/>
          <w:sz w:val="24"/>
          <w:szCs w:val="24"/>
        </w:rPr>
        <w:t>insurance</w:t>
      </w:r>
      <w:r w:rsidRPr="00DB788D">
        <w:rPr>
          <w:color w:val="FF0000"/>
          <w:spacing w:val="3"/>
          <w:sz w:val="24"/>
          <w:szCs w:val="24"/>
        </w:rPr>
        <w:t xml:space="preserve"> </w:t>
      </w:r>
      <w:r w:rsidRPr="00DB788D">
        <w:rPr>
          <w:color w:val="FF0000"/>
          <w:sz w:val="24"/>
          <w:szCs w:val="24"/>
        </w:rPr>
        <w:t>for</w:t>
      </w:r>
      <w:r w:rsidRPr="00DB788D">
        <w:rPr>
          <w:color w:val="FF0000"/>
          <w:spacing w:val="1"/>
          <w:sz w:val="24"/>
          <w:szCs w:val="24"/>
        </w:rPr>
        <w:t xml:space="preserve"> </w:t>
      </w:r>
      <w:r w:rsidRPr="00DB788D">
        <w:rPr>
          <w:color w:val="FF0000"/>
          <w:sz w:val="24"/>
          <w:szCs w:val="24"/>
        </w:rPr>
        <w:t>the property</w:t>
      </w:r>
      <w:r w:rsidRPr="00DB788D">
        <w:rPr>
          <w:color w:val="FF0000"/>
          <w:spacing w:val="1"/>
          <w:sz w:val="24"/>
          <w:szCs w:val="24"/>
        </w:rPr>
        <w:t xml:space="preserve"> </w:t>
      </w:r>
      <w:r w:rsidRPr="00DB788D">
        <w:rPr>
          <w:color w:val="FF0000"/>
          <w:sz w:val="24"/>
          <w:szCs w:val="24"/>
        </w:rPr>
        <w:t>underlying the Project that is satisfactory to the Department. Notwithstanding the</w:t>
      </w:r>
      <w:r w:rsidRPr="00DB788D">
        <w:rPr>
          <w:color w:val="FF0000"/>
          <w:spacing w:val="1"/>
          <w:sz w:val="24"/>
          <w:szCs w:val="24"/>
        </w:rPr>
        <w:t xml:space="preserve"> </w:t>
      </w:r>
      <w:r w:rsidRPr="00DB788D">
        <w:rPr>
          <w:color w:val="FF0000"/>
          <w:sz w:val="24"/>
          <w:szCs w:val="24"/>
        </w:rPr>
        <w:t xml:space="preserve">foregoing sentence, upon a showing of good cause, for </w:t>
      </w:r>
      <w:r w:rsidR="00B6269E">
        <w:rPr>
          <w:color w:val="FF0000"/>
          <w:sz w:val="24"/>
          <w:szCs w:val="24"/>
        </w:rPr>
        <w:t>Applicants</w:t>
      </w:r>
      <w:r w:rsidRPr="00DB788D">
        <w:rPr>
          <w:color w:val="FF0000"/>
          <w:sz w:val="24"/>
          <w:szCs w:val="24"/>
        </w:rPr>
        <w:t xml:space="preserve"> unable to provide a</w:t>
      </w:r>
      <w:r w:rsidRPr="00DB788D">
        <w:rPr>
          <w:color w:val="FF0000"/>
          <w:spacing w:val="1"/>
          <w:sz w:val="24"/>
          <w:szCs w:val="24"/>
        </w:rPr>
        <w:t xml:space="preserve"> </w:t>
      </w:r>
      <w:r w:rsidRPr="00DB788D">
        <w:rPr>
          <w:color w:val="FF0000"/>
          <w:sz w:val="24"/>
          <w:szCs w:val="24"/>
        </w:rPr>
        <w:t>conventional title insurance policy satisfactory to the Department, this condition may be</w:t>
      </w:r>
      <w:r w:rsidRPr="00DB788D">
        <w:rPr>
          <w:color w:val="FF0000"/>
          <w:spacing w:val="-64"/>
          <w:sz w:val="24"/>
          <w:szCs w:val="24"/>
        </w:rPr>
        <w:t xml:space="preserve"> </w:t>
      </w:r>
      <w:r w:rsidRPr="00DB788D">
        <w:rPr>
          <w:color w:val="FF0000"/>
          <w:sz w:val="24"/>
          <w:szCs w:val="24"/>
        </w:rPr>
        <w:t>satisfied by a title status report issued by the BIA Land Title and Records Office and pursuant to a title opinion letter issued for the benefit of the Department but paid for by</w:t>
      </w:r>
      <w:r w:rsidRPr="00DB788D">
        <w:rPr>
          <w:color w:val="FF0000"/>
          <w:spacing w:val="1"/>
          <w:sz w:val="24"/>
          <w:szCs w:val="24"/>
        </w:rPr>
        <w:t xml:space="preserve"> </w:t>
      </w:r>
      <w:r w:rsidRPr="00DB788D">
        <w:rPr>
          <w:color w:val="FF0000"/>
          <w:sz w:val="24"/>
          <w:szCs w:val="24"/>
        </w:rPr>
        <w:t>the Applicant.</w:t>
      </w:r>
    </w:p>
    <w:p w14:paraId="20081769" w14:textId="77777777" w:rsidR="00DB788D" w:rsidRPr="00DB788D" w:rsidRDefault="00DB788D" w:rsidP="00DB788D">
      <w:pPr>
        <w:pStyle w:val="ListParagraph"/>
        <w:rPr>
          <w:color w:val="FF0000"/>
          <w:sz w:val="24"/>
          <w:szCs w:val="24"/>
        </w:rPr>
      </w:pPr>
    </w:p>
    <w:p w14:paraId="734D68C2" w14:textId="32C40ABD" w:rsidR="00A11E61" w:rsidRPr="00DB788D" w:rsidRDefault="00A11E61" w:rsidP="00131EDE">
      <w:pPr>
        <w:pStyle w:val="ListParagraph"/>
        <w:numPr>
          <w:ilvl w:val="0"/>
          <w:numId w:val="39"/>
        </w:numPr>
        <w:ind w:left="2160" w:right="518" w:hanging="727"/>
        <w:rPr>
          <w:color w:val="FF0000"/>
          <w:sz w:val="24"/>
          <w:szCs w:val="24"/>
        </w:rPr>
      </w:pPr>
      <w:r w:rsidRPr="00DB788D">
        <w:rPr>
          <w:color w:val="FF0000"/>
          <w:sz w:val="24"/>
          <w:szCs w:val="24"/>
        </w:rPr>
        <w:t>Recordation Requirements. Where recordation of instruments is a condition of award</w:t>
      </w:r>
      <w:r w:rsidRPr="00DB788D">
        <w:rPr>
          <w:color w:val="FF0000"/>
          <w:spacing w:val="1"/>
          <w:sz w:val="24"/>
          <w:szCs w:val="24"/>
        </w:rPr>
        <w:t xml:space="preserve"> </w:t>
      </w:r>
      <w:r w:rsidRPr="00DB788D">
        <w:rPr>
          <w:color w:val="FF0000"/>
          <w:sz w:val="24"/>
          <w:szCs w:val="24"/>
        </w:rPr>
        <w:t>funding or otherwise required under or pursuant to the Standard Agreement, the</w:t>
      </w:r>
      <w:r w:rsidRPr="00DB788D">
        <w:rPr>
          <w:color w:val="FF0000"/>
          <w:spacing w:val="1"/>
          <w:sz w:val="24"/>
          <w:szCs w:val="24"/>
        </w:rPr>
        <w:t xml:space="preserve"> </w:t>
      </w:r>
      <w:r w:rsidRPr="00DB788D">
        <w:rPr>
          <w:color w:val="FF0000"/>
          <w:sz w:val="24"/>
          <w:szCs w:val="24"/>
        </w:rPr>
        <w:t>subject instrument is recorded with the Land Titles and Records Office at the BIA or in</w:t>
      </w:r>
      <w:r w:rsidRPr="00DB788D">
        <w:rPr>
          <w:color w:val="FF0000"/>
          <w:spacing w:val="-64"/>
          <w:sz w:val="24"/>
          <w:szCs w:val="24"/>
        </w:rPr>
        <w:t xml:space="preserve"> </w:t>
      </w:r>
      <w:r w:rsidRPr="00DB788D">
        <w:rPr>
          <w:color w:val="FF0000"/>
          <w:sz w:val="24"/>
          <w:szCs w:val="24"/>
        </w:rPr>
        <w:t>the appropriate official records of the County in which the Project property is located,</w:t>
      </w:r>
      <w:r w:rsidRPr="00DB788D">
        <w:rPr>
          <w:color w:val="FF0000"/>
          <w:spacing w:val="1"/>
          <w:sz w:val="24"/>
          <w:szCs w:val="24"/>
        </w:rPr>
        <w:t xml:space="preserve"> </w:t>
      </w:r>
      <w:r w:rsidRPr="00DB788D">
        <w:rPr>
          <w:color w:val="FF0000"/>
          <w:sz w:val="24"/>
          <w:szCs w:val="24"/>
        </w:rPr>
        <w:t>as</w:t>
      </w:r>
      <w:r w:rsidRPr="00DB788D">
        <w:rPr>
          <w:color w:val="FF0000"/>
          <w:spacing w:val="-1"/>
          <w:sz w:val="24"/>
          <w:szCs w:val="24"/>
        </w:rPr>
        <w:t xml:space="preserve"> </w:t>
      </w:r>
      <w:r w:rsidRPr="00DB788D">
        <w:rPr>
          <w:color w:val="FF0000"/>
          <w:sz w:val="24"/>
          <w:szCs w:val="24"/>
        </w:rPr>
        <w:t>may be</w:t>
      </w:r>
      <w:r w:rsidRPr="00DB788D">
        <w:rPr>
          <w:color w:val="FF0000"/>
          <w:spacing w:val="1"/>
          <w:sz w:val="24"/>
          <w:szCs w:val="24"/>
        </w:rPr>
        <w:t xml:space="preserve"> </w:t>
      </w:r>
      <w:r w:rsidRPr="00DB788D">
        <w:rPr>
          <w:color w:val="FF0000"/>
          <w:sz w:val="24"/>
          <w:szCs w:val="24"/>
        </w:rPr>
        <w:t>applicable.</w:t>
      </w:r>
    </w:p>
    <w:p w14:paraId="6B3E55A2" w14:textId="77777777" w:rsidR="00A11E61" w:rsidRPr="00AC310A" w:rsidRDefault="00A11E61" w:rsidP="00AC310A">
      <w:pPr>
        <w:ind w:right="648"/>
        <w:rPr>
          <w:sz w:val="24"/>
          <w:szCs w:val="24"/>
        </w:rPr>
      </w:pPr>
    </w:p>
    <w:p w14:paraId="497B7874" w14:textId="79EB6320" w:rsidR="009C300D" w:rsidRPr="00AC310A" w:rsidRDefault="004D506D" w:rsidP="00131EDE">
      <w:pPr>
        <w:pStyle w:val="ListParagraph"/>
        <w:numPr>
          <w:ilvl w:val="0"/>
          <w:numId w:val="37"/>
        </w:numPr>
        <w:ind w:left="540" w:right="649" w:hanging="540"/>
        <w:rPr>
          <w:bCs/>
          <w:color w:val="FF0000"/>
          <w:sz w:val="24"/>
          <w:szCs w:val="24"/>
        </w:rPr>
      </w:pPr>
      <w:r w:rsidRPr="00AC310A">
        <w:rPr>
          <w:bCs/>
          <w:color w:val="FF0000"/>
          <w:sz w:val="24"/>
          <w:szCs w:val="24"/>
        </w:rPr>
        <w:t xml:space="preserve">Multiple Department Funding Sources </w:t>
      </w:r>
    </w:p>
    <w:p w14:paraId="6A3D9F7A" w14:textId="77777777" w:rsidR="00DB788D" w:rsidRDefault="00DB788D" w:rsidP="00AC310A">
      <w:pPr>
        <w:pStyle w:val="BodyText"/>
        <w:ind w:left="540" w:right="417"/>
        <w:rPr>
          <w:bCs/>
          <w:color w:val="FF0000"/>
        </w:rPr>
      </w:pPr>
    </w:p>
    <w:p w14:paraId="5CE4B85C" w14:textId="67560654" w:rsidR="0070270A" w:rsidRPr="00AC310A" w:rsidRDefault="00A32B0C" w:rsidP="00AC310A">
      <w:pPr>
        <w:pStyle w:val="BodyText"/>
        <w:ind w:left="540" w:right="417"/>
        <w:rPr>
          <w:color w:val="FF0000"/>
        </w:rPr>
      </w:pPr>
      <w:r w:rsidRPr="00AC310A">
        <w:rPr>
          <w:bCs/>
          <w:color w:val="FF0000"/>
        </w:rPr>
        <w:t>Use of multiple Department funding sources on the same Assisted Units</w:t>
      </w:r>
      <w:r w:rsidR="00910D2F" w:rsidRPr="00AC310A">
        <w:rPr>
          <w:bCs/>
          <w:color w:val="FF0000"/>
        </w:rPr>
        <w:t>, as defined by 25 C.C.R. § 8301(</w:t>
      </w:r>
      <w:r w:rsidR="003A1774" w:rsidRPr="00AC310A">
        <w:rPr>
          <w:bCs/>
          <w:color w:val="FF0000"/>
        </w:rPr>
        <w:t>a</w:t>
      </w:r>
      <w:r w:rsidR="00910D2F" w:rsidRPr="00AC310A">
        <w:rPr>
          <w:bCs/>
          <w:color w:val="FF0000"/>
        </w:rPr>
        <w:t>),</w:t>
      </w:r>
      <w:r w:rsidRPr="00AC310A">
        <w:rPr>
          <w:bCs/>
          <w:color w:val="FF0000"/>
        </w:rPr>
        <w:t xml:space="preserve"> </w:t>
      </w:r>
      <w:r w:rsidR="0070270A" w:rsidRPr="00AC310A">
        <w:rPr>
          <w:color w:val="FF0000"/>
        </w:rPr>
        <w:t>is permitted, subject to</w:t>
      </w:r>
      <w:r w:rsidR="0070270A" w:rsidRPr="00AC310A">
        <w:rPr>
          <w:color w:val="FF0000"/>
          <w:spacing w:val="-64"/>
        </w:rPr>
        <w:t xml:space="preserve"> </w:t>
      </w:r>
      <w:r w:rsidR="0070270A" w:rsidRPr="00AC310A">
        <w:rPr>
          <w:color w:val="FF0000"/>
        </w:rPr>
        <w:t>the following</w:t>
      </w:r>
      <w:r w:rsidR="0070270A" w:rsidRPr="00AC310A">
        <w:rPr>
          <w:color w:val="FF0000"/>
          <w:spacing w:val="1"/>
        </w:rPr>
        <w:t xml:space="preserve"> </w:t>
      </w:r>
      <w:r w:rsidR="0070270A" w:rsidRPr="00AC310A">
        <w:rPr>
          <w:color w:val="FF0000"/>
        </w:rPr>
        <w:t>limitation:</w:t>
      </w:r>
    </w:p>
    <w:p w14:paraId="4B326EB6" w14:textId="77777777" w:rsidR="00E5389C" w:rsidRPr="00AC310A" w:rsidRDefault="00E5389C" w:rsidP="00AC310A">
      <w:pPr>
        <w:pStyle w:val="BodyText"/>
        <w:ind w:left="540" w:right="417"/>
        <w:rPr>
          <w:color w:val="FF0000"/>
        </w:rPr>
      </w:pPr>
    </w:p>
    <w:p w14:paraId="11975716" w14:textId="77777777" w:rsidR="00DB788D" w:rsidRDefault="00EC19B4" w:rsidP="00131EDE">
      <w:pPr>
        <w:pStyle w:val="ListParagraph"/>
        <w:numPr>
          <w:ilvl w:val="1"/>
          <w:numId w:val="35"/>
        </w:numPr>
        <w:ind w:left="1440" w:right="318" w:hanging="810"/>
        <w:rPr>
          <w:color w:val="FF0000"/>
          <w:sz w:val="24"/>
          <w:szCs w:val="24"/>
        </w:rPr>
      </w:pPr>
      <w:r w:rsidRPr="00AC310A">
        <w:rPr>
          <w:color w:val="FF0000"/>
          <w:sz w:val="24"/>
          <w:szCs w:val="24"/>
        </w:rPr>
        <w:t xml:space="preserve">No more than $35,000,000 in Department Funding Sources may be used on a single Project.  Per unit loan limits shall be determined in a NOFA.  Total Department funding, including </w:t>
      </w:r>
      <w:r w:rsidR="00B10B67" w:rsidRPr="00AC310A">
        <w:rPr>
          <w:color w:val="FF0000"/>
          <w:sz w:val="24"/>
          <w:szCs w:val="24"/>
        </w:rPr>
        <w:t>VH</w:t>
      </w:r>
      <w:r w:rsidRPr="00AC310A">
        <w:rPr>
          <w:color w:val="FF0000"/>
          <w:sz w:val="24"/>
          <w:szCs w:val="24"/>
        </w:rPr>
        <w:t xml:space="preserve">HP, shall not exceed 75% of the total development cost.  In a </w:t>
      </w:r>
      <w:r w:rsidR="00357A03" w:rsidRPr="00AC310A">
        <w:rPr>
          <w:color w:val="FF0000"/>
          <w:sz w:val="24"/>
          <w:szCs w:val="24"/>
        </w:rPr>
        <w:t>Super</w:t>
      </w:r>
      <w:r w:rsidRPr="00AC310A">
        <w:rPr>
          <w:color w:val="FF0000"/>
          <w:sz w:val="24"/>
          <w:szCs w:val="24"/>
        </w:rPr>
        <w:t>NOFA, each Sponsor is limited to no more than $70,000,000.</w:t>
      </w:r>
    </w:p>
    <w:p w14:paraId="435844F5" w14:textId="77777777" w:rsidR="00DB788D" w:rsidRDefault="00DB788D" w:rsidP="00DB788D">
      <w:pPr>
        <w:pStyle w:val="ListParagraph"/>
        <w:ind w:left="1440" w:right="318" w:firstLine="0"/>
        <w:rPr>
          <w:color w:val="FF0000"/>
          <w:sz w:val="24"/>
          <w:szCs w:val="24"/>
        </w:rPr>
      </w:pPr>
    </w:p>
    <w:p w14:paraId="06D01C84" w14:textId="77777777" w:rsidR="00DB788D" w:rsidRDefault="00EC19B4" w:rsidP="00131EDE">
      <w:pPr>
        <w:pStyle w:val="ListParagraph"/>
        <w:numPr>
          <w:ilvl w:val="1"/>
          <w:numId w:val="35"/>
        </w:numPr>
        <w:ind w:left="1440" w:right="318" w:hanging="810"/>
        <w:rPr>
          <w:color w:val="FF0000"/>
          <w:sz w:val="24"/>
          <w:szCs w:val="24"/>
        </w:rPr>
      </w:pPr>
      <w:r w:rsidRPr="00DB788D">
        <w:rPr>
          <w:color w:val="FF0000"/>
          <w:sz w:val="24"/>
          <w:szCs w:val="24"/>
        </w:rPr>
        <w:t>Funding limits set forth in subsection (1) shall not include Department funds awarded for</w:t>
      </w:r>
      <w:r w:rsidRPr="00DB788D">
        <w:rPr>
          <w:color w:val="FF0000"/>
          <w:spacing w:val="1"/>
          <w:sz w:val="24"/>
          <w:szCs w:val="24"/>
        </w:rPr>
        <w:t xml:space="preserve"> </w:t>
      </w:r>
      <w:r w:rsidRPr="00DB788D">
        <w:rPr>
          <w:color w:val="FF0000"/>
          <w:sz w:val="24"/>
          <w:szCs w:val="24"/>
        </w:rPr>
        <w:t xml:space="preserve">purposes other than capital improvements, such as loans or </w:t>
      </w:r>
      <w:r w:rsidRPr="00DB788D">
        <w:rPr>
          <w:color w:val="FF0000"/>
          <w:sz w:val="24"/>
          <w:szCs w:val="24"/>
        </w:rPr>
        <w:lastRenderedPageBreak/>
        <w:t>grants for non-housing related</w:t>
      </w:r>
      <w:r w:rsidRPr="00DB788D">
        <w:rPr>
          <w:color w:val="FF0000"/>
          <w:spacing w:val="-64"/>
          <w:sz w:val="24"/>
          <w:szCs w:val="24"/>
        </w:rPr>
        <w:t xml:space="preserve"> </w:t>
      </w:r>
      <w:r w:rsidRPr="00DB788D">
        <w:rPr>
          <w:color w:val="FF0000"/>
          <w:sz w:val="24"/>
          <w:szCs w:val="24"/>
        </w:rPr>
        <w:t>infrastructure,</w:t>
      </w:r>
      <w:r w:rsidRPr="00DB788D">
        <w:rPr>
          <w:color w:val="FF0000"/>
          <w:spacing w:val="-1"/>
          <w:sz w:val="24"/>
          <w:szCs w:val="24"/>
        </w:rPr>
        <w:t xml:space="preserve"> </w:t>
      </w:r>
      <w:r w:rsidRPr="00DB788D">
        <w:rPr>
          <w:color w:val="FF0000"/>
          <w:sz w:val="24"/>
          <w:szCs w:val="24"/>
        </w:rPr>
        <w:t>transit amenities, programs, or</w:t>
      </w:r>
      <w:r w:rsidRPr="00DB788D">
        <w:rPr>
          <w:color w:val="FF0000"/>
          <w:spacing w:val="-4"/>
          <w:sz w:val="24"/>
          <w:szCs w:val="24"/>
        </w:rPr>
        <w:t xml:space="preserve"> </w:t>
      </w:r>
      <w:r w:rsidRPr="00DB788D">
        <w:rPr>
          <w:color w:val="FF0000"/>
          <w:sz w:val="24"/>
          <w:szCs w:val="24"/>
        </w:rPr>
        <w:t>rental</w:t>
      </w:r>
      <w:r w:rsidRPr="00DB788D">
        <w:rPr>
          <w:color w:val="FF0000"/>
          <w:spacing w:val="-1"/>
          <w:sz w:val="24"/>
          <w:szCs w:val="24"/>
        </w:rPr>
        <w:t xml:space="preserve"> </w:t>
      </w:r>
      <w:r w:rsidRPr="00DB788D">
        <w:rPr>
          <w:color w:val="FF0000"/>
          <w:sz w:val="24"/>
          <w:szCs w:val="24"/>
        </w:rPr>
        <w:t>and</w:t>
      </w:r>
      <w:r w:rsidRPr="00DB788D">
        <w:rPr>
          <w:color w:val="FF0000"/>
          <w:spacing w:val="-3"/>
          <w:sz w:val="24"/>
          <w:szCs w:val="24"/>
        </w:rPr>
        <w:t xml:space="preserve"> </w:t>
      </w:r>
      <w:r w:rsidRPr="00DB788D">
        <w:rPr>
          <w:color w:val="FF0000"/>
          <w:sz w:val="24"/>
          <w:szCs w:val="24"/>
        </w:rPr>
        <w:t>operating</w:t>
      </w:r>
      <w:r w:rsidRPr="00DB788D">
        <w:rPr>
          <w:color w:val="FF0000"/>
          <w:spacing w:val="-2"/>
          <w:sz w:val="24"/>
          <w:szCs w:val="24"/>
        </w:rPr>
        <w:t xml:space="preserve"> </w:t>
      </w:r>
      <w:r w:rsidRPr="00DB788D">
        <w:rPr>
          <w:color w:val="FF0000"/>
          <w:sz w:val="24"/>
          <w:szCs w:val="24"/>
        </w:rPr>
        <w:t>subsidies.</w:t>
      </w:r>
    </w:p>
    <w:p w14:paraId="78E2B7E9" w14:textId="77777777" w:rsidR="00DB788D" w:rsidRPr="00DB788D" w:rsidRDefault="00DB788D" w:rsidP="00DB788D">
      <w:pPr>
        <w:pStyle w:val="ListParagraph"/>
        <w:rPr>
          <w:color w:val="FF0000"/>
          <w:sz w:val="24"/>
          <w:szCs w:val="24"/>
        </w:rPr>
      </w:pPr>
    </w:p>
    <w:p w14:paraId="60B9ACCD" w14:textId="7A2C0BDD" w:rsidR="00EC19B4" w:rsidRPr="00DB788D" w:rsidRDefault="00EC19B4" w:rsidP="00131EDE">
      <w:pPr>
        <w:pStyle w:val="ListParagraph"/>
        <w:numPr>
          <w:ilvl w:val="1"/>
          <w:numId w:val="35"/>
        </w:numPr>
        <w:ind w:left="1440" w:right="318" w:hanging="810"/>
        <w:rPr>
          <w:color w:val="FF0000"/>
          <w:sz w:val="24"/>
          <w:szCs w:val="24"/>
        </w:rPr>
      </w:pPr>
      <w:r w:rsidRPr="00DB788D">
        <w:rPr>
          <w:color w:val="FF0000"/>
          <w:sz w:val="24"/>
          <w:szCs w:val="24"/>
        </w:rPr>
        <w:t>“Department Funding Sources” shall mean loan or grant funds awarded for permanent</w:t>
      </w:r>
      <w:r w:rsidRPr="00DB788D">
        <w:rPr>
          <w:color w:val="FF0000"/>
          <w:spacing w:val="-64"/>
          <w:sz w:val="24"/>
          <w:szCs w:val="24"/>
        </w:rPr>
        <w:t xml:space="preserve"> </w:t>
      </w:r>
      <w:r w:rsidRPr="00DB788D">
        <w:rPr>
          <w:color w:val="FF0000"/>
          <w:sz w:val="24"/>
          <w:szCs w:val="24"/>
        </w:rPr>
        <w:t>funding of multifamily development costs (which shall not include funds specifically designated for</w:t>
      </w:r>
      <w:r w:rsidRPr="00DB788D">
        <w:rPr>
          <w:color w:val="FF0000"/>
          <w:spacing w:val="-64"/>
          <w:sz w:val="24"/>
          <w:szCs w:val="24"/>
        </w:rPr>
        <w:t xml:space="preserve"> </w:t>
      </w:r>
      <w:r w:rsidRPr="00DB788D">
        <w:rPr>
          <w:color w:val="FF0000"/>
          <w:sz w:val="24"/>
          <w:szCs w:val="24"/>
        </w:rPr>
        <w:t>capitalized</w:t>
      </w:r>
      <w:r w:rsidRPr="00DB788D">
        <w:rPr>
          <w:color w:val="FF0000"/>
          <w:spacing w:val="-4"/>
          <w:sz w:val="24"/>
          <w:szCs w:val="24"/>
        </w:rPr>
        <w:t xml:space="preserve"> </w:t>
      </w:r>
      <w:r w:rsidRPr="00DB788D">
        <w:rPr>
          <w:color w:val="FF0000"/>
          <w:sz w:val="24"/>
          <w:szCs w:val="24"/>
        </w:rPr>
        <w:t>operating</w:t>
      </w:r>
      <w:r w:rsidRPr="00DB788D">
        <w:rPr>
          <w:color w:val="FF0000"/>
          <w:spacing w:val="-2"/>
          <w:sz w:val="24"/>
          <w:szCs w:val="24"/>
        </w:rPr>
        <w:t xml:space="preserve"> </w:t>
      </w:r>
      <w:r w:rsidRPr="00DB788D">
        <w:rPr>
          <w:color w:val="FF0000"/>
          <w:sz w:val="24"/>
          <w:szCs w:val="24"/>
        </w:rPr>
        <w:t>or</w:t>
      </w:r>
      <w:r w:rsidRPr="00DB788D">
        <w:rPr>
          <w:color w:val="FF0000"/>
          <w:spacing w:val="-3"/>
          <w:sz w:val="24"/>
          <w:szCs w:val="24"/>
        </w:rPr>
        <w:t xml:space="preserve"> </w:t>
      </w:r>
      <w:r w:rsidRPr="00DB788D">
        <w:rPr>
          <w:color w:val="FF0000"/>
          <w:sz w:val="24"/>
          <w:szCs w:val="24"/>
        </w:rPr>
        <w:t>operating</w:t>
      </w:r>
      <w:r w:rsidRPr="00DB788D">
        <w:rPr>
          <w:color w:val="FF0000"/>
          <w:spacing w:val="-2"/>
          <w:sz w:val="24"/>
          <w:szCs w:val="24"/>
        </w:rPr>
        <w:t xml:space="preserve"> </w:t>
      </w:r>
      <w:r w:rsidRPr="00DB788D">
        <w:rPr>
          <w:color w:val="FF0000"/>
          <w:sz w:val="24"/>
          <w:szCs w:val="24"/>
        </w:rPr>
        <w:t>subsidy</w:t>
      </w:r>
      <w:r w:rsidRPr="00DB788D">
        <w:rPr>
          <w:color w:val="FF0000"/>
          <w:spacing w:val="-2"/>
          <w:sz w:val="24"/>
          <w:szCs w:val="24"/>
        </w:rPr>
        <w:t xml:space="preserve"> </w:t>
      </w:r>
      <w:r w:rsidRPr="00DB788D">
        <w:rPr>
          <w:color w:val="FF0000"/>
          <w:sz w:val="24"/>
          <w:szCs w:val="24"/>
        </w:rPr>
        <w:t>reserves)</w:t>
      </w:r>
      <w:r w:rsidRPr="00DB788D">
        <w:rPr>
          <w:color w:val="FF0000"/>
          <w:spacing w:val="-4"/>
          <w:sz w:val="24"/>
          <w:szCs w:val="24"/>
        </w:rPr>
        <w:t xml:space="preserve"> </w:t>
      </w:r>
      <w:r w:rsidRPr="00DB788D">
        <w:rPr>
          <w:color w:val="FF0000"/>
          <w:sz w:val="24"/>
          <w:szCs w:val="24"/>
        </w:rPr>
        <w:t>under</w:t>
      </w:r>
      <w:r w:rsidRPr="00DB788D">
        <w:rPr>
          <w:color w:val="FF0000"/>
          <w:spacing w:val="-3"/>
          <w:sz w:val="24"/>
          <w:szCs w:val="24"/>
        </w:rPr>
        <w:t xml:space="preserve"> </w:t>
      </w:r>
      <w:r w:rsidRPr="00DB788D">
        <w:rPr>
          <w:color w:val="FF0000"/>
          <w:sz w:val="24"/>
          <w:szCs w:val="24"/>
        </w:rPr>
        <w:t>the</w:t>
      </w:r>
      <w:r w:rsidRPr="00DB788D">
        <w:rPr>
          <w:color w:val="FF0000"/>
          <w:spacing w:val="-2"/>
          <w:sz w:val="24"/>
          <w:szCs w:val="24"/>
        </w:rPr>
        <w:t xml:space="preserve"> </w:t>
      </w:r>
      <w:r w:rsidRPr="00DB788D">
        <w:rPr>
          <w:color w:val="FF0000"/>
          <w:sz w:val="24"/>
          <w:szCs w:val="24"/>
        </w:rPr>
        <w:t>following</w:t>
      </w:r>
      <w:r w:rsidRPr="00DB788D">
        <w:rPr>
          <w:color w:val="FF0000"/>
          <w:spacing w:val="-2"/>
          <w:sz w:val="24"/>
          <w:szCs w:val="24"/>
        </w:rPr>
        <w:t xml:space="preserve"> </w:t>
      </w:r>
      <w:r w:rsidRPr="00DB788D">
        <w:rPr>
          <w:color w:val="FF0000"/>
          <w:sz w:val="24"/>
          <w:szCs w:val="24"/>
        </w:rPr>
        <w:t>programs:</w:t>
      </w:r>
    </w:p>
    <w:p w14:paraId="4E270C7A" w14:textId="77777777" w:rsidR="00EC19B4" w:rsidRPr="00AC310A" w:rsidRDefault="00EC19B4" w:rsidP="00AC310A">
      <w:pPr>
        <w:pStyle w:val="BodyText"/>
        <w:spacing w:before="9"/>
        <w:rPr>
          <w:color w:val="FF0000"/>
        </w:rPr>
      </w:pPr>
    </w:p>
    <w:p w14:paraId="68072E91"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Supportive</w:t>
      </w:r>
      <w:r w:rsidRPr="00AC310A">
        <w:rPr>
          <w:color w:val="FF0000"/>
          <w:spacing w:val="-4"/>
          <w:sz w:val="24"/>
          <w:szCs w:val="24"/>
        </w:rPr>
        <w:t xml:space="preserve"> </w:t>
      </w:r>
      <w:r w:rsidRPr="00AC310A">
        <w:rPr>
          <w:color w:val="FF0000"/>
          <w:sz w:val="24"/>
          <w:szCs w:val="24"/>
        </w:rPr>
        <w:t>Housing</w:t>
      </w:r>
      <w:r w:rsidRPr="00AC310A">
        <w:rPr>
          <w:color w:val="FF0000"/>
          <w:spacing w:val="-4"/>
          <w:sz w:val="24"/>
          <w:szCs w:val="24"/>
        </w:rPr>
        <w:t xml:space="preserve"> </w:t>
      </w:r>
      <w:r w:rsidRPr="00AC310A">
        <w:rPr>
          <w:color w:val="FF0000"/>
          <w:sz w:val="24"/>
          <w:szCs w:val="24"/>
        </w:rPr>
        <w:t>Multifamily</w:t>
      </w:r>
      <w:r w:rsidRPr="00AC310A">
        <w:rPr>
          <w:color w:val="FF0000"/>
          <w:spacing w:val="-4"/>
          <w:sz w:val="24"/>
          <w:szCs w:val="24"/>
        </w:rPr>
        <w:t xml:space="preserve"> </w:t>
      </w:r>
      <w:r w:rsidRPr="00AC310A">
        <w:rPr>
          <w:color w:val="FF0000"/>
          <w:sz w:val="24"/>
          <w:szCs w:val="24"/>
        </w:rPr>
        <w:t>Housing</w:t>
      </w:r>
      <w:r w:rsidRPr="00AC310A">
        <w:rPr>
          <w:color w:val="FF0000"/>
          <w:spacing w:val="-6"/>
          <w:sz w:val="24"/>
          <w:szCs w:val="24"/>
        </w:rPr>
        <w:t xml:space="preserve"> </w:t>
      </w:r>
      <w:proofErr w:type="gramStart"/>
      <w:r w:rsidRPr="00AC310A">
        <w:rPr>
          <w:color w:val="FF0000"/>
          <w:sz w:val="24"/>
          <w:szCs w:val="24"/>
        </w:rPr>
        <w:t>Program;</w:t>
      </w:r>
      <w:proofErr w:type="gramEnd"/>
    </w:p>
    <w:p w14:paraId="76925693"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Multifamily</w:t>
      </w:r>
      <w:r w:rsidRPr="00AC310A">
        <w:rPr>
          <w:color w:val="FF0000"/>
          <w:spacing w:val="-5"/>
          <w:sz w:val="24"/>
          <w:szCs w:val="24"/>
        </w:rPr>
        <w:t xml:space="preserve"> </w:t>
      </w:r>
      <w:r w:rsidRPr="00AC310A">
        <w:rPr>
          <w:color w:val="FF0000"/>
          <w:sz w:val="24"/>
          <w:szCs w:val="24"/>
        </w:rPr>
        <w:t>Housing</w:t>
      </w:r>
      <w:r w:rsidRPr="00AC310A">
        <w:rPr>
          <w:color w:val="FF0000"/>
          <w:spacing w:val="-4"/>
          <w:sz w:val="24"/>
          <w:szCs w:val="24"/>
        </w:rPr>
        <w:t xml:space="preserve"> </w:t>
      </w:r>
      <w:proofErr w:type="gramStart"/>
      <w:r w:rsidRPr="00AC310A">
        <w:rPr>
          <w:color w:val="FF0000"/>
          <w:sz w:val="24"/>
          <w:szCs w:val="24"/>
        </w:rPr>
        <w:t>Program;</w:t>
      </w:r>
      <w:proofErr w:type="gramEnd"/>
    </w:p>
    <w:p w14:paraId="671046CD"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Veterans</w:t>
      </w:r>
      <w:r w:rsidRPr="00AC310A">
        <w:rPr>
          <w:color w:val="FF0000"/>
          <w:spacing w:val="-4"/>
          <w:sz w:val="24"/>
          <w:szCs w:val="24"/>
        </w:rPr>
        <w:t xml:space="preserve"> </w:t>
      </w:r>
      <w:r w:rsidRPr="00AC310A">
        <w:rPr>
          <w:color w:val="FF0000"/>
          <w:sz w:val="24"/>
          <w:szCs w:val="24"/>
        </w:rPr>
        <w:t>Housing</w:t>
      </w:r>
      <w:r w:rsidRPr="00AC310A">
        <w:rPr>
          <w:color w:val="FF0000"/>
          <w:spacing w:val="-5"/>
          <w:sz w:val="24"/>
          <w:szCs w:val="24"/>
        </w:rPr>
        <w:t xml:space="preserve"> </w:t>
      </w:r>
      <w:r w:rsidRPr="00AC310A">
        <w:rPr>
          <w:color w:val="FF0000"/>
          <w:sz w:val="24"/>
          <w:szCs w:val="24"/>
        </w:rPr>
        <w:t>and</w:t>
      </w:r>
      <w:r w:rsidRPr="00AC310A">
        <w:rPr>
          <w:color w:val="FF0000"/>
          <w:spacing w:val="-8"/>
          <w:sz w:val="24"/>
          <w:szCs w:val="24"/>
        </w:rPr>
        <w:t xml:space="preserve"> </w:t>
      </w:r>
      <w:r w:rsidRPr="00AC310A">
        <w:rPr>
          <w:color w:val="FF0000"/>
          <w:sz w:val="24"/>
          <w:szCs w:val="24"/>
        </w:rPr>
        <w:t>Homelessness</w:t>
      </w:r>
      <w:r w:rsidRPr="00AC310A">
        <w:rPr>
          <w:color w:val="FF0000"/>
          <w:spacing w:val="-6"/>
          <w:sz w:val="24"/>
          <w:szCs w:val="24"/>
        </w:rPr>
        <w:t xml:space="preserve"> </w:t>
      </w:r>
      <w:r w:rsidRPr="00AC310A">
        <w:rPr>
          <w:color w:val="FF0000"/>
          <w:sz w:val="24"/>
          <w:szCs w:val="24"/>
        </w:rPr>
        <w:t>Prevention</w:t>
      </w:r>
      <w:r w:rsidRPr="00AC310A">
        <w:rPr>
          <w:color w:val="FF0000"/>
          <w:spacing w:val="-3"/>
          <w:sz w:val="24"/>
          <w:szCs w:val="24"/>
        </w:rPr>
        <w:t xml:space="preserve"> </w:t>
      </w:r>
      <w:proofErr w:type="gramStart"/>
      <w:r w:rsidRPr="00AC310A">
        <w:rPr>
          <w:color w:val="FF0000"/>
          <w:sz w:val="24"/>
          <w:szCs w:val="24"/>
        </w:rPr>
        <w:t>program;</w:t>
      </w:r>
      <w:proofErr w:type="gramEnd"/>
    </w:p>
    <w:p w14:paraId="76791AFC"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No Place Like Home Program, including funds awarded either by the Department or</w:t>
      </w:r>
      <w:r w:rsidRPr="00AC310A">
        <w:rPr>
          <w:color w:val="FF0000"/>
          <w:spacing w:val="-64"/>
          <w:sz w:val="24"/>
          <w:szCs w:val="24"/>
        </w:rPr>
        <w:t xml:space="preserve"> </w:t>
      </w:r>
      <w:r w:rsidRPr="00AC310A">
        <w:rPr>
          <w:color w:val="FF0000"/>
          <w:sz w:val="24"/>
          <w:szCs w:val="24"/>
        </w:rPr>
        <w:t>an Alternative Process County, but not grants or loans for capitalized operating</w:t>
      </w:r>
      <w:r w:rsidRPr="00AC310A">
        <w:rPr>
          <w:color w:val="FF0000"/>
          <w:spacing w:val="1"/>
          <w:sz w:val="24"/>
          <w:szCs w:val="24"/>
        </w:rPr>
        <w:t xml:space="preserve"> </w:t>
      </w:r>
      <w:r w:rsidRPr="00AC310A">
        <w:rPr>
          <w:color w:val="FF0000"/>
          <w:sz w:val="24"/>
          <w:szCs w:val="24"/>
        </w:rPr>
        <w:t>subsidy</w:t>
      </w:r>
      <w:r w:rsidRPr="00AC310A">
        <w:rPr>
          <w:color w:val="FF0000"/>
          <w:spacing w:val="-1"/>
          <w:sz w:val="24"/>
          <w:szCs w:val="24"/>
        </w:rPr>
        <w:t xml:space="preserve"> </w:t>
      </w:r>
      <w:proofErr w:type="gramStart"/>
      <w:r w:rsidRPr="00AC310A">
        <w:rPr>
          <w:color w:val="FF0000"/>
          <w:sz w:val="24"/>
          <w:szCs w:val="24"/>
        </w:rPr>
        <w:t>reserves;</w:t>
      </w:r>
      <w:proofErr w:type="gramEnd"/>
    </w:p>
    <w:p w14:paraId="1F0D20B2"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Affordable Housing and Sustainable Communities (AHSC) Program - Affordable Housing</w:t>
      </w:r>
      <w:r w:rsidRPr="00AC310A">
        <w:rPr>
          <w:color w:val="FF0000"/>
          <w:spacing w:val="1"/>
          <w:sz w:val="24"/>
          <w:szCs w:val="24"/>
        </w:rPr>
        <w:t xml:space="preserve"> </w:t>
      </w:r>
      <w:r w:rsidRPr="00AC310A">
        <w:rPr>
          <w:color w:val="FF0000"/>
          <w:sz w:val="24"/>
          <w:szCs w:val="24"/>
        </w:rPr>
        <w:t>Development loans, but not grants for Housing Related Infrastructure, Sustainable</w:t>
      </w:r>
      <w:r w:rsidRPr="00AC310A">
        <w:rPr>
          <w:color w:val="FF0000"/>
          <w:spacing w:val="1"/>
          <w:sz w:val="24"/>
          <w:szCs w:val="24"/>
        </w:rPr>
        <w:t xml:space="preserve"> </w:t>
      </w:r>
      <w:r w:rsidRPr="00AC310A">
        <w:rPr>
          <w:color w:val="FF0000"/>
          <w:sz w:val="24"/>
          <w:szCs w:val="24"/>
        </w:rPr>
        <w:t>Transportation Infrastructure, Transportation Related Amenities, or Program Costs, all</w:t>
      </w:r>
      <w:r w:rsidRPr="00AC310A">
        <w:rPr>
          <w:color w:val="FF0000"/>
          <w:spacing w:val="-64"/>
          <w:sz w:val="24"/>
          <w:szCs w:val="24"/>
        </w:rPr>
        <w:t xml:space="preserve"> </w:t>
      </w:r>
      <w:r w:rsidRPr="00AC310A">
        <w:rPr>
          <w:color w:val="FF0000"/>
          <w:sz w:val="24"/>
          <w:szCs w:val="24"/>
        </w:rPr>
        <w:t>as</w:t>
      </w:r>
      <w:r w:rsidRPr="00AC310A">
        <w:rPr>
          <w:color w:val="FF0000"/>
          <w:spacing w:val="-1"/>
          <w:sz w:val="24"/>
          <w:szCs w:val="24"/>
        </w:rPr>
        <w:t xml:space="preserve"> </w:t>
      </w:r>
      <w:r w:rsidRPr="00AC310A">
        <w:rPr>
          <w:color w:val="FF0000"/>
          <w:sz w:val="24"/>
          <w:szCs w:val="24"/>
        </w:rPr>
        <w:t>defined</w:t>
      </w:r>
      <w:r w:rsidRPr="00AC310A">
        <w:rPr>
          <w:color w:val="FF0000"/>
          <w:spacing w:val="-1"/>
          <w:sz w:val="24"/>
          <w:szCs w:val="24"/>
        </w:rPr>
        <w:t xml:space="preserve"> </w:t>
      </w:r>
      <w:r w:rsidRPr="00AC310A">
        <w:rPr>
          <w:color w:val="FF0000"/>
          <w:sz w:val="24"/>
          <w:szCs w:val="24"/>
        </w:rPr>
        <w:t>in</w:t>
      </w:r>
      <w:r w:rsidRPr="00AC310A">
        <w:rPr>
          <w:color w:val="FF0000"/>
          <w:spacing w:val="1"/>
          <w:sz w:val="24"/>
          <w:szCs w:val="24"/>
        </w:rPr>
        <w:t xml:space="preserve"> </w:t>
      </w:r>
      <w:r w:rsidRPr="00AC310A">
        <w:rPr>
          <w:color w:val="FF0000"/>
          <w:sz w:val="24"/>
          <w:szCs w:val="24"/>
        </w:rPr>
        <w:t>the</w:t>
      </w:r>
      <w:r w:rsidRPr="00AC310A">
        <w:rPr>
          <w:color w:val="FF0000"/>
          <w:spacing w:val="-1"/>
          <w:sz w:val="24"/>
          <w:szCs w:val="24"/>
        </w:rPr>
        <w:t xml:space="preserve"> AHSC </w:t>
      </w:r>
      <w:r w:rsidRPr="00AC310A">
        <w:rPr>
          <w:color w:val="FF0000"/>
          <w:sz w:val="24"/>
          <w:szCs w:val="24"/>
        </w:rPr>
        <w:t>program</w:t>
      </w:r>
      <w:r w:rsidRPr="00AC310A">
        <w:rPr>
          <w:color w:val="FF0000"/>
          <w:spacing w:val="-2"/>
          <w:sz w:val="24"/>
          <w:szCs w:val="24"/>
        </w:rPr>
        <w:t xml:space="preserve"> </w:t>
      </w:r>
      <w:proofErr w:type="gramStart"/>
      <w:r w:rsidRPr="00AC310A">
        <w:rPr>
          <w:color w:val="FF0000"/>
          <w:sz w:val="24"/>
          <w:szCs w:val="24"/>
        </w:rPr>
        <w:t>guidelines;</w:t>
      </w:r>
      <w:proofErr w:type="gramEnd"/>
    </w:p>
    <w:p w14:paraId="55AC1CE9"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Infill Infrastructure Grant Program – grant funds used for site work and residential structured parking (as defined in the IIG guidelines</w:t>
      </w:r>
      <w:proofErr w:type="gramStart"/>
      <w:r w:rsidRPr="00AC310A">
        <w:rPr>
          <w:color w:val="FF0000"/>
          <w:sz w:val="24"/>
          <w:szCs w:val="24"/>
        </w:rPr>
        <w:t>);</w:t>
      </w:r>
      <w:proofErr w:type="gramEnd"/>
      <w:r w:rsidRPr="00AC310A">
        <w:rPr>
          <w:color w:val="FF0000"/>
          <w:sz w:val="24"/>
          <w:szCs w:val="24"/>
        </w:rPr>
        <w:t xml:space="preserve">  </w:t>
      </w:r>
    </w:p>
    <w:p w14:paraId="46DE0517"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Transit Oriented Development Program - rental housing development loans, but not</w:t>
      </w:r>
      <w:r w:rsidRPr="00AC310A">
        <w:rPr>
          <w:color w:val="FF0000"/>
          <w:spacing w:val="-64"/>
          <w:sz w:val="24"/>
          <w:szCs w:val="24"/>
        </w:rPr>
        <w:t xml:space="preserve"> </w:t>
      </w:r>
      <w:r w:rsidRPr="00AC310A">
        <w:rPr>
          <w:color w:val="FF0000"/>
          <w:sz w:val="24"/>
          <w:szCs w:val="24"/>
        </w:rPr>
        <w:t>grants</w:t>
      </w:r>
      <w:r w:rsidRPr="00AC310A">
        <w:rPr>
          <w:color w:val="FF0000"/>
          <w:spacing w:val="-1"/>
          <w:sz w:val="24"/>
          <w:szCs w:val="24"/>
        </w:rPr>
        <w:t xml:space="preserve"> </w:t>
      </w:r>
      <w:r w:rsidRPr="00AC310A">
        <w:rPr>
          <w:color w:val="FF0000"/>
          <w:sz w:val="24"/>
          <w:szCs w:val="24"/>
        </w:rPr>
        <w:t>for</w:t>
      </w:r>
      <w:r w:rsidRPr="00AC310A">
        <w:rPr>
          <w:color w:val="FF0000"/>
          <w:spacing w:val="-1"/>
          <w:sz w:val="24"/>
          <w:szCs w:val="24"/>
        </w:rPr>
        <w:t xml:space="preserve"> offsite </w:t>
      </w:r>
      <w:proofErr w:type="gramStart"/>
      <w:r w:rsidRPr="00AC310A">
        <w:rPr>
          <w:color w:val="FF0000"/>
          <w:sz w:val="24"/>
          <w:szCs w:val="24"/>
        </w:rPr>
        <w:t>infrastructure;</w:t>
      </w:r>
      <w:proofErr w:type="gramEnd"/>
    </w:p>
    <w:p w14:paraId="4E761327"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Joe</w:t>
      </w:r>
      <w:r w:rsidRPr="00AC310A">
        <w:rPr>
          <w:color w:val="FF0000"/>
          <w:spacing w:val="-2"/>
          <w:sz w:val="24"/>
          <w:szCs w:val="24"/>
        </w:rPr>
        <w:t xml:space="preserve"> </w:t>
      </w:r>
      <w:r w:rsidRPr="00AC310A">
        <w:rPr>
          <w:color w:val="FF0000"/>
          <w:sz w:val="24"/>
          <w:szCs w:val="24"/>
        </w:rPr>
        <w:t>Serna,</w:t>
      </w:r>
      <w:r w:rsidRPr="00AC310A">
        <w:rPr>
          <w:color w:val="FF0000"/>
          <w:spacing w:val="-5"/>
          <w:sz w:val="24"/>
          <w:szCs w:val="24"/>
        </w:rPr>
        <w:t xml:space="preserve"> </w:t>
      </w:r>
      <w:r w:rsidRPr="00AC310A">
        <w:rPr>
          <w:color w:val="FF0000"/>
          <w:sz w:val="24"/>
          <w:szCs w:val="24"/>
        </w:rPr>
        <w:t>Jr.</w:t>
      </w:r>
      <w:r w:rsidRPr="00AC310A">
        <w:rPr>
          <w:color w:val="FF0000"/>
          <w:spacing w:val="-1"/>
          <w:sz w:val="24"/>
          <w:szCs w:val="24"/>
        </w:rPr>
        <w:t xml:space="preserve"> </w:t>
      </w:r>
      <w:r w:rsidRPr="00AC310A">
        <w:rPr>
          <w:color w:val="FF0000"/>
          <w:sz w:val="24"/>
          <w:szCs w:val="24"/>
        </w:rPr>
        <w:t>Farmworker</w:t>
      </w:r>
      <w:r w:rsidRPr="00AC310A">
        <w:rPr>
          <w:color w:val="FF0000"/>
          <w:spacing w:val="-4"/>
          <w:sz w:val="24"/>
          <w:szCs w:val="24"/>
        </w:rPr>
        <w:t xml:space="preserve"> </w:t>
      </w:r>
      <w:r w:rsidRPr="00AC310A">
        <w:rPr>
          <w:color w:val="FF0000"/>
          <w:sz w:val="24"/>
          <w:szCs w:val="24"/>
        </w:rPr>
        <w:t>Housing</w:t>
      </w:r>
      <w:r w:rsidRPr="00AC310A">
        <w:rPr>
          <w:color w:val="FF0000"/>
          <w:spacing w:val="-2"/>
          <w:sz w:val="24"/>
          <w:szCs w:val="24"/>
        </w:rPr>
        <w:t xml:space="preserve"> </w:t>
      </w:r>
      <w:r w:rsidRPr="00AC310A">
        <w:rPr>
          <w:color w:val="FF0000"/>
          <w:sz w:val="24"/>
          <w:szCs w:val="24"/>
        </w:rPr>
        <w:t>Grant</w:t>
      </w:r>
      <w:r w:rsidRPr="00AC310A">
        <w:rPr>
          <w:color w:val="FF0000"/>
          <w:spacing w:val="-4"/>
          <w:sz w:val="24"/>
          <w:szCs w:val="24"/>
        </w:rPr>
        <w:t xml:space="preserve"> </w:t>
      </w:r>
      <w:proofErr w:type="gramStart"/>
      <w:r w:rsidRPr="00AC310A">
        <w:rPr>
          <w:color w:val="FF0000"/>
          <w:sz w:val="24"/>
          <w:szCs w:val="24"/>
        </w:rPr>
        <w:t>Program;</w:t>
      </w:r>
      <w:proofErr w:type="gramEnd"/>
    </w:p>
    <w:p w14:paraId="22C9AA2B"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Permanent Local Housing Allocation – Competitive program</w:t>
      </w:r>
    </w:p>
    <w:p w14:paraId="2D91F5C9"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Housing for a Healthy California program, including funds awarded either by the</w:t>
      </w:r>
      <w:r w:rsidRPr="00AC310A">
        <w:rPr>
          <w:color w:val="FF0000"/>
          <w:spacing w:val="1"/>
          <w:sz w:val="24"/>
          <w:szCs w:val="24"/>
        </w:rPr>
        <w:t xml:space="preserve"> </w:t>
      </w:r>
      <w:r w:rsidRPr="00AC310A">
        <w:rPr>
          <w:color w:val="FF0000"/>
          <w:sz w:val="24"/>
          <w:szCs w:val="24"/>
        </w:rPr>
        <w:t xml:space="preserve">Department or a county, but not grants for operating reserves or rental </w:t>
      </w:r>
      <w:proofErr w:type="gramStart"/>
      <w:r w:rsidRPr="00AC310A">
        <w:rPr>
          <w:color w:val="FF0000"/>
          <w:sz w:val="24"/>
          <w:szCs w:val="24"/>
        </w:rPr>
        <w:t>assistance;</w:t>
      </w:r>
      <w:proofErr w:type="gramEnd"/>
      <w:r w:rsidRPr="00AC310A">
        <w:rPr>
          <w:color w:val="FF0000"/>
          <w:spacing w:val="-64"/>
          <w:sz w:val="24"/>
          <w:szCs w:val="24"/>
        </w:rPr>
        <w:t xml:space="preserve"> </w:t>
      </w:r>
    </w:p>
    <w:p w14:paraId="538EE268" w14:textId="77777777" w:rsidR="00224FCC" w:rsidRPr="00AC310A" w:rsidRDefault="00224FCC" w:rsidP="00131EDE">
      <w:pPr>
        <w:pStyle w:val="ListParagraph"/>
        <w:numPr>
          <w:ilvl w:val="2"/>
          <w:numId w:val="76"/>
        </w:numPr>
        <w:spacing w:before="80"/>
        <w:ind w:hanging="720"/>
        <w:rPr>
          <w:color w:val="FF0000"/>
          <w:sz w:val="24"/>
          <w:szCs w:val="24"/>
        </w:rPr>
      </w:pPr>
      <w:proofErr w:type="gramStart"/>
      <w:r w:rsidRPr="00AC310A">
        <w:rPr>
          <w:color w:val="FF0000"/>
          <w:sz w:val="24"/>
          <w:szCs w:val="24"/>
        </w:rPr>
        <w:t>Homekey;</w:t>
      </w:r>
      <w:proofErr w:type="gramEnd"/>
    </w:p>
    <w:p w14:paraId="2B908713"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 xml:space="preserve">Home Investment Partnerships </w:t>
      </w:r>
      <w:proofErr w:type="gramStart"/>
      <w:r w:rsidRPr="00AC310A">
        <w:rPr>
          <w:color w:val="FF0000"/>
          <w:sz w:val="24"/>
          <w:szCs w:val="24"/>
        </w:rPr>
        <w:t>Program;</w:t>
      </w:r>
      <w:proofErr w:type="gramEnd"/>
      <w:r w:rsidRPr="00AC310A">
        <w:rPr>
          <w:color w:val="FF0000"/>
          <w:sz w:val="24"/>
          <w:szCs w:val="24"/>
        </w:rPr>
        <w:t xml:space="preserve"> </w:t>
      </w:r>
    </w:p>
    <w:p w14:paraId="629AAED4"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 xml:space="preserve">Community Development Block Grant Program; and </w:t>
      </w:r>
    </w:p>
    <w:p w14:paraId="6331ED6E" w14:textId="77777777" w:rsidR="00224FCC" w:rsidRPr="00AC310A" w:rsidRDefault="00224FCC" w:rsidP="00131EDE">
      <w:pPr>
        <w:pStyle w:val="ListParagraph"/>
        <w:numPr>
          <w:ilvl w:val="2"/>
          <w:numId w:val="76"/>
        </w:numPr>
        <w:spacing w:before="80"/>
        <w:ind w:hanging="720"/>
        <w:rPr>
          <w:color w:val="FF0000"/>
          <w:sz w:val="24"/>
          <w:szCs w:val="24"/>
        </w:rPr>
      </w:pPr>
      <w:r w:rsidRPr="00AC310A">
        <w:rPr>
          <w:color w:val="FF0000"/>
          <w:sz w:val="24"/>
          <w:szCs w:val="24"/>
        </w:rPr>
        <w:t>National</w:t>
      </w:r>
      <w:r w:rsidRPr="00AC310A">
        <w:rPr>
          <w:color w:val="FF0000"/>
          <w:spacing w:val="-3"/>
          <w:sz w:val="24"/>
          <w:szCs w:val="24"/>
        </w:rPr>
        <w:t xml:space="preserve"> </w:t>
      </w:r>
      <w:r w:rsidRPr="00AC310A">
        <w:rPr>
          <w:color w:val="FF0000"/>
          <w:sz w:val="24"/>
          <w:szCs w:val="24"/>
        </w:rPr>
        <w:t>Housing</w:t>
      </w:r>
      <w:r w:rsidRPr="00AC310A">
        <w:rPr>
          <w:color w:val="FF0000"/>
          <w:spacing w:val="-4"/>
          <w:sz w:val="24"/>
          <w:szCs w:val="24"/>
        </w:rPr>
        <w:t xml:space="preserve"> </w:t>
      </w:r>
      <w:r w:rsidRPr="00AC310A">
        <w:rPr>
          <w:color w:val="FF0000"/>
          <w:sz w:val="24"/>
          <w:szCs w:val="24"/>
        </w:rPr>
        <w:t>Trust</w:t>
      </w:r>
      <w:r w:rsidRPr="00AC310A">
        <w:rPr>
          <w:color w:val="FF0000"/>
          <w:spacing w:val="-5"/>
          <w:sz w:val="24"/>
          <w:szCs w:val="24"/>
        </w:rPr>
        <w:t xml:space="preserve"> </w:t>
      </w:r>
      <w:r w:rsidRPr="00AC310A">
        <w:rPr>
          <w:color w:val="FF0000"/>
          <w:sz w:val="24"/>
          <w:szCs w:val="24"/>
        </w:rPr>
        <w:t>Fund</w:t>
      </w:r>
      <w:r w:rsidRPr="00AC310A">
        <w:rPr>
          <w:color w:val="FF0000"/>
          <w:spacing w:val="-3"/>
          <w:sz w:val="24"/>
          <w:szCs w:val="24"/>
        </w:rPr>
        <w:t xml:space="preserve"> </w:t>
      </w:r>
      <w:r w:rsidRPr="00AC310A">
        <w:rPr>
          <w:color w:val="FF0000"/>
          <w:sz w:val="24"/>
          <w:szCs w:val="24"/>
        </w:rPr>
        <w:t>Program.</w:t>
      </w:r>
    </w:p>
    <w:p w14:paraId="732A7CC0" w14:textId="77777777" w:rsidR="00EC19B4" w:rsidRPr="00AC310A" w:rsidRDefault="00EC19B4" w:rsidP="00AC310A">
      <w:pPr>
        <w:pStyle w:val="BodyText"/>
        <w:rPr>
          <w:color w:val="FF0000"/>
        </w:rPr>
      </w:pPr>
    </w:p>
    <w:p w14:paraId="5C2A213D" w14:textId="639A5DD8" w:rsidR="00A56B24" w:rsidRPr="00AC310A" w:rsidRDefault="00EC19B4" w:rsidP="00DB788D">
      <w:pPr>
        <w:pStyle w:val="BodyText"/>
        <w:ind w:left="720" w:right="203"/>
        <w:rPr>
          <w:color w:val="FF0000"/>
        </w:rPr>
      </w:pPr>
      <w:r w:rsidRPr="00AC310A">
        <w:rPr>
          <w:color w:val="FF0000"/>
        </w:rPr>
        <w:t xml:space="preserve">“Department Funding Sources” do not </w:t>
      </w:r>
      <w:proofErr w:type="gramStart"/>
      <w:r w:rsidRPr="00AC310A">
        <w:rPr>
          <w:color w:val="FF0000"/>
        </w:rPr>
        <w:t>include:</w:t>
      </w:r>
      <w:proofErr w:type="gramEnd"/>
      <w:r w:rsidRPr="00AC310A">
        <w:rPr>
          <w:color w:val="FF0000"/>
        </w:rPr>
        <w:t xml:space="preserve"> offsite infrastructure funds; or existing loans or grants under any Department</w:t>
      </w:r>
      <w:r w:rsidRPr="00AC310A">
        <w:rPr>
          <w:color w:val="FF0000"/>
          <w:spacing w:val="1"/>
        </w:rPr>
        <w:t xml:space="preserve"> </w:t>
      </w:r>
      <w:r w:rsidRPr="00AC310A">
        <w:rPr>
          <w:color w:val="FF0000"/>
        </w:rPr>
        <w:t>funding source listed above that are at least 14 years old and will be assumed or recast as part of</w:t>
      </w:r>
      <w:r w:rsidRPr="00AC310A">
        <w:rPr>
          <w:color w:val="FF0000"/>
          <w:spacing w:val="-64"/>
        </w:rPr>
        <w:t xml:space="preserve"> </w:t>
      </w:r>
      <w:r w:rsidRPr="00AC310A">
        <w:rPr>
          <w:color w:val="FF0000"/>
        </w:rPr>
        <w:t>an acquisition</w:t>
      </w:r>
      <w:r w:rsidRPr="00AC310A">
        <w:rPr>
          <w:color w:val="FF0000"/>
          <w:spacing w:val="-1"/>
        </w:rPr>
        <w:t xml:space="preserve"> </w:t>
      </w:r>
      <w:r w:rsidRPr="00AC310A">
        <w:rPr>
          <w:color w:val="FF0000"/>
        </w:rPr>
        <w:t>and</w:t>
      </w:r>
      <w:r w:rsidRPr="00AC310A">
        <w:rPr>
          <w:color w:val="FF0000"/>
          <w:spacing w:val="1"/>
        </w:rPr>
        <w:t xml:space="preserve"> </w:t>
      </w:r>
      <w:r w:rsidRPr="00AC310A">
        <w:rPr>
          <w:color w:val="FF0000"/>
        </w:rPr>
        <w:t>Rehabilitation</w:t>
      </w:r>
      <w:r w:rsidRPr="00AC310A">
        <w:rPr>
          <w:color w:val="FF0000"/>
          <w:spacing w:val="-1"/>
        </w:rPr>
        <w:t xml:space="preserve"> </w:t>
      </w:r>
      <w:r w:rsidRPr="00AC310A">
        <w:rPr>
          <w:color w:val="FF0000"/>
        </w:rPr>
        <w:t>project.</w:t>
      </w:r>
    </w:p>
    <w:p w14:paraId="340F18FC" w14:textId="423E5C81" w:rsidR="002A3F7D" w:rsidRPr="00AC310A" w:rsidRDefault="002A3F7D" w:rsidP="00AC310A">
      <w:pPr>
        <w:pStyle w:val="BodyText"/>
        <w:ind w:left="360" w:right="203"/>
        <w:rPr>
          <w:color w:val="FF0000"/>
        </w:rPr>
      </w:pPr>
    </w:p>
    <w:p w14:paraId="6D6F9C59" w14:textId="569D3062" w:rsidR="002A3F7D" w:rsidRPr="00DB788D" w:rsidRDefault="002A3F7D" w:rsidP="00131EDE">
      <w:pPr>
        <w:pStyle w:val="ListParagraph"/>
        <w:numPr>
          <w:ilvl w:val="0"/>
          <w:numId w:val="37"/>
        </w:numPr>
        <w:ind w:left="720" w:hanging="720"/>
        <w:rPr>
          <w:color w:val="FF0000"/>
          <w:sz w:val="24"/>
          <w:szCs w:val="24"/>
        </w:rPr>
      </w:pPr>
      <w:r w:rsidRPr="00AC310A">
        <w:rPr>
          <w:color w:val="FF0000"/>
          <w:sz w:val="24"/>
          <w:szCs w:val="24"/>
        </w:rPr>
        <w:t xml:space="preserve">Once a project is awarded Department funds, the Sponsor/Awardee is acknowledging the project as submitted and approved is the project that is to be funded and built. Any bifurcation would make that award null and void, as the awarded project is no longer feasible as originally submitted and  awarded funds are unable to be assumed or assigned. </w:t>
      </w:r>
    </w:p>
    <w:p w14:paraId="3914B8C8" w14:textId="77777777" w:rsidR="00615006" w:rsidRPr="00AC310A" w:rsidRDefault="00615006" w:rsidP="00AC310A">
      <w:pPr>
        <w:pStyle w:val="BodyText"/>
        <w:ind w:right="203"/>
        <w:rPr>
          <w:color w:val="FF0000"/>
        </w:rPr>
      </w:pPr>
    </w:p>
    <w:p w14:paraId="33C676DA" w14:textId="40698330" w:rsidR="009577E0" w:rsidRPr="00AC310A" w:rsidRDefault="009577E0" w:rsidP="00AC310A">
      <w:pPr>
        <w:pStyle w:val="Heading2"/>
        <w:shd w:val="clear" w:color="auto" w:fill="FFFFFF" w:themeFill="background1"/>
        <w:spacing w:after="0"/>
        <w:rPr>
          <w:rFonts w:cs="Arial"/>
          <w:b/>
          <w:szCs w:val="24"/>
        </w:rPr>
      </w:pPr>
      <w:bookmarkStart w:id="13" w:name="_Toc88561699"/>
      <w:bookmarkStart w:id="14" w:name="_Toc511740200"/>
      <w:r w:rsidRPr="00AC310A">
        <w:rPr>
          <w:rFonts w:cs="Arial"/>
          <w:b/>
          <w:szCs w:val="24"/>
        </w:rPr>
        <w:lastRenderedPageBreak/>
        <w:t xml:space="preserve">Section </w:t>
      </w:r>
      <w:r w:rsidR="00B8255A" w:rsidRPr="00AC310A">
        <w:rPr>
          <w:rFonts w:cs="Arial"/>
          <w:b/>
          <w:szCs w:val="24"/>
        </w:rPr>
        <w:t>202</w:t>
      </w:r>
      <w:r w:rsidRPr="00AC310A">
        <w:rPr>
          <w:rFonts w:cs="Arial"/>
          <w:b/>
          <w:szCs w:val="24"/>
        </w:rPr>
        <w:t>.  Eligible Sponsor</w:t>
      </w:r>
      <w:bookmarkEnd w:id="13"/>
      <w:r w:rsidR="00D97EDB">
        <w:rPr>
          <w:rFonts w:cs="Arial"/>
          <w:b/>
          <w:szCs w:val="24"/>
        </w:rPr>
        <w:t>.</w:t>
      </w:r>
    </w:p>
    <w:p w14:paraId="1793D4FF" w14:textId="77777777" w:rsidR="008353F2" w:rsidRPr="00AC310A" w:rsidRDefault="008353F2" w:rsidP="00AC310A">
      <w:pPr>
        <w:rPr>
          <w:sz w:val="24"/>
          <w:szCs w:val="24"/>
          <w:lang w:bidi="ar-SA"/>
        </w:rPr>
      </w:pPr>
    </w:p>
    <w:p w14:paraId="5DF31B4A" w14:textId="4C29371A" w:rsidR="0003583D" w:rsidRPr="00AC310A" w:rsidRDefault="0073530F" w:rsidP="00131EDE">
      <w:pPr>
        <w:pStyle w:val="ListParagraph"/>
        <w:numPr>
          <w:ilvl w:val="0"/>
          <w:numId w:val="43"/>
        </w:numPr>
        <w:tabs>
          <w:tab w:val="left" w:pos="911"/>
          <w:tab w:val="left" w:pos="912"/>
        </w:tabs>
        <w:spacing w:before="1"/>
        <w:ind w:left="720" w:right="887" w:hanging="720"/>
        <w:rPr>
          <w:color w:val="FF0000"/>
          <w:sz w:val="24"/>
          <w:szCs w:val="24"/>
        </w:rPr>
      </w:pPr>
      <w:r w:rsidRPr="00AC310A">
        <w:rPr>
          <w:color w:val="FF0000"/>
          <w:sz w:val="24"/>
          <w:szCs w:val="24"/>
        </w:rPr>
        <w:t xml:space="preserve">A Sponsor shall be any individual, joint venture, partnership, limited partnership, limited partnership in which the Sponsor or an affiliate is a general partner, trust, corporation, cooperative, local public entity, Tribal Entity, or other legal entity, or any combination thereof, which meets the requirements of </w:t>
      </w:r>
      <w:r w:rsidR="0003583D" w:rsidRPr="00AC310A">
        <w:rPr>
          <w:sz w:val="24"/>
          <w:szCs w:val="24"/>
        </w:rPr>
        <w:t>subsection</w:t>
      </w:r>
      <w:r w:rsidR="00B25E4F" w:rsidRPr="00AC310A">
        <w:rPr>
          <w:sz w:val="24"/>
          <w:szCs w:val="24"/>
        </w:rPr>
        <w:t xml:space="preserve"> </w:t>
      </w:r>
      <w:r w:rsidR="0003583D" w:rsidRPr="00AC310A">
        <w:rPr>
          <w:sz w:val="24"/>
          <w:szCs w:val="24"/>
        </w:rPr>
        <w:t>(</w:t>
      </w:r>
      <w:r w:rsidR="00EF6EF6" w:rsidRPr="00AC310A">
        <w:rPr>
          <w:sz w:val="24"/>
          <w:szCs w:val="24"/>
        </w:rPr>
        <w:t>d</w:t>
      </w:r>
      <w:r w:rsidR="0003583D" w:rsidRPr="00AC310A">
        <w:rPr>
          <w:sz w:val="24"/>
          <w:szCs w:val="24"/>
        </w:rPr>
        <w:t>)</w:t>
      </w:r>
      <w:r w:rsidR="00B25E4F" w:rsidRPr="00AC310A">
        <w:rPr>
          <w:color w:val="FF0000"/>
          <w:sz w:val="24"/>
          <w:szCs w:val="24"/>
        </w:rPr>
        <w:t>, as applicable.</w:t>
      </w:r>
    </w:p>
    <w:p w14:paraId="526AC99D" w14:textId="77777777" w:rsidR="0003583D" w:rsidRPr="003C5F15" w:rsidRDefault="0003583D" w:rsidP="00AC310A">
      <w:pPr>
        <w:pStyle w:val="BodyText"/>
        <w:spacing w:before="9"/>
        <w:ind w:left="810"/>
        <w:rPr>
          <w:color w:val="FF0000"/>
        </w:rPr>
      </w:pPr>
    </w:p>
    <w:p w14:paraId="6047700B" w14:textId="5ABD30F5" w:rsidR="0040452F" w:rsidRPr="003C5F15" w:rsidRDefault="0040452F" w:rsidP="00131EDE">
      <w:pPr>
        <w:pStyle w:val="ListParagraph"/>
        <w:widowControl/>
        <w:numPr>
          <w:ilvl w:val="0"/>
          <w:numId w:val="43"/>
        </w:numPr>
        <w:autoSpaceDE/>
        <w:autoSpaceDN/>
        <w:spacing w:line="259" w:lineRule="auto"/>
        <w:ind w:left="720" w:hanging="720"/>
        <w:contextualSpacing/>
        <w:rPr>
          <w:color w:val="FF0000"/>
          <w:sz w:val="24"/>
          <w:szCs w:val="24"/>
        </w:rPr>
      </w:pPr>
      <w:r w:rsidRPr="003C5F15">
        <w:rPr>
          <w:color w:val="FF0000"/>
          <w:sz w:val="24"/>
          <w:szCs w:val="24"/>
        </w:rPr>
        <w:t>Sponsor shall be the recipient or co-recipient of the Department’s award of funds.</w:t>
      </w:r>
    </w:p>
    <w:p w14:paraId="1654C46E" w14:textId="77777777" w:rsidR="0040452F" w:rsidRPr="00AC310A" w:rsidRDefault="0040452F" w:rsidP="00AC310A">
      <w:pPr>
        <w:widowControl/>
        <w:autoSpaceDE/>
        <w:autoSpaceDN/>
        <w:spacing w:line="259" w:lineRule="auto"/>
        <w:contextualSpacing/>
        <w:rPr>
          <w:sz w:val="24"/>
          <w:szCs w:val="24"/>
        </w:rPr>
      </w:pPr>
    </w:p>
    <w:p w14:paraId="15CE04AB" w14:textId="4C76362B" w:rsidR="0002003B" w:rsidRPr="00AC310A" w:rsidRDefault="0003583D" w:rsidP="00131EDE">
      <w:pPr>
        <w:pStyle w:val="ListParagraph"/>
        <w:numPr>
          <w:ilvl w:val="0"/>
          <w:numId w:val="43"/>
        </w:numPr>
        <w:spacing w:before="1"/>
        <w:ind w:left="720" w:hanging="720"/>
        <w:rPr>
          <w:color w:val="FF0000"/>
          <w:sz w:val="24"/>
          <w:szCs w:val="24"/>
        </w:rPr>
      </w:pPr>
      <w:r w:rsidRPr="00AC310A">
        <w:rPr>
          <w:color w:val="FF0000"/>
          <w:sz w:val="24"/>
          <w:szCs w:val="24"/>
        </w:rPr>
        <w:t>A</w:t>
      </w:r>
      <w:r w:rsidRPr="00AC310A">
        <w:rPr>
          <w:color w:val="FF0000"/>
          <w:spacing w:val="-2"/>
          <w:sz w:val="24"/>
          <w:szCs w:val="24"/>
        </w:rPr>
        <w:t xml:space="preserve"> </w:t>
      </w:r>
      <w:r w:rsidRPr="00AC310A">
        <w:rPr>
          <w:color w:val="FF0000"/>
          <w:sz w:val="24"/>
          <w:szCs w:val="24"/>
        </w:rPr>
        <w:t>Sponsor</w:t>
      </w:r>
      <w:r w:rsidRPr="00AC310A">
        <w:rPr>
          <w:color w:val="FF0000"/>
          <w:spacing w:val="-4"/>
          <w:sz w:val="24"/>
          <w:szCs w:val="24"/>
        </w:rPr>
        <w:t xml:space="preserve"> </w:t>
      </w:r>
      <w:r w:rsidRPr="00AC310A">
        <w:rPr>
          <w:color w:val="FF0000"/>
          <w:sz w:val="24"/>
          <w:szCs w:val="24"/>
        </w:rPr>
        <w:t>shall</w:t>
      </w:r>
      <w:r w:rsidRPr="00AC310A">
        <w:rPr>
          <w:color w:val="FF0000"/>
          <w:spacing w:val="-3"/>
          <w:sz w:val="24"/>
          <w:szCs w:val="24"/>
        </w:rPr>
        <w:t xml:space="preserve"> </w:t>
      </w:r>
      <w:r w:rsidRPr="00AC310A">
        <w:rPr>
          <w:color w:val="FF0000"/>
          <w:sz w:val="24"/>
          <w:szCs w:val="24"/>
        </w:rPr>
        <w:t>be</w:t>
      </w:r>
      <w:r w:rsidRPr="00AC310A">
        <w:rPr>
          <w:color w:val="FF0000"/>
          <w:spacing w:val="-1"/>
          <w:sz w:val="24"/>
          <w:szCs w:val="24"/>
        </w:rPr>
        <w:t xml:space="preserve"> </w:t>
      </w:r>
      <w:r w:rsidRPr="00AC310A">
        <w:rPr>
          <w:color w:val="FF0000"/>
          <w:sz w:val="24"/>
          <w:szCs w:val="24"/>
        </w:rPr>
        <w:t>organized</w:t>
      </w:r>
      <w:r w:rsidRPr="00AC310A">
        <w:rPr>
          <w:color w:val="FF0000"/>
          <w:spacing w:val="-4"/>
          <w:sz w:val="24"/>
          <w:szCs w:val="24"/>
        </w:rPr>
        <w:t xml:space="preserve"> </w:t>
      </w:r>
      <w:r w:rsidRPr="00AC310A">
        <w:rPr>
          <w:color w:val="FF0000"/>
          <w:sz w:val="24"/>
          <w:szCs w:val="24"/>
        </w:rPr>
        <w:t>on</w:t>
      </w:r>
      <w:r w:rsidRPr="00AC310A">
        <w:rPr>
          <w:color w:val="FF0000"/>
          <w:spacing w:val="-4"/>
          <w:sz w:val="24"/>
          <w:szCs w:val="24"/>
        </w:rPr>
        <w:t xml:space="preserve"> </w:t>
      </w:r>
      <w:r w:rsidRPr="00AC310A">
        <w:rPr>
          <w:color w:val="FF0000"/>
          <w:sz w:val="24"/>
          <w:szCs w:val="24"/>
        </w:rPr>
        <w:t>a</w:t>
      </w:r>
      <w:r w:rsidRPr="00AC310A">
        <w:rPr>
          <w:color w:val="FF0000"/>
          <w:spacing w:val="-1"/>
          <w:sz w:val="24"/>
          <w:szCs w:val="24"/>
        </w:rPr>
        <w:t xml:space="preserve"> </w:t>
      </w:r>
      <w:r w:rsidRPr="00AC310A">
        <w:rPr>
          <w:color w:val="FF0000"/>
          <w:sz w:val="24"/>
          <w:szCs w:val="24"/>
        </w:rPr>
        <w:t>for-profit,</w:t>
      </w:r>
      <w:r w:rsidRPr="00AC310A">
        <w:rPr>
          <w:color w:val="FF0000"/>
          <w:spacing w:val="-2"/>
          <w:sz w:val="24"/>
          <w:szCs w:val="24"/>
        </w:rPr>
        <w:t xml:space="preserve"> </w:t>
      </w:r>
      <w:r w:rsidRPr="00AC310A">
        <w:rPr>
          <w:color w:val="FF0000"/>
          <w:sz w:val="24"/>
          <w:szCs w:val="24"/>
        </w:rPr>
        <w:t>including</w:t>
      </w:r>
      <w:r w:rsidRPr="00AC310A">
        <w:rPr>
          <w:color w:val="FF0000"/>
          <w:spacing w:val="-4"/>
          <w:sz w:val="24"/>
          <w:szCs w:val="24"/>
        </w:rPr>
        <w:t xml:space="preserve"> </w:t>
      </w:r>
      <w:r w:rsidRPr="00AC310A">
        <w:rPr>
          <w:color w:val="FF0000"/>
          <w:sz w:val="24"/>
          <w:szCs w:val="24"/>
        </w:rPr>
        <w:t>limited</w:t>
      </w:r>
      <w:r w:rsidRPr="00AC310A">
        <w:rPr>
          <w:color w:val="FF0000"/>
          <w:spacing w:val="-1"/>
          <w:sz w:val="24"/>
          <w:szCs w:val="24"/>
        </w:rPr>
        <w:t xml:space="preserve"> </w:t>
      </w:r>
      <w:r w:rsidRPr="00AC310A">
        <w:rPr>
          <w:color w:val="FF0000"/>
          <w:sz w:val="24"/>
          <w:szCs w:val="24"/>
        </w:rPr>
        <w:t>profit,</w:t>
      </w:r>
      <w:r w:rsidRPr="00AC310A">
        <w:rPr>
          <w:color w:val="FF0000"/>
          <w:spacing w:val="-5"/>
          <w:sz w:val="24"/>
          <w:szCs w:val="24"/>
        </w:rPr>
        <w:t xml:space="preserve"> </w:t>
      </w:r>
      <w:r w:rsidRPr="00AC310A">
        <w:rPr>
          <w:color w:val="FF0000"/>
          <w:sz w:val="24"/>
          <w:szCs w:val="24"/>
        </w:rPr>
        <w:t>or</w:t>
      </w:r>
      <w:r w:rsidRPr="00AC310A">
        <w:rPr>
          <w:color w:val="FF0000"/>
          <w:spacing w:val="-4"/>
          <w:sz w:val="24"/>
          <w:szCs w:val="24"/>
        </w:rPr>
        <w:t xml:space="preserve"> </w:t>
      </w:r>
      <w:r w:rsidRPr="00AC310A">
        <w:rPr>
          <w:color w:val="FF0000"/>
          <w:sz w:val="24"/>
          <w:szCs w:val="24"/>
        </w:rPr>
        <w:t>nonprofit</w:t>
      </w:r>
      <w:r w:rsidRPr="00AC310A">
        <w:rPr>
          <w:color w:val="FF0000"/>
          <w:spacing w:val="-4"/>
          <w:sz w:val="24"/>
          <w:szCs w:val="24"/>
        </w:rPr>
        <w:t xml:space="preserve"> </w:t>
      </w:r>
      <w:r w:rsidRPr="00AC310A">
        <w:rPr>
          <w:color w:val="FF0000"/>
          <w:sz w:val="24"/>
          <w:szCs w:val="24"/>
        </w:rPr>
        <w:t>basis.</w:t>
      </w:r>
    </w:p>
    <w:p w14:paraId="69D1046E" w14:textId="77777777" w:rsidR="009A649B" w:rsidRPr="00AC310A" w:rsidRDefault="009A649B" w:rsidP="00AC310A">
      <w:pPr>
        <w:pStyle w:val="ListParagraph"/>
        <w:rPr>
          <w:color w:val="FF0000"/>
          <w:sz w:val="24"/>
          <w:szCs w:val="24"/>
          <w:highlight w:val="yellow"/>
        </w:rPr>
      </w:pPr>
    </w:p>
    <w:p w14:paraId="62304737" w14:textId="77777777" w:rsidR="009A649B" w:rsidRPr="00AC310A" w:rsidRDefault="009A649B" w:rsidP="00131EDE">
      <w:pPr>
        <w:pStyle w:val="ListParagraph"/>
        <w:numPr>
          <w:ilvl w:val="0"/>
          <w:numId w:val="43"/>
        </w:numPr>
        <w:ind w:left="810" w:right="393" w:hanging="810"/>
        <w:rPr>
          <w:sz w:val="24"/>
          <w:szCs w:val="24"/>
        </w:rPr>
      </w:pPr>
      <w:r w:rsidRPr="00AC310A">
        <w:rPr>
          <w:sz w:val="24"/>
          <w:szCs w:val="24"/>
        </w:rPr>
        <w:t xml:space="preserve">The Sponsor with a long-term, controlling interest in the Project must have successful prior experience developing and owning at least three affordable rental or Transitional Housing developments that are subject to agreements with public agencies restricting rent and occupancy.  If at least 35 percent of the Assisted Units in the proposed Project will be Supportive Housing and/or Transitional Housing, the developments must have been in operation for at least two years with units restricted to those experiencing Homelessness (defined in a manner substantially </w:t>
      </w:r>
      <w:proofErr w:type="gramStart"/>
      <w:r w:rsidRPr="00AC310A">
        <w:rPr>
          <w:sz w:val="24"/>
          <w:szCs w:val="24"/>
        </w:rPr>
        <w:t>similar to</w:t>
      </w:r>
      <w:proofErr w:type="gramEnd"/>
      <w:r w:rsidRPr="00AC310A">
        <w:rPr>
          <w:sz w:val="24"/>
          <w:szCs w:val="24"/>
        </w:rPr>
        <w:t xml:space="preserve"> the VHHP’s definition) and that include substantial supportive services.</w:t>
      </w:r>
    </w:p>
    <w:p w14:paraId="7128EC7C" w14:textId="77777777" w:rsidR="009A649B" w:rsidRPr="00AC310A" w:rsidRDefault="009A649B" w:rsidP="00AC310A">
      <w:pPr>
        <w:pStyle w:val="ListParagraph"/>
        <w:ind w:left="360" w:right="393" w:firstLine="0"/>
        <w:rPr>
          <w:sz w:val="24"/>
          <w:szCs w:val="24"/>
        </w:rPr>
      </w:pPr>
    </w:p>
    <w:p w14:paraId="6E08FCA4" w14:textId="6F02A4C0" w:rsidR="009A649B" w:rsidRPr="00AC310A" w:rsidRDefault="009A649B" w:rsidP="00131EDE">
      <w:pPr>
        <w:pStyle w:val="ListParagraph"/>
        <w:numPr>
          <w:ilvl w:val="1"/>
          <w:numId w:val="43"/>
        </w:numPr>
        <w:ind w:left="1350" w:right="393" w:hanging="630"/>
        <w:rPr>
          <w:sz w:val="24"/>
          <w:szCs w:val="24"/>
        </w:rPr>
      </w:pPr>
      <w:r w:rsidRPr="00AC310A">
        <w:rPr>
          <w:sz w:val="24"/>
          <w:szCs w:val="24"/>
        </w:rPr>
        <w:t>If at least 35 percent of the Assisted Units in the proposed Project will be Supportive Housing and/or Transitional Housing, this requirement may be satisfied if the Sponsor has a developer partner with the required development experience, and if the Sponsor has owned or operated at least two affordable rental or transitional housing developments that are subject to agreements with public agencies restricting rent and occupancy.</w:t>
      </w:r>
    </w:p>
    <w:p w14:paraId="1B95DC21" w14:textId="77777777" w:rsidR="0002003B" w:rsidRPr="00AC310A" w:rsidRDefault="0002003B" w:rsidP="00AC310A">
      <w:pPr>
        <w:pStyle w:val="ListParagraph"/>
        <w:rPr>
          <w:sz w:val="24"/>
          <w:szCs w:val="24"/>
        </w:rPr>
      </w:pPr>
    </w:p>
    <w:p w14:paraId="09BBE4DB" w14:textId="025213A3" w:rsidR="00BD7A8E" w:rsidRPr="00D7618F" w:rsidRDefault="00BD7A8E" w:rsidP="00131EDE">
      <w:pPr>
        <w:pStyle w:val="ListParagraph"/>
        <w:widowControl/>
        <w:numPr>
          <w:ilvl w:val="0"/>
          <w:numId w:val="43"/>
        </w:numPr>
        <w:autoSpaceDE/>
        <w:autoSpaceDN/>
        <w:spacing w:line="259" w:lineRule="auto"/>
        <w:ind w:left="720" w:hanging="720"/>
        <w:contextualSpacing/>
        <w:rPr>
          <w:color w:val="FF0000"/>
          <w:sz w:val="24"/>
          <w:szCs w:val="24"/>
        </w:rPr>
      </w:pPr>
      <w:r w:rsidRPr="00D7618F">
        <w:rPr>
          <w:color w:val="FF0000"/>
          <w:sz w:val="24"/>
          <w:szCs w:val="24"/>
        </w:rPr>
        <w:t>Notwithstanding the foregoing, and solely for the purpose of applying to the Emerging Developer set-aside, an Emerging Developer shall qualify on its own as a Sponsor so long as the Emerging Developer meets the experience requirements set forth in its Section 7301 definition above.</w:t>
      </w:r>
    </w:p>
    <w:p w14:paraId="08475CEF" w14:textId="77777777" w:rsidR="00BD7A8E" w:rsidRPr="00D7618F" w:rsidRDefault="00BD7A8E" w:rsidP="00A92063">
      <w:pPr>
        <w:pStyle w:val="ListParagraph"/>
        <w:ind w:left="720" w:hanging="720"/>
        <w:rPr>
          <w:color w:val="FF0000"/>
          <w:sz w:val="24"/>
          <w:szCs w:val="24"/>
        </w:rPr>
      </w:pPr>
    </w:p>
    <w:p w14:paraId="34C4F938" w14:textId="77777777" w:rsidR="00BD7A8E" w:rsidRPr="00D7618F" w:rsidRDefault="00BD7A8E" w:rsidP="00131EDE">
      <w:pPr>
        <w:pStyle w:val="ListParagraph"/>
        <w:widowControl/>
        <w:numPr>
          <w:ilvl w:val="0"/>
          <w:numId w:val="43"/>
        </w:numPr>
        <w:autoSpaceDE/>
        <w:autoSpaceDN/>
        <w:spacing w:line="259" w:lineRule="auto"/>
        <w:ind w:left="720" w:hanging="720"/>
        <w:contextualSpacing/>
        <w:rPr>
          <w:color w:val="FF0000"/>
          <w:sz w:val="24"/>
          <w:szCs w:val="24"/>
        </w:rPr>
      </w:pPr>
      <w:r w:rsidRPr="00D7618F">
        <w:rPr>
          <w:color w:val="FF0000"/>
          <w:sz w:val="24"/>
          <w:szCs w:val="24"/>
        </w:rPr>
        <w:t>Notwithstanding the foregoing, and solely for the purpose of applying to the Community-Based Developer set-aside, a Community-Based Developer shall qualify on its own as a Sponsor so long as the Community-Based Developer meets the experience requirements set forth in its Section 7301 definition above, as well as satisfies the application requirements set forth in Section 7318 hereof.</w:t>
      </w:r>
    </w:p>
    <w:p w14:paraId="03999C42" w14:textId="77777777" w:rsidR="00BD7A8E" w:rsidRPr="00D7618F" w:rsidRDefault="00BD7A8E" w:rsidP="00A92063">
      <w:pPr>
        <w:pStyle w:val="ListParagraph"/>
        <w:ind w:left="720" w:hanging="720"/>
        <w:rPr>
          <w:color w:val="FF0000"/>
          <w:sz w:val="24"/>
          <w:szCs w:val="24"/>
        </w:rPr>
      </w:pPr>
      <w:r w:rsidRPr="00D7618F">
        <w:rPr>
          <w:color w:val="FF0000"/>
          <w:sz w:val="24"/>
          <w:szCs w:val="24"/>
        </w:rPr>
        <w:t xml:space="preserve"> </w:t>
      </w:r>
    </w:p>
    <w:p w14:paraId="370C4B52" w14:textId="77777777" w:rsidR="00BD7A8E" w:rsidRPr="00D7618F" w:rsidRDefault="00BD7A8E" w:rsidP="00131EDE">
      <w:pPr>
        <w:pStyle w:val="ListParagraph"/>
        <w:widowControl/>
        <w:numPr>
          <w:ilvl w:val="0"/>
          <w:numId w:val="43"/>
        </w:numPr>
        <w:autoSpaceDE/>
        <w:autoSpaceDN/>
        <w:spacing w:line="259" w:lineRule="auto"/>
        <w:ind w:left="720" w:hanging="720"/>
        <w:contextualSpacing/>
        <w:rPr>
          <w:color w:val="FF0000"/>
          <w:sz w:val="24"/>
          <w:szCs w:val="24"/>
        </w:rPr>
      </w:pPr>
      <w:r w:rsidRPr="00D7618F">
        <w:rPr>
          <w:color w:val="FF0000"/>
          <w:sz w:val="24"/>
          <w:szCs w:val="24"/>
        </w:rPr>
        <w:t>Tribal Entities, Emerging Developers, and New Community-Based Developers may satisfy this experience requirement by contracting with an entity that meets the requirements of this subdivision (d). Such contract or partnership agreement must be fully executed at the time of application submittal, and it must remain in effect until permanent loan closing and the issuance of any required tax forms.</w:t>
      </w:r>
    </w:p>
    <w:p w14:paraId="6DB25D3B" w14:textId="77777777" w:rsidR="00BD7A8E" w:rsidRPr="00D7618F" w:rsidRDefault="00BD7A8E" w:rsidP="00A92063">
      <w:pPr>
        <w:pStyle w:val="ListParagraph"/>
        <w:ind w:left="720" w:hanging="720"/>
        <w:rPr>
          <w:color w:val="FF0000"/>
          <w:sz w:val="24"/>
          <w:szCs w:val="24"/>
        </w:rPr>
      </w:pPr>
    </w:p>
    <w:p w14:paraId="6EAF9578" w14:textId="77777777" w:rsidR="00BD7A8E" w:rsidRPr="00D7618F" w:rsidRDefault="00BD7A8E" w:rsidP="00131EDE">
      <w:pPr>
        <w:pStyle w:val="ListParagraph"/>
        <w:widowControl/>
        <w:numPr>
          <w:ilvl w:val="0"/>
          <w:numId w:val="43"/>
        </w:numPr>
        <w:autoSpaceDE/>
        <w:autoSpaceDN/>
        <w:spacing w:line="259" w:lineRule="auto"/>
        <w:ind w:left="720" w:hanging="720"/>
        <w:contextualSpacing/>
        <w:rPr>
          <w:color w:val="FF0000"/>
          <w:sz w:val="24"/>
          <w:szCs w:val="24"/>
        </w:rPr>
      </w:pPr>
      <w:r w:rsidRPr="00D7618F">
        <w:rPr>
          <w:color w:val="FF0000"/>
          <w:sz w:val="24"/>
          <w:szCs w:val="24"/>
        </w:rPr>
        <w:lastRenderedPageBreak/>
        <w:t>If a joint venture Sponsor relies upon the experience of one of the members to meet the Sponsor eligibility requirements, the joint venture Sponsor must meet the following requirements:</w:t>
      </w:r>
    </w:p>
    <w:p w14:paraId="6106124E" w14:textId="77777777" w:rsidR="00BD7A8E" w:rsidRPr="00D7618F" w:rsidRDefault="00BD7A8E" w:rsidP="00AC310A">
      <w:pPr>
        <w:pStyle w:val="ListParagraph"/>
        <w:rPr>
          <w:color w:val="FF0000"/>
          <w:sz w:val="24"/>
          <w:szCs w:val="24"/>
        </w:rPr>
      </w:pPr>
    </w:p>
    <w:p w14:paraId="50F82232" w14:textId="77777777" w:rsidR="00D7618F" w:rsidRDefault="00BD7A8E" w:rsidP="00131EDE">
      <w:pPr>
        <w:pStyle w:val="ListParagraph"/>
        <w:widowControl/>
        <w:numPr>
          <w:ilvl w:val="2"/>
          <w:numId w:val="78"/>
        </w:numPr>
        <w:tabs>
          <w:tab w:val="clear" w:pos="2160"/>
        </w:tabs>
        <w:autoSpaceDE/>
        <w:autoSpaceDN/>
        <w:spacing w:line="259" w:lineRule="auto"/>
        <w:ind w:left="1440" w:hanging="720"/>
        <w:contextualSpacing/>
        <w:rPr>
          <w:color w:val="FF0000"/>
          <w:sz w:val="24"/>
          <w:szCs w:val="24"/>
        </w:rPr>
      </w:pPr>
      <w:r w:rsidRPr="00D7618F">
        <w:rPr>
          <w:color w:val="FF0000"/>
          <w:sz w:val="24"/>
          <w:szCs w:val="24"/>
        </w:rPr>
        <w:t>The partner with experience must document that experience in the application as required by the NOFA.</w:t>
      </w:r>
    </w:p>
    <w:p w14:paraId="188D409E" w14:textId="77777777" w:rsidR="00D7618F" w:rsidRDefault="00D7618F" w:rsidP="00D7618F">
      <w:pPr>
        <w:pStyle w:val="ListParagraph"/>
        <w:widowControl/>
        <w:autoSpaceDE/>
        <w:autoSpaceDN/>
        <w:spacing w:line="259" w:lineRule="auto"/>
        <w:ind w:left="1440" w:firstLine="0"/>
        <w:contextualSpacing/>
        <w:rPr>
          <w:color w:val="FF0000"/>
          <w:sz w:val="24"/>
          <w:szCs w:val="24"/>
        </w:rPr>
      </w:pPr>
    </w:p>
    <w:p w14:paraId="7938F6AB" w14:textId="77777777" w:rsidR="00D7618F" w:rsidRDefault="00BD7A8E" w:rsidP="00131EDE">
      <w:pPr>
        <w:pStyle w:val="ListParagraph"/>
        <w:widowControl/>
        <w:numPr>
          <w:ilvl w:val="2"/>
          <w:numId w:val="78"/>
        </w:numPr>
        <w:tabs>
          <w:tab w:val="clear" w:pos="2160"/>
        </w:tabs>
        <w:autoSpaceDE/>
        <w:autoSpaceDN/>
        <w:spacing w:line="259" w:lineRule="auto"/>
        <w:ind w:left="1440" w:hanging="720"/>
        <w:contextualSpacing/>
        <w:rPr>
          <w:color w:val="FF0000"/>
          <w:sz w:val="24"/>
          <w:szCs w:val="24"/>
        </w:rPr>
      </w:pPr>
      <w:r w:rsidRPr="00D7618F">
        <w:rPr>
          <w:color w:val="FF0000"/>
          <w:sz w:val="24"/>
          <w:szCs w:val="24"/>
        </w:rPr>
        <w:t>The partner with experience must retain a controlling interest in the joint venture for at least seven (7) consecutive years from the date of full occupancy of the Rental Housing Development. Any transfer of this interest requires the Department’s advance written approval.</w:t>
      </w:r>
    </w:p>
    <w:p w14:paraId="195BE992" w14:textId="77777777" w:rsidR="00D7618F" w:rsidRPr="00D7618F" w:rsidRDefault="00D7618F" w:rsidP="00D7618F">
      <w:pPr>
        <w:pStyle w:val="ListParagraph"/>
        <w:rPr>
          <w:color w:val="FF0000"/>
          <w:sz w:val="24"/>
          <w:szCs w:val="24"/>
        </w:rPr>
      </w:pPr>
    </w:p>
    <w:p w14:paraId="7F9A042A" w14:textId="77777777" w:rsidR="00D7618F" w:rsidRDefault="00BD7A8E" w:rsidP="00131EDE">
      <w:pPr>
        <w:pStyle w:val="ListParagraph"/>
        <w:widowControl/>
        <w:numPr>
          <w:ilvl w:val="2"/>
          <w:numId w:val="78"/>
        </w:numPr>
        <w:tabs>
          <w:tab w:val="clear" w:pos="2160"/>
        </w:tabs>
        <w:autoSpaceDE/>
        <w:autoSpaceDN/>
        <w:spacing w:line="259" w:lineRule="auto"/>
        <w:ind w:left="1440" w:hanging="720"/>
        <w:contextualSpacing/>
        <w:rPr>
          <w:color w:val="FF0000"/>
          <w:sz w:val="24"/>
          <w:szCs w:val="24"/>
        </w:rPr>
      </w:pPr>
      <w:r w:rsidRPr="00D7618F">
        <w:rPr>
          <w:color w:val="FF0000"/>
          <w:sz w:val="24"/>
          <w:szCs w:val="24"/>
        </w:rPr>
        <w:t>The partner with experience must perform a substantial management role in the joint venture for at least seven (7) consecutive years from the date of full occupancy of the Rental Housing Development. Such role shall include the substantial management duties set forth at UMR Section 8313.2.</w:t>
      </w:r>
    </w:p>
    <w:p w14:paraId="529EB753" w14:textId="77777777" w:rsidR="00D7618F" w:rsidRPr="00D7618F" w:rsidRDefault="00D7618F" w:rsidP="00D7618F">
      <w:pPr>
        <w:pStyle w:val="ListParagraph"/>
        <w:rPr>
          <w:color w:val="FF0000"/>
          <w:sz w:val="24"/>
          <w:szCs w:val="24"/>
        </w:rPr>
      </w:pPr>
    </w:p>
    <w:p w14:paraId="32D5AD36" w14:textId="04670791" w:rsidR="00BD7A8E" w:rsidRPr="00D7618F" w:rsidRDefault="00BD7A8E" w:rsidP="00131EDE">
      <w:pPr>
        <w:pStyle w:val="ListParagraph"/>
        <w:widowControl/>
        <w:numPr>
          <w:ilvl w:val="2"/>
          <w:numId w:val="78"/>
        </w:numPr>
        <w:tabs>
          <w:tab w:val="clear" w:pos="2160"/>
        </w:tabs>
        <w:autoSpaceDE/>
        <w:autoSpaceDN/>
        <w:spacing w:line="259" w:lineRule="auto"/>
        <w:ind w:left="1440" w:hanging="720"/>
        <w:contextualSpacing/>
        <w:rPr>
          <w:color w:val="FF0000"/>
          <w:sz w:val="24"/>
          <w:szCs w:val="24"/>
        </w:rPr>
      </w:pPr>
      <w:r w:rsidRPr="00D7618F">
        <w:rPr>
          <w:color w:val="FF0000"/>
          <w:sz w:val="24"/>
          <w:szCs w:val="24"/>
        </w:rPr>
        <w:t>The partnership agreement must, for the duration of the joint venture Sponsor’s partnership, do the following:</w:t>
      </w:r>
    </w:p>
    <w:p w14:paraId="4A62C1B0" w14:textId="77777777" w:rsidR="00BD7A8E" w:rsidRPr="00D7618F" w:rsidRDefault="00BD7A8E" w:rsidP="00AC310A">
      <w:pPr>
        <w:pStyle w:val="ListParagraph"/>
        <w:ind w:left="2160"/>
        <w:rPr>
          <w:color w:val="FF0000"/>
          <w:sz w:val="24"/>
          <w:szCs w:val="24"/>
        </w:rPr>
      </w:pPr>
      <w:r w:rsidRPr="00D7618F">
        <w:rPr>
          <w:color w:val="FF0000"/>
          <w:sz w:val="24"/>
          <w:szCs w:val="24"/>
        </w:rPr>
        <w:t xml:space="preserve"> </w:t>
      </w:r>
    </w:p>
    <w:p w14:paraId="5D131710" w14:textId="77777777" w:rsidR="00E06B0D" w:rsidRDefault="00BD7A8E" w:rsidP="00131EDE">
      <w:pPr>
        <w:pStyle w:val="ListParagraph"/>
        <w:widowControl/>
        <w:numPr>
          <w:ilvl w:val="3"/>
          <w:numId w:val="77"/>
        </w:numPr>
        <w:autoSpaceDE/>
        <w:autoSpaceDN/>
        <w:spacing w:line="259" w:lineRule="auto"/>
        <w:ind w:left="2160" w:hanging="720"/>
        <w:contextualSpacing/>
        <w:rPr>
          <w:color w:val="FF0000"/>
          <w:sz w:val="24"/>
          <w:szCs w:val="24"/>
        </w:rPr>
      </w:pPr>
      <w:r w:rsidRPr="00D7618F">
        <w:rPr>
          <w:color w:val="FF0000"/>
          <w:sz w:val="24"/>
          <w:szCs w:val="24"/>
        </w:rPr>
        <w:t>The inexperienced partner must complete training pursuant to TCAC Regulations, Title 4 CCR, Division 17, Chapter 1, Section 10325(c)(1)</w:t>
      </w:r>
    </w:p>
    <w:p w14:paraId="37C4D381" w14:textId="77777777" w:rsidR="00E06B0D" w:rsidRDefault="00E06B0D" w:rsidP="00E06B0D">
      <w:pPr>
        <w:pStyle w:val="ListParagraph"/>
        <w:widowControl/>
        <w:autoSpaceDE/>
        <w:autoSpaceDN/>
        <w:spacing w:line="259" w:lineRule="auto"/>
        <w:ind w:left="2160" w:firstLine="0"/>
        <w:contextualSpacing/>
        <w:rPr>
          <w:color w:val="FF0000"/>
          <w:sz w:val="24"/>
          <w:szCs w:val="24"/>
        </w:rPr>
      </w:pPr>
    </w:p>
    <w:p w14:paraId="3B2EE92A" w14:textId="11B3BF76" w:rsidR="00E06B0D" w:rsidRDefault="00BD7A8E" w:rsidP="00131EDE">
      <w:pPr>
        <w:pStyle w:val="ListParagraph"/>
        <w:widowControl/>
        <w:numPr>
          <w:ilvl w:val="3"/>
          <w:numId w:val="77"/>
        </w:numPr>
        <w:autoSpaceDE/>
        <w:autoSpaceDN/>
        <w:spacing w:line="259" w:lineRule="auto"/>
        <w:ind w:left="2160" w:hanging="720"/>
        <w:contextualSpacing/>
        <w:rPr>
          <w:color w:val="FF0000"/>
          <w:sz w:val="24"/>
          <w:szCs w:val="24"/>
        </w:rPr>
      </w:pPr>
      <w:r w:rsidRPr="00E06B0D">
        <w:rPr>
          <w:color w:val="FF0000"/>
          <w:sz w:val="24"/>
          <w:szCs w:val="24"/>
        </w:rPr>
        <w:t>Allocate a share of developer fee, Distributions, and net sales proceeds to the partner without experience that is no less than 50 percent of the total; an</w:t>
      </w:r>
      <w:r w:rsidR="00E06B0D">
        <w:rPr>
          <w:color w:val="FF0000"/>
          <w:sz w:val="24"/>
          <w:szCs w:val="24"/>
        </w:rPr>
        <w:t>d</w:t>
      </w:r>
    </w:p>
    <w:p w14:paraId="43A9A44E" w14:textId="77777777" w:rsidR="00E06B0D" w:rsidRDefault="00E06B0D" w:rsidP="00E06B0D">
      <w:pPr>
        <w:pStyle w:val="ListParagraph"/>
        <w:widowControl/>
        <w:autoSpaceDE/>
        <w:autoSpaceDN/>
        <w:spacing w:line="259" w:lineRule="auto"/>
        <w:ind w:left="2160" w:firstLine="0"/>
        <w:contextualSpacing/>
        <w:rPr>
          <w:color w:val="FF0000"/>
          <w:sz w:val="24"/>
          <w:szCs w:val="24"/>
        </w:rPr>
      </w:pPr>
    </w:p>
    <w:p w14:paraId="50D4F029" w14:textId="14F2DA33" w:rsidR="00BD7A8E" w:rsidRPr="00E06B0D" w:rsidRDefault="00BD7A8E" w:rsidP="00131EDE">
      <w:pPr>
        <w:pStyle w:val="ListParagraph"/>
        <w:widowControl/>
        <w:numPr>
          <w:ilvl w:val="3"/>
          <w:numId w:val="77"/>
        </w:numPr>
        <w:autoSpaceDE/>
        <w:autoSpaceDN/>
        <w:spacing w:line="259" w:lineRule="auto"/>
        <w:ind w:left="2160" w:hanging="720"/>
        <w:contextualSpacing/>
        <w:rPr>
          <w:color w:val="FF0000"/>
          <w:sz w:val="24"/>
          <w:szCs w:val="24"/>
        </w:rPr>
      </w:pPr>
      <w:r w:rsidRPr="00E06B0D">
        <w:rPr>
          <w:color w:val="FF0000"/>
          <w:sz w:val="24"/>
          <w:szCs w:val="24"/>
        </w:rPr>
        <w:t>Provide the partner without experience with an option to purchase the Rental Housing Development.</w:t>
      </w:r>
    </w:p>
    <w:p w14:paraId="140E3D0C" w14:textId="77777777" w:rsidR="00BD7A8E" w:rsidRPr="00D7618F" w:rsidRDefault="00BD7A8E" w:rsidP="00AC310A">
      <w:pPr>
        <w:pStyle w:val="ListParagraph"/>
        <w:rPr>
          <w:color w:val="FF0000"/>
          <w:sz w:val="24"/>
          <w:szCs w:val="24"/>
        </w:rPr>
      </w:pPr>
    </w:p>
    <w:p w14:paraId="555CFC17" w14:textId="77777777" w:rsidR="00A71A3C" w:rsidRDefault="00BD7A8E" w:rsidP="00131EDE">
      <w:pPr>
        <w:pStyle w:val="ListParagraph"/>
        <w:widowControl/>
        <w:numPr>
          <w:ilvl w:val="0"/>
          <w:numId w:val="43"/>
        </w:numPr>
        <w:autoSpaceDE/>
        <w:autoSpaceDN/>
        <w:spacing w:line="259" w:lineRule="auto"/>
        <w:ind w:left="720" w:hanging="720"/>
        <w:contextualSpacing/>
        <w:rPr>
          <w:color w:val="FF0000"/>
          <w:sz w:val="24"/>
          <w:szCs w:val="24"/>
        </w:rPr>
      </w:pPr>
      <w:r w:rsidRPr="00D7618F">
        <w:rPr>
          <w:color w:val="FF0000"/>
          <w:sz w:val="24"/>
          <w:szCs w:val="24"/>
        </w:rPr>
        <w:t>Sponsor shall demonstrate capacity to acquire, develop, and own affordable rental housing. For purposes of this subdivision, an entity has “capacity” if it has adequate staff, capital, assets, and other resources to efficiently meet the operational needs of the Rental Housing Development; to maintain the Fiscal Integrity of the Rental Housing Development; and to satisfy all legal requirements and obligations in connection with the Rental Housing Development. Evidence of capacity must be reasonably acceptable to the Department in form and substance. Sponsor shall satisfactorily demonstrate capacity at the time of its application for the funds.</w:t>
      </w:r>
    </w:p>
    <w:p w14:paraId="0A981060" w14:textId="77777777" w:rsidR="00A71A3C" w:rsidRDefault="00A71A3C" w:rsidP="00A71A3C">
      <w:pPr>
        <w:pStyle w:val="ListParagraph"/>
        <w:widowControl/>
        <w:autoSpaceDE/>
        <w:autoSpaceDN/>
        <w:spacing w:line="259" w:lineRule="auto"/>
        <w:ind w:left="720" w:firstLine="0"/>
        <w:contextualSpacing/>
        <w:rPr>
          <w:color w:val="FF0000"/>
          <w:sz w:val="24"/>
          <w:szCs w:val="24"/>
        </w:rPr>
      </w:pPr>
    </w:p>
    <w:p w14:paraId="19DADC01" w14:textId="3E8D7F64" w:rsidR="00BD7A8E" w:rsidRPr="00A71A3C" w:rsidRDefault="00BD7A8E" w:rsidP="00131EDE">
      <w:pPr>
        <w:pStyle w:val="ListParagraph"/>
        <w:widowControl/>
        <w:numPr>
          <w:ilvl w:val="0"/>
          <w:numId w:val="43"/>
        </w:numPr>
        <w:autoSpaceDE/>
        <w:autoSpaceDN/>
        <w:spacing w:line="259" w:lineRule="auto"/>
        <w:ind w:left="720" w:hanging="720"/>
        <w:contextualSpacing/>
        <w:rPr>
          <w:color w:val="FF0000"/>
          <w:sz w:val="24"/>
          <w:szCs w:val="24"/>
        </w:rPr>
      </w:pPr>
      <w:r w:rsidRPr="00A71A3C">
        <w:rPr>
          <w:color w:val="FF0000"/>
          <w:sz w:val="24"/>
          <w:szCs w:val="24"/>
        </w:rPr>
        <w:t xml:space="preserve">Sponsor shall maintain direct and continuing control of the Rental Housing Development. Alternatively, if the Department’s funding disbursement is structured with or through a special purpose entity, the Sponsor shall exercise direct and continuing control over such special purpose entity in accordance with UMR Section 8313.2 and throughout the full term of the Department’s use restriction on the Rental </w:t>
      </w:r>
      <w:r w:rsidRPr="00A71A3C">
        <w:rPr>
          <w:color w:val="FF0000"/>
          <w:sz w:val="24"/>
          <w:szCs w:val="24"/>
        </w:rPr>
        <w:lastRenderedPageBreak/>
        <w:t>Housing Development. Sponsor shall certify that it will abide by this control requirement at the time of its application for the funds.</w:t>
      </w:r>
    </w:p>
    <w:p w14:paraId="5CC22D23" w14:textId="77777777" w:rsidR="008353F2" w:rsidRPr="00AC310A" w:rsidRDefault="008353F2" w:rsidP="00AC310A">
      <w:pPr>
        <w:rPr>
          <w:sz w:val="24"/>
          <w:szCs w:val="24"/>
          <w:lang w:bidi="ar-SA"/>
        </w:rPr>
      </w:pPr>
    </w:p>
    <w:p w14:paraId="6E570CFC" w14:textId="2ADAA4D3" w:rsidR="001D76B3" w:rsidRDefault="001D76B3" w:rsidP="00AC310A">
      <w:pPr>
        <w:pStyle w:val="Heading2"/>
        <w:spacing w:before="120" w:after="0"/>
        <w:rPr>
          <w:rFonts w:cs="Arial"/>
          <w:b/>
          <w:szCs w:val="24"/>
        </w:rPr>
      </w:pPr>
      <w:bookmarkStart w:id="15" w:name="_Toc88561700"/>
      <w:r w:rsidRPr="00AC310A">
        <w:rPr>
          <w:rFonts w:cs="Arial"/>
          <w:b/>
          <w:szCs w:val="24"/>
        </w:rPr>
        <w:t xml:space="preserve">Section </w:t>
      </w:r>
      <w:r w:rsidR="00B8255A" w:rsidRPr="00AC310A">
        <w:rPr>
          <w:rFonts w:cs="Arial"/>
          <w:b/>
          <w:szCs w:val="24"/>
        </w:rPr>
        <w:t>203</w:t>
      </w:r>
      <w:r w:rsidRPr="00AC310A">
        <w:rPr>
          <w:rFonts w:cs="Arial"/>
          <w:b/>
          <w:szCs w:val="24"/>
        </w:rPr>
        <w:t>. Threshold Requirements</w:t>
      </w:r>
      <w:bookmarkEnd w:id="15"/>
      <w:r w:rsidR="00D97EDB">
        <w:rPr>
          <w:rFonts w:cs="Arial"/>
          <w:b/>
          <w:szCs w:val="24"/>
        </w:rPr>
        <w:t>.</w:t>
      </w:r>
    </w:p>
    <w:p w14:paraId="7EDCD731" w14:textId="77777777" w:rsidR="00A71A3C" w:rsidRPr="00A71A3C" w:rsidRDefault="00A71A3C" w:rsidP="00A71A3C">
      <w:pPr>
        <w:rPr>
          <w:lang w:bidi="ar-SA"/>
        </w:rPr>
      </w:pPr>
    </w:p>
    <w:p w14:paraId="60C6711A" w14:textId="77777777" w:rsidR="000D3FA1" w:rsidRPr="00AC310A" w:rsidRDefault="000D3FA1" w:rsidP="00AC310A">
      <w:pPr>
        <w:pStyle w:val="BodyText"/>
        <w:spacing w:before="1"/>
        <w:ind w:right="90"/>
        <w:rPr>
          <w:color w:val="FF0000"/>
        </w:rPr>
      </w:pPr>
      <w:r w:rsidRPr="00AC310A">
        <w:rPr>
          <w:color w:val="FF0000"/>
        </w:rPr>
        <w:t xml:space="preserve">Projects shall be eligible for an award of funds </w:t>
      </w:r>
      <w:proofErr w:type="gramStart"/>
      <w:r w:rsidRPr="00AC310A">
        <w:rPr>
          <w:color w:val="FF0000"/>
        </w:rPr>
        <w:t>as long as</w:t>
      </w:r>
      <w:proofErr w:type="gramEnd"/>
      <w:r w:rsidRPr="00AC310A">
        <w:rPr>
          <w:color w:val="FF0000"/>
        </w:rPr>
        <w:t xml:space="preserve"> the application demonstrates that all the following threshold</w:t>
      </w:r>
      <w:r w:rsidRPr="00AC310A">
        <w:rPr>
          <w:color w:val="FF0000"/>
          <w:spacing w:val="1"/>
        </w:rPr>
        <w:t xml:space="preserve"> </w:t>
      </w:r>
      <w:r w:rsidRPr="00AC310A">
        <w:rPr>
          <w:color w:val="FF0000"/>
        </w:rPr>
        <w:t>requirements have</w:t>
      </w:r>
      <w:r w:rsidRPr="00AC310A">
        <w:rPr>
          <w:color w:val="FF0000"/>
          <w:spacing w:val="-2"/>
        </w:rPr>
        <w:t xml:space="preserve"> </w:t>
      </w:r>
      <w:r w:rsidRPr="00AC310A">
        <w:rPr>
          <w:color w:val="FF0000"/>
        </w:rPr>
        <w:t>been</w:t>
      </w:r>
      <w:r w:rsidRPr="00AC310A">
        <w:rPr>
          <w:color w:val="FF0000"/>
          <w:spacing w:val="-1"/>
        </w:rPr>
        <w:t xml:space="preserve"> </w:t>
      </w:r>
      <w:r w:rsidRPr="00AC310A">
        <w:rPr>
          <w:color w:val="FF0000"/>
        </w:rPr>
        <w:t>met:</w:t>
      </w:r>
    </w:p>
    <w:p w14:paraId="7234A56B" w14:textId="678C241E" w:rsidR="001D76B3" w:rsidRPr="00AC310A" w:rsidRDefault="001D76B3" w:rsidP="00131EDE">
      <w:pPr>
        <w:pStyle w:val="ListParagraph"/>
        <w:numPr>
          <w:ilvl w:val="0"/>
          <w:numId w:val="44"/>
        </w:numPr>
        <w:tabs>
          <w:tab w:val="left" w:pos="911"/>
          <w:tab w:val="left" w:pos="912"/>
        </w:tabs>
        <w:spacing w:beforeLines="80" w:before="192"/>
        <w:ind w:left="450" w:hanging="450"/>
        <w:rPr>
          <w:color w:val="FF0000"/>
          <w:sz w:val="24"/>
          <w:szCs w:val="24"/>
        </w:rPr>
      </w:pPr>
      <w:r w:rsidRPr="00AC310A">
        <w:rPr>
          <w:color w:val="FF0000"/>
          <w:sz w:val="24"/>
          <w:szCs w:val="24"/>
        </w:rPr>
        <w:t>The</w:t>
      </w:r>
      <w:r w:rsidRPr="00AC310A">
        <w:rPr>
          <w:color w:val="FF0000"/>
          <w:spacing w:val="-2"/>
          <w:sz w:val="24"/>
          <w:szCs w:val="24"/>
        </w:rPr>
        <w:t xml:space="preserve"> </w:t>
      </w:r>
      <w:r w:rsidR="00917F67" w:rsidRPr="00AC310A">
        <w:rPr>
          <w:color w:val="FF0000"/>
          <w:sz w:val="24"/>
          <w:szCs w:val="24"/>
        </w:rPr>
        <w:t>a</w:t>
      </w:r>
      <w:r w:rsidRPr="00AC310A">
        <w:rPr>
          <w:color w:val="FF0000"/>
          <w:sz w:val="24"/>
          <w:szCs w:val="24"/>
        </w:rPr>
        <w:t>pplicant</w:t>
      </w:r>
      <w:r w:rsidRPr="00AC310A">
        <w:rPr>
          <w:color w:val="FF0000"/>
          <w:spacing w:val="-5"/>
          <w:sz w:val="24"/>
          <w:szCs w:val="24"/>
        </w:rPr>
        <w:t xml:space="preserve"> </w:t>
      </w:r>
      <w:r w:rsidRPr="00AC310A">
        <w:rPr>
          <w:color w:val="FF0000"/>
          <w:sz w:val="24"/>
          <w:szCs w:val="24"/>
        </w:rPr>
        <w:t>is</w:t>
      </w:r>
      <w:r w:rsidRPr="00AC310A">
        <w:rPr>
          <w:color w:val="FF0000"/>
          <w:spacing w:val="-3"/>
          <w:sz w:val="24"/>
          <w:szCs w:val="24"/>
        </w:rPr>
        <w:t xml:space="preserve"> </w:t>
      </w:r>
      <w:r w:rsidRPr="00AC310A">
        <w:rPr>
          <w:color w:val="FF0000"/>
          <w:sz w:val="24"/>
          <w:szCs w:val="24"/>
        </w:rPr>
        <w:t>an</w:t>
      </w:r>
      <w:r w:rsidRPr="00AC310A">
        <w:rPr>
          <w:color w:val="FF0000"/>
          <w:spacing w:val="-4"/>
          <w:sz w:val="24"/>
          <w:szCs w:val="24"/>
        </w:rPr>
        <w:t xml:space="preserve"> </w:t>
      </w:r>
      <w:r w:rsidRPr="00AC310A">
        <w:rPr>
          <w:color w:val="FF0000"/>
          <w:sz w:val="24"/>
          <w:szCs w:val="24"/>
        </w:rPr>
        <w:t>eligible</w:t>
      </w:r>
      <w:r w:rsidRPr="00AC310A">
        <w:rPr>
          <w:color w:val="FF0000"/>
          <w:spacing w:val="-2"/>
          <w:sz w:val="24"/>
          <w:szCs w:val="24"/>
        </w:rPr>
        <w:t xml:space="preserve"> </w:t>
      </w:r>
      <w:r w:rsidRPr="00AC310A">
        <w:rPr>
          <w:color w:val="FF0000"/>
          <w:sz w:val="24"/>
          <w:szCs w:val="24"/>
        </w:rPr>
        <w:t>Sponsor</w:t>
      </w:r>
      <w:r w:rsidRPr="00AC310A">
        <w:rPr>
          <w:color w:val="FF0000"/>
          <w:spacing w:val="-4"/>
          <w:sz w:val="24"/>
          <w:szCs w:val="24"/>
        </w:rPr>
        <w:t xml:space="preserve"> </w:t>
      </w:r>
      <w:r w:rsidRPr="00AC310A">
        <w:rPr>
          <w:color w:val="FF0000"/>
          <w:sz w:val="24"/>
          <w:szCs w:val="24"/>
        </w:rPr>
        <w:t>pursuant</w:t>
      </w:r>
      <w:r w:rsidRPr="00AC310A">
        <w:rPr>
          <w:color w:val="FF0000"/>
          <w:spacing w:val="-2"/>
          <w:sz w:val="24"/>
          <w:szCs w:val="24"/>
        </w:rPr>
        <w:t xml:space="preserve"> </w:t>
      </w:r>
      <w:r w:rsidRPr="00AC310A">
        <w:rPr>
          <w:color w:val="FF0000"/>
          <w:sz w:val="24"/>
          <w:szCs w:val="24"/>
        </w:rPr>
        <w:t>to</w:t>
      </w:r>
      <w:r w:rsidRPr="00AC310A">
        <w:rPr>
          <w:color w:val="FF0000"/>
          <w:spacing w:val="-4"/>
          <w:sz w:val="24"/>
          <w:szCs w:val="24"/>
        </w:rPr>
        <w:t xml:space="preserve"> </w:t>
      </w:r>
      <w:r w:rsidRPr="00AC310A">
        <w:rPr>
          <w:color w:val="FF0000"/>
          <w:sz w:val="24"/>
          <w:szCs w:val="24"/>
        </w:rPr>
        <w:t>Section</w:t>
      </w:r>
      <w:r w:rsidR="00373B20" w:rsidRPr="00AC310A">
        <w:rPr>
          <w:color w:val="FF0000"/>
          <w:spacing w:val="-2"/>
          <w:sz w:val="24"/>
          <w:szCs w:val="24"/>
        </w:rPr>
        <w:t xml:space="preserve"> </w:t>
      </w:r>
      <w:proofErr w:type="gramStart"/>
      <w:r w:rsidR="00373B20" w:rsidRPr="00AC310A">
        <w:rPr>
          <w:color w:val="FF0000"/>
          <w:spacing w:val="-2"/>
          <w:sz w:val="24"/>
          <w:szCs w:val="24"/>
        </w:rPr>
        <w:t>202</w:t>
      </w:r>
      <w:r w:rsidRPr="00AC310A">
        <w:rPr>
          <w:color w:val="FF0000"/>
          <w:sz w:val="24"/>
          <w:szCs w:val="24"/>
        </w:rPr>
        <w:t>;</w:t>
      </w:r>
      <w:proofErr w:type="gramEnd"/>
    </w:p>
    <w:p w14:paraId="65C57758" w14:textId="2877898F" w:rsidR="001D76B3" w:rsidRPr="00AC310A" w:rsidRDefault="001D76B3" w:rsidP="00131EDE">
      <w:pPr>
        <w:pStyle w:val="ListParagraph"/>
        <w:numPr>
          <w:ilvl w:val="0"/>
          <w:numId w:val="44"/>
        </w:numPr>
        <w:tabs>
          <w:tab w:val="left" w:pos="911"/>
          <w:tab w:val="left" w:pos="912"/>
        </w:tabs>
        <w:spacing w:beforeLines="80" w:before="192"/>
        <w:ind w:left="450" w:hanging="450"/>
        <w:rPr>
          <w:color w:val="FF0000"/>
          <w:sz w:val="24"/>
          <w:szCs w:val="24"/>
        </w:rPr>
      </w:pPr>
      <w:r w:rsidRPr="00AC310A">
        <w:rPr>
          <w:color w:val="FF0000"/>
          <w:sz w:val="24"/>
          <w:szCs w:val="24"/>
        </w:rPr>
        <w:t>The</w:t>
      </w:r>
      <w:r w:rsidRPr="00AC310A">
        <w:rPr>
          <w:color w:val="FF0000"/>
          <w:spacing w:val="-4"/>
          <w:sz w:val="24"/>
          <w:szCs w:val="24"/>
        </w:rPr>
        <w:t xml:space="preserve"> </w:t>
      </w:r>
      <w:r w:rsidRPr="00AC310A">
        <w:rPr>
          <w:color w:val="FF0000"/>
          <w:sz w:val="24"/>
          <w:szCs w:val="24"/>
        </w:rPr>
        <w:t>application</w:t>
      </w:r>
      <w:r w:rsidRPr="00AC310A">
        <w:rPr>
          <w:color w:val="FF0000"/>
          <w:spacing w:val="-3"/>
          <w:sz w:val="24"/>
          <w:szCs w:val="24"/>
        </w:rPr>
        <w:t xml:space="preserve"> </w:t>
      </w:r>
      <w:r w:rsidRPr="00AC310A">
        <w:rPr>
          <w:color w:val="FF0000"/>
          <w:sz w:val="24"/>
          <w:szCs w:val="24"/>
        </w:rPr>
        <w:t>involves</w:t>
      </w:r>
      <w:r w:rsidRPr="00AC310A">
        <w:rPr>
          <w:color w:val="FF0000"/>
          <w:spacing w:val="-4"/>
          <w:sz w:val="24"/>
          <w:szCs w:val="24"/>
        </w:rPr>
        <w:t xml:space="preserve"> </w:t>
      </w:r>
      <w:r w:rsidRPr="00AC310A">
        <w:rPr>
          <w:color w:val="FF0000"/>
          <w:sz w:val="24"/>
          <w:szCs w:val="24"/>
        </w:rPr>
        <w:t>an</w:t>
      </w:r>
      <w:r w:rsidRPr="00AC310A">
        <w:rPr>
          <w:color w:val="FF0000"/>
          <w:spacing w:val="-4"/>
          <w:sz w:val="24"/>
          <w:szCs w:val="24"/>
        </w:rPr>
        <w:t xml:space="preserve"> </w:t>
      </w:r>
      <w:r w:rsidRPr="00AC310A">
        <w:rPr>
          <w:color w:val="FF0000"/>
          <w:sz w:val="24"/>
          <w:szCs w:val="24"/>
        </w:rPr>
        <w:t>Eligible</w:t>
      </w:r>
      <w:r w:rsidRPr="00AC310A">
        <w:rPr>
          <w:color w:val="FF0000"/>
          <w:spacing w:val="-3"/>
          <w:sz w:val="24"/>
          <w:szCs w:val="24"/>
        </w:rPr>
        <w:t xml:space="preserve"> </w:t>
      </w:r>
      <w:r w:rsidRPr="00AC310A">
        <w:rPr>
          <w:color w:val="FF0000"/>
          <w:sz w:val="24"/>
          <w:szCs w:val="24"/>
        </w:rPr>
        <w:t>Project</w:t>
      </w:r>
      <w:r w:rsidRPr="00AC310A">
        <w:rPr>
          <w:color w:val="FF0000"/>
          <w:spacing w:val="-3"/>
          <w:sz w:val="24"/>
          <w:szCs w:val="24"/>
        </w:rPr>
        <w:t xml:space="preserve"> </w:t>
      </w:r>
      <w:r w:rsidRPr="00AC310A">
        <w:rPr>
          <w:color w:val="FF0000"/>
          <w:sz w:val="24"/>
          <w:szCs w:val="24"/>
        </w:rPr>
        <w:t>pursuant</w:t>
      </w:r>
      <w:r w:rsidRPr="00AC310A">
        <w:rPr>
          <w:color w:val="FF0000"/>
          <w:spacing w:val="-5"/>
          <w:sz w:val="24"/>
          <w:szCs w:val="24"/>
        </w:rPr>
        <w:t xml:space="preserve"> </w:t>
      </w:r>
      <w:r w:rsidRPr="00AC310A">
        <w:rPr>
          <w:color w:val="FF0000"/>
          <w:sz w:val="24"/>
          <w:szCs w:val="24"/>
        </w:rPr>
        <w:t>to</w:t>
      </w:r>
      <w:r w:rsidRPr="00AC310A">
        <w:rPr>
          <w:color w:val="FF0000"/>
          <w:spacing w:val="-3"/>
          <w:sz w:val="24"/>
          <w:szCs w:val="24"/>
        </w:rPr>
        <w:t xml:space="preserve"> </w:t>
      </w:r>
      <w:r w:rsidRPr="00AC310A">
        <w:rPr>
          <w:color w:val="FF0000"/>
          <w:sz w:val="24"/>
          <w:szCs w:val="24"/>
        </w:rPr>
        <w:t>Section</w:t>
      </w:r>
      <w:r w:rsidRPr="00AC310A">
        <w:rPr>
          <w:color w:val="FF0000"/>
          <w:spacing w:val="-3"/>
          <w:sz w:val="24"/>
          <w:szCs w:val="24"/>
        </w:rPr>
        <w:t xml:space="preserve"> </w:t>
      </w:r>
      <w:proofErr w:type="gramStart"/>
      <w:r w:rsidR="00373B20" w:rsidRPr="00AC310A">
        <w:rPr>
          <w:color w:val="FF0000"/>
          <w:sz w:val="24"/>
          <w:szCs w:val="24"/>
        </w:rPr>
        <w:t>201</w:t>
      </w:r>
      <w:r w:rsidRPr="00AC310A">
        <w:rPr>
          <w:color w:val="FF0000"/>
          <w:sz w:val="24"/>
          <w:szCs w:val="24"/>
        </w:rPr>
        <w:t>;</w:t>
      </w:r>
      <w:proofErr w:type="gramEnd"/>
    </w:p>
    <w:p w14:paraId="4C271C00" w14:textId="7FCB3CA4" w:rsidR="001D76B3" w:rsidRPr="00AC310A" w:rsidRDefault="001D76B3" w:rsidP="00131EDE">
      <w:pPr>
        <w:pStyle w:val="ListParagraph"/>
        <w:numPr>
          <w:ilvl w:val="0"/>
          <w:numId w:val="44"/>
        </w:numPr>
        <w:tabs>
          <w:tab w:val="left" w:pos="911"/>
          <w:tab w:val="left" w:pos="912"/>
        </w:tabs>
        <w:spacing w:beforeLines="80" w:before="192"/>
        <w:ind w:left="450" w:hanging="450"/>
        <w:rPr>
          <w:color w:val="FF0000"/>
          <w:sz w:val="24"/>
          <w:szCs w:val="24"/>
        </w:rPr>
      </w:pPr>
      <w:r w:rsidRPr="00AC310A">
        <w:rPr>
          <w:color w:val="FF0000"/>
          <w:sz w:val="24"/>
          <w:szCs w:val="24"/>
        </w:rPr>
        <w:t>All</w:t>
      </w:r>
      <w:r w:rsidRPr="00AC310A">
        <w:rPr>
          <w:color w:val="FF0000"/>
          <w:spacing w:val="-3"/>
          <w:sz w:val="24"/>
          <w:szCs w:val="24"/>
        </w:rPr>
        <w:t xml:space="preserve"> </w:t>
      </w:r>
      <w:r w:rsidRPr="00AC310A">
        <w:rPr>
          <w:color w:val="FF0000"/>
          <w:sz w:val="24"/>
          <w:szCs w:val="24"/>
        </w:rPr>
        <w:t>proposed</w:t>
      </w:r>
      <w:r w:rsidRPr="00AC310A">
        <w:rPr>
          <w:color w:val="FF0000"/>
          <w:spacing w:val="-3"/>
          <w:sz w:val="24"/>
          <w:szCs w:val="24"/>
        </w:rPr>
        <w:t xml:space="preserve"> </w:t>
      </w:r>
      <w:r w:rsidRPr="00AC310A">
        <w:rPr>
          <w:color w:val="FF0000"/>
          <w:sz w:val="24"/>
          <w:szCs w:val="24"/>
        </w:rPr>
        <w:t>uses</w:t>
      </w:r>
      <w:r w:rsidRPr="00AC310A">
        <w:rPr>
          <w:color w:val="FF0000"/>
          <w:spacing w:val="-4"/>
          <w:sz w:val="24"/>
          <w:szCs w:val="24"/>
        </w:rPr>
        <w:t xml:space="preserve"> </w:t>
      </w:r>
      <w:r w:rsidRPr="00AC310A">
        <w:rPr>
          <w:color w:val="FF0000"/>
          <w:sz w:val="24"/>
          <w:szCs w:val="24"/>
        </w:rPr>
        <w:t>of</w:t>
      </w:r>
      <w:r w:rsidRPr="00AC310A">
        <w:rPr>
          <w:color w:val="FF0000"/>
          <w:spacing w:val="-3"/>
          <w:sz w:val="24"/>
          <w:szCs w:val="24"/>
        </w:rPr>
        <w:t xml:space="preserve"> </w:t>
      </w:r>
      <w:r w:rsidRPr="00AC310A">
        <w:rPr>
          <w:color w:val="FF0000"/>
          <w:sz w:val="24"/>
          <w:szCs w:val="24"/>
        </w:rPr>
        <w:t>Program</w:t>
      </w:r>
      <w:r w:rsidRPr="00AC310A">
        <w:rPr>
          <w:color w:val="FF0000"/>
          <w:spacing w:val="-3"/>
          <w:sz w:val="24"/>
          <w:szCs w:val="24"/>
        </w:rPr>
        <w:t xml:space="preserve"> </w:t>
      </w:r>
      <w:r w:rsidRPr="00AC310A">
        <w:rPr>
          <w:color w:val="FF0000"/>
          <w:sz w:val="24"/>
          <w:szCs w:val="24"/>
        </w:rPr>
        <w:t>funds</w:t>
      </w:r>
      <w:r w:rsidRPr="00AC310A">
        <w:rPr>
          <w:color w:val="FF0000"/>
          <w:spacing w:val="-2"/>
          <w:sz w:val="24"/>
          <w:szCs w:val="24"/>
        </w:rPr>
        <w:t xml:space="preserve"> </w:t>
      </w:r>
      <w:r w:rsidRPr="00AC310A">
        <w:rPr>
          <w:color w:val="FF0000"/>
          <w:sz w:val="24"/>
          <w:szCs w:val="24"/>
        </w:rPr>
        <w:t>are</w:t>
      </w:r>
      <w:r w:rsidRPr="00AC310A">
        <w:rPr>
          <w:color w:val="FF0000"/>
          <w:spacing w:val="-4"/>
          <w:sz w:val="24"/>
          <w:szCs w:val="24"/>
        </w:rPr>
        <w:t xml:space="preserve"> </w:t>
      </w:r>
      <w:r w:rsidRPr="00AC310A">
        <w:rPr>
          <w:color w:val="FF0000"/>
          <w:sz w:val="24"/>
          <w:szCs w:val="24"/>
        </w:rPr>
        <w:t>eligible</w:t>
      </w:r>
      <w:r w:rsidRPr="00AC310A">
        <w:rPr>
          <w:color w:val="FF0000"/>
          <w:spacing w:val="-1"/>
          <w:sz w:val="24"/>
          <w:szCs w:val="24"/>
        </w:rPr>
        <w:t xml:space="preserve"> </w:t>
      </w:r>
      <w:r w:rsidRPr="00AC310A">
        <w:rPr>
          <w:color w:val="FF0000"/>
          <w:sz w:val="24"/>
          <w:szCs w:val="24"/>
        </w:rPr>
        <w:t>pursuant</w:t>
      </w:r>
      <w:r w:rsidRPr="00AC310A">
        <w:rPr>
          <w:color w:val="FF0000"/>
          <w:spacing w:val="-4"/>
          <w:sz w:val="24"/>
          <w:szCs w:val="24"/>
        </w:rPr>
        <w:t xml:space="preserve"> </w:t>
      </w:r>
      <w:r w:rsidRPr="00AC310A">
        <w:rPr>
          <w:color w:val="FF0000"/>
          <w:sz w:val="24"/>
          <w:szCs w:val="24"/>
        </w:rPr>
        <w:t>to</w:t>
      </w:r>
      <w:r w:rsidRPr="00AC310A">
        <w:rPr>
          <w:color w:val="FF0000"/>
          <w:spacing w:val="-3"/>
          <w:sz w:val="24"/>
          <w:szCs w:val="24"/>
        </w:rPr>
        <w:t xml:space="preserve"> </w:t>
      </w:r>
      <w:r w:rsidRPr="00AC310A">
        <w:rPr>
          <w:color w:val="FF0000"/>
          <w:sz w:val="24"/>
          <w:szCs w:val="24"/>
        </w:rPr>
        <w:t>Section</w:t>
      </w:r>
      <w:r w:rsidRPr="00AC310A">
        <w:rPr>
          <w:color w:val="FF0000"/>
          <w:spacing w:val="-4"/>
          <w:sz w:val="24"/>
          <w:szCs w:val="24"/>
        </w:rPr>
        <w:t xml:space="preserve"> </w:t>
      </w:r>
      <w:proofErr w:type="gramStart"/>
      <w:r w:rsidR="00671E92" w:rsidRPr="00AC310A">
        <w:rPr>
          <w:color w:val="FF0000"/>
          <w:sz w:val="24"/>
          <w:szCs w:val="24"/>
        </w:rPr>
        <w:t>204</w:t>
      </w:r>
      <w:r w:rsidRPr="00AC310A">
        <w:rPr>
          <w:color w:val="FF0000"/>
          <w:sz w:val="24"/>
          <w:szCs w:val="24"/>
        </w:rPr>
        <w:t>;</w:t>
      </w:r>
      <w:proofErr w:type="gramEnd"/>
    </w:p>
    <w:p w14:paraId="31CC0BE5" w14:textId="77777777" w:rsidR="006A38F2" w:rsidRPr="00AC310A" w:rsidRDefault="001D76B3" w:rsidP="00131EDE">
      <w:pPr>
        <w:pStyle w:val="ListParagraph"/>
        <w:numPr>
          <w:ilvl w:val="0"/>
          <w:numId w:val="44"/>
        </w:numPr>
        <w:tabs>
          <w:tab w:val="left" w:pos="911"/>
          <w:tab w:val="left" w:pos="912"/>
        </w:tabs>
        <w:spacing w:beforeLines="80" w:before="192"/>
        <w:ind w:left="450" w:hanging="450"/>
        <w:rPr>
          <w:color w:val="FF0000"/>
          <w:sz w:val="24"/>
          <w:szCs w:val="24"/>
        </w:rPr>
      </w:pPr>
      <w:r w:rsidRPr="00AC310A">
        <w:rPr>
          <w:color w:val="FF0000"/>
          <w:sz w:val="24"/>
          <w:szCs w:val="24"/>
        </w:rPr>
        <w:t>The</w:t>
      </w:r>
      <w:r w:rsidRPr="00AC310A">
        <w:rPr>
          <w:color w:val="FF0000"/>
          <w:spacing w:val="-3"/>
          <w:sz w:val="24"/>
          <w:szCs w:val="24"/>
        </w:rPr>
        <w:t xml:space="preserve"> </w:t>
      </w:r>
      <w:r w:rsidRPr="00AC310A">
        <w:rPr>
          <w:color w:val="FF0000"/>
          <w:sz w:val="24"/>
          <w:szCs w:val="24"/>
        </w:rPr>
        <w:t>application</w:t>
      </w:r>
      <w:r w:rsidRPr="00AC310A">
        <w:rPr>
          <w:color w:val="FF0000"/>
          <w:spacing w:val="-2"/>
          <w:sz w:val="24"/>
          <w:szCs w:val="24"/>
        </w:rPr>
        <w:t xml:space="preserve"> </w:t>
      </w:r>
      <w:r w:rsidRPr="00AC310A">
        <w:rPr>
          <w:color w:val="FF0000"/>
          <w:sz w:val="24"/>
          <w:szCs w:val="24"/>
        </w:rPr>
        <w:t>is</w:t>
      </w:r>
      <w:r w:rsidRPr="00AC310A">
        <w:rPr>
          <w:color w:val="FF0000"/>
          <w:spacing w:val="-3"/>
          <w:sz w:val="24"/>
          <w:szCs w:val="24"/>
        </w:rPr>
        <w:t xml:space="preserve"> </w:t>
      </w:r>
      <w:r w:rsidRPr="00AC310A">
        <w:rPr>
          <w:color w:val="FF0000"/>
          <w:sz w:val="24"/>
          <w:szCs w:val="24"/>
        </w:rPr>
        <w:t>complete</w:t>
      </w:r>
      <w:r w:rsidRPr="00AC310A">
        <w:rPr>
          <w:color w:val="FF0000"/>
          <w:spacing w:val="-4"/>
          <w:sz w:val="24"/>
          <w:szCs w:val="24"/>
        </w:rPr>
        <w:t xml:space="preserve"> </w:t>
      </w:r>
      <w:r w:rsidRPr="00AC310A">
        <w:rPr>
          <w:color w:val="FF0000"/>
          <w:sz w:val="24"/>
          <w:szCs w:val="24"/>
        </w:rPr>
        <w:t>pursuant</w:t>
      </w:r>
      <w:r w:rsidRPr="00AC310A">
        <w:rPr>
          <w:color w:val="FF0000"/>
          <w:spacing w:val="-5"/>
          <w:sz w:val="24"/>
          <w:szCs w:val="24"/>
        </w:rPr>
        <w:t xml:space="preserve"> </w:t>
      </w:r>
      <w:r w:rsidRPr="00AC310A">
        <w:rPr>
          <w:color w:val="FF0000"/>
          <w:sz w:val="24"/>
          <w:szCs w:val="24"/>
        </w:rPr>
        <w:t>to</w:t>
      </w:r>
      <w:r w:rsidRPr="00AC310A">
        <w:rPr>
          <w:color w:val="FF0000"/>
          <w:spacing w:val="-2"/>
          <w:sz w:val="24"/>
          <w:szCs w:val="24"/>
        </w:rPr>
        <w:t xml:space="preserve"> </w:t>
      </w:r>
      <w:r w:rsidRPr="00AC310A">
        <w:rPr>
          <w:color w:val="FF0000"/>
          <w:sz w:val="24"/>
          <w:szCs w:val="24"/>
        </w:rPr>
        <w:t>Section</w:t>
      </w:r>
      <w:r w:rsidR="00671E92" w:rsidRPr="00AC310A">
        <w:rPr>
          <w:color w:val="FF0000"/>
          <w:spacing w:val="-2"/>
          <w:sz w:val="24"/>
          <w:szCs w:val="24"/>
        </w:rPr>
        <w:t xml:space="preserve">s 401 and </w:t>
      </w:r>
      <w:proofErr w:type="gramStart"/>
      <w:r w:rsidR="00671E92" w:rsidRPr="00AC310A">
        <w:rPr>
          <w:color w:val="FF0000"/>
          <w:spacing w:val="-2"/>
          <w:sz w:val="24"/>
          <w:szCs w:val="24"/>
        </w:rPr>
        <w:t>402;</w:t>
      </w:r>
      <w:proofErr w:type="gramEnd"/>
    </w:p>
    <w:p w14:paraId="562B9964" w14:textId="72532E7D" w:rsidR="006A38F2" w:rsidRPr="00AC310A" w:rsidRDefault="006A38F2" w:rsidP="00131EDE">
      <w:pPr>
        <w:pStyle w:val="ListParagraph"/>
        <w:numPr>
          <w:ilvl w:val="0"/>
          <w:numId w:val="44"/>
        </w:numPr>
        <w:tabs>
          <w:tab w:val="left" w:pos="911"/>
          <w:tab w:val="left" w:pos="912"/>
        </w:tabs>
        <w:spacing w:beforeLines="80" w:before="192"/>
        <w:ind w:left="450" w:hanging="450"/>
        <w:rPr>
          <w:color w:val="FF0000"/>
          <w:sz w:val="24"/>
          <w:szCs w:val="24"/>
        </w:rPr>
      </w:pPr>
      <w:r w:rsidRPr="00AC310A">
        <w:rPr>
          <w:color w:val="FF0000"/>
          <w:sz w:val="24"/>
          <w:szCs w:val="24"/>
        </w:rPr>
        <w:t>The Project, as proposed in the application, must be financially feasible as evidenced by documentation such as, but not limited to, Enforceable Funding Commitments, market study, project proforma, sources and uses statement, or other feasibility documentation that is standard industry practice for the type of proposed housing development</w:t>
      </w:r>
    </w:p>
    <w:p w14:paraId="5F3C618B" w14:textId="1830AF21" w:rsidR="001D76B3" w:rsidRPr="00AC310A" w:rsidRDefault="001D76B3" w:rsidP="00131EDE">
      <w:pPr>
        <w:pStyle w:val="ListParagraph"/>
        <w:numPr>
          <w:ilvl w:val="0"/>
          <w:numId w:val="44"/>
        </w:numPr>
        <w:tabs>
          <w:tab w:val="left" w:pos="911"/>
          <w:tab w:val="left" w:pos="912"/>
        </w:tabs>
        <w:spacing w:beforeLines="80" w:before="192"/>
        <w:ind w:left="450" w:right="217" w:hanging="450"/>
        <w:rPr>
          <w:color w:val="FF0000"/>
          <w:sz w:val="24"/>
          <w:szCs w:val="24"/>
        </w:rPr>
      </w:pPr>
      <w:r w:rsidRPr="00AC310A">
        <w:rPr>
          <w:color w:val="FF0000"/>
          <w:sz w:val="24"/>
          <w:szCs w:val="24"/>
        </w:rPr>
        <w:t>The Project will maintain Fiscal Integrity consistent with proposed Rents in the Assisted Units and is</w:t>
      </w:r>
      <w:r w:rsidRPr="00AC310A">
        <w:rPr>
          <w:color w:val="FF0000"/>
          <w:spacing w:val="-1"/>
          <w:sz w:val="24"/>
          <w:szCs w:val="24"/>
        </w:rPr>
        <w:t xml:space="preserve"> </w:t>
      </w:r>
      <w:r w:rsidRPr="00AC310A">
        <w:rPr>
          <w:color w:val="FF0000"/>
          <w:sz w:val="24"/>
          <w:szCs w:val="24"/>
        </w:rPr>
        <w:t>feasible</w:t>
      </w:r>
      <w:r w:rsidRPr="00AC310A">
        <w:rPr>
          <w:color w:val="FF0000"/>
          <w:spacing w:val="-2"/>
          <w:sz w:val="24"/>
          <w:szCs w:val="24"/>
        </w:rPr>
        <w:t xml:space="preserve"> </w:t>
      </w:r>
      <w:r w:rsidRPr="00AC310A">
        <w:rPr>
          <w:color w:val="FF0000"/>
          <w:sz w:val="24"/>
          <w:szCs w:val="24"/>
        </w:rPr>
        <w:t>pursuant</w:t>
      </w:r>
      <w:r w:rsidRPr="00AC310A">
        <w:rPr>
          <w:color w:val="FF0000"/>
          <w:spacing w:val="-2"/>
          <w:sz w:val="24"/>
          <w:szCs w:val="24"/>
        </w:rPr>
        <w:t xml:space="preserve"> </w:t>
      </w:r>
      <w:r w:rsidRPr="00AC310A">
        <w:rPr>
          <w:color w:val="FF0000"/>
          <w:sz w:val="24"/>
          <w:szCs w:val="24"/>
        </w:rPr>
        <w:t>to</w:t>
      </w:r>
      <w:r w:rsidRPr="00AC310A">
        <w:rPr>
          <w:color w:val="FF0000"/>
          <w:spacing w:val="-2"/>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underwriting standards in UMR Section</w:t>
      </w:r>
      <w:r w:rsidRPr="00AC310A">
        <w:rPr>
          <w:color w:val="FF0000"/>
          <w:spacing w:val="-2"/>
          <w:sz w:val="24"/>
          <w:szCs w:val="24"/>
        </w:rPr>
        <w:t xml:space="preserve"> </w:t>
      </w:r>
      <w:proofErr w:type="gramStart"/>
      <w:r w:rsidRPr="00AC310A">
        <w:rPr>
          <w:color w:val="FF0000"/>
          <w:sz w:val="24"/>
          <w:szCs w:val="24"/>
        </w:rPr>
        <w:t>8310;</w:t>
      </w:r>
      <w:proofErr w:type="gramEnd"/>
    </w:p>
    <w:p w14:paraId="4EAE00BF" w14:textId="77777777" w:rsidR="00D60805" w:rsidRPr="00AC310A" w:rsidRDefault="001D76B3" w:rsidP="00131EDE">
      <w:pPr>
        <w:pStyle w:val="ListParagraph"/>
        <w:numPr>
          <w:ilvl w:val="0"/>
          <w:numId w:val="44"/>
        </w:numPr>
        <w:tabs>
          <w:tab w:val="left" w:pos="911"/>
          <w:tab w:val="left" w:pos="912"/>
        </w:tabs>
        <w:spacing w:beforeLines="80" w:before="192"/>
        <w:ind w:left="450" w:right="496" w:hanging="450"/>
        <w:rPr>
          <w:color w:val="FF0000"/>
          <w:sz w:val="24"/>
          <w:szCs w:val="24"/>
        </w:rPr>
      </w:pPr>
      <w:r w:rsidRPr="00AC310A">
        <w:rPr>
          <w:color w:val="FF0000"/>
          <w:sz w:val="24"/>
          <w:szCs w:val="24"/>
        </w:rPr>
        <w:t>The Project site is free from severe adverse environmental conditions, such as the presence of</w:t>
      </w:r>
      <w:r w:rsidRPr="00AC310A">
        <w:rPr>
          <w:color w:val="FF0000"/>
          <w:spacing w:val="-64"/>
          <w:sz w:val="24"/>
          <w:szCs w:val="24"/>
        </w:rPr>
        <w:t xml:space="preserve"> </w:t>
      </w:r>
      <w:r w:rsidRPr="00AC310A">
        <w:rPr>
          <w:color w:val="FF0000"/>
          <w:sz w:val="24"/>
          <w:szCs w:val="24"/>
        </w:rPr>
        <w:t>toxic</w:t>
      </w:r>
      <w:r w:rsidRPr="00AC310A">
        <w:rPr>
          <w:color w:val="FF0000"/>
          <w:spacing w:val="-1"/>
          <w:sz w:val="24"/>
          <w:szCs w:val="24"/>
        </w:rPr>
        <w:t xml:space="preserve"> </w:t>
      </w:r>
      <w:r w:rsidRPr="00AC310A">
        <w:rPr>
          <w:color w:val="FF0000"/>
          <w:sz w:val="24"/>
          <w:szCs w:val="24"/>
        </w:rPr>
        <w:t>waste</w:t>
      </w:r>
      <w:r w:rsidRPr="00AC310A">
        <w:rPr>
          <w:color w:val="FF0000"/>
          <w:spacing w:val="-2"/>
          <w:sz w:val="24"/>
          <w:szCs w:val="24"/>
        </w:rPr>
        <w:t xml:space="preserve"> </w:t>
      </w:r>
      <w:r w:rsidRPr="00AC310A">
        <w:rPr>
          <w:color w:val="FF0000"/>
          <w:sz w:val="24"/>
          <w:szCs w:val="24"/>
        </w:rPr>
        <w:t>that is</w:t>
      </w:r>
      <w:r w:rsidRPr="00AC310A">
        <w:rPr>
          <w:color w:val="FF0000"/>
          <w:spacing w:val="-1"/>
          <w:sz w:val="24"/>
          <w:szCs w:val="24"/>
        </w:rPr>
        <w:t xml:space="preserve"> </w:t>
      </w:r>
      <w:r w:rsidRPr="00AC310A">
        <w:rPr>
          <w:color w:val="FF0000"/>
          <w:sz w:val="24"/>
          <w:szCs w:val="24"/>
        </w:rPr>
        <w:t>economically</w:t>
      </w:r>
      <w:r w:rsidRPr="00AC310A">
        <w:rPr>
          <w:color w:val="FF0000"/>
          <w:spacing w:val="-1"/>
          <w:sz w:val="24"/>
          <w:szCs w:val="24"/>
        </w:rPr>
        <w:t xml:space="preserve"> </w:t>
      </w:r>
      <w:r w:rsidRPr="00AC310A">
        <w:rPr>
          <w:color w:val="FF0000"/>
          <w:sz w:val="24"/>
          <w:szCs w:val="24"/>
        </w:rPr>
        <w:t>infeasible to</w:t>
      </w:r>
      <w:r w:rsidRPr="00AC310A">
        <w:rPr>
          <w:color w:val="FF0000"/>
          <w:spacing w:val="-1"/>
          <w:sz w:val="24"/>
          <w:szCs w:val="24"/>
        </w:rPr>
        <w:t xml:space="preserve"> </w:t>
      </w:r>
      <w:r w:rsidRPr="00AC310A">
        <w:rPr>
          <w:color w:val="FF0000"/>
          <w:sz w:val="24"/>
          <w:szCs w:val="24"/>
        </w:rPr>
        <w:t>remove or</w:t>
      </w:r>
      <w:r w:rsidRPr="00AC310A">
        <w:rPr>
          <w:color w:val="FF0000"/>
          <w:spacing w:val="-2"/>
          <w:sz w:val="24"/>
          <w:szCs w:val="24"/>
        </w:rPr>
        <w:t xml:space="preserve"> </w:t>
      </w:r>
      <w:r w:rsidRPr="00AC310A">
        <w:rPr>
          <w:color w:val="FF0000"/>
          <w:sz w:val="24"/>
          <w:szCs w:val="24"/>
        </w:rPr>
        <w:t>cannot</w:t>
      </w:r>
      <w:r w:rsidRPr="00AC310A">
        <w:rPr>
          <w:color w:val="FF0000"/>
          <w:spacing w:val="-1"/>
          <w:sz w:val="24"/>
          <w:szCs w:val="24"/>
        </w:rPr>
        <w:t xml:space="preserve"> </w:t>
      </w:r>
      <w:r w:rsidRPr="00AC310A">
        <w:rPr>
          <w:color w:val="FF0000"/>
          <w:sz w:val="24"/>
          <w:szCs w:val="24"/>
        </w:rPr>
        <w:t>be</w:t>
      </w:r>
      <w:r w:rsidRPr="00AC310A">
        <w:rPr>
          <w:color w:val="FF0000"/>
          <w:spacing w:val="-2"/>
          <w:sz w:val="24"/>
          <w:szCs w:val="24"/>
        </w:rPr>
        <w:t xml:space="preserve"> </w:t>
      </w:r>
      <w:proofErr w:type="gramStart"/>
      <w:r w:rsidRPr="00AC310A">
        <w:rPr>
          <w:color w:val="FF0000"/>
          <w:sz w:val="24"/>
          <w:szCs w:val="24"/>
        </w:rPr>
        <w:t>mitigated;</w:t>
      </w:r>
      <w:proofErr w:type="gramEnd"/>
    </w:p>
    <w:p w14:paraId="4A2C4AB8" w14:textId="77777777" w:rsidR="00D60805" w:rsidRPr="00AC310A" w:rsidRDefault="00D60805" w:rsidP="00131EDE">
      <w:pPr>
        <w:pStyle w:val="ListParagraph"/>
        <w:numPr>
          <w:ilvl w:val="0"/>
          <w:numId w:val="44"/>
        </w:numPr>
        <w:tabs>
          <w:tab w:val="left" w:pos="911"/>
          <w:tab w:val="left" w:pos="912"/>
        </w:tabs>
        <w:spacing w:beforeLines="80" w:before="192"/>
        <w:ind w:left="450" w:right="496" w:hanging="450"/>
        <w:rPr>
          <w:color w:val="FF0000"/>
          <w:sz w:val="24"/>
          <w:szCs w:val="24"/>
        </w:rPr>
      </w:pPr>
      <w:r w:rsidRPr="00AC310A">
        <w:rPr>
          <w:color w:val="FF0000"/>
          <w:sz w:val="24"/>
          <w:szCs w:val="24"/>
        </w:rPr>
        <w:t>The Project site is reasonably accessible to public transportation, shopping, medical services,</w:t>
      </w:r>
      <w:r w:rsidRPr="00AC310A">
        <w:rPr>
          <w:color w:val="FF0000"/>
          <w:spacing w:val="-65"/>
          <w:sz w:val="24"/>
          <w:szCs w:val="24"/>
        </w:rPr>
        <w:t xml:space="preserve"> </w:t>
      </w:r>
      <w:r w:rsidRPr="00AC310A">
        <w:rPr>
          <w:color w:val="FF0000"/>
          <w:sz w:val="24"/>
          <w:szCs w:val="24"/>
        </w:rPr>
        <w:t>recreation,</w:t>
      </w:r>
      <w:r w:rsidRPr="00AC310A">
        <w:rPr>
          <w:color w:val="FF0000"/>
          <w:spacing w:val="-1"/>
          <w:sz w:val="24"/>
          <w:szCs w:val="24"/>
        </w:rPr>
        <w:t xml:space="preserve"> </w:t>
      </w:r>
      <w:r w:rsidRPr="00AC310A">
        <w:rPr>
          <w:color w:val="FF0000"/>
          <w:sz w:val="24"/>
          <w:szCs w:val="24"/>
        </w:rPr>
        <w:t>schools, and</w:t>
      </w:r>
      <w:r w:rsidRPr="00AC310A">
        <w:rPr>
          <w:color w:val="FF0000"/>
          <w:spacing w:val="-1"/>
          <w:sz w:val="24"/>
          <w:szCs w:val="24"/>
        </w:rPr>
        <w:t xml:space="preserve"> </w:t>
      </w:r>
      <w:r w:rsidRPr="00AC310A">
        <w:rPr>
          <w:color w:val="FF0000"/>
          <w:sz w:val="24"/>
          <w:szCs w:val="24"/>
        </w:rPr>
        <w:t>employment</w:t>
      </w:r>
      <w:r w:rsidRPr="00AC310A">
        <w:rPr>
          <w:color w:val="FF0000"/>
          <w:spacing w:val="-1"/>
          <w:sz w:val="24"/>
          <w:szCs w:val="24"/>
        </w:rPr>
        <w:t xml:space="preserve"> </w:t>
      </w:r>
      <w:r w:rsidRPr="00AC310A">
        <w:rPr>
          <w:color w:val="FF0000"/>
          <w:sz w:val="24"/>
          <w:szCs w:val="24"/>
        </w:rPr>
        <w:t>in</w:t>
      </w:r>
      <w:r w:rsidRPr="00AC310A">
        <w:rPr>
          <w:color w:val="FF0000"/>
          <w:spacing w:val="-1"/>
          <w:sz w:val="24"/>
          <w:szCs w:val="24"/>
        </w:rPr>
        <w:t xml:space="preserve"> </w:t>
      </w:r>
      <w:r w:rsidRPr="00AC310A">
        <w:rPr>
          <w:color w:val="FF0000"/>
          <w:sz w:val="24"/>
          <w:szCs w:val="24"/>
        </w:rPr>
        <w:t>relation to the</w:t>
      </w:r>
      <w:r w:rsidRPr="00AC310A">
        <w:rPr>
          <w:color w:val="FF0000"/>
          <w:spacing w:val="-1"/>
          <w:sz w:val="24"/>
          <w:szCs w:val="24"/>
        </w:rPr>
        <w:t xml:space="preserve"> </w:t>
      </w:r>
      <w:r w:rsidRPr="00AC310A">
        <w:rPr>
          <w:color w:val="FF0000"/>
          <w:sz w:val="24"/>
          <w:szCs w:val="24"/>
        </w:rPr>
        <w:t>needs</w:t>
      </w:r>
      <w:r w:rsidRPr="00AC310A">
        <w:rPr>
          <w:color w:val="FF0000"/>
          <w:spacing w:val="-3"/>
          <w:sz w:val="24"/>
          <w:szCs w:val="24"/>
        </w:rPr>
        <w:t xml:space="preserve"> </w:t>
      </w:r>
      <w:r w:rsidRPr="00AC310A">
        <w:rPr>
          <w:color w:val="FF0000"/>
          <w:sz w:val="24"/>
          <w:szCs w:val="24"/>
        </w:rPr>
        <w:t>of</w:t>
      </w:r>
      <w:r w:rsidRPr="00AC310A">
        <w:rPr>
          <w:color w:val="FF0000"/>
          <w:spacing w:val="-4"/>
          <w:sz w:val="24"/>
          <w:szCs w:val="24"/>
        </w:rPr>
        <w:t xml:space="preserve"> </w:t>
      </w:r>
      <w:r w:rsidRPr="00AC310A">
        <w:rPr>
          <w:color w:val="FF0000"/>
          <w:sz w:val="24"/>
          <w:szCs w:val="24"/>
        </w:rPr>
        <w:t>the</w:t>
      </w:r>
      <w:r w:rsidRPr="00AC310A">
        <w:rPr>
          <w:color w:val="FF0000"/>
          <w:spacing w:val="-5"/>
          <w:sz w:val="24"/>
          <w:szCs w:val="24"/>
        </w:rPr>
        <w:t xml:space="preserve"> </w:t>
      </w:r>
      <w:r w:rsidRPr="00AC310A">
        <w:rPr>
          <w:color w:val="FF0000"/>
          <w:sz w:val="24"/>
          <w:szCs w:val="24"/>
        </w:rPr>
        <w:t>Project tenants.</w:t>
      </w:r>
    </w:p>
    <w:p w14:paraId="7C4A1EEB" w14:textId="77777777" w:rsidR="0039719F" w:rsidRPr="00AC310A" w:rsidRDefault="0039719F" w:rsidP="00AC310A">
      <w:pPr>
        <w:pStyle w:val="ListParagraph"/>
        <w:tabs>
          <w:tab w:val="left" w:pos="1271"/>
          <w:tab w:val="left" w:pos="1272"/>
        </w:tabs>
        <w:ind w:left="540" w:right="33" w:firstLine="0"/>
        <w:rPr>
          <w:color w:val="FF0000"/>
          <w:sz w:val="24"/>
          <w:szCs w:val="24"/>
        </w:rPr>
      </w:pPr>
    </w:p>
    <w:p w14:paraId="71D33E6A" w14:textId="38A93CDB" w:rsidR="00AF714B" w:rsidRPr="00AC310A" w:rsidRDefault="001D76B3" w:rsidP="00131EDE">
      <w:pPr>
        <w:pStyle w:val="ListParagraph"/>
        <w:numPr>
          <w:ilvl w:val="0"/>
          <w:numId w:val="45"/>
        </w:numPr>
        <w:tabs>
          <w:tab w:val="left" w:pos="1271"/>
          <w:tab w:val="left" w:pos="1272"/>
        </w:tabs>
        <w:ind w:left="540" w:right="33"/>
        <w:rPr>
          <w:color w:val="FF0000"/>
          <w:sz w:val="24"/>
          <w:szCs w:val="24"/>
        </w:rPr>
      </w:pPr>
      <w:r w:rsidRPr="00AC310A">
        <w:rPr>
          <w:color w:val="FF0000"/>
          <w:sz w:val="24"/>
          <w:szCs w:val="24"/>
        </w:rPr>
        <w:t xml:space="preserve">Projects involving new construction, acquisition and Substantial Rehabilitation, or conversion of nonresidential structures to residential dwelling units must be </w:t>
      </w:r>
      <w:r w:rsidR="00A81E5E" w:rsidRPr="00AC310A">
        <w:rPr>
          <w:color w:val="FF0000"/>
          <w:sz w:val="24"/>
          <w:szCs w:val="24"/>
        </w:rPr>
        <w:t xml:space="preserve">physically </w:t>
      </w:r>
      <w:r w:rsidRPr="00AC310A">
        <w:rPr>
          <w:color w:val="FF0000"/>
          <w:sz w:val="24"/>
          <w:szCs w:val="24"/>
        </w:rPr>
        <w:t>capable of accommodating</w:t>
      </w:r>
      <w:r w:rsidRPr="00AC310A">
        <w:rPr>
          <w:color w:val="FF0000"/>
          <w:spacing w:val="1"/>
          <w:sz w:val="24"/>
          <w:szCs w:val="24"/>
        </w:rPr>
        <w:t xml:space="preserve"> </w:t>
      </w:r>
      <w:r w:rsidRPr="00AC310A">
        <w:rPr>
          <w:color w:val="FF0000"/>
          <w:sz w:val="24"/>
          <w:szCs w:val="24"/>
        </w:rPr>
        <w:t>broadband service with at least a speed of 25 megabits per second for downloading and 3</w:t>
      </w:r>
      <w:r w:rsidRPr="00AC310A">
        <w:rPr>
          <w:color w:val="FF0000"/>
          <w:spacing w:val="1"/>
          <w:sz w:val="24"/>
          <w:szCs w:val="24"/>
        </w:rPr>
        <w:t xml:space="preserve"> </w:t>
      </w:r>
      <w:r w:rsidRPr="00AC310A">
        <w:rPr>
          <w:color w:val="FF0000"/>
          <w:sz w:val="24"/>
          <w:szCs w:val="24"/>
        </w:rPr>
        <w:t>megabits per second for uploading (25/3). Internet service and its ongoing fee are not</w:t>
      </w:r>
      <w:r w:rsidRPr="00AC310A">
        <w:rPr>
          <w:color w:val="FF0000"/>
          <w:spacing w:val="1"/>
          <w:sz w:val="24"/>
          <w:szCs w:val="24"/>
        </w:rPr>
        <w:t xml:space="preserve"> </w:t>
      </w:r>
      <w:r w:rsidRPr="00AC310A">
        <w:rPr>
          <w:color w:val="FF0000"/>
          <w:sz w:val="24"/>
          <w:szCs w:val="24"/>
        </w:rPr>
        <w:t>required.</w:t>
      </w:r>
    </w:p>
    <w:p w14:paraId="5A5DF67B" w14:textId="77777777" w:rsidR="001B46F6" w:rsidRPr="00AC310A" w:rsidRDefault="001B46F6" w:rsidP="00AC310A">
      <w:pPr>
        <w:pStyle w:val="ListParagraph"/>
        <w:tabs>
          <w:tab w:val="left" w:pos="1271"/>
          <w:tab w:val="left" w:pos="1272"/>
        </w:tabs>
        <w:ind w:left="540" w:right="33" w:firstLine="0"/>
        <w:rPr>
          <w:color w:val="FF0000"/>
          <w:sz w:val="24"/>
          <w:szCs w:val="24"/>
        </w:rPr>
      </w:pPr>
    </w:p>
    <w:p w14:paraId="16FB0BB3" w14:textId="75BB6558" w:rsidR="001B46F6" w:rsidRPr="00A10D8E" w:rsidRDefault="001B46F6" w:rsidP="00131EDE">
      <w:pPr>
        <w:pStyle w:val="ListParagraph"/>
        <w:numPr>
          <w:ilvl w:val="0"/>
          <w:numId w:val="45"/>
        </w:numPr>
        <w:tabs>
          <w:tab w:val="left" w:pos="1271"/>
          <w:tab w:val="left" w:pos="1272"/>
        </w:tabs>
        <w:ind w:left="540" w:right="33"/>
        <w:rPr>
          <w:sz w:val="24"/>
          <w:szCs w:val="24"/>
        </w:rPr>
      </w:pPr>
      <w:r w:rsidRPr="00A10D8E">
        <w:rPr>
          <w:sz w:val="24"/>
          <w:szCs w:val="24"/>
        </w:rPr>
        <w:t>Projects shall provide services suitable to the needs of the target population;</w:t>
      </w:r>
      <w:r w:rsidRPr="00A10D8E">
        <w:rPr>
          <w:spacing w:val="-3"/>
          <w:sz w:val="24"/>
          <w:szCs w:val="24"/>
        </w:rPr>
        <w:t xml:space="preserve"> </w:t>
      </w:r>
      <w:r w:rsidRPr="00A10D8E">
        <w:rPr>
          <w:sz w:val="24"/>
          <w:szCs w:val="24"/>
        </w:rPr>
        <w:t>and</w:t>
      </w:r>
      <w:r w:rsidRPr="00A10D8E">
        <w:rPr>
          <w:spacing w:val="-5"/>
          <w:sz w:val="24"/>
          <w:szCs w:val="24"/>
        </w:rPr>
        <w:t xml:space="preserve"> </w:t>
      </w:r>
      <w:r w:rsidRPr="00A10D8E">
        <w:rPr>
          <w:sz w:val="24"/>
          <w:szCs w:val="24"/>
        </w:rPr>
        <w:t>the</w:t>
      </w:r>
      <w:r w:rsidRPr="00A10D8E">
        <w:rPr>
          <w:spacing w:val="-5"/>
          <w:sz w:val="24"/>
          <w:szCs w:val="24"/>
        </w:rPr>
        <w:t xml:space="preserve"> </w:t>
      </w:r>
      <w:r w:rsidRPr="00A10D8E">
        <w:rPr>
          <w:sz w:val="24"/>
          <w:szCs w:val="24"/>
        </w:rPr>
        <w:t>application</w:t>
      </w:r>
      <w:r w:rsidRPr="00A10D8E">
        <w:rPr>
          <w:spacing w:val="-2"/>
          <w:sz w:val="24"/>
          <w:szCs w:val="24"/>
        </w:rPr>
        <w:t xml:space="preserve"> </w:t>
      </w:r>
      <w:r w:rsidRPr="00A10D8E">
        <w:rPr>
          <w:sz w:val="24"/>
          <w:szCs w:val="24"/>
        </w:rPr>
        <w:t>shall</w:t>
      </w:r>
      <w:r w:rsidRPr="00A10D8E">
        <w:rPr>
          <w:spacing w:val="-3"/>
          <w:sz w:val="24"/>
          <w:szCs w:val="24"/>
        </w:rPr>
        <w:t xml:space="preserve"> </w:t>
      </w:r>
      <w:r w:rsidRPr="00A10D8E">
        <w:rPr>
          <w:sz w:val="24"/>
          <w:szCs w:val="24"/>
        </w:rPr>
        <w:t>demonstrate</w:t>
      </w:r>
      <w:r w:rsidRPr="00A10D8E">
        <w:rPr>
          <w:spacing w:val="-2"/>
          <w:sz w:val="24"/>
          <w:szCs w:val="24"/>
        </w:rPr>
        <w:t xml:space="preserve"> </w:t>
      </w:r>
      <w:r w:rsidRPr="00A10D8E">
        <w:rPr>
          <w:sz w:val="24"/>
          <w:szCs w:val="24"/>
        </w:rPr>
        <w:t>a</w:t>
      </w:r>
      <w:r w:rsidRPr="00A10D8E">
        <w:rPr>
          <w:spacing w:val="-3"/>
          <w:sz w:val="24"/>
          <w:szCs w:val="24"/>
        </w:rPr>
        <w:t xml:space="preserve"> </w:t>
      </w:r>
      <w:r w:rsidRPr="00A10D8E">
        <w:rPr>
          <w:sz w:val="24"/>
          <w:szCs w:val="24"/>
        </w:rPr>
        <w:t>specific,</w:t>
      </w:r>
      <w:r w:rsidRPr="00A10D8E">
        <w:rPr>
          <w:spacing w:val="-5"/>
          <w:sz w:val="24"/>
          <w:szCs w:val="24"/>
        </w:rPr>
        <w:t xml:space="preserve"> </w:t>
      </w:r>
      <w:r w:rsidRPr="00A10D8E">
        <w:rPr>
          <w:sz w:val="24"/>
          <w:szCs w:val="24"/>
        </w:rPr>
        <w:t>feasible</w:t>
      </w:r>
      <w:r w:rsidRPr="00A10D8E">
        <w:rPr>
          <w:spacing w:val="-4"/>
          <w:sz w:val="24"/>
          <w:szCs w:val="24"/>
        </w:rPr>
        <w:t xml:space="preserve"> </w:t>
      </w:r>
      <w:r w:rsidRPr="00A10D8E">
        <w:rPr>
          <w:sz w:val="24"/>
          <w:szCs w:val="24"/>
        </w:rPr>
        <w:t>plan</w:t>
      </w:r>
      <w:r w:rsidRPr="00A10D8E">
        <w:rPr>
          <w:spacing w:val="-4"/>
          <w:sz w:val="24"/>
          <w:szCs w:val="24"/>
        </w:rPr>
        <w:t xml:space="preserve"> </w:t>
      </w:r>
      <w:r w:rsidRPr="00A10D8E">
        <w:rPr>
          <w:sz w:val="24"/>
          <w:szCs w:val="24"/>
        </w:rPr>
        <w:t>for</w:t>
      </w:r>
      <w:r w:rsidRPr="00A10D8E">
        <w:rPr>
          <w:spacing w:val="-4"/>
          <w:sz w:val="24"/>
          <w:szCs w:val="24"/>
        </w:rPr>
        <w:t xml:space="preserve"> </w:t>
      </w:r>
      <w:r w:rsidRPr="00A10D8E">
        <w:rPr>
          <w:sz w:val="24"/>
          <w:szCs w:val="24"/>
        </w:rPr>
        <w:t>delivery</w:t>
      </w:r>
      <w:r w:rsidRPr="00A10D8E">
        <w:rPr>
          <w:spacing w:val="-3"/>
          <w:sz w:val="24"/>
          <w:szCs w:val="24"/>
        </w:rPr>
        <w:t xml:space="preserve"> </w:t>
      </w:r>
      <w:r w:rsidRPr="00A10D8E">
        <w:rPr>
          <w:sz w:val="24"/>
          <w:szCs w:val="24"/>
        </w:rPr>
        <w:t>and funding of those services, including identification of the LSP, service delivery partners and funding sources,</w:t>
      </w:r>
      <w:r w:rsidRPr="00A10D8E">
        <w:rPr>
          <w:spacing w:val="-2"/>
          <w:sz w:val="24"/>
          <w:szCs w:val="24"/>
        </w:rPr>
        <w:t xml:space="preserve"> </w:t>
      </w:r>
      <w:r w:rsidRPr="00A10D8E">
        <w:rPr>
          <w:sz w:val="24"/>
          <w:szCs w:val="24"/>
        </w:rPr>
        <w:t>pursuant to</w:t>
      </w:r>
      <w:r w:rsidRPr="00A10D8E">
        <w:rPr>
          <w:spacing w:val="1"/>
          <w:sz w:val="24"/>
          <w:szCs w:val="24"/>
        </w:rPr>
        <w:t xml:space="preserve"> </w:t>
      </w:r>
      <w:r w:rsidR="009F12FF" w:rsidRPr="00A10D8E">
        <w:rPr>
          <w:spacing w:val="1"/>
          <w:sz w:val="24"/>
          <w:szCs w:val="24"/>
        </w:rPr>
        <w:t xml:space="preserve">Section </w:t>
      </w:r>
      <w:proofErr w:type="gramStart"/>
      <w:r w:rsidR="007F4B12" w:rsidRPr="00A10D8E">
        <w:rPr>
          <w:sz w:val="24"/>
          <w:szCs w:val="24"/>
        </w:rPr>
        <w:t>214</w:t>
      </w:r>
      <w:r w:rsidRPr="00A10D8E">
        <w:rPr>
          <w:sz w:val="24"/>
          <w:szCs w:val="24"/>
        </w:rPr>
        <w:t>;</w:t>
      </w:r>
      <w:proofErr w:type="gramEnd"/>
    </w:p>
    <w:p w14:paraId="4087F61D" w14:textId="77777777" w:rsidR="001D76B3" w:rsidRPr="00AC310A" w:rsidRDefault="001D76B3" w:rsidP="00AC310A">
      <w:pPr>
        <w:shd w:val="clear" w:color="auto" w:fill="FFFFFF" w:themeFill="background1"/>
        <w:tabs>
          <w:tab w:val="left" w:pos="911"/>
          <w:tab w:val="left" w:pos="912"/>
        </w:tabs>
        <w:rPr>
          <w:color w:val="FF0000"/>
          <w:sz w:val="24"/>
          <w:szCs w:val="24"/>
        </w:rPr>
      </w:pPr>
    </w:p>
    <w:p w14:paraId="7E0541C4" w14:textId="046BB99B" w:rsidR="00FB17C5" w:rsidRPr="00AC310A" w:rsidRDefault="001D76B3" w:rsidP="00131EDE">
      <w:pPr>
        <w:pStyle w:val="ListParagraph"/>
        <w:numPr>
          <w:ilvl w:val="0"/>
          <w:numId w:val="45"/>
        </w:numPr>
        <w:shd w:val="clear" w:color="auto" w:fill="FFFFFF" w:themeFill="background1"/>
        <w:tabs>
          <w:tab w:val="left" w:pos="911"/>
          <w:tab w:val="left" w:pos="912"/>
        </w:tabs>
        <w:ind w:left="540"/>
        <w:rPr>
          <w:color w:val="FF0000"/>
          <w:sz w:val="24"/>
          <w:szCs w:val="24"/>
        </w:rPr>
      </w:pPr>
      <w:r w:rsidRPr="00AC310A">
        <w:rPr>
          <w:color w:val="FF0000"/>
          <w:sz w:val="24"/>
          <w:szCs w:val="24"/>
        </w:rPr>
        <w:t>The</w:t>
      </w:r>
      <w:r w:rsidRPr="00AC310A">
        <w:rPr>
          <w:color w:val="FF0000"/>
          <w:spacing w:val="-2"/>
          <w:sz w:val="24"/>
          <w:szCs w:val="24"/>
        </w:rPr>
        <w:t xml:space="preserve"> </w:t>
      </w:r>
      <w:r w:rsidRPr="00AC310A">
        <w:rPr>
          <w:color w:val="FF0000"/>
          <w:sz w:val="24"/>
          <w:szCs w:val="24"/>
        </w:rPr>
        <w:t>Project</w:t>
      </w:r>
      <w:r w:rsidRPr="00AC310A">
        <w:rPr>
          <w:color w:val="FF0000"/>
          <w:spacing w:val="-1"/>
          <w:sz w:val="24"/>
          <w:szCs w:val="24"/>
        </w:rPr>
        <w:t xml:space="preserve"> </w:t>
      </w:r>
      <w:r w:rsidRPr="00AC310A">
        <w:rPr>
          <w:color w:val="FF0000"/>
          <w:sz w:val="24"/>
          <w:szCs w:val="24"/>
        </w:rPr>
        <w:t>complies</w:t>
      </w:r>
      <w:r w:rsidRPr="00AC310A">
        <w:rPr>
          <w:color w:val="FF0000"/>
          <w:spacing w:val="-3"/>
          <w:sz w:val="24"/>
          <w:szCs w:val="24"/>
        </w:rPr>
        <w:t xml:space="preserve"> </w:t>
      </w:r>
      <w:r w:rsidRPr="00AC310A">
        <w:rPr>
          <w:color w:val="FF0000"/>
          <w:sz w:val="24"/>
          <w:szCs w:val="24"/>
        </w:rPr>
        <w:t>with</w:t>
      </w:r>
      <w:r w:rsidRPr="00AC310A">
        <w:rPr>
          <w:color w:val="FF0000"/>
          <w:spacing w:val="-1"/>
          <w:sz w:val="24"/>
          <w:szCs w:val="24"/>
        </w:rPr>
        <w:t xml:space="preserve"> </w:t>
      </w:r>
      <w:r w:rsidRPr="00AC310A">
        <w:rPr>
          <w:color w:val="FF0000"/>
          <w:sz w:val="24"/>
          <w:szCs w:val="24"/>
        </w:rPr>
        <w:t>the</w:t>
      </w:r>
      <w:r w:rsidRPr="00AC310A">
        <w:rPr>
          <w:color w:val="FF0000"/>
          <w:spacing w:val="-3"/>
          <w:sz w:val="24"/>
          <w:szCs w:val="24"/>
        </w:rPr>
        <w:t xml:space="preserve"> </w:t>
      </w:r>
      <w:r w:rsidRPr="00AC310A">
        <w:rPr>
          <w:color w:val="FF0000"/>
          <w:sz w:val="24"/>
          <w:szCs w:val="24"/>
        </w:rPr>
        <w:t>restrictions</w:t>
      </w:r>
      <w:r w:rsidRPr="00AC310A">
        <w:rPr>
          <w:color w:val="FF0000"/>
          <w:spacing w:val="-4"/>
          <w:sz w:val="24"/>
          <w:szCs w:val="24"/>
        </w:rPr>
        <w:t xml:space="preserve"> </w:t>
      </w:r>
      <w:r w:rsidRPr="00AC310A">
        <w:rPr>
          <w:color w:val="FF0000"/>
          <w:sz w:val="24"/>
          <w:szCs w:val="24"/>
        </w:rPr>
        <w:t>on</w:t>
      </w:r>
      <w:r w:rsidRPr="00AC310A">
        <w:rPr>
          <w:color w:val="FF0000"/>
          <w:spacing w:val="-3"/>
          <w:sz w:val="24"/>
          <w:szCs w:val="24"/>
        </w:rPr>
        <w:t xml:space="preserve"> </w:t>
      </w:r>
      <w:r w:rsidRPr="00AC310A">
        <w:rPr>
          <w:color w:val="FF0000"/>
          <w:sz w:val="24"/>
          <w:szCs w:val="24"/>
        </w:rPr>
        <w:t>demolition</w:t>
      </w:r>
      <w:r w:rsidRPr="00AC310A">
        <w:rPr>
          <w:color w:val="FF0000"/>
          <w:spacing w:val="-3"/>
          <w:sz w:val="24"/>
          <w:szCs w:val="24"/>
        </w:rPr>
        <w:t xml:space="preserve"> </w:t>
      </w:r>
      <w:r w:rsidRPr="00AC310A">
        <w:rPr>
          <w:color w:val="FF0000"/>
          <w:sz w:val="24"/>
          <w:szCs w:val="24"/>
        </w:rPr>
        <w:t>as</w:t>
      </w:r>
      <w:r w:rsidRPr="00AC310A">
        <w:rPr>
          <w:color w:val="FF0000"/>
          <w:spacing w:val="-2"/>
          <w:sz w:val="24"/>
          <w:szCs w:val="24"/>
        </w:rPr>
        <w:t xml:space="preserve"> </w:t>
      </w:r>
      <w:r w:rsidRPr="00AC310A">
        <w:rPr>
          <w:color w:val="FF0000"/>
          <w:sz w:val="24"/>
          <w:szCs w:val="24"/>
        </w:rPr>
        <w:t>set</w:t>
      </w:r>
      <w:r w:rsidRPr="00AC310A">
        <w:rPr>
          <w:color w:val="FF0000"/>
          <w:spacing w:val="-1"/>
          <w:sz w:val="24"/>
          <w:szCs w:val="24"/>
        </w:rPr>
        <w:t xml:space="preserve"> </w:t>
      </w:r>
      <w:r w:rsidRPr="00AC310A">
        <w:rPr>
          <w:color w:val="FF0000"/>
          <w:sz w:val="24"/>
          <w:szCs w:val="24"/>
        </w:rPr>
        <w:t>forth</w:t>
      </w:r>
      <w:r w:rsidRPr="00AC310A">
        <w:rPr>
          <w:color w:val="FF0000"/>
          <w:spacing w:val="-3"/>
          <w:sz w:val="24"/>
          <w:szCs w:val="24"/>
        </w:rPr>
        <w:t xml:space="preserve"> </w:t>
      </w:r>
      <w:r w:rsidRPr="00AC310A">
        <w:rPr>
          <w:color w:val="FF0000"/>
          <w:sz w:val="24"/>
          <w:szCs w:val="24"/>
        </w:rPr>
        <w:t>in</w:t>
      </w:r>
      <w:r w:rsidRPr="00AC310A">
        <w:rPr>
          <w:color w:val="FF0000"/>
          <w:spacing w:val="-1"/>
          <w:sz w:val="24"/>
          <w:szCs w:val="24"/>
        </w:rPr>
        <w:t xml:space="preserve"> </w:t>
      </w:r>
      <w:r w:rsidRPr="00AC310A">
        <w:rPr>
          <w:color w:val="FF0000"/>
          <w:sz w:val="24"/>
          <w:szCs w:val="24"/>
        </w:rPr>
        <w:t>UMR</w:t>
      </w:r>
      <w:r w:rsidRPr="00AC310A">
        <w:rPr>
          <w:color w:val="FF0000"/>
          <w:spacing w:val="-2"/>
          <w:sz w:val="24"/>
          <w:szCs w:val="24"/>
        </w:rPr>
        <w:t xml:space="preserve"> </w:t>
      </w:r>
      <w:r w:rsidRPr="00AC310A">
        <w:rPr>
          <w:color w:val="FF0000"/>
          <w:sz w:val="24"/>
          <w:szCs w:val="24"/>
        </w:rPr>
        <w:t>Section</w:t>
      </w:r>
      <w:r w:rsidRPr="00AC310A">
        <w:rPr>
          <w:color w:val="FF0000"/>
          <w:spacing w:val="-3"/>
          <w:sz w:val="24"/>
          <w:szCs w:val="24"/>
        </w:rPr>
        <w:t xml:space="preserve"> </w:t>
      </w:r>
      <w:r w:rsidRPr="00AC310A">
        <w:rPr>
          <w:color w:val="FF0000"/>
          <w:sz w:val="24"/>
          <w:szCs w:val="24"/>
        </w:rPr>
        <w:t>8302</w:t>
      </w:r>
      <w:r w:rsidR="0060136A" w:rsidRPr="00AC310A">
        <w:rPr>
          <w:color w:val="FF0000"/>
          <w:sz w:val="24"/>
          <w:szCs w:val="24"/>
        </w:rPr>
        <w:t>.</w:t>
      </w:r>
    </w:p>
    <w:p w14:paraId="515EAE00" w14:textId="77777777" w:rsidR="00627785" w:rsidRPr="00AC310A" w:rsidRDefault="001D76B3" w:rsidP="00131EDE">
      <w:pPr>
        <w:pStyle w:val="ListParagraph"/>
        <w:numPr>
          <w:ilvl w:val="0"/>
          <w:numId w:val="45"/>
        </w:numPr>
        <w:shd w:val="clear" w:color="auto" w:fill="FFFFFF" w:themeFill="background1"/>
        <w:tabs>
          <w:tab w:val="left" w:pos="911"/>
          <w:tab w:val="left" w:pos="912"/>
        </w:tabs>
        <w:spacing w:beforeLines="80" w:before="192"/>
        <w:ind w:left="540"/>
        <w:rPr>
          <w:color w:val="FF0000"/>
          <w:sz w:val="24"/>
          <w:szCs w:val="24"/>
        </w:rPr>
      </w:pPr>
      <w:r w:rsidRPr="00AC310A">
        <w:rPr>
          <w:color w:val="FF0000"/>
          <w:sz w:val="24"/>
          <w:szCs w:val="24"/>
        </w:rPr>
        <w:t>The Project complies with the site control requirements at the time of application as detailed in 25 C.C.R.</w:t>
      </w:r>
      <w:r w:rsidRPr="00AC310A">
        <w:rPr>
          <w:color w:val="FF0000"/>
          <w:spacing w:val="1"/>
          <w:sz w:val="24"/>
          <w:szCs w:val="24"/>
        </w:rPr>
        <w:t xml:space="preserve"> § </w:t>
      </w:r>
      <w:r w:rsidRPr="00AC310A">
        <w:rPr>
          <w:color w:val="FF0000"/>
          <w:sz w:val="24"/>
          <w:szCs w:val="24"/>
        </w:rPr>
        <w:t xml:space="preserve">8303, with the exception that the Sponsor shall maintain site control through the term of the proposed award, as stated in the NOFA, and with the option to extend. </w:t>
      </w:r>
    </w:p>
    <w:p w14:paraId="7AF8B991" w14:textId="1833B674" w:rsidR="00C96E1D" w:rsidRPr="00AC310A" w:rsidRDefault="00627785" w:rsidP="00AC310A">
      <w:pPr>
        <w:pStyle w:val="ListParagraph"/>
        <w:shd w:val="clear" w:color="auto" w:fill="FFFFFF" w:themeFill="background1"/>
        <w:tabs>
          <w:tab w:val="left" w:pos="911"/>
          <w:tab w:val="left" w:pos="912"/>
        </w:tabs>
        <w:spacing w:beforeLines="80" w:before="192"/>
        <w:ind w:left="540" w:firstLine="0"/>
        <w:rPr>
          <w:color w:val="FF0000"/>
          <w:sz w:val="24"/>
          <w:szCs w:val="24"/>
        </w:rPr>
      </w:pPr>
      <w:r w:rsidRPr="00AC310A">
        <w:rPr>
          <w:color w:val="FF0000"/>
          <w:sz w:val="24"/>
          <w:szCs w:val="24"/>
        </w:rPr>
        <w:lastRenderedPageBreak/>
        <w:t>Where site control is in the name of another entity, the Sponsor shall provide documentation, in form and substance reasonably satisfactory to the Department, which clearly demonstrates that the Sponsor has some form of right to acquire or lease the project property (</w:t>
      </w:r>
      <w:proofErr w:type="spellStart"/>
      <w:r w:rsidRPr="00AC310A">
        <w:rPr>
          <w:color w:val="FF0000"/>
          <w:sz w:val="24"/>
          <w:szCs w:val="24"/>
        </w:rPr>
        <w:t>e.g</w:t>
      </w:r>
      <w:proofErr w:type="spellEnd"/>
      <w:r w:rsidRPr="00AC310A">
        <w:rPr>
          <w:color w:val="FF0000"/>
          <w:sz w:val="24"/>
          <w:szCs w:val="24"/>
        </w:rPr>
        <w:t xml:space="preserve">, the entity’s organizational documents). </w:t>
      </w:r>
    </w:p>
    <w:p w14:paraId="101F4757" w14:textId="327C730B" w:rsidR="001D76B3" w:rsidRPr="00AC310A" w:rsidRDefault="001D76B3" w:rsidP="00131EDE">
      <w:pPr>
        <w:pStyle w:val="ListParagraph"/>
        <w:numPr>
          <w:ilvl w:val="0"/>
          <w:numId w:val="52"/>
        </w:numPr>
        <w:shd w:val="clear" w:color="auto" w:fill="FFFFFF" w:themeFill="background1"/>
        <w:spacing w:beforeLines="80" w:before="192"/>
        <w:ind w:left="1080" w:hanging="540"/>
        <w:rPr>
          <w:color w:val="FF0000"/>
          <w:sz w:val="24"/>
          <w:szCs w:val="24"/>
        </w:rPr>
      </w:pPr>
      <w:r w:rsidRPr="00AC310A">
        <w:rPr>
          <w:color w:val="FF0000"/>
          <w:sz w:val="24"/>
          <w:szCs w:val="24"/>
        </w:rPr>
        <w:t>For projects developed in Indian Country, the following exceptions apply:</w:t>
      </w:r>
    </w:p>
    <w:p w14:paraId="48DDE487" w14:textId="77777777" w:rsidR="00DD300F" w:rsidRPr="00AC310A" w:rsidRDefault="001D76B3" w:rsidP="00131EDE">
      <w:pPr>
        <w:pStyle w:val="ListParagraph"/>
        <w:numPr>
          <w:ilvl w:val="0"/>
          <w:numId w:val="46"/>
        </w:numPr>
        <w:shd w:val="clear" w:color="auto" w:fill="FFFFFF" w:themeFill="background1"/>
        <w:autoSpaceDE/>
        <w:autoSpaceDN/>
        <w:spacing w:beforeLines="80" w:before="192"/>
        <w:ind w:left="1620" w:hanging="547"/>
        <w:rPr>
          <w:color w:val="FF0000"/>
          <w:sz w:val="24"/>
          <w:szCs w:val="24"/>
        </w:rPr>
      </w:pPr>
      <w:r w:rsidRPr="00AC310A">
        <w:rPr>
          <w:color w:val="FF0000"/>
          <w:sz w:val="24"/>
          <w:szCs w:val="24"/>
        </w:rPr>
        <w:t xml:space="preserve">Where site control is a ground lease, the lease agreement between the Tribal Entity and the project owner is for a period not less than 50 years; and </w:t>
      </w:r>
    </w:p>
    <w:p w14:paraId="74277ECF" w14:textId="0357582A" w:rsidR="001D76B3" w:rsidRPr="00AC310A" w:rsidRDefault="001D76B3" w:rsidP="00131EDE">
      <w:pPr>
        <w:pStyle w:val="ListParagraph"/>
        <w:numPr>
          <w:ilvl w:val="0"/>
          <w:numId w:val="46"/>
        </w:numPr>
        <w:shd w:val="clear" w:color="auto" w:fill="FFFFFF" w:themeFill="background1"/>
        <w:autoSpaceDE/>
        <w:autoSpaceDN/>
        <w:spacing w:beforeLines="80" w:before="192"/>
        <w:ind w:left="1620" w:hanging="547"/>
        <w:rPr>
          <w:color w:val="FF0000"/>
          <w:sz w:val="24"/>
          <w:szCs w:val="24"/>
        </w:rPr>
      </w:pPr>
      <w:r w:rsidRPr="00AC310A">
        <w:rPr>
          <w:color w:val="FF0000"/>
          <w:sz w:val="24"/>
          <w:szCs w:val="24"/>
        </w:rPr>
        <w:t>An attorney’s opinion regarding chain of title and current title status is acceptable   in lieu of a title report.</w:t>
      </w:r>
    </w:p>
    <w:p w14:paraId="665D6B4F" w14:textId="77777777" w:rsidR="00DA003A" w:rsidRPr="00AC310A" w:rsidRDefault="00DA003A" w:rsidP="00AC310A">
      <w:pPr>
        <w:pStyle w:val="ListParagraph"/>
        <w:shd w:val="clear" w:color="auto" w:fill="FFFFFF" w:themeFill="background1"/>
        <w:autoSpaceDE/>
        <w:autoSpaceDN/>
        <w:ind w:left="1627" w:firstLine="0"/>
        <w:rPr>
          <w:color w:val="FF0000"/>
          <w:sz w:val="24"/>
          <w:szCs w:val="24"/>
        </w:rPr>
      </w:pPr>
    </w:p>
    <w:p w14:paraId="6E82FB9C" w14:textId="5D6CF5BE" w:rsidR="00C03EDC" w:rsidRPr="006E55C5" w:rsidRDefault="00064FD8" w:rsidP="00131EDE">
      <w:pPr>
        <w:pStyle w:val="ListParagraph"/>
        <w:numPr>
          <w:ilvl w:val="0"/>
          <w:numId w:val="79"/>
        </w:numPr>
        <w:ind w:left="540" w:right="649" w:hanging="540"/>
        <w:rPr>
          <w:sz w:val="24"/>
          <w:szCs w:val="24"/>
        </w:rPr>
      </w:pPr>
      <w:r w:rsidRPr="00AC310A">
        <w:rPr>
          <w:sz w:val="24"/>
          <w:szCs w:val="24"/>
        </w:rPr>
        <w:t xml:space="preserve">Ensure compliance with the Disabled </w:t>
      </w:r>
      <w:r w:rsidRPr="006E55C5">
        <w:rPr>
          <w:sz w:val="24"/>
          <w:szCs w:val="24"/>
        </w:rPr>
        <w:t xml:space="preserve">Veteran Business Enterprise (DVBE) and Veteran hiring requirements set forth in Section </w:t>
      </w:r>
      <w:r w:rsidR="007F4B12" w:rsidRPr="006E55C5">
        <w:rPr>
          <w:sz w:val="24"/>
          <w:szCs w:val="24"/>
        </w:rPr>
        <w:t>217</w:t>
      </w:r>
      <w:r w:rsidRPr="006E55C5">
        <w:rPr>
          <w:sz w:val="24"/>
          <w:szCs w:val="24"/>
        </w:rPr>
        <w:t xml:space="preserve"> of these Guidelines</w:t>
      </w:r>
    </w:p>
    <w:p w14:paraId="7E0D721A" w14:textId="4A565EE3" w:rsidR="00C03EDC" w:rsidRPr="00AC310A" w:rsidRDefault="00C03EDC" w:rsidP="00131EDE">
      <w:pPr>
        <w:pStyle w:val="ListParagraph"/>
        <w:numPr>
          <w:ilvl w:val="0"/>
          <w:numId w:val="79"/>
        </w:numPr>
        <w:ind w:left="540" w:right="649" w:hanging="540"/>
        <w:rPr>
          <w:sz w:val="24"/>
          <w:szCs w:val="24"/>
        </w:rPr>
      </w:pPr>
      <w:r w:rsidRPr="006E55C5">
        <w:rPr>
          <w:sz w:val="24"/>
          <w:szCs w:val="24"/>
        </w:rPr>
        <w:t>Each Project must achieve the minimum scores in the</w:t>
      </w:r>
      <w:r w:rsidRPr="00AC310A">
        <w:rPr>
          <w:sz w:val="24"/>
          <w:szCs w:val="24"/>
        </w:rPr>
        <w:t xml:space="preserve"> supportive services plan scoring category, as</w:t>
      </w:r>
      <w:r w:rsidRPr="00AC310A">
        <w:rPr>
          <w:spacing w:val="-8"/>
          <w:sz w:val="24"/>
          <w:szCs w:val="24"/>
        </w:rPr>
        <w:t xml:space="preserve"> </w:t>
      </w:r>
      <w:r w:rsidRPr="00AC310A">
        <w:rPr>
          <w:sz w:val="24"/>
          <w:szCs w:val="24"/>
        </w:rPr>
        <w:t>follows:</w:t>
      </w:r>
    </w:p>
    <w:p w14:paraId="4B3AA373" w14:textId="77777777" w:rsidR="00C03EDC" w:rsidRPr="00AC310A" w:rsidRDefault="00C03EDC" w:rsidP="00131EDE">
      <w:pPr>
        <w:pStyle w:val="ListParagraph"/>
        <w:numPr>
          <w:ilvl w:val="2"/>
          <w:numId w:val="79"/>
        </w:numPr>
        <w:tabs>
          <w:tab w:val="left" w:pos="3330"/>
        </w:tabs>
        <w:spacing w:before="80"/>
        <w:ind w:left="1094" w:right="634" w:hanging="547"/>
        <w:rPr>
          <w:sz w:val="24"/>
          <w:szCs w:val="24"/>
        </w:rPr>
      </w:pPr>
      <w:r w:rsidRPr="00AC310A">
        <w:rPr>
          <w:sz w:val="24"/>
          <w:szCs w:val="24"/>
        </w:rPr>
        <w:t>15 for Projects that include Supportive Housing or Transitional Housing; and</w:t>
      </w:r>
    </w:p>
    <w:p w14:paraId="66203E93" w14:textId="375822C5" w:rsidR="00C03EDC" w:rsidRPr="00AC310A" w:rsidRDefault="00C03EDC" w:rsidP="00131EDE">
      <w:pPr>
        <w:pStyle w:val="ListParagraph"/>
        <w:numPr>
          <w:ilvl w:val="2"/>
          <w:numId w:val="79"/>
        </w:numPr>
        <w:tabs>
          <w:tab w:val="left" w:pos="3330"/>
        </w:tabs>
        <w:spacing w:before="80"/>
        <w:ind w:left="1094" w:right="634" w:hanging="547"/>
        <w:rPr>
          <w:sz w:val="24"/>
          <w:szCs w:val="24"/>
        </w:rPr>
      </w:pPr>
      <w:r w:rsidRPr="00AC310A">
        <w:rPr>
          <w:sz w:val="24"/>
          <w:szCs w:val="24"/>
        </w:rPr>
        <w:t>7 for Projects that do not include Supportive Housing</w:t>
      </w:r>
      <w:r w:rsidRPr="00AC310A">
        <w:rPr>
          <w:spacing w:val="-19"/>
          <w:sz w:val="24"/>
          <w:szCs w:val="24"/>
        </w:rPr>
        <w:t xml:space="preserve"> </w:t>
      </w:r>
      <w:r w:rsidRPr="00AC310A">
        <w:rPr>
          <w:sz w:val="24"/>
          <w:szCs w:val="24"/>
        </w:rPr>
        <w:t>or Transitional</w:t>
      </w:r>
      <w:r w:rsidRPr="00AC310A">
        <w:rPr>
          <w:spacing w:val="-1"/>
          <w:sz w:val="24"/>
          <w:szCs w:val="24"/>
        </w:rPr>
        <w:t xml:space="preserve"> </w:t>
      </w:r>
      <w:r w:rsidRPr="00AC310A">
        <w:rPr>
          <w:sz w:val="24"/>
          <w:szCs w:val="24"/>
        </w:rPr>
        <w:t>Housing.</w:t>
      </w:r>
    </w:p>
    <w:p w14:paraId="0D15C90C" w14:textId="77777777" w:rsidR="009577E0" w:rsidRPr="00AC310A" w:rsidRDefault="009577E0" w:rsidP="00AC310A">
      <w:pPr>
        <w:rPr>
          <w:sz w:val="24"/>
          <w:szCs w:val="24"/>
          <w:lang w:bidi="ar-SA"/>
        </w:rPr>
      </w:pPr>
    </w:p>
    <w:p w14:paraId="5D947FC2" w14:textId="20F20B12" w:rsidR="00DA003A" w:rsidRDefault="005F117F" w:rsidP="00AC310A">
      <w:pPr>
        <w:pStyle w:val="Heading2"/>
        <w:shd w:val="clear" w:color="auto" w:fill="FFFFFF" w:themeFill="background1"/>
        <w:spacing w:after="0"/>
        <w:rPr>
          <w:rFonts w:cs="Arial"/>
          <w:b/>
          <w:szCs w:val="24"/>
        </w:rPr>
      </w:pPr>
      <w:bookmarkStart w:id="16" w:name="_Toc88561701"/>
      <w:r w:rsidRPr="00AC310A">
        <w:rPr>
          <w:rFonts w:cs="Arial"/>
          <w:b/>
          <w:szCs w:val="24"/>
        </w:rPr>
        <w:t xml:space="preserve">Section </w:t>
      </w:r>
      <w:r w:rsidR="00B8255A" w:rsidRPr="00AC310A">
        <w:rPr>
          <w:rFonts w:cs="Arial"/>
          <w:b/>
          <w:szCs w:val="24"/>
        </w:rPr>
        <w:t>204</w:t>
      </w:r>
      <w:r w:rsidRPr="00AC310A">
        <w:rPr>
          <w:rFonts w:cs="Arial"/>
          <w:b/>
          <w:szCs w:val="24"/>
        </w:rPr>
        <w:t xml:space="preserve">.  </w:t>
      </w:r>
      <w:r w:rsidR="00640793" w:rsidRPr="00AC310A">
        <w:rPr>
          <w:rFonts w:cs="Arial"/>
          <w:b/>
          <w:szCs w:val="24"/>
        </w:rPr>
        <w:t>Eligible Use of Funds</w:t>
      </w:r>
      <w:bookmarkEnd w:id="16"/>
      <w:r w:rsidR="00D97EDB">
        <w:rPr>
          <w:rFonts w:cs="Arial"/>
          <w:b/>
          <w:szCs w:val="24"/>
        </w:rPr>
        <w:t>.</w:t>
      </w:r>
    </w:p>
    <w:p w14:paraId="673DEB3D" w14:textId="77777777" w:rsidR="001D7F3A" w:rsidRPr="001D7F3A" w:rsidRDefault="001D7F3A" w:rsidP="001D7F3A">
      <w:pPr>
        <w:rPr>
          <w:lang w:bidi="ar-SA"/>
        </w:rPr>
      </w:pPr>
    </w:p>
    <w:p w14:paraId="3796F18A" w14:textId="611F8FD3" w:rsidR="00757784" w:rsidRPr="00AC310A" w:rsidRDefault="00757784" w:rsidP="00AC310A">
      <w:pPr>
        <w:tabs>
          <w:tab w:val="left" w:pos="911"/>
          <w:tab w:val="left" w:pos="912"/>
        </w:tabs>
        <w:ind w:right="326"/>
        <w:rPr>
          <w:color w:val="FF0000"/>
          <w:sz w:val="24"/>
          <w:szCs w:val="24"/>
        </w:rPr>
      </w:pPr>
      <w:r w:rsidRPr="00AC310A">
        <w:rPr>
          <w:color w:val="FF0000"/>
          <w:sz w:val="24"/>
          <w:szCs w:val="24"/>
        </w:rPr>
        <w:t>Funds shall be used only for approved eligible costs that are incurred on the Project as set forth</w:t>
      </w:r>
      <w:r w:rsidRPr="00AC310A">
        <w:rPr>
          <w:color w:val="FF0000"/>
          <w:spacing w:val="1"/>
          <w:sz w:val="24"/>
          <w:szCs w:val="24"/>
        </w:rPr>
        <w:t xml:space="preserve"> </w:t>
      </w:r>
      <w:r w:rsidRPr="00AC310A">
        <w:rPr>
          <w:color w:val="FF0000"/>
          <w:sz w:val="24"/>
          <w:szCs w:val="24"/>
        </w:rPr>
        <w:t>in this section, including the Refinance of interim loans used to pay such costs. In addition, the</w:t>
      </w:r>
      <w:r w:rsidRPr="00AC310A">
        <w:rPr>
          <w:color w:val="FF0000"/>
          <w:spacing w:val="1"/>
          <w:sz w:val="24"/>
          <w:szCs w:val="24"/>
        </w:rPr>
        <w:t xml:space="preserve"> </w:t>
      </w:r>
      <w:r w:rsidRPr="00AC310A">
        <w:rPr>
          <w:color w:val="FF0000"/>
          <w:sz w:val="24"/>
          <w:szCs w:val="24"/>
        </w:rPr>
        <w:t>costs must be necessary and must be consistent with the lowest reasonable cost consistent wit</w:t>
      </w:r>
      <w:r w:rsidR="006E55C5">
        <w:rPr>
          <w:color w:val="FF0000"/>
          <w:sz w:val="24"/>
          <w:szCs w:val="24"/>
        </w:rPr>
        <w:t xml:space="preserve">h </w:t>
      </w:r>
      <w:r w:rsidRPr="00AC310A">
        <w:rPr>
          <w:color w:val="FF0000"/>
          <w:spacing w:val="-64"/>
          <w:sz w:val="24"/>
          <w:szCs w:val="24"/>
        </w:rPr>
        <w:t xml:space="preserve"> </w:t>
      </w:r>
      <w:r w:rsidRPr="00AC310A">
        <w:rPr>
          <w:color w:val="FF0000"/>
          <w:sz w:val="24"/>
          <w:szCs w:val="24"/>
        </w:rPr>
        <w:t>the Project's scope</w:t>
      </w:r>
      <w:r w:rsidRPr="00AC310A">
        <w:rPr>
          <w:color w:val="FF0000"/>
          <w:spacing w:val="-2"/>
          <w:sz w:val="24"/>
          <w:szCs w:val="24"/>
        </w:rPr>
        <w:t xml:space="preserve"> </w:t>
      </w:r>
      <w:r w:rsidRPr="00AC310A">
        <w:rPr>
          <w:color w:val="FF0000"/>
          <w:sz w:val="24"/>
          <w:szCs w:val="24"/>
        </w:rPr>
        <w:t>and</w:t>
      </w:r>
      <w:r w:rsidRPr="00AC310A">
        <w:rPr>
          <w:color w:val="FF0000"/>
          <w:spacing w:val="1"/>
          <w:sz w:val="24"/>
          <w:szCs w:val="24"/>
        </w:rPr>
        <w:t xml:space="preserve"> </w:t>
      </w:r>
      <w:r w:rsidRPr="00AC310A">
        <w:rPr>
          <w:color w:val="FF0000"/>
          <w:sz w:val="24"/>
          <w:szCs w:val="24"/>
        </w:rPr>
        <w:t>area</w:t>
      </w:r>
      <w:r w:rsidRPr="00AC310A">
        <w:rPr>
          <w:color w:val="FF0000"/>
          <w:spacing w:val="-1"/>
          <w:sz w:val="24"/>
          <w:szCs w:val="24"/>
        </w:rPr>
        <w:t xml:space="preserve"> </w:t>
      </w:r>
      <w:r w:rsidRPr="00AC310A">
        <w:rPr>
          <w:color w:val="FF0000"/>
          <w:sz w:val="24"/>
          <w:szCs w:val="24"/>
        </w:rPr>
        <w:t>as</w:t>
      </w:r>
      <w:r w:rsidRPr="00AC310A">
        <w:rPr>
          <w:color w:val="FF0000"/>
          <w:spacing w:val="-3"/>
          <w:sz w:val="24"/>
          <w:szCs w:val="24"/>
        </w:rPr>
        <w:t xml:space="preserve"> </w:t>
      </w:r>
      <w:r w:rsidRPr="00AC310A">
        <w:rPr>
          <w:color w:val="FF0000"/>
          <w:sz w:val="24"/>
          <w:szCs w:val="24"/>
        </w:rPr>
        <w:t>determined</w:t>
      </w:r>
      <w:r w:rsidRPr="00AC310A">
        <w:rPr>
          <w:color w:val="FF0000"/>
          <w:spacing w:val="-1"/>
          <w:sz w:val="24"/>
          <w:szCs w:val="24"/>
        </w:rPr>
        <w:t xml:space="preserve"> </w:t>
      </w:r>
      <w:r w:rsidRPr="00AC310A">
        <w:rPr>
          <w:color w:val="FF0000"/>
          <w:sz w:val="24"/>
          <w:szCs w:val="24"/>
        </w:rPr>
        <w:t>by</w:t>
      </w:r>
      <w:r w:rsidRPr="00AC310A">
        <w:rPr>
          <w:color w:val="FF0000"/>
          <w:spacing w:val="-1"/>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Department.</w:t>
      </w:r>
    </w:p>
    <w:p w14:paraId="3C28F89D" w14:textId="77777777" w:rsidR="00D74FB0" w:rsidRPr="00AC310A" w:rsidRDefault="00D74FB0" w:rsidP="00AC310A">
      <w:pPr>
        <w:pStyle w:val="BodyText"/>
        <w:ind w:left="810"/>
        <w:rPr>
          <w:color w:val="FF0000"/>
        </w:rPr>
      </w:pPr>
    </w:p>
    <w:p w14:paraId="0AD66BEA" w14:textId="5ACEFFD6" w:rsidR="00D74FB0" w:rsidRDefault="00D74FB0" w:rsidP="00131EDE">
      <w:pPr>
        <w:pStyle w:val="ListParagraph"/>
        <w:numPr>
          <w:ilvl w:val="0"/>
          <w:numId w:val="8"/>
        </w:numPr>
        <w:tabs>
          <w:tab w:val="left" w:pos="1260"/>
        </w:tabs>
        <w:ind w:left="720" w:right="812" w:hanging="720"/>
        <w:rPr>
          <w:color w:val="FF0000"/>
          <w:sz w:val="24"/>
          <w:szCs w:val="24"/>
        </w:rPr>
      </w:pPr>
      <w:r w:rsidRPr="00AC310A">
        <w:rPr>
          <w:color w:val="FF0000"/>
          <w:sz w:val="24"/>
          <w:szCs w:val="24"/>
        </w:rPr>
        <w:t xml:space="preserve">Funds shall only be used for capital asset related expenses as required by section 16727 of the Government Code. </w:t>
      </w:r>
    </w:p>
    <w:p w14:paraId="06A6AA37" w14:textId="77777777" w:rsidR="00CC7317" w:rsidRPr="00AC310A" w:rsidRDefault="00CC7317" w:rsidP="00CC7317">
      <w:pPr>
        <w:pStyle w:val="ListParagraph"/>
        <w:tabs>
          <w:tab w:val="left" w:pos="1260"/>
        </w:tabs>
        <w:ind w:left="720" w:right="812" w:firstLine="0"/>
        <w:rPr>
          <w:color w:val="FF0000"/>
          <w:sz w:val="24"/>
          <w:szCs w:val="24"/>
        </w:rPr>
      </w:pPr>
    </w:p>
    <w:p w14:paraId="1651EDA6" w14:textId="4689E07E" w:rsidR="002B7FF2" w:rsidRPr="00AC310A" w:rsidRDefault="002B7FF2" w:rsidP="00131EDE">
      <w:pPr>
        <w:pStyle w:val="ListParagraph"/>
        <w:numPr>
          <w:ilvl w:val="0"/>
          <w:numId w:val="8"/>
        </w:numPr>
        <w:tabs>
          <w:tab w:val="left" w:pos="1260"/>
        </w:tabs>
        <w:spacing w:before="80"/>
        <w:ind w:left="720" w:right="806" w:hanging="720"/>
        <w:rPr>
          <w:color w:val="FF0000"/>
          <w:sz w:val="24"/>
          <w:szCs w:val="24"/>
        </w:rPr>
      </w:pPr>
      <w:r w:rsidRPr="00AC310A">
        <w:rPr>
          <w:color w:val="FF0000"/>
          <w:sz w:val="24"/>
          <w:szCs w:val="24"/>
        </w:rPr>
        <w:t>Eligible costs include the following:</w:t>
      </w:r>
    </w:p>
    <w:p w14:paraId="6016B8FE" w14:textId="77777777" w:rsidR="002B7FF2" w:rsidRPr="00AC310A" w:rsidRDefault="002B7FF2" w:rsidP="00131EDE">
      <w:pPr>
        <w:pStyle w:val="ListParagraph"/>
        <w:numPr>
          <w:ilvl w:val="0"/>
          <w:numId w:val="19"/>
        </w:numPr>
        <w:spacing w:before="80"/>
        <w:ind w:left="1440" w:right="806" w:hanging="720"/>
        <w:rPr>
          <w:color w:val="FF0000"/>
          <w:sz w:val="24"/>
          <w:szCs w:val="24"/>
        </w:rPr>
      </w:pPr>
      <w:r w:rsidRPr="00AC310A">
        <w:rPr>
          <w:color w:val="FF0000"/>
          <w:sz w:val="24"/>
          <w:szCs w:val="24"/>
        </w:rPr>
        <w:t xml:space="preserve">Property </w:t>
      </w:r>
      <w:proofErr w:type="gramStart"/>
      <w:r w:rsidRPr="00AC310A">
        <w:rPr>
          <w:color w:val="FF0000"/>
          <w:sz w:val="24"/>
          <w:szCs w:val="24"/>
        </w:rPr>
        <w:t>acquisition;</w:t>
      </w:r>
      <w:proofErr w:type="gramEnd"/>
      <w:r w:rsidRPr="00AC310A">
        <w:rPr>
          <w:color w:val="FF0000"/>
          <w:sz w:val="24"/>
          <w:szCs w:val="24"/>
        </w:rPr>
        <w:t xml:space="preserve"> </w:t>
      </w:r>
    </w:p>
    <w:p w14:paraId="62C3D13F" w14:textId="5FEB5935" w:rsidR="002B7FF2" w:rsidRPr="006E55C5" w:rsidRDefault="002B7FF2" w:rsidP="00131EDE">
      <w:pPr>
        <w:pStyle w:val="ListParagraph"/>
        <w:numPr>
          <w:ilvl w:val="0"/>
          <w:numId w:val="19"/>
        </w:numPr>
        <w:spacing w:before="80"/>
        <w:ind w:left="1440" w:right="806" w:hanging="720"/>
        <w:rPr>
          <w:color w:val="FF0000"/>
          <w:sz w:val="24"/>
          <w:szCs w:val="24"/>
        </w:rPr>
      </w:pPr>
      <w:r w:rsidRPr="00AC310A">
        <w:rPr>
          <w:color w:val="FF0000"/>
          <w:sz w:val="24"/>
          <w:szCs w:val="24"/>
        </w:rPr>
        <w:t xml:space="preserve">Refinancing of existing long-term debt, only in connection with a Project </w:t>
      </w:r>
      <w:r w:rsidRPr="006E55C5">
        <w:rPr>
          <w:color w:val="FF0000"/>
          <w:sz w:val="24"/>
          <w:szCs w:val="24"/>
        </w:rPr>
        <w:t xml:space="preserve">involving a Rehabilitation contract in an amount equal to or exceeding </w:t>
      </w:r>
      <w:r w:rsidR="007846C8" w:rsidRPr="006E55C5">
        <w:rPr>
          <w:color w:val="FF0000"/>
          <w:sz w:val="24"/>
          <w:szCs w:val="24"/>
        </w:rPr>
        <w:t xml:space="preserve">$35,000 per unit (which may be adjusted based on the current Consumer Price Index (CPI)), </w:t>
      </w:r>
      <w:r w:rsidRPr="006E55C5">
        <w:rPr>
          <w:color w:val="FF0000"/>
          <w:sz w:val="24"/>
          <w:szCs w:val="24"/>
        </w:rPr>
        <w:t xml:space="preserve">and only to the extent necessary to reduce debt service to a level consistent with the provision of Affordable Rents in Assisted Units and with the Fiscal Integrity of the </w:t>
      </w:r>
      <w:proofErr w:type="gramStart"/>
      <w:r w:rsidRPr="006E55C5">
        <w:rPr>
          <w:color w:val="FF0000"/>
          <w:sz w:val="24"/>
          <w:szCs w:val="24"/>
        </w:rPr>
        <w:t>Project;</w:t>
      </w:r>
      <w:proofErr w:type="gramEnd"/>
    </w:p>
    <w:p w14:paraId="0D3F4A16" w14:textId="77777777" w:rsidR="002B7FF2" w:rsidRPr="006E55C5" w:rsidRDefault="002B7FF2" w:rsidP="00131EDE">
      <w:pPr>
        <w:pStyle w:val="ListParagraph"/>
        <w:numPr>
          <w:ilvl w:val="0"/>
          <w:numId w:val="19"/>
        </w:numPr>
        <w:spacing w:before="80"/>
        <w:ind w:left="1440" w:right="806" w:hanging="720"/>
        <w:rPr>
          <w:color w:val="FF0000"/>
          <w:sz w:val="24"/>
          <w:szCs w:val="24"/>
        </w:rPr>
      </w:pPr>
      <w:r w:rsidRPr="006E55C5">
        <w:rPr>
          <w:color w:val="FF0000"/>
          <w:sz w:val="24"/>
          <w:szCs w:val="24"/>
        </w:rPr>
        <w:t xml:space="preserve">Land lease </w:t>
      </w:r>
      <w:proofErr w:type="gramStart"/>
      <w:r w:rsidRPr="006E55C5">
        <w:rPr>
          <w:color w:val="FF0000"/>
          <w:sz w:val="24"/>
          <w:szCs w:val="24"/>
        </w:rPr>
        <w:t>payments;</w:t>
      </w:r>
      <w:proofErr w:type="gramEnd"/>
    </w:p>
    <w:p w14:paraId="5009EC8F" w14:textId="784F430E" w:rsidR="002B7FF2" w:rsidRPr="006E55C5" w:rsidRDefault="002B7FF2" w:rsidP="00131EDE">
      <w:pPr>
        <w:pStyle w:val="ListParagraph"/>
        <w:numPr>
          <w:ilvl w:val="0"/>
          <w:numId w:val="19"/>
        </w:numPr>
        <w:spacing w:before="80"/>
        <w:ind w:left="1440" w:right="806" w:hanging="720"/>
        <w:rPr>
          <w:color w:val="FF0000"/>
          <w:sz w:val="24"/>
          <w:szCs w:val="24"/>
        </w:rPr>
      </w:pPr>
      <w:r w:rsidRPr="006E55C5">
        <w:rPr>
          <w:color w:val="FF0000"/>
          <w:sz w:val="24"/>
          <w:szCs w:val="24"/>
        </w:rPr>
        <w:t xml:space="preserve">New construction and rehabilitation of Assisted </w:t>
      </w:r>
      <w:proofErr w:type="gramStart"/>
      <w:r w:rsidRPr="006E55C5">
        <w:rPr>
          <w:color w:val="FF0000"/>
          <w:sz w:val="24"/>
          <w:szCs w:val="24"/>
        </w:rPr>
        <w:t>Units;</w:t>
      </w:r>
      <w:proofErr w:type="gramEnd"/>
    </w:p>
    <w:p w14:paraId="27C4F721" w14:textId="5018A12B" w:rsidR="002B7FF2" w:rsidRPr="006E55C5" w:rsidRDefault="002B7FF2" w:rsidP="00131EDE">
      <w:pPr>
        <w:pStyle w:val="ListParagraph"/>
        <w:numPr>
          <w:ilvl w:val="0"/>
          <w:numId w:val="19"/>
        </w:numPr>
        <w:spacing w:before="80"/>
        <w:ind w:left="1440" w:right="806" w:hanging="720"/>
        <w:rPr>
          <w:color w:val="FF0000"/>
          <w:sz w:val="24"/>
          <w:szCs w:val="24"/>
        </w:rPr>
      </w:pPr>
      <w:r w:rsidRPr="006E55C5">
        <w:rPr>
          <w:color w:val="FF0000"/>
          <w:sz w:val="24"/>
          <w:szCs w:val="24"/>
        </w:rPr>
        <w:t xml:space="preserve">Offsite improvements, such as sewers, utilities and streets, directly related to, and required by the Rental Housing Development when other infrastructure funding is unavailable and </w:t>
      </w:r>
      <w:proofErr w:type="gramStart"/>
      <w:r w:rsidRPr="006E55C5">
        <w:rPr>
          <w:color w:val="FF0000"/>
          <w:sz w:val="24"/>
          <w:szCs w:val="24"/>
        </w:rPr>
        <w:t>inaccess</w:t>
      </w:r>
      <w:r w:rsidR="00765AFB" w:rsidRPr="006E55C5">
        <w:rPr>
          <w:color w:val="FF0000"/>
          <w:sz w:val="24"/>
          <w:szCs w:val="24"/>
        </w:rPr>
        <w:t>i</w:t>
      </w:r>
      <w:r w:rsidRPr="006E55C5">
        <w:rPr>
          <w:color w:val="FF0000"/>
          <w:sz w:val="24"/>
          <w:szCs w:val="24"/>
        </w:rPr>
        <w:t>ble;</w:t>
      </w:r>
      <w:proofErr w:type="gramEnd"/>
      <w:r w:rsidRPr="006E55C5">
        <w:rPr>
          <w:color w:val="FF0000"/>
          <w:sz w:val="24"/>
          <w:szCs w:val="24"/>
        </w:rPr>
        <w:t xml:space="preserve"> </w:t>
      </w:r>
    </w:p>
    <w:p w14:paraId="4A4963E9" w14:textId="77777777" w:rsidR="002B7FF2" w:rsidRPr="00AC310A" w:rsidRDefault="002B7FF2" w:rsidP="00131EDE">
      <w:pPr>
        <w:pStyle w:val="ListParagraph"/>
        <w:numPr>
          <w:ilvl w:val="0"/>
          <w:numId w:val="19"/>
        </w:numPr>
        <w:spacing w:before="80"/>
        <w:ind w:left="1440" w:right="806" w:hanging="720"/>
        <w:rPr>
          <w:color w:val="FF0000"/>
          <w:sz w:val="24"/>
          <w:szCs w:val="24"/>
        </w:rPr>
      </w:pPr>
      <w:r w:rsidRPr="006E55C5">
        <w:rPr>
          <w:color w:val="FF0000"/>
          <w:sz w:val="24"/>
          <w:szCs w:val="24"/>
        </w:rPr>
        <w:t xml:space="preserve">Onsite improvements related to the Rental Housing </w:t>
      </w:r>
      <w:proofErr w:type="gramStart"/>
      <w:r w:rsidRPr="006E55C5">
        <w:rPr>
          <w:color w:val="FF0000"/>
          <w:sz w:val="24"/>
          <w:szCs w:val="24"/>
        </w:rPr>
        <w:t>Development</w:t>
      </w:r>
      <w:r w:rsidRPr="00AC310A">
        <w:rPr>
          <w:color w:val="FF0000"/>
          <w:sz w:val="24"/>
          <w:szCs w:val="24"/>
        </w:rPr>
        <w:t>;</w:t>
      </w:r>
      <w:proofErr w:type="gramEnd"/>
      <w:r w:rsidRPr="00AC310A">
        <w:rPr>
          <w:color w:val="FF0000"/>
          <w:sz w:val="24"/>
          <w:szCs w:val="24"/>
        </w:rPr>
        <w:t xml:space="preserve"> </w:t>
      </w:r>
    </w:p>
    <w:p w14:paraId="7C8AC0F3" w14:textId="77777777" w:rsidR="002B7FF2" w:rsidRPr="00AC310A" w:rsidRDefault="002B7FF2" w:rsidP="00131EDE">
      <w:pPr>
        <w:pStyle w:val="ListParagraph"/>
        <w:numPr>
          <w:ilvl w:val="0"/>
          <w:numId w:val="19"/>
        </w:numPr>
        <w:spacing w:before="80"/>
        <w:ind w:left="1440" w:right="806" w:hanging="720"/>
        <w:rPr>
          <w:color w:val="FF0000"/>
          <w:sz w:val="24"/>
          <w:szCs w:val="24"/>
        </w:rPr>
      </w:pPr>
      <w:r w:rsidRPr="00AC310A">
        <w:rPr>
          <w:color w:val="FF0000"/>
          <w:sz w:val="24"/>
          <w:szCs w:val="24"/>
        </w:rPr>
        <w:t xml:space="preserve">Architectural, appraisal, engineering, legal, and other consulting costs and fees, which are directly related to the planning and execution of the </w:t>
      </w:r>
      <w:r w:rsidRPr="00AC310A">
        <w:rPr>
          <w:color w:val="FF0000"/>
          <w:sz w:val="24"/>
          <w:szCs w:val="24"/>
        </w:rPr>
        <w:lastRenderedPageBreak/>
        <w:t xml:space="preserve">Project and which are incurred through third-party </w:t>
      </w:r>
      <w:proofErr w:type="gramStart"/>
      <w:r w:rsidRPr="00AC310A">
        <w:rPr>
          <w:color w:val="FF0000"/>
          <w:sz w:val="24"/>
          <w:szCs w:val="24"/>
        </w:rPr>
        <w:t>contracts;</w:t>
      </w:r>
      <w:proofErr w:type="gramEnd"/>
      <w:r w:rsidRPr="00AC310A">
        <w:rPr>
          <w:color w:val="FF0000"/>
          <w:sz w:val="24"/>
          <w:szCs w:val="24"/>
        </w:rPr>
        <w:t xml:space="preserve"> </w:t>
      </w:r>
    </w:p>
    <w:p w14:paraId="72192C46" w14:textId="77777777" w:rsidR="002B7FF2" w:rsidRPr="00AC310A" w:rsidRDefault="002B7FF2" w:rsidP="00131EDE">
      <w:pPr>
        <w:pStyle w:val="ListParagraph"/>
        <w:numPr>
          <w:ilvl w:val="0"/>
          <w:numId w:val="19"/>
        </w:numPr>
        <w:spacing w:beforeLines="80" w:before="192"/>
        <w:ind w:left="1440" w:right="806" w:hanging="720"/>
        <w:rPr>
          <w:color w:val="FF0000"/>
          <w:sz w:val="24"/>
          <w:szCs w:val="24"/>
        </w:rPr>
      </w:pPr>
      <w:r w:rsidRPr="00AC310A">
        <w:rPr>
          <w:color w:val="FF0000"/>
          <w:sz w:val="24"/>
          <w:szCs w:val="24"/>
        </w:rPr>
        <w:t xml:space="preserve">Development costs of a residential Unit reserved for an onsite manager, childcare facilities, and after-school care, adult daycare, or social service and health amenities integrally linked to, and addressing the needs of the tenants of the Assisted </w:t>
      </w:r>
      <w:proofErr w:type="gramStart"/>
      <w:r w:rsidRPr="00AC310A">
        <w:rPr>
          <w:color w:val="FF0000"/>
          <w:sz w:val="24"/>
          <w:szCs w:val="24"/>
        </w:rPr>
        <w:t>Units;</w:t>
      </w:r>
      <w:proofErr w:type="gramEnd"/>
    </w:p>
    <w:p w14:paraId="4AC47F54" w14:textId="77777777" w:rsidR="002B7FF2" w:rsidRPr="006E55C5" w:rsidRDefault="002B7FF2" w:rsidP="00131EDE">
      <w:pPr>
        <w:numPr>
          <w:ilvl w:val="2"/>
          <w:numId w:val="34"/>
        </w:numPr>
        <w:pBdr>
          <w:top w:val="nil"/>
          <w:left w:val="nil"/>
          <w:bottom w:val="nil"/>
          <w:right w:val="nil"/>
          <w:between w:val="nil"/>
        </w:pBdr>
        <w:autoSpaceDE/>
        <w:autoSpaceDN/>
        <w:spacing w:beforeLines="80" w:before="192"/>
        <w:ind w:left="2160"/>
        <w:rPr>
          <w:color w:val="FF0000"/>
          <w:sz w:val="24"/>
          <w:szCs w:val="24"/>
        </w:rPr>
      </w:pPr>
      <w:r w:rsidRPr="00AC310A">
        <w:rPr>
          <w:color w:val="FF0000"/>
          <w:sz w:val="24"/>
          <w:szCs w:val="24"/>
        </w:rPr>
        <w:t xml:space="preserve">Health amenities does not include any “health facility” as defined by Section 1250 of the Health and Safety </w:t>
      </w:r>
      <w:r w:rsidRPr="006E55C5">
        <w:rPr>
          <w:color w:val="FF0000"/>
          <w:sz w:val="24"/>
          <w:szCs w:val="24"/>
        </w:rPr>
        <w:t>Code (HSC) or any “alcoholism or drug abuse recovery or treatment facility” as defined by Section 11834.02 of the HSC.</w:t>
      </w:r>
    </w:p>
    <w:p w14:paraId="16534AB1" w14:textId="77777777" w:rsidR="00CC7317" w:rsidRPr="006E55C5" w:rsidRDefault="002B7FF2" w:rsidP="00131EDE">
      <w:pPr>
        <w:pStyle w:val="ListParagraph"/>
        <w:numPr>
          <w:ilvl w:val="0"/>
          <w:numId w:val="19"/>
        </w:numPr>
        <w:spacing w:beforeLines="80" w:before="192"/>
        <w:ind w:left="1440" w:hanging="720"/>
        <w:rPr>
          <w:color w:val="FF0000"/>
          <w:sz w:val="24"/>
          <w:szCs w:val="24"/>
        </w:rPr>
      </w:pPr>
      <w:r w:rsidRPr="006E55C5">
        <w:rPr>
          <w:color w:val="FF0000"/>
          <w:sz w:val="24"/>
          <w:szCs w:val="24"/>
        </w:rPr>
        <w:t xml:space="preserve">A reasonable Developer Fee subject to the provisions of Section </w:t>
      </w:r>
      <w:proofErr w:type="gramStart"/>
      <w:r w:rsidR="00DC7135" w:rsidRPr="006E55C5">
        <w:rPr>
          <w:color w:val="FF0000"/>
          <w:sz w:val="24"/>
          <w:szCs w:val="24"/>
        </w:rPr>
        <w:t>205</w:t>
      </w:r>
      <w:r w:rsidRPr="006E55C5">
        <w:rPr>
          <w:color w:val="FF0000"/>
          <w:sz w:val="24"/>
          <w:szCs w:val="24"/>
        </w:rPr>
        <w:t>;</w:t>
      </w:r>
      <w:proofErr w:type="gramEnd"/>
      <w:r w:rsidRPr="006E55C5">
        <w:rPr>
          <w:color w:val="FF0000"/>
          <w:sz w:val="24"/>
          <w:szCs w:val="24"/>
        </w:rPr>
        <w:t xml:space="preserve"> </w:t>
      </w:r>
    </w:p>
    <w:p w14:paraId="17F62E43" w14:textId="77777777" w:rsidR="00CC7317" w:rsidRPr="006E55C5" w:rsidRDefault="002B7FF2" w:rsidP="00131EDE">
      <w:pPr>
        <w:pStyle w:val="ListParagraph"/>
        <w:numPr>
          <w:ilvl w:val="0"/>
          <w:numId w:val="19"/>
        </w:numPr>
        <w:spacing w:beforeLines="80" w:before="192"/>
        <w:ind w:left="1440" w:hanging="720"/>
        <w:rPr>
          <w:color w:val="FF0000"/>
          <w:sz w:val="24"/>
          <w:szCs w:val="24"/>
        </w:rPr>
      </w:pPr>
      <w:r w:rsidRPr="006E55C5">
        <w:rPr>
          <w:color w:val="FF0000"/>
          <w:sz w:val="24"/>
          <w:szCs w:val="24"/>
        </w:rPr>
        <w:t xml:space="preserve">Rent-Up </w:t>
      </w:r>
      <w:proofErr w:type="gramStart"/>
      <w:r w:rsidRPr="006E55C5">
        <w:rPr>
          <w:color w:val="FF0000"/>
          <w:sz w:val="24"/>
          <w:szCs w:val="24"/>
        </w:rPr>
        <w:t>costs;</w:t>
      </w:r>
      <w:proofErr w:type="gramEnd"/>
    </w:p>
    <w:p w14:paraId="63CD191D" w14:textId="77777777" w:rsidR="00CC7317" w:rsidRDefault="002B7FF2" w:rsidP="00131EDE">
      <w:pPr>
        <w:pStyle w:val="ListParagraph"/>
        <w:numPr>
          <w:ilvl w:val="0"/>
          <w:numId w:val="19"/>
        </w:numPr>
        <w:spacing w:beforeLines="80" w:before="192"/>
        <w:ind w:left="1440" w:hanging="720"/>
        <w:rPr>
          <w:color w:val="FF0000"/>
          <w:sz w:val="24"/>
          <w:szCs w:val="24"/>
        </w:rPr>
      </w:pPr>
      <w:r w:rsidRPr="006E55C5">
        <w:rPr>
          <w:color w:val="FF0000"/>
          <w:sz w:val="24"/>
          <w:szCs w:val="24"/>
        </w:rPr>
        <w:t>Reasonable carrying costs during construction, including insurance, construction financing fees and interest, taxes, and</w:t>
      </w:r>
      <w:r w:rsidRPr="00CC7317">
        <w:rPr>
          <w:color w:val="FF0000"/>
          <w:sz w:val="24"/>
          <w:szCs w:val="24"/>
        </w:rPr>
        <w:t xml:space="preserve"> any other expenses necessary to hold the property while the Rental Housing Development is under </w:t>
      </w:r>
      <w:proofErr w:type="gramStart"/>
      <w:r w:rsidRPr="00CC7317">
        <w:rPr>
          <w:color w:val="FF0000"/>
          <w:sz w:val="24"/>
          <w:szCs w:val="24"/>
        </w:rPr>
        <w:t>construction;</w:t>
      </w:r>
      <w:proofErr w:type="gramEnd"/>
      <w:r w:rsidRPr="00CC7317">
        <w:rPr>
          <w:color w:val="FF0000"/>
          <w:sz w:val="24"/>
          <w:szCs w:val="24"/>
        </w:rPr>
        <w:t xml:space="preserve"> </w:t>
      </w:r>
    </w:p>
    <w:p w14:paraId="66892466" w14:textId="77777777" w:rsidR="00CC7317" w:rsidRDefault="002B7FF2" w:rsidP="00131EDE">
      <w:pPr>
        <w:pStyle w:val="ListParagraph"/>
        <w:numPr>
          <w:ilvl w:val="0"/>
          <w:numId w:val="19"/>
        </w:numPr>
        <w:spacing w:beforeLines="80" w:before="192"/>
        <w:ind w:left="1440" w:hanging="720"/>
        <w:rPr>
          <w:color w:val="FF0000"/>
          <w:sz w:val="24"/>
          <w:szCs w:val="24"/>
        </w:rPr>
      </w:pPr>
      <w:r w:rsidRPr="00CC7317">
        <w:rPr>
          <w:color w:val="FF0000"/>
          <w:sz w:val="24"/>
          <w:szCs w:val="24"/>
        </w:rPr>
        <w:t xml:space="preserve">Building permits and state and local </w:t>
      </w:r>
      <w:proofErr w:type="gramStart"/>
      <w:r w:rsidRPr="00CC7317">
        <w:rPr>
          <w:color w:val="FF0000"/>
          <w:sz w:val="24"/>
          <w:szCs w:val="24"/>
        </w:rPr>
        <w:t>fees;</w:t>
      </w:r>
      <w:proofErr w:type="gramEnd"/>
      <w:r w:rsidRPr="00CC7317">
        <w:rPr>
          <w:color w:val="FF0000"/>
          <w:sz w:val="24"/>
          <w:szCs w:val="24"/>
        </w:rPr>
        <w:t xml:space="preserve"> </w:t>
      </w:r>
    </w:p>
    <w:p w14:paraId="2F95BF04" w14:textId="7CBD4F26" w:rsidR="00CC7317" w:rsidRDefault="002B7FF2" w:rsidP="00131EDE">
      <w:pPr>
        <w:pStyle w:val="ListParagraph"/>
        <w:numPr>
          <w:ilvl w:val="0"/>
          <w:numId w:val="19"/>
        </w:numPr>
        <w:spacing w:beforeLines="80" w:before="192"/>
        <w:ind w:left="1440" w:hanging="720"/>
        <w:rPr>
          <w:color w:val="FF0000"/>
          <w:sz w:val="24"/>
          <w:szCs w:val="24"/>
        </w:rPr>
      </w:pPr>
      <w:r w:rsidRPr="00CC7317">
        <w:rPr>
          <w:color w:val="FF0000"/>
          <w:sz w:val="24"/>
          <w:szCs w:val="24"/>
        </w:rPr>
        <w:t>Capitalized operating</w:t>
      </w:r>
      <w:r w:rsidR="00D75F8A">
        <w:rPr>
          <w:color w:val="FF0000"/>
          <w:sz w:val="24"/>
          <w:szCs w:val="24"/>
        </w:rPr>
        <w:t xml:space="preserve"> reserves</w:t>
      </w:r>
      <w:r w:rsidRPr="00CC7317">
        <w:rPr>
          <w:color w:val="FF0000"/>
          <w:sz w:val="24"/>
          <w:szCs w:val="24"/>
        </w:rPr>
        <w:t xml:space="preserve"> and capitalized replacement reserves up to the amount of the initial deposit required by the Department pursuant to UMR Sections 8308(b) and </w:t>
      </w:r>
      <w:proofErr w:type="gramStart"/>
      <w:r w:rsidRPr="00CC7317">
        <w:rPr>
          <w:color w:val="FF0000"/>
          <w:sz w:val="24"/>
          <w:szCs w:val="24"/>
        </w:rPr>
        <w:t>8309(b);</w:t>
      </w:r>
      <w:proofErr w:type="gramEnd"/>
      <w:r w:rsidRPr="00CC7317">
        <w:rPr>
          <w:color w:val="FF0000"/>
          <w:sz w:val="24"/>
          <w:szCs w:val="24"/>
        </w:rPr>
        <w:t xml:space="preserve"> </w:t>
      </w:r>
    </w:p>
    <w:p w14:paraId="28275D2F" w14:textId="77777777" w:rsidR="00CC7317" w:rsidRDefault="002B7FF2" w:rsidP="00131EDE">
      <w:pPr>
        <w:pStyle w:val="ListParagraph"/>
        <w:numPr>
          <w:ilvl w:val="0"/>
          <w:numId w:val="19"/>
        </w:numPr>
        <w:spacing w:beforeLines="80" w:before="192"/>
        <w:ind w:left="1440" w:hanging="720"/>
        <w:rPr>
          <w:color w:val="FF0000"/>
          <w:sz w:val="24"/>
          <w:szCs w:val="24"/>
        </w:rPr>
      </w:pPr>
      <w:r w:rsidRPr="00CC7317">
        <w:rPr>
          <w:color w:val="FF0000"/>
          <w:sz w:val="24"/>
          <w:szCs w:val="24"/>
        </w:rPr>
        <w:t xml:space="preserve">Escrow, title insurance, recording, and other related </w:t>
      </w:r>
      <w:proofErr w:type="gramStart"/>
      <w:r w:rsidRPr="00CC7317">
        <w:rPr>
          <w:color w:val="FF0000"/>
          <w:sz w:val="24"/>
          <w:szCs w:val="24"/>
        </w:rPr>
        <w:t>costs;</w:t>
      </w:r>
      <w:proofErr w:type="gramEnd"/>
      <w:r w:rsidRPr="00CC7317">
        <w:rPr>
          <w:color w:val="FF0000"/>
          <w:sz w:val="24"/>
          <w:szCs w:val="24"/>
        </w:rPr>
        <w:t xml:space="preserve"> </w:t>
      </w:r>
    </w:p>
    <w:p w14:paraId="1D63B2C5" w14:textId="77777777" w:rsidR="00CC7317" w:rsidRDefault="002B7FF2" w:rsidP="00131EDE">
      <w:pPr>
        <w:pStyle w:val="ListParagraph"/>
        <w:numPr>
          <w:ilvl w:val="0"/>
          <w:numId w:val="19"/>
        </w:numPr>
        <w:spacing w:beforeLines="80" w:before="192"/>
        <w:ind w:left="1440" w:hanging="720"/>
        <w:rPr>
          <w:color w:val="FF0000"/>
          <w:sz w:val="24"/>
          <w:szCs w:val="24"/>
        </w:rPr>
      </w:pPr>
      <w:r w:rsidRPr="00CC7317">
        <w:rPr>
          <w:color w:val="FF0000"/>
          <w:sz w:val="24"/>
          <w:szCs w:val="24"/>
        </w:rPr>
        <w:t xml:space="preserve">Costs for items intended to assure the completion of construction, such as contractor bond </w:t>
      </w:r>
      <w:proofErr w:type="gramStart"/>
      <w:r w:rsidRPr="00CC7317">
        <w:rPr>
          <w:color w:val="FF0000"/>
          <w:sz w:val="24"/>
          <w:szCs w:val="24"/>
        </w:rPr>
        <w:t>premiums;</w:t>
      </w:r>
      <w:proofErr w:type="gramEnd"/>
    </w:p>
    <w:p w14:paraId="555B38C4" w14:textId="77777777" w:rsidR="00CC7317" w:rsidRDefault="002B7FF2" w:rsidP="00131EDE">
      <w:pPr>
        <w:pStyle w:val="ListParagraph"/>
        <w:numPr>
          <w:ilvl w:val="0"/>
          <w:numId w:val="19"/>
        </w:numPr>
        <w:spacing w:beforeLines="80" w:before="192"/>
        <w:ind w:left="1440" w:hanging="720"/>
        <w:rPr>
          <w:color w:val="FF0000"/>
          <w:sz w:val="24"/>
          <w:szCs w:val="24"/>
        </w:rPr>
      </w:pPr>
      <w:r w:rsidRPr="00CC7317">
        <w:rPr>
          <w:color w:val="FF0000"/>
          <w:sz w:val="24"/>
          <w:szCs w:val="24"/>
        </w:rPr>
        <w:t xml:space="preserve">Environmental hazard reports, surveys, and </w:t>
      </w:r>
      <w:proofErr w:type="gramStart"/>
      <w:r w:rsidRPr="00CC7317">
        <w:rPr>
          <w:color w:val="FF0000"/>
          <w:sz w:val="24"/>
          <w:szCs w:val="24"/>
        </w:rPr>
        <w:t>investigations;</w:t>
      </w:r>
      <w:proofErr w:type="gramEnd"/>
    </w:p>
    <w:p w14:paraId="11830305" w14:textId="045F415D" w:rsidR="002B7FF2" w:rsidRPr="00CC7317" w:rsidRDefault="002B7FF2" w:rsidP="00131EDE">
      <w:pPr>
        <w:pStyle w:val="ListParagraph"/>
        <w:numPr>
          <w:ilvl w:val="0"/>
          <w:numId w:val="19"/>
        </w:numPr>
        <w:spacing w:beforeLines="80" w:before="192"/>
        <w:ind w:left="1440" w:hanging="720"/>
        <w:rPr>
          <w:color w:val="FF0000"/>
          <w:sz w:val="24"/>
          <w:szCs w:val="24"/>
        </w:rPr>
      </w:pPr>
      <w:r w:rsidRPr="00CC7317">
        <w:rPr>
          <w:color w:val="FF0000"/>
          <w:sz w:val="24"/>
          <w:szCs w:val="24"/>
        </w:rPr>
        <w:t>Costs of relocation benefits and assistance required by law; and</w:t>
      </w:r>
    </w:p>
    <w:p w14:paraId="6A178711" w14:textId="77777777" w:rsidR="002B7FF2" w:rsidRPr="00AC310A" w:rsidRDefault="002B7FF2" w:rsidP="00131EDE">
      <w:pPr>
        <w:pStyle w:val="ListParagraph"/>
        <w:numPr>
          <w:ilvl w:val="0"/>
          <w:numId w:val="19"/>
        </w:numPr>
        <w:spacing w:beforeLines="80" w:before="192"/>
        <w:ind w:left="1440" w:right="812" w:hanging="720"/>
        <w:rPr>
          <w:color w:val="FF0000"/>
          <w:sz w:val="24"/>
          <w:szCs w:val="24"/>
        </w:rPr>
      </w:pPr>
      <w:r w:rsidRPr="00AC310A">
        <w:rPr>
          <w:color w:val="FF0000"/>
          <w:sz w:val="24"/>
          <w:szCs w:val="24"/>
        </w:rPr>
        <w:t>Any other costs of Rehabilitation or new construction approved by the Department.</w:t>
      </w:r>
    </w:p>
    <w:p w14:paraId="23A5967B" w14:textId="77777777" w:rsidR="002B7FF2" w:rsidRDefault="002B7FF2" w:rsidP="00131EDE">
      <w:pPr>
        <w:pStyle w:val="Default"/>
        <w:numPr>
          <w:ilvl w:val="0"/>
          <w:numId w:val="8"/>
        </w:numPr>
        <w:spacing w:before="120"/>
        <w:ind w:left="540" w:hanging="540"/>
        <w:rPr>
          <w:color w:val="FF0000"/>
        </w:rPr>
      </w:pPr>
      <w:r w:rsidRPr="00AC310A">
        <w:rPr>
          <w:color w:val="FF0000"/>
        </w:rPr>
        <w:t xml:space="preserve">Except as provided in </w:t>
      </w:r>
      <w:r w:rsidRPr="00983A5B">
        <w:rPr>
          <w:color w:val="FF0000"/>
        </w:rPr>
        <w:t>subsection (b)(8) above</w:t>
      </w:r>
      <w:r w:rsidRPr="00AC310A">
        <w:rPr>
          <w:color w:val="FF0000"/>
        </w:rPr>
        <w:t>, no Program funds shall be used for costs associated exclusively with non-</w:t>
      </w:r>
      <w:r w:rsidRPr="00AC310A">
        <w:rPr>
          <w:color w:val="000000" w:themeColor="text1"/>
        </w:rPr>
        <w:t xml:space="preserve">Assisted Units </w:t>
      </w:r>
      <w:r w:rsidRPr="00AC310A">
        <w:rPr>
          <w:color w:val="FF0000"/>
        </w:rPr>
        <w:t xml:space="preserve">or Commercial Space. A Manager’s Unit supporting the </w:t>
      </w:r>
      <w:r w:rsidRPr="00AC310A">
        <w:rPr>
          <w:color w:val="000000" w:themeColor="text1"/>
        </w:rPr>
        <w:t>Assisted Units</w:t>
      </w:r>
      <w:r w:rsidRPr="00AC310A">
        <w:rPr>
          <w:color w:val="FF0000"/>
        </w:rPr>
        <w:t xml:space="preserve"> may </w:t>
      </w:r>
      <w:proofErr w:type="gramStart"/>
      <w:r w:rsidRPr="00AC310A">
        <w:rPr>
          <w:color w:val="FF0000"/>
        </w:rPr>
        <w:t>be considered to be</w:t>
      </w:r>
      <w:proofErr w:type="gramEnd"/>
      <w:r w:rsidRPr="00AC310A">
        <w:rPr>
          <w:color w:val="FF0000"/>
        </w:rPr>
        <w:t xml:space="preserve"> a Restricted Unit for the purpose of allocating development costs. If only a portion of the Rental Housing Development consists of </w:t>
      </w:r>
      <w:r w:rsidRPr="00AC310A">
        <w:rPr>
          <w:color w:val="000000" w:themeColor="text1"/>
        </w:rPr>
        <w:t>Assisted Units</w:t>
      </w:r>
      <w:r w:rsidRPr="00AC310A">
        <w:rPr>
          <w:color w:val="FF0000"/>
        </w:rPr>
        <w:t>, the Program loan amount shall not exceed the sum of the following:</w:t>
      </w:r>
    </w:p>
    <w:p w14:paraId="58DB7645" w14:textId="77777777" w:rsidR="00D75F8A" w:rsidRPr="00AC310A" w:rsidRDefault="00D75F8A" w:rsidP="00D75F8A">
      <w:pPr>
        <w:pStyle w:val="Default"/>
        <w:spacing w:before="120"/>
        <w:ind w:left="540"/>
        <w:rPr>
          <w:color w:val="FF0000"/>
        </w:rPr>
      </w:pPr>
    </w:p>
    <w:p w14:paraId="228AB777" w14:textId="77777777" w:rsidR="002B7FF2" w:rsidRPr="00AC310A" w:rsidRDefault="002B7FF2" w:rsidP="00131EDE">
      <w:pPr>
        <w:pStyle w:val="Default"/>
        <w:numPr>
          <w:ilvl w:val="0"/>
          <w:numId w:val="23"/>
        </w:numPr>
        <w:ind w:left="1080" w:hanging="540"/>
        <w:rPr>
          <w:color w:val="FF0000"/>
        </w:rPr>
      </w:pPr>
      <w:r w:rsidRPr="00AC310A">
        <w:rPr>
          <w:color w:val="FF0000"/>
        </w:rPr>
        <w:t xml:space="preserve">The costs of all items specified in </w:t>
      </w:r>
      <w:r w:rsidRPr="00AC310A">
        <w:rPr>
          <w:color w:val="FF0000"/>
          <w:highlight w:val="lightGray"/>
        </w:rPr>
        <w:t>subsection (b)</w:t>
      </w:r>
      <w:r w:rsidRPr="00AC310A">
        <w:rPr>
          <w:color w:val="FF0000"/>
        </w:rPr>
        <w:t xml:space="preserve">, above, associated exclusively with the </w:t>
      </w:r>
      <w:r w:rsidRPr="00AC310A">
        <w:rPr>
          <w:color w:val="000000" w:themeColor="text1"/>
        </w:rPr>
        <w:t xml:space="preserve">Assisted </w:t>
      </w:r>
      <w:proofErr w:type="gramStart"/>
      <w:r w:rsidRPr="00AC310A">
        <w:rPr>
          <w:color w:val="000000" w:themeColor="text1"/>
        </w:rPr>
        <w:t>Units</w:t>
      </w:r>
      <w:r w:rsidRPr="00AC310A">
        <w:rPr>
          <w:color w:val="FF0000"/>
        </w:rPr>
        <w:t>;</w:t>
      </w:r>
      <w:proofErr w:type="gramEnd"/>
    </w:p>
    <w:p w14:paraId="3A7131B3" w14:textId="77777777" w:rsidR="00D75F8A" w:rsidRDefault="00D75F8A" w:rsidP="00D75F8A">
      <w:pPr>
        <w:pStyle w:val="Default"/>
        <w:ind w:left="1080"/>
        <w:rPr>
          <w:color w:val="FF0000"/>
        </w:rPr>
      </w:pPr>
    </w:p>
    <w:p w14:paraId="3EAD0E59" w14:textId="76551E1D" w:rsidR="002B7FF2" w:rsidRPr="00AC310A" w:rsidRDefault="002B7FF2" w:rsidP="00131EDE">
      <w:pPr>
        <w:pStyle w:val="Default"/>
        <w:numPr>
          <w:ilvl w:val="0"/>
          <w:numId w:val="23"/>
        </w:numPr>
        <w:ind w:left="1080" w:hanging="540"/>
        <w:rPr>
          <w:color w:val="FF0000"/>
        </w:rPr>
      </w:pPr>
      <w:r w:rsidRPr="00AC310A">
        <w:rPr>
          <w:color w:val="FF0000"/>
        </w:rPr>
        <w:t xml:space="preserve">A share of the costs of common areas used primarily by residential tenants. This share shall be in direct proportion to the ratio between the gross floor area of the </w:t>
      </w:r>
      <w:r w:rsidRPr="00AC310A">
        <w:rPr>
          <w:color w:val="000000" w:themeColor="text1"/>
        </w:rPr>
        <w:t>Assisted Units</w:t>
      </w:r>
      <w:r w:rsidRPr="00AC310A">
        <w:rPr>
          <w:color w:val="FF0000"/>
        </w:rPr>
        <w:t xml:space="preserve"> and the gross floor area of all residential </w:t>
      </w:r>
      <w:proofErr w:type="gramStart"/>
      <w:r w:rsidRPr="00AC310A">
        <w:rPr>
          <w:color w:val="FF0000"/>
        </w:rPr>
        <w:t>units;</w:t>
      </w:r>
      <w:proofErr w:type="gramEnd"/>
    </w:p>
    <w:p w14:paraId="14DB33A1" w14:textId="77777777" w:rsidR="00D75F8A" w:rsidRDefault="00D75F8A" w:rsidP="00D75F8A">
      <w:pPr>
        <w:pStyle w:val="Default"/>
        <w:ind w:left="1080"/>
        <w:rPr>
          <w:color w:val="FF0000"/>
        </w:rPr>
      </w:pPr>
    </w:p>
    <w:p w14:paraId="100C3611" w14:textId="57207FFF" w:rsidR="002B7FF2" w:rsidRPr="00AC310A" w:rsidRDefault="002B7FF2" w:rsidP="00131EDE">
      <w:pPr>
        <w:pStyle w:val="Default"/>
        <w:numPr>
          <w:ilvl w:val="0"/>
          <w:numId w:val="23"/>
        </w:numPr>
        <w:ind w:left="1080" w:hanging="540"/>
        <w:rPr>
          <w:color w:val="FF0000"/>
        </w:rPr>
      </w:pPr>
      <w:r w:rsidRPr="00AC310A">
        <w:rPr>
          <w:color w:val="FF0000"/>
        </w:rPr>
        <w:t xml:space="preserve">A share of the cost of other items such as roofs that cannot specifically be allocated to </w:t>
      </w:r>
      <w:r w:rsidRPr="00AC310A">
        <w:rPr>
          <w:color w:val="000000" w:themeColor="text1"/>
        </w:rPr>
        <w:t>Assisted Units</w:t>
      </w:r>
      <w:r w:rsidRPr="00AC310A">
        <w:rPr>
          <w:color w:val="FF0000"/>
        </w:rPr>
        <w:t>, non-</w:t>
      </w:r>
      <w:r w:rsidRPr="00AC310A">
        <w:rPr>
          <w:color w:val="000000" w:themeColor="text1"/>
        </w:rPr>
        <w:t>Assisted Units</w:t>
      </w:r>
      <w:r w:rsidRPr="00AC310A">
        <w:rPr>
          <w:color w:val="FF0000"/>
        </w:rPr>
        <w:t>, or Commercial Space. This share shall be in direct proportion to the ratio between:</w:t>
      </w:r>
    </w:p>
    <w:p w14:paraId="3183DD72" w14:textId="77777777" w:rsidR="00D75F8A" w:rsidRDefault="00D75F8A" w:rsidP="00D75F8A">
      <w:pPr>
        <w:pStyle w:val="Default"/>
        <w:ind w:left="1620"/>
        <w:rPr>
          <w:color w:val="FF0000"/>
        </w:rPr>
      </w:pPr>
    </w:p>
    <w:p w14:paraId="3F82D376" w14:textId="385860BC" w:rsidR="002B7FF2" w:rsidRPr="00AC310A" w:rsidRDefault="002B7FF2" w:rsidP="00131EDE">
      <w:pPr>
        <w:pStyle w:val="Default"/>
        <w:numPr>
          <w:ilvl w:val="0"/>
          <w:numId w:val="24"/>
        </w:numPr>
        <w:ind w:left="1620" w:hanging="540"/>
        <w:rPr>
          <w:color w:val="FF0000"/>
        </w:rPr>
      </w:pPr>
      <w:r w:rsidRPr="00AC310A">
        <w:rPr>
          <w:color w:val="FF0000"/>
        </w:rPr>
        <w:t xml:space="preserve">The gross floor area of the </w:t>
      </w:r>
      <w:r w:rsidRPr="00AC310A">
        <w:rPr>
          <w:color w:val="000000" w:themeColor="text1"/>
        </w:rPr>
        <w:t>Assisted Units</w:t>
      </w:r>
      <w:r w:rsidRPr="00AC310A">
        <w:rPr>
          <w:color w:val="FF0000"/>
        </w:rPr>
        <w:t xml:space="preserve">, plus a share of the gross floor area of common areas used primarily by residential tenants in direct proportion to the ratio between the gross floor area of the </w:t>
      </w:r>
      <w:r w:rsidRPr="00AC310A">
        <w:rPr>
          <w:color w:val="000000" w:themeColor="text1"/>
        </w:rPr>
        <w:t xml:space="preserve">Assisted Units </w:t>
      </w:r>
      <w:r w:rsidRPr="00AC310A">
        <w:rPr>
          <w:color w:val="FF0000"/>
        </w:rPr>
        <w:t xml:space="preserve">and the gross floor area of all Units; and </w:t>
      </w:r>
    </w:p>
    <w:p w14:paraId="02811A0B" w14:textId="77777777" w:rsidR="00D75F8A" w:rsidRDefault="00D75F8A" w:rsidP="00D75F8A">
      <w:pPr>
        <w:pStyle w:val="Default"/>
        <w:ind w:left="1620"/>
        <w:rPr>
          <w:color w:val="FF0000"/>
        </w:rPr>
      </w:pPr>
    </w:p>
    <w:p w14:paraId="18F732EE" w14:textId="2AD32D64" w:rsidR="002B7FF2" w:rsidRPr="00AC310A" w:rsidRDefault="002B7FF2" w:rsidP="00131EDE">
      <w:pPr>
        <w:pStyle w:val="Default"/>
        <w:numPr>
          <w:ilvl w:val="0"/>
          <w:numId w:val="24"/>
        </w:numPr>
        <w:ind w:left="1620" w:hanging="540"/>
        <w:rPr>
          <w:color w:val="FF0000"/>
        </w:rPr>
      </w:pPr>
      <w:r w:rsidRPr="00AC310A">
        <w:rPr>
          <w:color w:val="FF0000"/>
        </w:rPr>
        <w:t>The total gross floor area of the structure or structures.</w:t>
      </w:r>
    </w:p>
    <w:p w14:paraId="35F97DF8" w14:textId="77777777" w:rsidR="00A83727" w:rsidRPr="00AC310A" w:rsidRDefault="00A83727" w:rsidP="00AC310A">
      <w:pPr>
        <w:rPr>
          <w:sz w:val="24"/>
          <w:szCs w:val="24"/>
          <w:lang w:bidi="ar-SA"/>
        </w:rPr>
      </w:pPr>
    </w:p>
    <w:p w14:paraId="01512E75" w14:textId="009F71E8" w:rsidR="00640793" w:rsidRPr="00AC310A" w:rsidRDefault="00640793" w:rsidP="00AC310A">
      <w:pPr>
        <w:pStyle w:val="Heading2"/>
        <w:shd w:val="clear" w:color="auto" w:fill="FFFFFF" w:themeFill="background1"/>
        <w:spacing w:after="0"/>
        <w:rPr>
          <w:rFonts w:cs="Arial"/>
          <w:b/>
          <w:szCs w:val="24"/>
        </w:rPr>
      </w:pPr>
      <w:bookmarkStart w:id="17" w:name="_Toc88561702"/>
      <w:r w:rsidRPr="00AC310A">
        <w:rPr>
          <w:rFonts w:cs="Arial"/>
          <w:b/>
          <w:szCs w:val="24"/>
        </w:rPr>
        <w:t xml:space="preserve">Section </w:t>
      </w:r>
      <w:r w:rsidR="00B8255A" w:rsidRPr="00AC310A">
        <w:rPr>
          <w:rFonts w:cs="Arial"/>
          <w:b/>
          <w:szCs w:val="24"/>
        </w:rPr>
        <w:t>205</w:t>
      </w:r>
      <w:r w:rsidRPr="00AC310A">
        <w:rPr>
          <w:rFonts w:cs="Arial"/>
          <w:b/>
          <w:szCs w:val="24"/>
        </w:rPr>
        <w:t>.  Cost Limitations</w:t>
      </w:r>
      <w:bookmarkEnd w:id="17"/>
      <w:r w:rsidR="00D97EDB">
        <w:rPr>
          <w:rFonts w:cs="Arial"/>
          <w:b/>
          <w:szCs w:val="24"/>
        </w:rPr>
        <w:t>.</w:t>
      </w:r>
    </w:p>
    <w:p w14:paraId="08CF7AE6" w14:textId="77777777" w:rsidR="00B17694" w:rsidRPr="00AC310A" w:rsidRDefault="00B17694" w:rsidP="00AC310A">
      <w:pPr>
        <w:pStyle w:val="BodyText"/>
        <w:ind w:left="810"/>
        <w:rPr>
          <w:b/>
        </w:rPr>
      </w:pPr>
    </w:p>
    <w:p w14:paraId="1AAA7B62" w14:textId="5906620C" w:rsidR="00B17694" w:rsidRDefault="00B17694" w:rsidP="00131EDE">
      <w:pPr>
        <w:pStyle w:val="ListParagraph"/>
        <w:numPr>
          <w:ilvl w:val="0"/>
          <w:numId w:val="47"/>
        </w:numPr>
        <w:ind w:left="720" w:right="-57" w:hanging="720"/>
        <w:rPr>
          <w:color w:val="FF0000"/>
          <w:sz w:val="24"/>
          <w:szCs w:val="24"/>
        </w:rPr>
      </w:pPr>
      <w:r w:rsidRPr="00AC310A">
        <w:rPr>
          <w:color w:val="FF0000"/>
          <w:sz w:val="24"/>
          <w:szCs w:val="24"/>
        </w:rPr>
        <w:t>Project</w:t>
      </w:r>
      <w:r w:rsidRPr="00AC310A">
        <w:rPr>
          <w:color w:val="FF0000"/>
          <w:spacing w:val="-4"/>
          <w:sz w:val="24"/>
          <w:szCs w:val="24"/>
        </w:rPr>
        <w:t xml:space="preserve"> </w:t>
      </w:r>
      <w:r w:rsidRPr="00AC310A">
        <w:rPr>
          <w:color w:val="FF0000"/>
          <w:sz w:val="24"/>
          <w:szCs w:val="24"/>
        </w:rPr>
        <w:t>development</w:t>
      </w:r>
      <w:r w:rsidRPr="00AC310A">
        <w:rPr>
          <w:color w:val="FF0000"/>
          <w:spacing w:val="-7"/>
          <w:sz w:val="24"/>
          <w:szCs w:val="24"/>
        </w:rPr>
        <w:t xml:space="preserve"> </w:t>
      </w:r>
      <w:r w:rsidRPr="00AC310A">
        <w:rPr>
          <w:color w:val="FF0000"/>
          <w:sz w:val="24"/>
          <w:szCs w:val="24"/>
        </w:rPr>
        <w:t>costs</w:t>
      </w:r>
      <w:r w:rsidRPr="00AC310A">
        <w:rPr>
          <w:color w:val="FF0000"/>
          <w:spacing w:val="-3"/>
          <w:sz w:val="24"/>
          <w:szCs w:val="24"/>
        </w:rPr>
        <w:t xml:space="preserve"> </w:t>
      </w:r>
      <w:r w:rsidRPr="00AC310A">
        <w:rPr>
          <w:color w:val="FF0000"/>
          <w:sz w:val="24"/>
          <w:szCs w:val="24"/>
        </w:rPr>
        <w:t>must</w:t>
      </w:r>
      <w:r w:rsidRPr="00AC310A">
        <w:rPr>
          <w:color w:val="FF0000"/>
          <w:spacing w:val="-5"/>
          <w:sz w:val="24"/>
          <w:szCs w:val="24"/>
        </w:rPr>
        <w:t xml:space="preserve"> </w:t>
      </w:r>
      <w:r w:rsidRPr="00AC310A">
        <w:rPr>
          <w:color w:val="FF0000"/>
          <w:sz w:val="24"/>
          <w:szCs w:val="24"/>
        </w:rPr>
        <w:t>be</w:t>
      </w:r>
      <w:r w:rsidRPr="00AC310A">
        <w:rPr>
          <w:color w:val="FF0000"/>
          <w:spacing w:val="-3"/>
          <w:sz w:val="24"/>
          <w:szCs w:val="24"/>
        </w:rPr>
        <w:t xml:space="preserve"> </w:t>
      </w:r>
      <w:r w:rsidRPr="00AC310A">
        <w:rPr>
          <w:color w:val="FF0000"/>
          <w:sz w:val="24"/>
          <w:szCs w:val="24"/>
        </w:rPr>
        <w:t>reasonable,</w:t>
      </w:r>
      <w:r w:rsidRPr="00AC310A">
        <w:rPr>
          <w:color w:val="FF0000"/>
          <w:spacing w:val="-3"/>
          <w:sz w:val="24"/>
          <w:szCs w:val="24"/>
        </w:rPr>
        <w:t xml:space="preserve"> </w:t>
      </w:r>
      <w:r w:rsidRPr="00AC310A">
        <w:rPr>
          <w:color w:val="FF0000"/>
          <w:sz w:val="24"/>
          <w:szCs w:val="24"/>
        </w:rPr>
        <w:t>as</w:t>
      </w:r>
      <w:r w:rsidRPr="00AC310A">
        <w:rPr>
          <w:color w:val="FF0000"/>
          <w:spacing w:val="-5"/>
          <w:sz w:val="24"/>
          <w:szCs w:val="24"/>
        </w:rPr>
        <w:t xml:space="preserve"> </w:t>
      </w:r>
      <w:r w:rsidRPr="00AC310A">
        <w:rPr>
          <w:color w:val="FF0000"/>
          <w:sz w:val="24"/>
          <w:szCs w:val="24"/>
        </w:rPr>
        <w:t>specified</w:t>
      </w:r>
      <w:r w:rsidRPr="00AC310A">
        <w:rPr>
          <w:color w:val="FF0000"/>
          <w:spacing w:val="-3"/>
          <w:sz w:val="24"/>
          <w:szCs w:val="24"/>
        </w:rPr>
        <w:t xml:space="preserve"> </w:t>
      </w:r>
      <w:r w:rsidRPr="00AC310A">
        <w:rPr>
          <w:color w:val="FF0000"/>
          <w:sz w:val="24"/>
          <w:szCs w:val="24"/>
        </w:rPr>
        <w:t>in</w:t>
      </w:r>
      <w:r w:rsidRPr="00AC310A">
        <w:rPr>
          <w:color w:val="FF0000"/>
          <w:spacing w:val="-2"/>
          <w:sz w:val="24"/>
          <w:szCs w:val="24"/>
        </w:rPr>
        <w:t xml:space="preserve"> </w:t>
      </w:r>
      <w:r w:rsidRPr="00AC310A">
        <w:rPr>
          <w:color w:val="FF0000"/>
          <w:sz w:val="24"/>
          <w:szCs w:val="24"/>
        </w:rPr>
        <w:t>UMR</w:t>
      </w:r>
      <w:r w:rsidRPr="00AC310A">
        <w:rPr>
          <w:color w:val="FF0000"/>
          <w:spacing w:val="-3"/>
          <w:sz w:val="24"/>
          <w:szCs w:val="24"/>
        </w:rPr>
        <w:t xml:space="preserve"> Section </w:t>
      </w:r>
      <w:r w:rsidRPr="00AC310A">
        <w:rPr>
          <w:color w:val="FF0000"/>
          <w:sz w:val="24"/>
          <w:szCs w:val="24"/>
        </w:rPr>
        <w:t>8311(a)</w:t>
      </w:r>
      <w:r w:rsidRPr="00AC310A">
        <w:rPr>
          <w:color w:val="FF0000"/>
          <w:spacing w:val="-4"/>
          <w:sz w:val="24"/>
          <w:szCs w:val="24"/>
        </w:rPr>
        <w:t xml:space="preserve"> </w:t>
      </w:r>
      <w:r w:rsidRPr="00AC310A">
        <w:rPr>
          <w:color w:val="FF0000"/>
          <w:sz w:val="24"/>
          <w:szCs w:val="24"/>
        </w:rPr>
        <w:t>and</w:t>
      </w:r>
      <w:r w:rsidRPr="00AC310A">
        <w:rPr>
          <w:color w:val="FF0000"/>
          <w:spacing w:val="-3"/>
          <w:sz w:val="24"/>
          <w:szCs w:val="24"/>
        </w:rPr>
        <w:t xml:space="preserve"> </w:t>
      </w:r>
      <w:r w:rsidRPr="00AC310A">
        <w:rPr>
          <w:color w:val="FF0000"/>
          <w:sz w:val="24"/>
          <w:szCs w:val="24"/>
        </w:rPr>
        <w:t>(b).</w:t>
      </w:r>
      <w:r w:rsidRPr="00AC310A">
        <w:rPr>
          <w:color w:val="FF0000"/>
          <w:spacing w:val="-2"/>
          <w:sz w:val="24"/>
          <w:szCs w:val="24"/>
        </w:rPr>
        <w:t xml:space="preserve"> </w:t>
      </w:r>
      <w:r w:rsidRPr="00AC310A">
        <w:rPr>
          <w:color w:val="FF0000"/>
          <w:sz w:val="24"/>
          <w:szCs w:val="24"/>
        </w:rPr>
        <w:t>Th</w:t>
      </w:r>
      <w:r w:rsidR="00101F23" w:rsidRPr="00AC310A">
        <w:rPr>
          <w:color w:val="FF0000"/>
          <w:sz w:val="24"/>
          <w:szCs w:val="24"/>
        </w:rPr>
        <w:t>e li</w:t>
      </w:r>
      <w:r w:rsidRPr="00AC310A">
        <w:rPr>
          <w:color w:val="FF0000"/>
          <w:sz w:val="24"/>
          <w:szCs w:val="24"/>
        </w:rPr>
        <w:t>mits</w:t>
      </w:r>
      <w:r w:rsidRPr="00AC310A">
        <w:rPr>
          <w:color w:val="FF0000"/>
          <w:spacing w:val="-2"/>
          <w:sz w:val="24"/>
          <w:szCs w:val="24"/>
        </w:rPr>
        <w:t xml:space="preserve"> </w:t>
      </w:r>
      <w:r w:rsidRPr="00AC310A">
        <w:rPr>
          <w:color w:val="FF0000"/>
          <w:sz w:val="24"/>
          <w:szCs w:val="24"/>
        </w:rPr>
        <w:t>on</w:t>
      </w:r>
      <w:r w:rsidRPr="00AC310A">
        <w:rPr>
          <w:color w:val="FF0000"/>
          <w:spacing w:val="-2"/>
          <w:sz w:val="24"/>
          <w:szCs w:val="24"/>
        </w:rPr>
        <w:t xml:space="preserve"> </w:t>
      </w:r>
      <w:r w:rsidRPr="00AC310A">
        <w:rPr>
          <w:color w:val="FF0000"/>
          <w:sz w:val="24"/>
          <w:szCs w:val="24"/>
        </w:rPr>
        <w:t>development</w:t>
      </w:r>
      <w:r w:rsidRPr="00AC310A">
        <w:rPr>
          <w:color w:val="FF0000"/>
          <w:spacing w:val="-4"/>
          <w:sz w:val="24"/>
          <w:szCs w:val="24"/>
        </w:rPr>
        <w:t xml:space="preserve"> </w:t>
      </w:r>
      <w:r w:rsidRPr="00AC310A">
        <w:rPr>
          <w:color w:val="FF0000"/>
          <w:sz w:val="24"/>
          <w:szCs w:val="24"/>
        </w:rPr>
        <w:t>costs</w:t>
      </w:r>
      <w:r w:rsidRPr="00AC310A">
        <w:rPr>
          <w:color w:val="FF0000"/>
          <w:spacing w:val="-1"/>
          <w:sz w:val="24"/>
          <w:szCs w:val="24"/>
        </w:rPr>
        <w:t xml:space="preserve"> </w:t>
      </w:r>
      <w:r w:rsidRPr="00AC310A">
        <w:rPr>
          <w:color w:val="FF0000"/>
          <w:sz w:val="24"/>
          <w:szCs w:val="24"/>
        </w:rPr>
        <w:t>specified</w:t>
      </w:r>
      <w:r w:rsidRPr="00AC310A">
        <w:rPr>
          <w:color w:val="FF0000"/>
          <w:spacing w:val="-1"/>
          <w:sz w:val="24"/>
          <w:szCs w:val="24"/>
        </w:rPr>
        <w:t xml:space="preserve"> </w:t>
      </w:r>
      <w:r w:rsidRPr="00AC310A">
        <w:rPr>
          <w:color w:val="FF0000"/>
          <w:sz w:val="24"/>
          <w:szCs w:val="24"/>
        </w:rPr>
        <w:t>in</w:t>
      </w:r>
      <w:r w:rsidRPr="00AC310A">
        <w:rPr>
          <w:color w:val="FF0000"/>
          <w:spacing w:val="-2"/>
          <w:sz w:val="24"/>
          <w:szCs w:val="24"/>
        </w:rPr>
        <w:t xml:space="preserve"> </w:t>
      </w:r>
      <w:r w:rsidRPr="00AC310A">
        <w:rPr>
          <w:color w:val="FF0000"/>
          <w:sz w:val="24"/>
          <w:szCs w:val="24"/>
        </w:rPr>
        <w:t>UMR</w:t>
      </w:r>
      <w:r w:rsidRPr="00AC310A">
        <w:rPr>
          <w:color w:val="FF0000"/>
          <w:spacing w:val="-2"/>
          <w:sz w:val="24"/>
          <w:szCs w:val="24"/>
        </w:rPr>
        <w:t xml:space="preserve"> </w:t>
      </w:r>
      <w:r w:rsidRPr="00AC310A">
        <w:rPr>
          <w:color w:val="FF0000"/>
          <w:sz w:val="24"/>
          <w:szCs w:val="24"/>
        </w:rPr>
        <w:t>Section 8311</w:t>
      </w:r>
      <w:r w:rsidRPr="00AC310A">
        <w:rPr>
          <w:color w:val="FF0000"/>
          <w:spacing w:val="-3"/>
          <w:sz w:val="24"/>
          <w:szCs w:val="24"/>
        </w:rPr>
        <w:t xml:space="preserve"> </w:t>
      </w:r>
      <w:r w:rsidRPr="00AC310A">
        <w:rPr>
          <w:color w:val="FF0000"/>
          <w:sz w:val="24"/>
          <w:szCs w:val="24"/>
        </w:rPr>
        <w:t>shall</w:t>
      </w:r>
      <w:r w:rsidRPr="00AC310A">
        <w:rPr>
          <w:color w:val="FF0000"/>
          <w:spacing w:val="-4"/>
          <w:sz w:val="24"/>
          <w:szCs w:val="24"/>
        </w:rPr>
        <w:t xml:space="preserve"> </w:t>
      </w:r>
      <w:r w:rsidRPr="00AC310A">
        <w:rPr>
          <w:color w:val="FF0000"/>
          <w:sz w:val="24"/>
          <w:szCs w:val="24"/>
        </w:rPr>
        <w:t>apply,</w:t>
      </w:r>
      <w:r w:rsidRPr="00AC310A">
        <w:rPr>
          <w:color w:val="FF0000"/>
          <w:spacing w:val="-1"/>
          <w:sz w:val="24"/>
          <w:szCs w:val="24"/>
        </w:rPr>
        <w:t xml:space="preserve"> </w:t>
      </w:r>
      <w:r w:rsidRPr="00AC310A">
        <w:rPr>
          <w:color w:val="FF0000"/>
          <w:sz w:val="24"/>
          <w:szCs w:val="24"/>
        </w:rPr>
        <w:t>except</w:t>
      </w:r>
      <w:r w:rsidRPr="00AC310A">
        <w:rPr>
          <w:color w:val="FF0000"/>
          <w:spacing w:val="-1"/>
          <w:sz w:val="24"/>
          <w:szCs w:val="24"/>
        </w:rPr>
        <w:t xml:space="preserve"> </w:t>
      </w:r>
      <w:r w:rsidRPr="00AC310A">
        <w:rPr>
          <w:color w:val="FF0000"/>
          <w:sz w:val="24"/>
          <w:szCs w:val="24"/>
        </w:rPr>
        <w:t>that:</w:t>
      </w:r>
    </w:p>
    <w:p w14:paraId="2D0C7A06" w14:textId="77777777" w:rsidR="00D75F8A" w:rsidRPr="00AC310A" w:rsidRDefault="00D75F8A" w:rsidP="00D75F8A">
      <w:pPr>
        <w:pStyle w:val="ListParagraph"/>
        <w:ind w:left="720" w:right="-57" w:firstLine="0"/>
        <w:rPr>
          <w:color w:val="FF0000"/>
          <w:sz w:val="24"/>
          <w:szCs w:val="24"/>
        </w:rPr>
      </w:pPr>
    </w:p>
    <w:p w14:paraId="194C306D" w14:textId="38802654" w:rsidR="00B17694" w:rsidRDefault="00B17694" w:rsidP="00131EDE">
      <w:pPr>
        <w:pStyle w:val="ListParagraph"/>
        <w:numPr>
          <w:ilvl w:val="1"/>
          <w:numId w:val="47"/>
        </w:numPr>
        <w:ind w:left="1440" w:right="397" w:hanging="720"/>
        <w:rPr>
          <w:color w:val="FF0000"/>
          <w:sz w:val="24"/>
          <w:szCs w:val="24"/>
        </w:rPr>
      </w:pPr>
      <w:r w:rsidRPr="00AC310A">
        <w:rPr>
          <w:color w:val="FF0000"/>
          <w:sz w:val="24"/>
          <w:szCs w:val="24"/>
        </w:rPr>
        <w:t>For related party sales, property acquisition prices may be set at levels that allow for</w:t>
      </w:r>
      <w:r w:rsidRPr="00AC310A">
        <w:rPr>
          <w:color w:val="FF0000"/>
          <w:spacing w:val="1"/>
          <w:sz w:val="24"/>
          <w:szCs w:val="24"/>
        </w:rPr>
        <w:t xml:space="preserve"> </w:t>
      </w:r>
      <w:r w:rsidRPr="00AC310A">
        <w:rPr>
          <w:color w:val="FF0000"/>
          <w:sz w:val="24"/>
          <w:szCs w:val="24"/>
        </w:rPr>
        <w:t xml:space="preserve">recovery of verified holding costs, the assumption of existing debt, and the maximization </w:t>
      </w:r>
      <w:r w:rsidR="00101F23" w:rsidRPr="00AC310A">
        <w:rPr>
          <w:color w:val="FF0000"/>
          <w:sz w:val="24"/>
          <w:szCs w:val="24"/>
        </w:rPr>
        <w:t xml:space="preserve">of </w:t>
      </w:r>
      <w:r w:rsidRPr="00AC310A">
        <w:rPr>
          <w:color w:val="FF0000"/>
          <w:sz w:val="24"/>
          <w:szCs w:val="24"/>
        </w:rPr>
        <w:t>acquisition tax credits. However, any proceeds realized by the seller, above their costs,</w:t>
      </w:r>
      <w:r w:rsidRPr="00AC310A">
        <w:rPr>
          <w:color w:val="FF0000"/>
          <w:spacing w:val="1"/>
          <w:sz w:val="24"/>
          <w:szCs w:val="24"/>
        </w:rPr>
        <w:t xml:space="preserve"> </w:t>
      </w:r>
      <w:r w:rsidRPr="00AC310A">
        <w:rPr>
          <w:color w:val="FF0000"/>
          <w:sz w:val="24"/>
          <w:szCs w:val="24"/>
        </w:rPr>
        <w:t>shall</w:t>
      </w:r>
      <w:r w:rsidRPr="00AC310A">
        <w:rPr>
          <w:color w:val="FF0000"/>
          <w:spacing w:val="-1"/>
          <w:sz w:val="24"/>
          <w:szCs w:val="24"/>
        </w:rPr>
        <w:t xml:space="preserve"> </w:t>
      </w:r>
      <w:r w:rsidRPr="00AC310A">
        <w:rPr>
          <w:color w:val="FF0000"/>
          <w:sz w:val="24"/>
          <w:szCs w:val="24"/>
        </w:rPr>
        <w:t>be</w:t>
      </w:r>
      <w:r w:rsidRPr="00AC310A">
        <w:rPr>
          <w:color w:val="FF0000"/>
          <w:spacing w:val="-1"/>
          <w:sz w:val="24"/>
          <w:szCs w:val="24"/>
        </w:rPr>
        <w:t xml:space="preserve"> </w:t>
      </w:r>
      <w:r w:rsidRPr="00AC310A">
        <w:rPr>
          <w:color w:val="FF0000"/>
          <w:sz w:val="24"/>
          <w:szCs w:val="24"/>
        </w:rPr>
        <w:t>contributed</w:t>
      </w:r>
      <w:r w:rsidRPr="00AC310A">
        <w:rPr>
          <w:color w:val="FF0000"/>
          <w:spacing w:val="1"/>
          <w:sz w:val="24"/>
          <w:szCs w:val="24"/>
        </w:rPr>
        <w:t xml:space="preserve"> </w:t>
      </w:r>
      <w:r w:rsidRPr="00AC310A">
        <w:rPr>
          <w:color w:val="FF0000"/>
          <w:sz w:val="24"/>
          <w:szCs w:val="24"/>
        </w:rPr>
        <w:t>back to</w:t>
      </w:r>
      <w:r w:rsidR="00A96D3F" w:rsidRPr="00AC310A">
        <w:rPr>
          <w:color w:val="FF0000"/>
          <w:sz w:val="24"/>
          <w:szCs w:val="24"/>
        </w:rPr>
        <w:t>, and remain with,</w:t>
      </w:r>
      <w:r w:rsidRPr="00AC310A">
        <w:rPr>
          <w:color w:val="FF0000"/>
          <w:spacing w:val="1"/>
          <w:sz w:val="24"/>
          <w:szCs w:val="24"/>
        </w:rPr>
        <w:t xml:space="preserve"> </w:t>
      </w:r>
      <w:r w:rsidRPr="00AC310A">
        <w:rPr>
          <w:color w:val="FF0000"/>
          <w:sz w:val="24"/>
          <w:szCs w:val="24"/>
        </w:rPr>
        <w:t>the</w:t>
      </w:r>
      <w:r w:rsidRPr="00AC310A">
        <w:rPr>
          <w:color w:val="FF0000"/>
          <w:spacing w:val="-2"/>
          <w:sz w:val="24"/>
          <w:szCs w:val="24"/>
        </w:rPr>
        <w:t xml:space="preserve"> </w:t>
      </w:r>
      <w:r w:rsidRPr="00AC310A">
        <w:rPr>
          <w:color w:val="FF0000"/>
          <w:sz w:val="24"/>
          <w:szCs w:val="24"/>
        </w:rPr>
        <w:t>Project.</w:t>
      </w:r>
    </w:p>
    <w:p w14:paraId="46C656AD" w14:textId="77777777" w:rsidR="00D75F8A" w:rsidRPr="00AC310A" w:rsidRDefault="00D75F8A" w:rsidP="00D75F8A">
      <w:pPr>
        <w:pStyle w:val="ListParagraph"/>
        <w:ind w:left="1440" w:right="397" w:hanging="720"/>
        <w:rPr>
          <w:color w:val="FF0000"/>
          <w:sz w:val="24"/>
          <w:szCs w:val="24"/>
        </w:rPr>
      </w:pPr>
    </w:p>
    <w:p w14:paraId="1AEA8690" w14:textId="77777777" w:rsidR="00B17694" w:rsidRPr="00AC310A" w:rsidRDefault="00B17694" w:rsidP="00131EDE">
      <w:pPr>
        <w:pStyle w:val="ListParagraph"/>
        <w:numPr>
          <w:ilvl w:val="1"/>
          <w:numId w:val="47"/>
        </w:numPr>
        <w:ind w:left="1440" w:right="33" w:hanging="720"/>
        <w:rPr>
          <w:color w:val="FF0000"/>
          <w:sz w:val="24"/>
          <w:szCs w:val="24"/>
        </w:rPr>
      </w:pPr>
      <w:r w:rsidRPr="00AC310A">
        <w:rPr>
          <w:color w:val="FF0000"/>
          <w:sz w:val="24"/>
          <w:szCs w:val="24"/>
        </w:rPr>
        <w:t xml:space="preserve">The amount of funds set aside, borrowed, or applied to cover future land lease payments, </w:t>
      </w:r>
      <w:r w:rsidRPr="00AC310A">
        <w:rPr>
          <w:color w:val="FF0000"/>
          <w:spacing w:val="-64"/>
          <w:sz w:val="24"/>
          <w:szCs w:val="24"/>
        </w:rPr>
        <w:t xml:space="preserve"> </w:t>
      </w:r>
      <w:r w:rsidRPr="00AC310A">
        <w:rPr>
          <w:color w:val="FF0000"/>
          <w:sz w:val="24"/>
          <w:szCs w:val="24"/>
        </w:rPr>
        <w:t>must</w:t>
      </w:r>
      <w:r w:rsidRPr="00AC310A">
        <w:rPr>
          <w:color w:val="FF0000"/>
          <w:spacing w:val="-3"/>
          <w:sz w:val="24"/>
          <w:szCs w:val="24"/>
        </w:rPr>
        <w:t xml:space="preserve"> </w:t>
      </w:r>
      <w:r w:rsidRPr="00AC310A">
        <w:rPr>
          <w:color w:val="FF0000"/>
          <w:sz w:val="24"/>
          <w:szCs w:val="24"/>
        </w:rPr>
        <w:t>be</w:t>
      </w:r>
      <w:r w:rsidRPr="00AC310A">
        <w:rPr>
          <w:color w:val="FF0000"/>
          <w:spacing w:val="-1"/>
          <w:sz w:val="24"/>
          <w:szCs w:val="24"/>
        </w:rPr>
        <w:t xml:space="preserve"> </w:t>
      </w:r>
      <w:r w:rsidRPr="00AC310A">
        <w:rPr>
          <w:color w:val="FF0000"/>
          <w:sz w:val="24"/>
          <w:szCs w:val="24"/>
        </w:rPr>
        <w:t>discounted to</w:t>
      </w:r>
      <w:r w:rsidRPr="00AC310A">
        <w:rPr>
          <w:color w:val="FF0000"/>
          <w:spacing w:val="-1"/>
          <w:sz w:val="24"/>
          <w:szCs w:val="24"/>
        </w:rPr>
        <w:t xml:space="preserve"> </w:t>
      </w:r>
      <w:r w:rsidRPr="00AC310A">
        <w:rPr>
          <w:color w:val="FF0000"/>
          <w:sz w:val="24"/>
          <w:szCs w:val="24"/>
        </w:rPr>
        <w:t>the</w:t>
      </w:r>
      <w:r w:rsidRPr="00AC310A">
        <w:rPr>
          <w:color w:val="FF0000"/>
          <w:spacing w:val="-2"/>
          <w:sz w:val="24"/>
          <w:szCs w:val="24"/>
        </w:rPr>
        <w:t xml:space="preserve"> </w:t>
      </w:r>
      <w:r w:rsidRPr="00AC310A">
        <w:rPr>
          <w:color w:val="FF0000"/>
          <w:sz w:val="24"/>
          <w:szCs w:val="24"/>
        </w:rPr>
        <w:t>present</w:t>
      </w:r>
      <w:r w:rsidRPr="00AC310A">
        <w:rPr>
          <w:color w:val="FF0000"/>
          <w:spacing w:val="1"/>
          <w:sz w:val="24"/>
          <w:szCs w:val="24"/>
        </w:rPr>
        <w:t xml:space="preserve"> </w:t>
      </w:r>
      <w:r w:rsidRPr="00AC310A">
        <w:rPr>
          <w:color w:val="FF0000"/>
          <w:sz w:val="24"/>
          <w:szCs w:val="24"/>
        </w:rPr>
        <w:t>value of</w:t>
      </w:r>
      <w:r w:rsidRPr="00AC310A">
        <w:rPr>
          <w:color w:val="FF0000"/>
          <w:spacing w:val="1"/>
          <w:sz w:val="24"/>
          <w:szCs w:val="24"/>
        </w:rPr>
        <w:t xml:space="preserve"> </w:t>
      </w:r>
      <w:r w:rsidRPr="00AC310A">
        <w:rPr>
          <w:color w:val="FF0000"/>
          <w:sz w:val="24"/>
          <w:szCs w:val="24"/>
        </w:rPr>
        <w:t>these payments.</w:t>
      </w:r>
    </w:p>
    <w:p w14:paraId="3239084C" w14:textId="77777777" w:rsidR="00B17694" w:rsidRPr="00AC310A" w:rsidRDefault="00B17694" w:rsidP="00AC310A">
      <w:pPr>
        <w:pStyle w:val="BodyText"/>
        <w:ind w:left="810"/>
        <w:rPr>
          <w:color w:val="FF0000"/>
        </w:rPr>
      </w:pPr>
    </w:p>
    <w:p w14:paraId="5BB3FFA9" w14:textId="778F2684" w:rsidR="0048267C" w:rsidRPr="00AC310A" w:rsidRDefault="0048267C" w:rsidP="00131EDE">
      <w:pPr>
        <w:pStyle w:val="ListParagraph"/>
        <w:numPr>
          <w:ilvl w:val="0"/>
          <w:numId w:val="47"/>
        </w:numPr>
        <w:spacing w:before="80"/>
        <w:ind w:left="720" w:hanging="720"/>
        <w:rPr>
          <w:color w:val="FF0000"/>
          <w:sz w:val="24"/>
          <w:szCs w:val="24"/>
        </w:rPr>
      </w:pPr>
      <w:r w:rsidRPr="00AC310A">
        <w:rPr>
          <w:color w:val="FF0000"/>
          <w:sz w:val="24"/>
          <w:szCs w:val="24"/>
        </w:rPr>
        <w:t>The</w:t>
      </w:r>
      <w:r w:rsidRPr="00AC310A">
        <w:rPr>
          <w:color w:val="FF0000"/>
          <w:spacing w:val="-2"/>
          <w:sz w:val="24"/>
          <w:szCs w:val="24"/>
        </w:rPr>
        <w:t xml:space="preserve"> </w:t>
      </w:r>
      <w:r w:rsidRPr="00AC310A">
        <w:rPr>
          <w:color w:val="FF0000"/>
          <w:sz w:val="24"/>
          <w:szCs w:val="24"/>
        </w:rPr>
        <w:t>limits</w:t>
      </w:r>
      <w:r w:rsidRPr="00AC310A">
        <w:rPr>
          <w:color w:val="FF0000"/>
          <w:spacing w:val="-5"/>
          <w:sz w:val="24"/>
          <w:szCs w:val="24"/>
        </w:rPr>
        <w:t xml:space="preserve"> </w:t>
      </w:r>
      <w:r w:rsidRPr="00AC310A">
        <w:rPr>
          <w:color w:val="FF0000"/>
          <w:sz w:val="24"/>
          <w:szCs w:val="24"/>
        </w:rPr>
        <w:t>on</w:t>
      </w:r>
      <w:r w:rsidRPr="00AC310A">
        <w:rPr>
          <w:color w:val="FF0000"/>
          <w:spacing w:val="-2"/>
          <w:sz w:val="24"/>
          <w:szCs w:val="24"/>
        </w:rPr>
        <w:t xml:space="preserve"> </w:t>
      </w:r>
      <w:r w:rsidRPr="00AC310A">
        <w:rPr>
          <w:color w:val="FF0000"/>
          <w:sz w:val="24"/>
          <w:szCs w:val="24"/>
        </w:rPr>
        <w:t>Developer</w:t>
      </w:r>
      <w:r w:rsidRPr="00AC310A">
        <w:rPr>
          <w:color w:val="FF0000"/>
          <w:spacing w:val="-3"/>
          <w:sz w:val="24"/>
          <w:szCs w:val="24"/>
        </w:rPr>
        <w:t xml:space="preserve"> </w:t>
      </w:r>
      <w:r w:rsidRPr="00AC310A">
        <w:rPr>
          <w:color w:val="FF0000"/>
          <w:sz w:val="24"/>
          <w:szCs w:val="24"/>
        </w:rPr>
        <w:t>Fee</w:t>
      </w:r>
      <w:r w:rsidRPr="00AC310A">
        <w:rPr>
          <w:color w:val="FF0000"/>
          <w:spacing w:val="-2"/>
          <w:sz w:val="24"/>
          <w:szCs w:val="24"/>
        </w:rPr>
        <w:t xml:space="preserve"> </w:t>
      </w:r>
      <w:r w:rsidRPr="00AC310A">
        <w:rPr>
          <w:color w:val="FF0000"/>
          <w:sz w:val="24"/>
          <w:szCs w:val="24"/>
        </w:rPr>
        <w:t>specified</w:t>
      </w:r>
      <w:r w:rsidRPr="00AC310A">
        <w:rPr>
          <w:color w:val="FF0000"/>
          <w:spacing w:val="-2"/>
          <w:sz w:val="24"/>
          <w:szCs w:val="24"/>
        </w:rPr>
        <w:t xml:space="preserve"> </w:t>
      </w:r>
      <w:r w:rsidRPr="00AC310A">
        <w:rPr>
          <w:color w:val="FF0000"/>
          <w:sz w:val="24"/>
          <w:szCs w:val="24"/>
        </w:rPr>
        <w:t>in</w:t>
      </w:r>
      <w:r w:rsidRPr="00AC310A">
        <w:rPr>
          <w:color w:val="FF0000"/>
          <w:spacing w:val="-3"/>
          <w:sz w:val="24"/>
          <w:szCs w:val="24"/>
        </w:rPr>
        <w:t xml:space="preserve"> </w:t>
      </w:r>
      <w:r w:rsidRPr="00AC310A">
        <w:rPr>
          <w:color w:val="FF0000"/>
          <w:sz w:val="24"/>
          <w:szCs w:val="24"/>
        </w:rPr>
        <w:t>UMR</w:t>
      </w:r>
      <w:r w:rsidRPr="00AC310A">
        <w:rPr>
          <w:color w:val="FF0000"/>
          <w:spacing w:val="-3"/>
          <w:sz w:val="24"/>
          <w:szCs w:val="24"/>
        </w:rPr>
        <w:t xml:space="preserve"> </w:t>
      </w:r>
      <w:r w:rsidRPr="00AC310A">
        <w:rPr>
          <w:color w:val="FF0000"/>
          <w:sz w:val="24"/>
          <w:szCs w:val="24"/>
        </w:rPr>
        <w:t>Section</w:t>
      </w:r>
      <w:r w:rsidRPr="00AC310A">
        <w:rPr>
          <w:color w:val="FF0000"/>
          <w:spacing w:val="-2"/>
          <w:sz w:val="24"/>
          <w:szCs w:val="24"/>
        </w:rPr>
        <w:t xml:space="preserve"> </w:t>
      </w:r>
      <w:r w:rsidRPr="00AC310A">
        <w:rPr>
          <w:color w:val="FF0000"/>
          <w:sz w:val="24"/>
          <w:szCs w:val="24"/>
        </w:rPr>
        <w:t>8312</w:t>
      </w:r>
      <w:r w:rsidRPr="00AC310A">
        <w:rPr>
          <w:color w:val="FF0000"/>
          <w:spacing w:val="-3"/>
          <w:sz w:val="24"/>
          <w:szCs w:val="24"/>
        </w:rPr>
        <w:t xml:space="preserve"> </w:t>
      </w:r>
      <w:r w:rsidRPr="00AC310A">
        <w:rPr>
          <w:color w:val="FF0000"/>
          <w:sz w:val="24"/>
          <w:szCs w:val="24"/>
        </w:rPr>
        <w:t>shall</w:t>
      </w:r>
      <w:r w:rsidRPr="00AC310A">
        <w:rPr>
          <w:color w:val="FF0000"/>
          <w:spacing w:val="-6"/>
          <w:sz w:val="24"/>
          <w:szCs w:val="24"/>
        </w:rPr>
        <w:t xml:space="preserve"> </w:t>
      </w:r>
      <w:r w:rsidRPr="00AC310A">
        <w:rPr>
          <w:color w:val="FF0000"/>
          <w:sz w:val="24"/>
          <w:szCs w:val="24"/>
        </w:rPr>
        <w:t>apply,</w:t>
      </w:r>
      <w:r w:rsidRPr="00AC310A">
        <w:rPr>
          <w:color w:val="FF0000"/>
          <w:spacing w:val="-2"/>
          <w:sz w:val="24"/>
          <w:szCs w:val="24"/>
        </w:rPr>
        <w:t xml:space="preserve"> </w:t>
      </w:r>
      <w:r w:rsidRPr="00AC310A">
        <w:rPr>
          <w:color w:val="FF0000"/>
          <w:sz w:val="24"/>
          <w:szCs w:val="24"/>
        </w:rPr>
        <w:t>except</w:t>
      </w:r>
      <w:r w:rsidRPr="00AC310A">
        <w:rPr>
          <w:color w:val="FF0000"/>
          <w:spacing w:val="-2"/>
          <w:sz w:val="24"/>
          <w:szCs w:val="24"/>
        </w:rPr>
        <w:t xml:space="preserve"> </w:t>
      </w:r>
      <w:r w:rsidRPr="00AC310A">
        <w:rPr>
          <w:color w:val="FF0000"/>
          <w:sz w:val="24"/>
          <w:szCs w:val="24"/>
        </w:rPr>
        <w:t>that:</w:t>
      </w:r>
    </w:p>
    <w:p w14:paraId="1FC7831E" w14:textId="77777777" w:rsidR="00D75F8A" w:rsidRDefault="00D75F8A" w:rsidP="00D75F8A">
      <w:pPr>
        <w:pStyle w:val="ListParagraph"/>
        <w:ind w:left="1451" w:right="585" w:firstLine="0"/>
        <w:rPr>
          <w:color w:val="FF0000"/>
          <w:sz w:val="24"/>
          <w:szCs w:val="24"/>
        </w:rPr>
      </w:pPr>
    </w:p>
    <w:p w14:paraId="762DD070" w14:textId="6C3DF406" w:rsidR="00247F74" w:rsidRPr="00AC310A" w:rsidRDefault="00B36F95" w:rsidP="00131EDE">
      <w:pPr>
        <w:pStyle w:val="ListParagraph"/>
        <w:numPr>
          <w:ilvl w:val="1"/>
          <w:numId w:val="47"/>
        </w:numPr>
        <w:ind w:right="585" w:hanging="731"/>
        <w:rPr>
          <w:color w:val="FF0000"/>
          <w:sz w:val="24"/>
          <w:szCs w:val="24"/>
        </w:rPr>
      </w:pPr>
      <w:r w:rsidRPr="00AC310A">
        <w:rPr>
          <w:color w:val="FF0000"/>
          <w:sz w:val="24"/>
          <w:szCs w:val="24"/>
        </w:rPr>
        <w:t xml:space="preserve">UMR </w:t>
      </w:r>
      <w:r w:rsidR="00247F74" w:rsidRPr="00AC310A">
        <w:rPr>
          <w:color w:val="FF0000"/>
          <w:sz w:val="24"/>
          <w:szCs w:val="24"/>
        </w:rPr>
        <w:t>Section</w:t>
      </w:r>
      <w:r w:rsidR="00247F74" w:rsidRPr="00AC310A">
        <w:rPr>
          <w:color w:val="FF0000"/>
          <w:spacing w:val="-4"/>
          <w:sz w:val="24"/>
          <w:szCs w:val="24"/>
        </w:rPr>
        <w:t xml:space="preserve"> </w:t>
      </w:r>
      <w:r w:rsidR="00247F74" w:rsidRPr="00AC310A">
        <w:rPr>
          <w:color w:val="FF0000"/>
          <w:sz w:val="24"/>
          <w:szCs w:val="24"/>
        </w:rPr>
        <w:t>8312(d)</w:t>
      </w:r>
      <w:r w:rsidR="00247F74" w:rsidRPr="00AC310A">
        <w:rPr>
          <w:color w:val="FF0000"/>
          <w:spacing w:val="-4"/>
          <w:sz w:val="24"/>
          <w:szCs w:val="24"/>
        </w:rPr>
        <w:t xml:space="preserve"> </w:t>
      </w:r>
      <w:r w:rsidR="00247F74" w:rsidRPr="00AC310A">
        <w:rPr>
          <w:color w:val="FF0000"/>
          <w:sz w:val="24"/>
          <w:szCs w:val="24"/>
        </w:rPr>
        <w:t>shall</w:t>
      </w:r>
      <w:r w:rsidR="00247F74" w:rsidRPr="00AC310A">
        <w:rPr>
          <w:color w:val="FF0000"/>
          <w:spacing w:val="-3"/>
          <w:sz w:val="24"/>
          <w:szCs w:val="24"/>
        </w:rPr>
        <w:t xml:space="preserve"> </w:t>
      </w:r>
      <w:r w:rsidR="00247F74" w:rsidRPr="00AC310A">
        <w:rPr>
          <w:color w:val="FF0000"/>
          <w:sz w:val="24"/>
          <w:szCs w:val="24"/>
        </w:rPr>
        <w:t>not</w:t>
      </w:r>
      <w:r w:rsidR="00247F74" w:rsidRPr="00AC310A">
        <w:rPr>
          <w:color w:val="FF0000"/>
          <w:spacing w:val="-2"/>
          <w:sz w:val="24"/>
          <w:szCs w:val="24"/>
        </w:rPr>
        <w:t xml:space="preserve"> </w:t>
      </w:r>
      <w:r w:rsidR="00247F74" w:rsidRPr="00AC310A">
        <w:rPr>
          <w:color w:val="FF0000"/>
          <w:sz w:val="24"/>
          <w:szCs w:val="24"/>
        </w:rPr>
        <w:t>apply.</w:t>
      </w:r>
    </w:p>
    <w:p w14:paraId="7B202E2A" w14:textId="77777777" w:rsidR="00D75F8A" w:rsidRDefault="00D75F8A" w:rsidP="00D75F8A">
      <w:pPr>
        <w:pStyle w:val="ListParagraph"/>
        <w:ind w:left="1451" w:right="590" w:firstLine="0"/>
        <w:rPr>
          <w:color w:val="FF0000"/>
          <w:sz w:val="24"/>
          <w:szCs w:val="24"/>
        </w:rPr>
      </w:pPr>
    </w:p>
    <w:p w14:paraId="2363E79D" w14:textId="43FDCFF8" w:rsidR="0048267C" w:rsidRPr="00AC310A" w:rsidRDefault="0048267C" w:rsidP="00131EDE">
      <w:pPr>
        <w:pStyle w:val="ListParagraph"/>
        <w:numPr>
          <w:ilvl w:val="1"/>
          <w:numId w:val="47"/>
        </w:numPr>
        <w:ind w:right="590" w:hanging="731"/>
        <w:rPr>
          <w:color w:val="FF0000"/>
          <w:sz w:val="24"/>
          <w:szCs w:val="24"/>
        </w:rPr>
      </w:pPr>
      <w:r w:rsidRPr="00AC310A">
        <w:rPr>
          <w:color w:val="FF0000"/>
          <w:sz w:val="24"/>
          <w:szCs w:val="24"/>
        </w:rPr>
        <w:t xml:space="preserve">For non-tax credit </w:t>
      </w:r>
      <w:r w:rsidR="00F02F7F" w:rsidRPr="00AC310A">
        <w:rPr>
          <w:color w:val="FF0000"/>
          <w:sz w:val="24"/>
          <w:szCs w:val="24"/>
        </w:rPr>
        <w:t xml:space="preserve">new construction </w:t>
      </w:r>
      <w:r w:rsidRPr="00AC310A">
        <w:rPr>
          <w:color w:val="FF0000"/>
          <w:sz w:val="24"/>
          <w:szCs w:val="24"/>
        </w:rPr>
        <w:t>projects, the total Developer Fee shall not excee</w:t>
      </w:r>
      <w:r w:rsidR="00B100A3" w:rsidRPr="00AC310A">
        <w:rPr>
          <w:color w:val="FF0000"/>
          <w:sz w:val="24"/>
          <w:szCs w:val="24"/>
        </w:rPr>
        <w:t>d the following:</w:t>
      </w:r>
      <w:r w:rsidRPr="00AC310A">
        <w:rPr>
          <w:color w:val="FF0000"/>
          <w:sz w:val="24"/>
          <w:szCs w:val="24"/>
        </w:rPr>
        <w:t xml:space="preserve"> </w:t>
      </w:r>
    </w:p>
    <w:p w14:paraId="39372411" w14:textId="77777777" w:rsidR="00D75F8A" w:rsidRDefault="00D75F8A" w:rsidP="00D75F8A">
      <w:pPr>
        <w:pStyle w:val="ListParagraph"/>
        <w:tabs>
          <w:tab w:val="left" w:pos="1451"/>
          <w:tab w:val="left" w:pos="1452"/>
        </w:tabs>
        <w:ind w:left="2160" w:right="90" w:firstLine="0"/>
        <w:rPr>
          <w:color w:val="FF0000"/>
          <w:sz w:val="24"/>
          <w:szCs w:val="24"/>
        </w:rPr>
      </w:pPr>
    </w:p>
    <w:p w14:paraId="4AB9371E" w14:textId="1FC73B35" w:rsidR="0048267C" w:rsidRDefault="0048267C" w:rsidP="00131EDE">
      <w:pPr>
        <w:pStyle w:val="ListParagraph"/>
        <w:numPr>
          <w:ilvl w:val="2"/>
          <w:numId w:val="64"/>
        </w:numPr>
        <w:tabs>
          <w:tab w:val="left" w:pos="1451"/>
          <w:tab w:val="left" w:pos="1452"/>
        </w:tabs>
        <w:ind w:left="2160" w:right="90" w:hanging="709"/>
        <w:rPr>
          <w:color w:val="FF0000"/>
          <w:sz w:val="24"/>
          <w:szCs w:val="24"/>
        </w:rPr>
      </w:pPr>
      <w:r w:rsidRPr="00AC310A">
        <w:rPr>
          <w:color w:val="FF0000"/>
          <w:sz w:val="24"/>
          <w:szCs w:val="24"/>
        </w:rPr>
        <w:t xml:space="preserve">For Projects </w:t>
      </w:r>
      <w:r w:rsidR="00D5011A" w:rsidRPr="00AC310A">
        <w:rPr>
          <w:color w:val="FF0000"/>
          <w:sz w:val="24"/>
          <w:szCs w:val="24"/>
        </w:rPr>
        <w:t xml:space="preserve">with </w:t>
      </w:r>
      <w:r w:rsidR="005D5A67" w:rsidRPr="00AC310A">
        <w:rPr>
          <w:color w:val="FF0000"/>
          <w:sz w:val="24"/>
          <w:szCs w:val="24"/>
        </w:rPr>
        <w:t>49 or fewer</w:t>
      </w:r>
      <w:r w:rsidRPr="00AC310A">
        <w:rPr>
          <w:color w:val="FF0000"/>
          <w:sz w:val="24"/>
          <w:szCs w:val="24"/>
        </w:rPr>
        <w:t xml:space="preserve"> Restricted Units (excluding units restricted at levels above 60 percent of AMI</w:t>
      </w:r>
      <w:r w:rsidR="00250004" w:rsidRPr="00AC310A">
        <w:rPr>
          <w:color w:val="FF0000"/>
          <w:sz w:val="24"/>
          <w:szCs w:val="24"/>
        </w:rPr>
        <w:t>)</w:t>
      </w:r>
      <w:r w:rsidRPr="00AC310A">
        <w:rPr>
          <w:color w:val="FF0000"/>
          <w:sz w:val="24"/>
          <w:szCs w:val="24"/>
        </w:rPr>
        <w:t xml:space="preserve">: the greater of $40,000 per Restricted/Manager’s Unit or </w:t>
      </w:r>
      <w:proofErr w:type="gramStart"/>
      <w:r w:rsidRPr="00AC310A">
        <w:rPr>
          <w:color w:val="FF0000"/>
          <w:sz w:val="24"/>
          <w:szCs w:val="24"/>
        </w:rPr>
        <w:t>$1,200,000;</w:t>
      </w:r>
      <w:proofErr w:type="gramEnd"/>
    </w:p>
    <w:p w14:paraId="05FB1605" w14:textId="77777777" w:rsidR="00D75F8A" w:rsidRPr="00AC310A" w:rsidRDefault="00D75F8A" w:rsidP="00D75F8A">
      <w:pPr>
        <w:pStyle w:val="ListParagraph"/>
        <w:tabs>
          <w:tab w:val="left" w:pos="1451"/>
          <w:tab w:val="left" w:pos="1452"/>
        </w:tabs>
        <w:ind w:left="2160" w:right="90" w:firstLine="0"/>
        <w:rPr>
          <w:color w:val="FF0000"/>
          <w:sz w:val="24"/>
          <w:szCs w:val="24"/>
        </w:rPr>
      </w:pPr>
    </w:p>
    <w:p w14:paraId="3E8465DF" w14:textId="50F25C57" w:rsidR="0048267C" w:rsidRPr="00AC310A" w:rsidRDefault="0048267C" w:rsidP="00131EDE">
      <w:pPr>
        <w:pStyle w:val="ListParagraph"/>
        <w:numPr>
          <w:ilvl w:val="2"/>
          <w:numId w:val="64"/>
        </w:numPr>
        <w:tabs>
          <w:tab w:val="left" w:pos="1451"/>
          <w:tab w:val="left" w:pos="1452"/>
        </w:tabs>
        <w:ind w:left="2160" w:right="90" w:hanging="709"/>
        <w:rPr>
          <w:color w:val="FF0000"/>
          <w:sz w:val="24"/>
          <w:szCs w:val="24"/>
        </w:rPr>
      </w:pPr>
      <w:r w:rsidRPr="00AC310A">
        <w:rPr>
          <w:color w:val="FF0000"/>
          <w:sz w:val="24"/>
          <w:szCs w:val="24"/>
        </w:rPr>
        <w:t xml:space="preserve">For Projects </w:t>
      </w:r>
      <w:r w:rsidR="00D5011A" w:rsidRPr="00AC310A">
        <w:rPr>
          <w:color w:val="FF0000"/>
          <w:sz w:val="24"/>
          <w:szCs w:val="24"/>
        </w:rPr>
        <w:t xml:space="preserve">with between 50 and 100 </w:t>
      </w:r>
      <w:r w:rsidRPr="00AC310A">
        <w:rPr>
          <w:color w:val="FF0000"/>
          <w:sz w:val="24"/>
          <w:szCs w:val="24"/>
        </w:rPr>
        <w:t>Restricted Units (excluding units restricted at levels above 60 percent of AMI)</w:t>
      </w:r>
      <w:r w:rsidR="00250004" w:rsidRPr="00AC310A">
        <w:rPr>
          <w:color w:val="FF0000"/>
          <w:sz w:val="24"/>
          <w:szCs w:val="24"/>
        </w:rPr>
        <w:t>:</w:t>
      </w:r>
      <w:r w:rsidRPr="00AC310A">
        <w:rPr>
          <w:color w:val="FF0000"/>
          <w:sz w:val="24"/>
          <w:szCs w:val="24"/>
        </w:rPr>
        <w:t xml:space="preserve"> $2,200,000; and</w:t>
      </w:r>
    </w:p>
    <w:p w14:paraId="10BC3844" w14:textId="77777777" w:rsidR="00D75F8A" w:rsidRDefault="00D75F8A" w:rsidP="00D75F8A">
      <w:pPr>
        <w:pStyle w:val="ListParagraph"/>
        <w:tabs>
          <w:tab w:val="left" w:pos="1451"/>
          <w:tab w:val="left" w:pos="1452"/>
        </w:tabs>
        <w:ind w:left="2160" w:right="90" w:firstLine="0"/>
        <w:rPr>
          <w:color w:val="FF0000"/>
          <w:sz w:val="24"/>
          <w:szCs w:val="24"/>
        </w:rPr>
      </w:pPr>
    </w:p>
    <w:p w14:paraId="7844EC08" w14:textId="35FEF2FA" w:rsidR="0048267C" w:rsidRPr="00AC310A" w:rsidRDefault="0048267C" w:rsidP="00131EDE">
      <w:pPr>
        <w:pStyle w:val="ListParagraph"/>
        <w:numPr>
          <w:ilvl w:val="2"/>
          <w:numId w:val="64"/>
        </w:numPr>
        <w:tabs>
          <w:tab w:val="left" w:pos="1451"/>
          <w:tab w:val="left" w:pos="1452"/>
        </w:tabs>
        <w:ind w:left="2160" w:right="90" w:hanging="709"/>
        <w:rPr>
          <w:color w:val="FF0000"/>
          <w:sz w:val="24"/>
          <w:szCs w:val="24"/>
        </w:rPr>
      </w:pPr>
      <w:r w:rsidRPr="00AC310A">
        <w:rPr>
          <w:color w:val="FF0000"/>
          <w:sz w:val="24"/>
          <w:szCs w:val="24"/>
        </w:rPr>
        <w:t xml:space="preserve">For Projects </w:t>
      </w:r>
      <w:r w:rsidR="00250004" w:rsidRPr="00AC310A">
        <w:rPr>
          <w:color w:val="FF0000"/>
          <w:sz w:val="24"/>
          <w:szCs w:val="24"/>
        </w:rPr>
        <w:t>with more than 100</w:t>
      </w:r>
      <w:r w:rsidRPr="00AC310A">
        <w:rPr>
          <w:color w:val="FF0000"/>
          <w:sz w:val="24"/>
          <w:szCs w:val="24"/>
        </w:rPr>
        <w:t xml:space="preserve"> Restricted Units (excluding units restricted at levels above 60 percent of AMI) exceed 100 units:  $2,200,000 plus $20,000 per Restricted Unit </w:t>
      </w:r>
      <w:proofErr w:type="gramStart"/>
      <w:r w:rsidRPr="00AC310A">
        <w:rPr>
          <w:color w:val="FF0000"/>
          <w:sz w:val="24"/>
          <w:szCs w:val="24"/>
        </w:rPr>
        <w:t>in excess of</w:t>
      </w:r>
      <w:proofErr w:type="gramEnd"/>
      <w:r w:rsidRPr="00AC310A">
        <w:rPr>
          <w:color w:val="FF0000"/>
          <w:sz w:val="24"/>
          <w:szCs w:val="24"/>
        </w:rPr>
        <w:t xml:space="preserve"> 100</w:t>
      </w:r>
      <w:r w:rsidR="0068361D" w:rsidRPr="00AC310A">
        <w:rPr>
          <w:color w:val="FF0000"/>
          <w:sz w:val="24"/>
          <w:szCs w:val="24"/>
        </w:rPr>
        <w:t xml:space="preserve"> up to a </w:t>
      </w:r>
      <w:r w:rsidRPr="00AC310A">
        <w:rPr>
          <w:color w:val="FF0000"/>
          <w:sz w:val="24"/>
          <w:szCs w:val="24"/>
        </w:rPr>
        <w:t>maximum of $3,500,000.</w:t>
      </w:r>
      <w:r w:rsidRPr="00AC310A">
        <w:rPr>
          <w:sz w:val="24"/>
          <w:szCs w:val="24"/>
        </w:rPr>
        <w:t xml:space="preserve">  </w:t>
      </w:r>
      <w:r w:rsidRPr="00AC310A">
        <w:rPr>
          <w:color w:val="FF0000"/>
          <w:sz w:val="24"/>
          <w:szCs w:val="24"/>
        </w:rPr>
        <w:t>The</w:t>
      </w:r>
      <w:r w:rsidRPr="00AC310A">
        <w:rPr>
          <w:sz w:val="24"/>
          <w:szCs w:val="24"/>
        </w:rPr>
        <w:t xml:space="preserve"> </w:t>
      </w:r>
      <w:r w:rsidRPr="00AC310A">
        <w:rPr>
          <w:color w:val="FF0000"/>
          <w:sz w:val="24"/>
          <w:szCs w:val="24"/>
        </w:rPr>
        <w:t xml:space="preserve">Developer Fee </w:t>
      </w:r>
      <w:proofErr w:type="gramStart"/>
      <w:r w:rsidRPr="00AC310A">
        <w:rPr>
          <w:color w:val="FF0000"/>
          <w:sz w:val="24"/>
          <w:szCs w:val="24"/>
        </w:rPr>
        <w:t>in excess of</w:t>
      </w:r>
      <w:proofErr w:type="gramEnd"/>
      <w:r w:rsidRPr="00AC310A">
        <w:rPr>
          <w:color w:val="FF0000"/>
          <w:sz w:val="24"/>
          <w:szCs w:val="24"/>
        </w:rPr>
        <w:t xml:space="preserve"> $2,200,000 must be deferred.  Payment of deferred Developer Fee shall </w:t>
      </w:r>
      <w:proofErr w:type="gramStart"/>
      <w:r w:rsidRPr="00AC310A">
        <w:rPr>
          <w:color w:val="FF0000"/>
          <w:sz w:val="24"/>
          <w:szCs w:val="24"/>
        </w:rPr>
        <w:t>be in compliance with</w:t>
      </w:r>
      <w:proofErr w:type="gramEnd"/>
      <w:r w:rsidRPr="00AC310A">
        <w:rPr>
          <w:color w:val="FF0000"/>
          <w:sz w:val="24"/>
          <w:szCs w:val="24"/>
        </w:rPr>
        <w:t xml:space="preserve"> UMR Section 8314.</w:t>
      </w:r>
    </w:p>
    <w:p w14:paraId="44B545D6" w14:textId="77777777" w:rsidR="00D75F8A" w:rsidRDefault="00D75F8A" w:rsidP="00D75F8A">
      <w:pPr>
        <w:pStyle w:val="ListParagraph"/>
        <w:tabs>
          <w:tab w:val="left" w:pos="1451"/>
          <w:tab w:val="left" w:pos="1452"/>
        </w:tabs>
        <w:ind w:left="1451" w:right="585" w:firstLine="0"/>
        <w:rPr>
          <w:color w:val="FF0000"/>
          <w:sz w:val="24"/>
          <w:szCs w:val="24"/>
        </w:rPr>
      </w:pPr>
    </w:p>
    <w:p w14:paraId="53DBD386" w14:textId="420B4079" w:rsidR="00847F6C" w:rsidRPr="00AC310A" w:rsidRDefault="00847F6C" w:rsidP="00131EDE">
      <w:pPr>
        <w:pStyle w:val="ListParagraph"/>
        <w:numPr>
          <w:ilvl w:val="0"/>
          <w:numId w:val="81"/>
        </w:numPr>
        <w:tabs>
          <w:tab w:val="left" w:pos="1451"/>
          <w:tab w:val="left" w:pos="1452"/>
        </w:tabs>
        <w:ind w:right="585"/>
        <w:rPr>
          <w:color w:val="FF0000"/>
          <w:sz w:val="24"/>
          <w:szCs w:val="24"/>
        </w:rPr>
      </w:pPr>
      <w:r w:rsidRPr="00AC310A">
        <w:rPr>
          <w:color w:val="FF0000"/>
          <w:sz w:val="24"/>
          <w:szCs w:val="24"/>
        </w:rPr>
        <w:t>For</w:t>
      </w:r>
      <w:r w:rsidRPr="00AC310A">
        <w:rPr>
          <w:color w:val="FF0000"/>
          <w:spacing w:val="-4"/>
          <w:sz w:val="24"/>
          <w:szCs w:val="24"/>
        </w:rPr>
        <w:t xml:space="preserve"> </w:t>
      </w:r>
      <w:r w:rsidRPr="00AC310A">
        <w:rPr>
          <w:color w:val="FF0000"/>
          <w:sz w:val="24"/>
          <w:szCs w:val="24"/>
        </w:rPr>
        <w:t>projects</w:t>
      </w:r>
      <w:r w:rsidRPr="00AC310A">
        <w:rPr>
          <w:color w:val="FF0000"/>
          <w:spacing w:val="-5"/>
          <w:sz w:val="24"/>
          <w:szCs w:val="24"/>
        </w:rPr>
        <w:t xml:space="preserve"> </w:t>
      </w:r>
      <w:r w:rsidRPr="00AC310A">
        <w:rPr>
          <w:color w:val="FF0000"/>
          <w:sz w:val="24"/>
          <w:szCs w:val="24"/>
        </w:rPr>
        <w:t>utilizing</w:t>
      </w:r>
      <w:r w:rsidRPr="00AC310A">
        <w:rPr>
          <w:color w:val="FF0000"/>
          <w:spacing w:val="-2"/>
          <w:sz w:val="24"/>
          <w:szCs w:val="24"/>
        </w:rPr>
        <w:t xml:space="preserve"> </w:t>
      </w:r>
      <w:r w:rsidRPr="00AC310A">
        <w:rPr>
          <w:color w:val="FF0000"/>
          <w:sz w:val="24"/>
          <w:szCs w:val="24"/>
        </w:rPr>
        <w:t>four</w:t>
      </w:r>
      <w:r w:rsidRPr="00AC310A">
        <w:rPr>
          <w:color w:val="FF0000"/>
          <w:spacing w:val="-4"/>
          <w:sz w:val="24"/>
          <w:szCs w:val="24"/>
        </w:rPr>
        <w:t xml:space="preserve"> </w:t>
      </w:r>
      <w:r w:rsidRPr="00AC310A">
        <w:rPr>
          <w:color w:val="FF0000"/>
          <w:sz w:val="24"/>
          <w:szCs w:val="24"/>
        </w:rPr>
        <w:t>percent</w:t>
      </w:r>
      <w:r w:rsidRPr="00AC310A">
        <w:rPr>
          <w:color w:val="FF0000"/>
          <w:spacing w:val="-3"/>
          <w:sz w:val="24"/>
          <w:szCs w:val="24"/>
        </w:rPr>
        <w:t xml:space="preserve"> </w:t>
      </w:r>
      <w:r w:rsidRPr="00AC310A">
        <w:rPr>
          <w:color w:val="FF0000"/>
          <w:sz w:val="24"/>
          <w:szCs w:val="24"/>
        </w:rPr>
        <w:t>tax</w:t>
      </w:r>
      <w:r w:rsidRPr="00AC310A">
        <w:rPr>
          <w:color w:val="FF0000"/>
          <w:spacing w:val="-3"/>
          <w:sz w:val="24"/>
          <w:szCs w:val="24"/>
        </w:rPr>
        <w:t xml:space="preserve"> </w:t>
      </w:r>
      <w:r w:rsidRPr="00AC310A">
        <w:rPr>
          <w:color w:val="FF0000"/>
          <w:sz w:val="24"/>
          <w:szCs w:val="24"/>
        </w:rPr>
        <w:t>credits,</w:t>
      </w:r>
      <w:r w:rsidRPr="00AC310A">
        <w:rPr>
          <w:color w:val="FF0000"/>
          <w:spacing w:val="-6"/>
          <w:sz w:val="24"/>
          <w:szCs w:val="24"/>
        </w:rPr>
        <w:t xml:space="preserve"> </w:t>
      </w:r>
      <w:r w:rsidRPr="00AC310A">
        <w:rPr>
          <w:color w:val="FF0000"/>
          <w:sz w:val="24"/>
          <w:szCs w:val="24"/>
        </w:rPr>
        <w:t>Developer</w:t>
      </w:r>
      <w:r w:rsidRPr="00AC310A">
        <w:rPr>
          <w:color w:val="FF0000"/>
          <w:spacing w:val="-4"/>
          <w:sz w:val="24"/>
          <w:szCs w:val="24"/>
        </w:rPr>
        <w:t xml:space="preserve"> </w:t>
      </w:r>
      <w:r w:rsidRPr="00AC310A">
        <w:rPr>
          <w:color w:val="FF0000"/>
          <w:sz w:val="24"/>
          <w:szCs w:val="24"/>
        </w:rPr>
        <w:t>Fee</w:t>
      </w:r>
      <w:r w:rsidRPr="00AC310A">
        <w:rPr>
          <w:color w:val="FF0000"/>
          <w:spacing w:val="-4"/>
          <w:sz w:val="24"/>
          <w:szCs w:val="24"/>
        </w:rPr>
        <w:t xml:space="preserve"> </w:t>
      </w:r>
      <w:r w:rsidRPr="00AC310A">
        <w:rPr>
          <w:color w:val="FF0000"/>
          <w:sz w:val="24"/>
          <w:szCs w:val="24"/>
        </w:rPr>
        <w:t>payments</w:t>
      </w:r>
      <w:r w:rsidRPr="00AC310A">
        <w:rPr>
          <w:color w:val="FF0000"/>
          <w:spacing w:val="-3"/>
          <w:sz w:val="24"/>
          <w:szCs w:val="24"/>
        </w:rPr>
        <w:t xml:space="preserve"> </w:t>
      </w:r>
      <w:r w:rsidRPr="00AC310A">
        <w:rPr>
          <w:color w:val="FF0000"/>
          <w:sz w:val="24"/>
          <w:szCs w:val="24"/>
        </w:rPr>
        <w:t>shall</w:t>
      </w:r>
      <w:r w:rsidRPr="00AC310A">
        <w:rPr>
          <w:color w:val="FF0000"/>
          <w:spacing w:val="-3"/>
          <w:sz w:val="24"/>
          <w:szCs w:val="24"/>
        </w:rPr>
        <w:t xml:space="preserve"> </w:t>
      </w:r>
      <w:r w:rsidRPr="00AC310A">
        <w:rPr>
          <w:color w:val="FF0000"/>
          <w:sz w:val="24"/>
          <w:szCs w:val="24"/>
        </w:rPr>
        <w:t>not</w:t>
      </w:r>
      <w:r w:rsidRPr="00AC310A">
        <w:rPr>
          <w:color w:val="FF0000"/>
          <w:spacing w:val="-4"/>
          <w:sz w:val="24"/>
          <w:szCs w:val="24"/>
        </w:rPr>
        <w:t xml:space="preserve"> </w:t>
      </w:r>
      <w:r w:rsidRPr="00AC310A">
        <w:rPr>
          <w:color w:val="FF0000"/>
          <w:sz w:val="24"/>
          <w:szCs w:val="24"/>
        </w:rPr>
        <w:t>exceed</w:t>
      </w:r>
      <w:r w:rsidRPr="00AC310A">
        <w:rPr>
          <w:color w:val="FF0000"/>
          <w:spacing w:val="-2"/>
          <w:sz w:val="24"/>
          <w:szCs w:val="24"/>
        </w:rPr>
        <w:t xml:space="preserve"> </w:t>
      </w:r>
      <w:r w:rsidRPr="00AC310A">
        <w:rPr>
          <w:color w:val="FF0000"/>
          <w:sz w:val="24"/>
          <w:szCs w:val="24"/>
        </w:rPr>
        <w:t xml:space="preserve">the </w:t>
      </w:r>
      <w:r w:rsidRPr="00AC310A">
        <w:rPr>
          <w:color w:val="FF0000"/>
          <w:spacing w:val="-64"/>
          <w:sz w:val="24"/>
          <w:szCs w:val="24"/>
        </w:rPr>
        <w:t xml:space="preserve"> </w:t>
      </w:r>
      <w:r w:rsidRPr="00AC310A">
        <w:rPr>
          <w:color w:val="FF0000"/>
          <w:sz w:val="24"/>
          <w:szCs w:val="24"/>
        </w:rPr>
        <w:t>amount that may be included in project costs pursuant to Title 4 CCR, Section</w:t>
      </w:r>
      <w:r w:rsidRPr="00AC310A">
        <w:rPr>
          <w:color w:val="FF0000"/>
          <w:spacing w:val="1"/>
          <w:sz w:val="24"/>
          <w:szCs w:val="24"/>
        </w:rPr>
        <w:t xml:space="preserve"> </w:t>
      </w:r>
      <w:r w:rsidRPr="00AC310A">
        <w:rPr>
          <w:color w:val="FF0000"/>
          <w:sz w:val="24"/>
          <w:szCs w:val="24"/>
        </w:rPr>
        <w:t>10327(c)(2); and</w:t>
      </w:r>
    </w:p>
    <w:p w14:paraId="0B43C5E3" w14:textId="77777777" w:rsidR="00D75F8A" w:rsidRDefault="00D75F8A" w:rsidP="00D75F8A">
      <w:pPr>
        <w:pStyle w:val="ListParagraph"/>
        <w:tabs>
          <w:tab w:val="left" w:pos="1451"/>
          <w:tab w:val="left" w:pos="1452"/>
        </w:tabs>
        <w:ind w:left="1451" w:right="585" w:firstLine="0"/>
        <w:rPr>
          <w:color w:val="FF0000"/>
          <w:sz w:val="24"/>
          <w:szCs w:val="24"/>
        </w:rPr>
      </w:pPr>
    </w:p>
    <w:p w14:paraId="334EA8A0" w14:textId="4858A1CB" w:rsidR="00847F6C" w:rsidRPr="00AC310A" w:rsidRDefault="00847F6C" w:rsidP="00131EDE">
      <w:pPr>
        <w:pStyle w:val="ListParagraph"/>
        <w:numPr>
          <w:ilvl w:val="0"/>
          <w:numId w:val="81"/>
        </w:numPr>
        <w:tabs>
          <w:tab w:val="left" w:pos="1451"/>
          <w:tab w:val="left" w:pos="1452"/>
        </w:tabs>
        <w:ind w:right="585"/>
        <w:rPr>
          <w:color w:val="FF0000"/>
          <w:sz w:val="24"/>
          <w:szCs w:val="24"/>
        </w:rPr>
      </w:pPr>
      <w:r w:rsidRPr="00AC310A">
        <w:rPr>
          <w:color w:val="FF0000"/>
          <w:sz w:val="24"/>
          <w:szCs w:val="24"/>
        </w:rPr>
        <w:t xml:space="preserve">Joint ventures that include a Community-Based Developer, an Emerging Developer, or a New Community-Based Developer or that rely on partner to meet the experience requirements of an eligible Sponsor, shall have their allowable total Developer Fee increased according to the following: </w:t>
      </w:r>
    </w:p>
    <w:p w14:paraId="6BA7E002" w14:textId="77777777" w:rsidR="00847F6C" w:rsidRPr="00AC310A" w:rsidRDefault="00847F6C" w:rsidP="00AC310A">
      <w:pPr>
        <w:pStyle w:val="ListParagraph"/>
        <w:tabs>
          <w:tab w:val="left" w:pos="1451"/>
          <w:tab w:val="left" w:pos="1452"/>
        </w:tabs>
        <w:spacing w:before="80"/>
        <w:ind w:left="1350" w:right="585" w:firstLine="0"/>
        <w:rPr>
          <w:color w:val="FF0000"/>
          <w:sz w:val="24"/>
          <w:szCs w:val="24"/>
        </w:rPr>
      </w:pPr>
      <w:r w:rsidRPr="00AC310A">
        <w:rPr>
          <w:rFonts w:eastAsia="Times New Roman"/>
          <w:color w:val="FF0000"/>
          <w:sz w:val="24"/>
          <w:szCs w:val="24"/>
        </w:rPr>
        <w:t xml:space="preserve">  </w:t>
      </w:r>
    </w:p>
    <w:p w14:paraId="31C3F061" w14:textId="370851A0" w:rsidR="0048267C" w:rsidRPr="00EC3ADB" w:rsidRDefault="0048267C" w:rsidP="00131EDE">
      <w:pPr>
        <w:pStyle w:val="ListParagraph"/>
        <w:numPr>
          <w:ilvl w:val="2"/>
          <w:numId w:val="47"/>
        </w:numPr>
        <w:tabs>
          <w:tab w:val="left" w:pos="1451"/>
          <w:tab w:val="left" w:pos="1452"/>
        </w:tabs>
        <w:ind w:right="585"/>
        <w:rPr>
          <w:color w:val="FF0000"/>
          <w:sz w:val="24"/>
          <w:szCs w:val="24"/>
        </w:rPr>
      </w:pPr>
      <w:r w:rsidRPr="00AC310A">
        <w:rPr>
          <w:rFonts w:eastAsia="Times New Roman"/>
          <w:color w:val="FF0000"/>
          <w:sz w:val="24"/>
          <w:szCs w:val="24"/>
        </w:rPr>
        <w:t>For non-tax credit projects, an increase of $300,000</w:t>
      </w:r>
      <w:r w:rsidR="00A42E33" w:rsidRPr="00AC310A">
        <w:rPr>
          <w:rFonts w:eastAsia="Times New Roman"/>
          <w:color w:val="FF0000"/>
          <w:sz w:val="24"/>
          <w:szCs w:val="24"/>
        </w:rPr>
        <w:t xml:space="preserve"> </w:t>
      </w:r>
      <w:r w:rsidR="00960B93" w:rsidRPr="00AC310A">
        <w:rPr>
          <w:rFonts w:eastAsia="Times New Roman"/>
          <w:color w:val="FF0000"/>
          <w:sz w:val="24"/>
          <w:szCs w:val="24"/>
        </w:rPr>
        <w:t>over the limits set forth in (b)(</w:t>
      </w:r>
      <w:r w:rsidR="00847F6C" w:rsidRPr="00AC310A">
        <w:rPr>
          <w:rFonts w:eastAsia="Times New Roman"/>
          <w:color w:val="FF0000"/>
          <w:sz w:val="24"/>
          <w:szCs w:val="24"/>
        </w:rPr>
        <w:t>2</w:t>
      </w:r>
      <w:r w:rsidR="00960B93" w:rsidRPr="00AC310A">
        <w:rPr>
          <w:rFonts w:eastAsia="Times New Roman"/>
          <w:color w:val="FF0000"/>
          <w:sz w:val="24"/>
          <w:szCs w:val="24"/>
        </w:rPr>
        <w:t>) (a)-(c) above</w:t>
      </w:r>
      <w:r w:rsidR="00FD4E38" w:rsidRPr="00AC310A">
        <w:rPr>
          <w:rFonts w:eastAsia="Times New Roman"/>
          <w:color w:val="FF0000"/>
          <w:sz w:val="24"/>
          <w:szCs w:val="24"/>
        </w:rPr>
        <w:t>.  Additionally</w:t>
      </w:r>
      <w:r w:rsidR="00FD4E38" w:rsidRPr="005C63F1">
        <w:rPr>
          <w:rFonts w:eastAsia="Times New Roman"/>
          <w:color w:val="FF0000"/>
          <w:sz w:val="24"/>
          <w:szCs w:val="24"/>
          <w:highlight w:val="yellow"/>
        </w:rPr>
        <w:t>,</w:t>
      </w:r>
      <w:r w:rsidRPr="005C63F1">
        <w:rPr>
          <w:rFonts w:eastAsia="Times New Roman"/>
          <w:color w:val="FF0000"/>
          <w:sz w:val="24"/>
          <w:szCs w:val="24"/>
          <w:highlight w:val="yellow"/>
        </w:rPr>
        <w:t xml:space="preserve"> </w:t>
      </w:r>
      <w:r w:rsidR="0046317E" w:rsidRPr="005C63F1">
        <w:rPr>
          <w:rFonts w:eastAsia="Times New Roman"/>
          <w:color w:val="FF0000"/>
          <w:sz w:val="24"/>
          <w:szCs w:val="24"/>
          <w:highlight w:val="yellow"/>
        </w:rPr>
        <w:t>for</w:t>
      </w:r>
      <w:r w:rsidR="0046317E" w:rsidRPr="00AC310A">
        <w:rPr>
          <w:rFonts w:eastAsia="Times New Roman"/>
          <w:color w:val="FF0000"/>
          <w:sz w:val="24"/>
          <w:szCs w:val="24"/>
        </w:rPr>
        <w:t xml:space="preserve"> projects with more than 100 units as defined above in (b)(</w:t>
      </w:r>
      <w:r w:rsidR="00847F6C" w:rsidRPr="00AC310A">
        <w:rPr>
          <w:rFonts w:eastAsia="Times New Roman"/>
          <w:color w:val="FF0000"/>
          <w:sz w:val="24"/>
          <w:szCs w:val="24"/>
        </w:rPr>
        <w:t>2</w:t>
      </w:r>
      <w:r w:rsidR="0046317E" w:rsidRPr="005C63F1">
        <w:rPr>
          <w:rFonts w:eastAsia="Times New Roman"/>
          <w:color w:val="FF0000"/>
          <w:sz w:val="24"/>
          <w:szCs w:val="24"/>
          <w:highlight w:val="yellow"/>
        </w:rPr>
        <w:t>)(c)</w:t>
      </w:r>
      <w:r w:rsidR="00F13F6B" w:rsidRPr="005C63F1">
        <w:rPr>
          <w:rFonts w:eastAsia="Times New Roman"/>
          <w:color w:val="FF0000"/>
          <w:sz w:val="24"/>
          <w:szCs w:val="24"/>
          <w:highlight w:val="yellow"/>
        </w:rPr>
        <w:t>,</w:t>
      </w:r>
      <w:r w:rsidR="005C63F1">
        <w:rPr>
          <w:rFonts w:eastAsia="Times New Roman"/>
          <w:color w:val="FF0000"/>
          <w:sz w:val="24"/>
          <w:szCs w:val="24"/>
        </w:rPr>
        <w:t xml:space="preserve"> </w:t>
      </w:r>
      <w:r w:rsidR="008246AE" w:rsidRPr="00AC310A">
        <w:rPr>
          <w:rFonts w:eastAsia="Times New Roman"/>
          <w:color w:val="FF0000"/>
          <w:sz w:val="24"/>
          <w:szCs w:val="24"/>
        </w:rPr>
        <w:t>the D</w:t>
      </w:r>
      <w:r w:rsidR="00F320C5" w:rsidRPr="00AC310A">
        <w:rPr>
          <w:rFonts w:eastAsia="Times New Roman"/>
          <w:color w:val="FF0000"/>
          <w:sz w:val="24"/>
          <w:szCs w:val="24"/>
        </w:rPr>
        <w:t xml:space="preserve">eveloper Fee </w:t>
      </w:r>
      <w:r w:rsidR="008246AE" w:rsidRPr="00AC310A">
        <w:rPr>
          <w:rFonts w:eastAsia="Times New Roman"/>
          <w:color w:val="FF0000"/>
          <w:sz w:val="24"/>
          <w:szCs w:val="24"/>
        </w:rPr>
        <w:t>paid from sour</w:t>
      </w:r>
      <w:r w:rsidR="00C6557D" w:rsidRPr="00AC310A">
        <w:rPr>
          <w:rFonts w:eastAsia="Times New Roman"/>
          <w:color w:val="FF0000"/>
          <w:sz w:val="24"/>
          <w:szCs w:val="24"/>
        </w:rPr>
        <w:t>c</w:t>
      </w:r>
      <w:r w:rsidR="008246AE" w:rsidRPr="00AC310A">
        <w:rPr>
          <w:rFonts w:eastAsia="Times New Roman"/>
          <w:color w:val="FF0000"/>
          <w:sz w:val="24"/>
          <w:szCs w:val="24"/>
        </w:rPr>
        <w:t xml:space="preserve">es may increase </w:t>
      </w:r>
      <w:r w:rsidR="00C6557D" w:rsidRPr="00AC310A">
        <w:rPr>
          <w:rFonts w:eastAsia="Times New Roman"/>
          <w:color w:val="FF0000"/>
          <w:sz w:val="24"/>
          <w:szCs w:val="24"/>
        </w:rPr>
        <w:t>up to</w:t>
      </w:r>
      <w:r w:rsidR="00F320C5" w:rsidRPr="00AC310A">
        <w:rPr>
          <w:rFonts w:eastAsia="Times New Roman"/>
          <w:color w:val="FF0000"/>
          <w:sz w:val="24"/>
          <w:szCs w:val="24"/>
        </w:rPr>
        <w:t xml:space="preserve"> $2,640,000</w:t>
      </w:r>
      <w:r w:rsidR="008246AE" w:rsidRPr="00AC310A">
        <w:rPr>
          <w:rFonts w:eastAsia="Times New Roman"/>
          <w:color w:val="FF0000"/>
          <w:sz w:val="24"/>
          <w:szCs w:val="24"/>
        </w:rPr>
        <w:t>.</w:t>
      </w:r>
    </w:p>
    <w:p w14:paraId="2A26EA50" w14:textId="77777777" w:rsidR="00EC3ADB" w:rsidRPr="00AC310A" w:rsidRDefault="00EC3ADB" w:rsidP="00EC3ADB">
      <w:pPr>
        <w:pStyle w:val="ListParagraph"/>
        <w:tabs>
          <w:tab w:val="left" w:pos="1451"/>
          <w:tab w:val="left" w:pos="1452"/>
        </w:tabs>
        <w:ind w:left="1991" w:right="585" w:firstLine="0"/>
        <w:rPr>
          <w:color w:val="FF0000"/>
          <w:sz w:val="24"/>
          <w:szCs w:val="24"/>
        </w:rPr>
      </w:pPr>
    </w:p>
    <w:p w14:paraId="44E97B06" w14:textId="77777777" w:rsidR="0048267C" w:rsidRPr="00AC310A" w:rsidRDefault="0048267C" w:rsidP="00131EDE">
      <w:pPr>
        <w:pStyle w:val="ListParagraph"/>
        <w:numPr>
          <w:ilvl w:val="2"/>
          <w:numId w:val="47"/>
        </w:numPr>
        <w:tabs>
          <w:tab w:val="left" w:pos="1451"/>
          <w:tab w:val="left" w:pos="1452"/>
        </w:tabs>
        <w:ind w:right="585"/>
        <w:rPr>
          <w:color w:val="FF0000"/>
          <w:sz w:val="24"/>
          <w:szCs w:val="24"/>
        </w:rPr>
      </w:pPr>
      <w:r w:rsidRPr="00AC310A">
        <w:rPr>
          <w:rFonts w:eastAsia="Times New Roman"/>
          <w:color w:val="FF0000"/>
          <w:sz w:val="24"/>
          <w:szCs w:val="24"/>
        </w:rPr>
        <w:t>For projects utilizing four percent tax credits, an increase consistent with Title 4 CCR, Section 10327(c)(2)(E).</w:t>
      </w:r>
    </w:p>
    <w:p w14:paraId="47305399" w14:textId="77777777" w:rsidR="0086559F" w:rsidRPr="00AC310A" w:rsidRDefault="0086559F" w:rsidP="00AC310A">
      <w:pPr>
        <w:pStyle w:val="ListParagraph"/>
        <w:tabs>
          <w:tab w:val="left" w:pos="1451"/>
          <w:tab w:val="left" w:pos="1452"/>
        </w:tabs>
        <w:spacing w:before="80"/>
        <w:ind w:left="1991" w:right="585" w:firstLine="0"/>
        <w:rPr>
          <w:color w:val="FF0000"/>
          <w:sz w:val="24"/>
          <w:szCs w:val="24"/>
        </w:rPr>
      </w:pPr>
    </w:p>
    <w:p w14:paraId="20A4A890" w14:textId="77777777" w:rsidR="009F70C8" w:rsidRPr="00AC310A" w:rsidRDefault="009F70C8" w:rsidP="00131EDE">
      <w:pPr>
        <w:pStyle w:val="ListParagraph"/>
        <w:numPr>
          <w:ilvl w:val="0"/>
          <w:numId w:val="47"/>
        </w:numPr>
        <w:tabs>
          <w:tab w:val="left" w:pos="1620"/>
        </w:tabs>
        <w:ind w:right="303"/>
        <w:rPr>
          <w:color w:val="FF0000"/>
          <w:sz w:val="24"/>
          <w:szCs w:val="24"/>
        </w:rPr>
      </w:pPr>
      <w:r w:rsidRPr="00AC310A">
        <w:rPr>
          <w:color w:val="FF0000"/>
          <w:sz w:val="24"/>
          <w:szCs w:val="24"/>
        </w:rPr>
        <w:t xml:space="preserve">Except where required to secure local government approvals essential to completion of the Project, or where necessary to receive tax credits for historic preservation, construction materials and amenities not typically found in modestly designed rental housing are ineligible costs.  </w:t>
      </w:r>
    </w:p>
    <w:p w14:paraId="0E15E197" w14:textId="77777777" w:rsidR="006E636A" w:rsidRPr="00AC310A" w:rsidRDefault="006E636A" w:rsidP="00AC310A">
      <w:pPr>
        <w:rPr>
          <w:sz w:val="24"/>
          <w:szCs w:val="24"/>
          <w:lang w:bidi="ar-SA"/>
        </w:rPr>
      </w:pPr>
    </w:p>
    <w:p w14:paraId="530CE829" w14:textId="7FE185E1" w:rsidR="00640793" w:rsidRDefault="00496F9E" w:rsidP="00AC310A">
      <w:pPr>
        <w:pStyle w:val="Heading2"/>
        <w:shd w:val="clear" w:color="auto" w:fill="FFFFFF" w:themeFill="background1"/>
        <w:spacing w:after="0"/>
        <w:rPr>
          <w:rFonts w:cs="Arial"/>
          <w:b/>
          <w:szCs w:val="24"/>
        </w:rPr>
      </w:pPr>
      <w:bookmarkStart w:id="18" w:name="_Toc88561703"/>
      <w:r w:rsidRPr="00AC310A">
        <w:rPr>
          <w:rFonts w:cs="Arial"/>
          <w:b/>
          <w:szCs w:val="24"/>
        </w:rPr>
        <w:t xml:space="preserve">Section </w:t>
      </w:r>
      <w:r w:rsidR="00B8255A" w:rsidRPr="00AC310A">
        <w:rPr>
          <w:rFonts w:cs="Arial"/>
          <w:b/>
          <w:szCs w:val="24"/>
        </w:rPr>
        <w:t>206</w:t>
      </w:r>
      <w:r w:rsidRPr="00AC310A">
        <w:rPr>
          <w:rFonts w:cs="Arial"/>
          <w:b/>
          <w:szCs w:val="24"/>
        </w:rPr>
        <w:t xml:space="preserve">.  </w:t>
      </w:r>
      <w:r w:rsidR="00331BD2" w:rsidRPr="00AC310A">
        <w:rPr>
          <w:rFonts w:cs="Arial"/>
          <w:b/>
          <w:szCs w:val="24"/>
        </w:rPr>
        <w:t>Type and Term of Loan</w:t>
      </w:r>
      <w:bookmarkEnd w:id="18"/>
      <w:r w:rsidR="00D97EDB">
        <w:rPr>
          <w:rFonts w:cs="Arial"/>
          <w:b/>
          <w:szCs w:val="24"/>
        </w:rPr>
        <w:t>.</w:t>
      </w:r>
    </w:p>
    <w:p w14:paraId="419B2880" w14:textId="77777777" w:rsidR="003C064F" w:rsidRPr="003C064F" w:rsidRDefault="003C064F" w:rsidP="003C064F">
      <w:pPr>
        <w:rPr>
          <w:lang w:bidi="ar-SA"/>
        </w:rPr>
      </w:pPr>
    </w:p>
    <w:p w14:paraId="0C3E29DA" w14:textId="77777777" w:rsidR="00714779" w:rsidRPr="009E79D2" w:rsidRDefault="00714779" w:rsidP="00131EDE">
      <w:pPr>
        <w:pStyle w:val="ListParagraph"/>
        <w:numPr>
          <w:ilvl w:val="0"/>
          <w:numId w:val="48"/>
        </w:numPr>
        <w:ind w:left="720" w:hanging="720"/>
        <w:rPr>
          <w:color w:val="FF0000"/>
          <w:sz w:val="24"/>
          <w:szCs w:val="24"/>
        </w:rPr>
      </w:pPr>
      <w:r w:rsidRPr="009E79D2">
        <w:rPr>
          <w:color w:val="FF0000"/>
          <w:sz w:val="24"/>
          <w:szCs w:val="24"/>
        </w:rPr>
        <w:t>Program</w:t>
      </w:r>
      <w:r w:rsidRPr="009E79D2">
        <w:rPr>
          <w:color w:val="FF0000"/>
          <w:spacing w:val="-2"/>
          <w:sz w:val="24"/>
          <w:szCs w:val="24"/>
        </w:rPr>
        <w:t xml:space="preserve"> </w:t>
      </w:r>
      <w:r w:rsidRPr="009E79D2">
        <w:rPr>
          <w:color w:val="FF0000"/>
          <w:sz w:val="24"/>
          <w:szCs w:val="24"/>
        </w:rPr>
        <w:t>funds</w:t>
      </w:r>
      <w:r w:rsidRPr="009E79D2">
        <w:rPr>
          <w:color w:val="FF0000"/>
          <w:spacing w:val="-4"/>
          <w:sz w:val="24"/>
          <w:szCs w:val="24"/>
        </w:rPr>
        <w:t xml:space="preserve"> </w:t>
      </w:r>
      <w:r w:rsidRPr="009E79D2">
        <w:rPr>
          <w:color w:val="FF0000"/>
          <w:sz w:val="24"/>
          <w:szCs w:val="24"/>
        </w:rPr>
        <w:t>shall</w:t>
      </w:r>
      <w:r w:rsidRPr="009E79D2">
        <w:rPr>
          <w:color w:val="FF0000"/>
          <w:spacing w:val="-4"/>
          <w:sz w:val="24"/>
          <w:szCs w:val="24"/>
        </w:rPr>
        <w:t xml:space="preserve"> </w:t>
      </w:r>
      <w:r w:rsidRPr="009E79D2">
        <w:rPr>
          <w:color w:val="FF0000"/>
          <w:sz w:val="24"/>
          <w:szCs w:val="24"/>
        </w:rPr>
        <w:t>be</w:t>
      </w:r>
      <w:r w:rsidRPr="009E79D2">
        <w:rPr>
          <w:color w:val="FF0000"/>
          <w:spacing w:val="-3"/>
          <w:sz w:val="24"/>
          <w:szCs w:val="24"/>
        </w:rPr>
        <w:t xml:space="preserve"> </w:t>
      </w:r>
      <w:r w:rsidRPr="009E79D2">
        <w:rPr>
          <w:color w:val="FF0000"/>
          <w:sz w:val="24"/>
          <w:szCs w:val="24"/>
        </w:rPr>
        <w:t>used</w:t>
      </w:r>
      <w:r w:rsidRPr="009E79D2">
        <w:rPr>
          <w:color w:val="FF0000"/>
          <w:spacing w:val="-3"/>
          <w:sz w:val="24"/>
          <w:szCs w:val="24"/>
        </w:rPr>
        <w:t xml:space="preserve"> </w:t>
      </w:r>
      <w:r w:rsidRPr="009E79D2">
        <w:rPr>
          <w:color w:val="FF0000"/>
          <w:sz w:val="24"/>
          <w:szCs w:val="24"/>
        </w:rPr>
        <w:t>for</w:t>
      </w:r>
      <w:r w:rsidRPr="009E79D2">
        <w:rPr>
          <w:color w:val="FF0000"/>
          <w:spacing w:val="-5"/>
          <w:sz w:val="24"/>
          <w:szCs w:val="24"/>
        </w:rPr>
        <w:t xml:space="preserve"> </w:t>
      </w:r>
      <w:r w:rsidRPr="009E79D2">
        <w:rPr>
          <w:color w:val="FF0000"/>
          <w:sz w:val="24"/>
          <w:szCs w:val="24"/>
        </w:rPr>
        <w:t>post-construction,</w:t>
      </w:r>
      <w:r w:rsidRPr="009E79D2">
        <w:rPr>
          <w:color w:val="FF0000"/>
          <w:spacing w:val="-5"/>
          <w:sz w:val="24"/>
          <w:szCs w:val="24"/>
        </w:rPr>
        <w:t xml:space="preserve"> </w:t>
      </w:r>
      <w:r w:rsidRPr="009E79D2">
        <w:rPr>
          <w:color w:val="FF0000"/>
          <w:sz w:val="24"/>
          <w:szCs w:val="24"/>
        </w:rPr>
        <w:t>permanent</w:t>
      </w:r>
      <w:r w:rsidRPr="009E79D2">
        <w:rPr>
          <w:color w:val="FF0000"/>
          <w:spacing w:val="-4"/>
          <w:sz w:val="24"/>
          <w:szCs w:val="24"/>
        </w:rPr>
        <w:t xml:space="preserve"> </w:t>
      </w:r>
      <w:r w:rsidRPr="009E79D2">
        <w:rPr>
          <w:color w:val="FF0000"/>
          <w:sz w:val="24"/>
          <w:szCs w:val="24"/>
        </w:rPr>
        <w:t>financing</w:t>
      </w:r>
      <w:r w:rsidRPr="009E79D2">
        <w:rPr>
          <w:color w:val="FF0000"/>
          <w:spacing w:val="-3"/>
          <w:sz w:val="24"/>
          <w:szCs w:val="24"/>
        </w:rPr>
        <w:t xml:space="preserve"> </w:t>
      </w:r>
      <w:r w:rsidRPr="009E79D2">
        <w:rPr>
          <w:color w:val="FF0000"/>
          <w:sz w:val="24"/>
          <w:szCs w:val="24"/>
        </w:rPr>
        <w:t>only.</w:t>
      </w:r>
    </w:p>
    <w:p w14:paraId="47D85787" w14:textId="77777777" w:rsidR="00714779" w:rsidRPr="009E79D2" w:rsidRDefault="00714779" w:rsidP="003C064F">
      <w:pPr>
        <w:pStyle w:val="BodyText"/>
        <w:ind w:left="720" w:hanging="720"/>
        <w:rPr>
          <w:color w:val="FF0000"/>
        </w:rPr>
      </w:pPr>
    </w:p>
    <w:p w14:paraId="06EF12CB" w14:textId="77777777" w:rsidR="00A82FAC" w:rsidRPr="009E79D2" w:rsidRDefault="00A82FAC" w:rsidP="00131EDE">
      <w:pPr>
        <w:pStyle w:val="ListParagraph"/>
        <w:numPr>
          <w:ilvl w:val="0"/>
          <w:numId w:val="48"/>
        </w:numPr>
        <w:ind w:left="720" w:hanging="720"/>
        <w:rPr>
          <w:color w:val="FF0000"/>
          <w:sz w:val="24"/>
          <w:szCs w:val="24"/>
        </w:rPr>
      </w:pPr>
      <w:r w:rsidRPr="009E79D2">
        <w:rPr>
          <w:color w:val="FF0000"/>
          <w:sz w:val="24"/>
          <w:szCs w:val="24"/>
        </w:rPr>
        <w:t>The initial term of the loan shall be 55 years, commencing on the date of recordation of the Program</w:t>
      </w:r>
      <w:r w:rsidRPr="009E79D2">
        <w:rPr>
          <w:color w:val="FF0000"/>
          <w:spacing w:val="2"/>
          <w:sz w:val="24"/>
          <w:szCs w:val="24"/>
        </w:rPr>
        <w:t xml:space="preserve"> </w:t>
      </w:r>
      <w:r w:rsidRPr="009E79D2">
        <w:rPr>
          <w:color w:val="FF0000"/>
          <w:sz w:val="24"/>
          <w:szCs w:val="24"/>
        </w:rPr>
        <w:t>loan</w:t>
      </w:r>
      <w:r w:rsidRPr="009E79D2">
        <w:rPr>
          <w:color w:val="FF0000"/>
          <w:spacing w:val="1"/>
          <w:sz w:val="24"/>
          <w:szCs w:val="24"/>
        </w:rPr>
        <w:t xml:space="preserve"> </w:t>
      </w:r>
      <w:r w:rsidRPr="009E79D2">
        <w:rPr>
          <w:color w:val="FF0000"/>
          <w:sz w:val="24"/>
          <w:szCs w:val="24"/>
        </w:rPr>
        <w:t>documents.</w:t>
      </w:r>
    </w:p>
    <w:p w14:paraId="1CB0A0AF" w14:textId="77777777" w:rsidR="00A82FAC" w:rsidRPr="009E79D2" w:rsidRDefault="00A82FAC" w:rsidP="003C064F">
      <w:pPr>
        <w:pStyle w:val="ListParagraph"/>
        <w:ind w:left="720" w:hanging="720"/>
        <w:rPr>
          <w:color w:val="FF0000"/>
          <w:sz w:val="24"/>
          <w:szCs w:val="24"/>
        </w:rPr>
      </w:pPr>
    </w:p>
    <w:p w14:paraId="3F11101F" w14:textId="77777777" w:rsidR="00A82FAC" w:rsidRPr="009E79D2" w:rsidRDefault="00A82FAC" w:rsidP="00131EDE">
      <w:pPr>
        <w:pStyle w:val="ListParagraph"/>
        <w:numPr>
          <w:ilvl w:val="1"/>
          <w:numId w:val="80"/>
        </w:numPr>
        <w:spacing w:before="1"/>
        <w:ind w:left="1440" w:right="460" w:hanging="720"/>
        <w:rPr>
          <w:color w:val="FF0000"/>
          <w:sz w:val="24"/>
          <w:szCs w:val="24"/>
        </w:rPr>
      </w:pPr>
      <w:r w:rsidRPr="009E79D2">
        <w:rPr>
          <w:color w:val="FF0000"/>
          <w:sz w:val="24"/>
          <w:szCs w:val="24"/>
        </w:rPr>
        <w:t xml:space="preserve">The initial term of the loan may be 50 years if the Project </w:t>
      </w:r>
      <w:proofErr w:type="gramStart"/>
      <w:r w:rsidRPr="009E79D2">
        <w:rPr>
          <w:color w:val="FF0000"/>
          <w:sz w:val="24"/>
          <w:szCs w:val="24"/>
        </w:rPr>
        <w:t>is located in</w:t>
      </w:r>
      <w:proofErr w:type="gramEnd"/>
      <w:r w:rsidRPr="009E79D2">
        <w:rPr>
          <w:color w:val="FF0000"/>
          <w:sz w:val="24"/>
          <w:szCs w:val="24"/>
        </w:rPr>
        <w:t xml:space="preserve"> Indian country and if a 55-year term is not feasible. The 50-year term shall commence on the date of recordation of the Program loan documents.</w:t>
      </w:r>
    </w:p>
    <w:p w14:paraId="68CF47F2" w14:textId="77777777" w:rsidR="00714779" w:rsidRPr="009E79D2" w:rsidRDefault="00714779" w:rsidP="003C064F">
      <w:pPr>
        <w:pStyle w:val="BodyText"/>
        <w:spacing w:before="9"/>
        <w:ind w:left="720" w:hanging="720"/>
        <w:rPr>
          <w:color w:val="FF0000"/>
        </w:rPr>
      </w:pPr>
    </w:p>
    <w:p w14:paraId="09E4E5C3" w14:textId="77777777" w:rsidR="00A15EE0" w:rsidRPr="009E79D2" w:rsidRDefault="00714779" w:rsidP="00131EDE">
      <w:pPr>
        <w:pStyle w:val="ListParagraph"/>
        <w:numPr>
          <w:ilvl w:val="0"/>
          <w:numId w:val="48"/>
        </w:numPr>
        <w:spacing w:before="1"/>
        <w:ind w:left="720" w:right="419" w:hanging="720"/>
        <w:rPr>
          <w:color w:val="FF0000"/>
          <w:sz w:val="24"/>
          <w:szCs w:val="24"/>
        </w:rPr>
      </w:pPr>
      <w:r w:rsidRPr="009E79D2">
        <w:rPr>
          <w:color w:val="FF0000"/>
          <w:sz w:val="24"/>
          <w:szCs w:val="24"/>
        </w:rPr>
        <w:t>The Program loan shall be secured by the Project real property and improvements, subject only</w:t>
      </w:r>
      <w:r w:rsidRPr="009E79D2">
        <w:rPr>
          <w:color w:val="FF0000"/>
          <w:spacing w:val="-64"/>
          <w:sz w:val="24"/>
          <w:szCs w:val="24"/>
        </w:rPr>
        <w:t xml:space="preserve"> </w:t>
      </w:r>
      <w:r w:rsidRPr="009E79D2">
        <w:rPr>
          <w:color w:val="FF0000"/>
          <w:sz w:val="24"/>
          <w:szCs w:val="24"/>
        </w:rPr>
        <w:t>to liens, encumbrances and other matters of record approved by the Department pursuant to</w:t>
      </w:r>
      <w:r w:rsidRPr="009E79D2">
        <w:rPr>
          <w:color w:val="FF0000"/>
          <w:spacing w:val="1"/>
          <w:sz w:val="24"/>
          <w:szCs w:val="24"/>
        </w:rPr>
        <w:t xml:space="preserve"> </w:t>
      </w:r>
      <w:r w:rsidRPr="009E79D2">
        <w:rPr>
          <w:color w:val="FF0000"/>
          <w:sz w:val="24"/>
          <w:szCs w:val="24"/>
        </w:rPr>
        <w:t>UMR Section 8315. The Program loan shall have priority over loans provided by the Affordable</w:t>
      </w:r>
      <w:r w:rsidRPr="009E79D2">
        <w:rPr>
          <w:color w:val="FF0000"/>
          <w:spacing w:val="1"/>
          <w:sz w:val="24"/>
          <w:szCs w:val="24"/>
        </w:rPr>
        <w:t xml:space="preserve"> </w:t>
      </w:r>
      <w:r w:rsidRPr="009E79D2">
        <w:rPr>
          <w:color w:val="FF0000"/>
          <w:sz w:val="24"/>
          <w:szCs w:val="24"/>
        </w:rPr>
        <w:t>Housing</w:t>
      </w:r>
      <w:r w:rsidRPr="009E79D2">
        <w:rPr>
          <w:color w:val="FF0000"/>
          <w:spacing w:val="-2"/>
          <w:sz w:val="24"/>
          <w:szCs w:val="24"/>
        </w:rPr>
        <w:t xml:space="preserve"> </w:t>
      </w:r>
      <w:r w:rsidRPr="009E79D2">
        <w:rPr>
          <w:color w:val="FF0000"/>
          <w:sz w:val="24"/>
          <w:szCs w:val="24"/>
        </w:rPr>
        <w:t>Program</w:t>
      </w:r>
      <w:r w:rsidRPr="009E79D2">
        <w:rPr>
          <w:color w:val="FF0000"/>
          <w:spacing w:val="2"/>
          <w:sz w:val="24"/>
          <w:szCs w:val="24"/>
        </w:rPr>
        <w:t xml:space="preserve"> </w:t>
      </w:r>
      <w:r w:rsidRPr="009E79D2">
        <w:rPr>
          <w:color w:val="FF0000"/>
          <w:sz w:val="24"/>
          <w:szCs w:val="24"/>
        </w:rPr>
        <w:t>administered</w:t>
      </w:r>
      <w:r w:rsidRPr="009E79D2">
        <w:rPr>
          <w:color w:val="FF0000"/>
          <w:spacing w:val="-2"/>
          <w:sz w:val="24"/>
          <w:szCs w:val="24"/>
        </w:rPr>
        <w:t xml:space="preserve"> </w:t>
      </w:r>
      <w:r w:rsidRPr="009E79D2">
        <w:rPr>
          <w:color w:val="FF0000"/>
          <w:sz w:val="24"/>
          <w:szCs w:val="24"/>
        </w:rPr>
        <w:t>by the Federal</w:t>
      </w:r>
      <w:r w:rsidRPr="009E79D2">
        <w:rPr>
          <w:color w:val="FF0000"/>
          <w:spacing w:val="-3"/>
          <w:sz w:val="24"/>
          <w:szCs w:val="24"/>
        </w:rPr>
        <w:t xml:space="preserve"> </w:t>
      </w:r>
      <w:r w:rsidRPr="009E79D2">
        <w:rPr>
          <w:color w:val="FF0000"/>
          <w:sz w:val="24"/>
          <w:szCs w:val="24"/>
        </w:rPr>
        <w:t>Home</w:t>
      </w:r>
      <w:r w:rsidRPr="009E79D2">
        <w:rPr>
          <w:color w:val="FF0000"/>
          <w:spacing w:val="-1"/>
          <w:sz w:val="24"/>
          <w:szCs w:val="24"/>
        </w:rPr>
        <w:t xml:space="preserve"> </w:t>
      </w:r>
      <w:r w:rsidRPr="009E79D2">
        <w:rPr>
          <w:color w:val="FF0000"/>
          <w:sz w:val="24"/>
          <w:szCs w:val="24"/>
        </w:rPr>
        <w:t>Loan</w:t>
      </w:r>
      <w:r w:rsidRPr="009E79D2">
        <w:rPr>
          <w:color w:val="FF0000"/>
          <w:spacing w:val="-2"/>
          <w:sz w:val="24"/>
          <w:szCs w:val="24"/>
        </w:rPr>
        <w:t xml:space="preserve"> </w:t>
      </w:r>
      <w:r w:rsidRPr="009E79D2">
        <w:rPr>
          <w:color w:val="FF0000"/>
          <w:sz w:val="24"/>
          <w:szCs w:val="24"/>
        </w:rPr>
        <w:t>Bank.</w:t>
      </w:r>
    </w:p>
    <w:p w14:paraId="4F3B7D10" w14:textId="77777777" w:rsidR="00A15EE0" w:rsidRPr="009E79D2" w:rsidRDefault="00A15EE0" w:rsidP="003C064F">
      <w:pPr>
        <w:pStyle w:val="ListParagraph"/>
        <w:spacing w:before="1"/>
        <w:ind w:left="720" w:right="419" w:hanging="720"/>
        <w:rPr>
          <w:color w:val="FF0000"/>
          <w:sz w:val="24"/>
          <w:szCs w:val="24"/>
        </w:rPr>
      </w:pPr>
    </w:p>
    <w:p w14:paraId="06892DF9" w14:textId="53C3641F" w:rsidR="00A15EE0" w:rsidRPr="009E79D2" w:rsidRDefault="00A15EE0" w:rsidP="00131EDE">
      <w:pPr>
        <w:pStyle w:val="ListParagraph"/>
        <w:numPr>
          <w:ilvl w:val="0"/>
          <w:numId w:val="48"/>
        </w:numPr>
        <w:spacing w:before="1"/>
        <w:ind w:left="720" w:right="419" w:hanging="720"/>
        <w:rPr>
          <w:color w:val="FF0000"/>
          <w:sz w:val="24"/>
          <w:szCs w:val="24"/>
        </w:rPr>
      </w:pPr>
      <w:r w:rsidRPr="009E79D2">
        <w:rPr>
          <w:color w:val="FF0000"/>
          <w:sz w:val="24"/>
          <w:szCs w:val="24"/>
        </w:rPr>
        <w:t>For projects located in Indian country, the subject instrument shall be deemed sufficiently</w:t>
      </w:r>
      <w:r w:rsidRPr="009E79D2">
        <w:rPr>
          <w:color w:val="FF0000"/>
          <w:spacing w:val="1"/>
          <w:sz w:val="24"/>
          <w:szCs w:val="24"/>
        </w:rPr>
        <w:t xml:space="preserve"> </w:t>
      </w:r>
      <w:r w:rsidRPr="009E79D2">
        <w:rPr>
          <w:color w:val="FF0000"/>
          <w:sz w:val="24"/>
          <w:szCs w:val="24"/>
        </w:rPr>
        <w:t>recorded if recorded with the Land Titles and Records Office at the BIA or if the subject</w:t>
      </w:r>
      <w:r w:rsidRPr="009E79D2">
        <w:rPr>
          <w:color w:val="FF0000"/>
          <w:spacing w:val="1"/>
          <w:sz w:val="24"/>
          <w:szCs w:val="24"/>
        </w:rPr>
        <w:t xml:space="preserve"> </w:t>
      </w:r>
      <w:r w:rsidRPr="009E79D2">
        <w:rPr>
          <w:color w:val="FF0000"/>
          <w:sz w:val="24"/>
          <w:szCs w:val="24"/>
        </w:rPr>
        <w:t xml:space="preserve">instruments are recorded in the county recording system having jurisdiction over the property. If </w:t>
      </w:r>
      <w:r w:rsidRPr="009E79D2">
        <w:rPr>
          <w:color w:val="FF0000"/>
          <w:spacing w:val="-64"/>
          <w:sz w:val="24"/>
          <w:szCs w:val="24"/>
        </w:rPr>
        <w:t xml:space="preserve"> </w:t>
      </w:r>
      <w:r w:rsidRPr="009E79D2">
        <w:rPr>
          <w:color w:val="FF0000"/>
          <w:sz w:val="24"/>
          <w:szCs w:val="24"/>
        </w:rPr>
        <w:t>a Department loan is recorded against a fee interest, then there must be a restriction preventing that land</w:t>
      </w:r>
      <w:r w:rsidRPr="009E79D2">
        <w:rPr>
          <w:color w:val="FF0000"/>
          <w:spacing w:val="1"/>
          <w:sz w:val="24"/>
          <w:szCs w:val="24"/>
        </w:rPr>
        <w:t xml:space="preserve"> </w:t>
      </w:r>
      <w:r w:rsidRPr="009E79D2">
        <w:rPr>
          <w:color w:val="FF0000"/>
          <w:sz w:val="24"/>
          <w:szCs w:val="24"/>
        </w:rPr>
        <w:t>from</w:t>
      </w:r>
      <w:r w:rsidRPr="009E79D2">
        <w:rPr>
          <w:color w:val="FF0000"/>
          <w:spacing w:val="-2"/>
          <w:sz w:val="24"/>
          <w:szCs w:val="24"/>
        </w:rPr>
        <w:t xml:space="preserve"> </w:t>
      </w:r>
      <w:r w:rsidRPr="009E79D2">
        <w:rPr>
          <w:color w:val="FF0000"/>
          <w:sz w:val="24"/>
          <w:szCs w:val="24"/>
        </w:rPr>
        <w:t>being put into trust until</w:t>
      </w:r>
      <w:r w:rsidRPr="009E79D2">
        <w:rPr>
          <w:color w:val="FF0000"/>
          <w:spacing w:val="-1"/>
          <w:sz w:val="24"/>
          <w:szCs w:val="24"/>
        </w:rPr>
        <w:t xml:space="preserve"> </w:t>
      </w:r>
      <w:r w:rsidRPr="009E79D2">
        <w:rPr>
          <w:color w:val="FF0000"/>
          <w:sz w:val="24"/>
          <w:szCs w:val="24"/>
        </w:rPr>
        <w:t>the affordability term of the Department</w:t>
      </w:r>
      <w:r w:rsidRPr="009E79D2">
        <w:rPr>
          <w:color w:val="FF0000"/>
          <w:spacing w:val="-1"/>
          <w:sz w:val="24"/>
          <w:szCs w:val="24"/>
        </w:rPr>
        <w:t xml:space="preserve"> </w:t>
      </w:r>
      <w:r w:rsidRPr="009E79D2">
        <w:rPr>
          <w:color w:val="FF0000"/>
          <w:sz w:val="24"/>
          <w:szCs w:val="24"/>
        </w:rPr>
        <w:t>loan/grant</w:t>
      </w:r>
      <w:r w:rsidRPr="009E79D2">
        <w:rPr>
          <w:color w:val="FF0000"/>
          <w:spacing w:val="-3"/>
          <w:sz w:val="24"/>
          <w:szCs w:val="24"/>
        </w:rPr>
        <w:t xml:space="preserve"> </w:t>
      </w:r>
      <w:r w:rsidRPr="009E79D2">
        <w:rPr>
          <w:color w:val="FF0000"/>
          <w:sz w:val="24"/>
          <w:szCs w:val="24"/>
        </w:rPr>
        <w:t>term</w:t>
      </w:r>
      <w:r w:rsidRPr="009E79D2">
        <w:rPr>
          <w:color w:val="FF0000"/>
          <w:spacing w:val="1"/>
          <w:sz w:val="24"/>
          <w:szCs w:val="24"/>
        </w:rPr>
        <w:t xml:space="preserve"> has run</w:t>
      </w:r>
      <w:r w:rsidRPr="009E79D2">
        <w:rPr>
          <w:color w:val="FF0000"/>
          <w:sz w:val="24"/>
          <w:szCs w:val="24"/>
        </w:rPr>
        <w:t>.</w:t>
      </w:r>
    </w:p>
    <w:p w14:paraId="07C44CFA" w14:textId="77777777" w:rsidR="00714779" w:rsidRPr="009E79D2" w:rsidRDefault="00714779" w:rsidP="003C064F">
      <w:pPr>
        <w:ind w:left="720" w:hanging="720"/>
        <w:rPr>
          <w:color w:val="FF0000"/>
          <w:sz w:val="24"/>
          <w:szCs w:val="24"/>
        </w:rPr>
      </w:pPr>
    </w:p>
    <w:p w14:paraId="11D98501" w14:textId="7F384985" w:rsidR="00D44987" w:rsidRPr="006E2A8E" w:rsidRDefault="00714779" w:rsidP="00131EDE">
      <w:pPr>
        <w:pStyle w:val="ListParagraph"/>
        <w:numPr>
          <w:ilvl w:val="0"/>
          <w:numId w:val="48"/>
        </w:numPr>
        <w:spacing w:before="80"/>
        <w:ind w:left="720" w:right="473" w:hanging="720"/>
        <w:rPr>
          <w:color w:val="FF0000"/>
          <w:sz w:val="24"/>
          <w:szCs w:val="24"/>
        </w:rPr>
      </w:pPr>
      <w:r w:rsidRPr="009E79D2">
        <w:rPr>
          <w:color w:val="FF0000"/>
          <w:sz w:val="24"/>
          <w:szCs w:val="24"/>
        </w:rPr>
        <w:lastRenderedPageBreak/>
        <w:t>Where the requirements of federal funding for a project, or the requirements of the low-income</w:t>
      </w:r>
      <w:r w:rsidRPr="009E79D2">
        <w:rPr>
          <w:color w:val="FF0000"/>
          <w:spacing w:val="1"/>
          <w:sz w:val="24"/>
          <w:szCs w:val="24"/>
        </w:rPr>
        <w:t xml:space="preserve"> </w:t>
      </w:r>
      <w:r w:rsidRPr="009E79D2">
        <w:rPr>
          <w:color w:val="FF0000"/>
          <w:sz w:val="24"/>
          <w:szCs w:val="24"/>
        </w:rPr>
        <w:t>housing tax credits used in a project, would cause a violation of the requirements of these</w:t>
      </w:r>
      <w:r w:rsidRPr="009E79D2">
        <w:rPr>
          <w:color w:val="FF0000"/>
          <w:spacing w:val="1"/>
          <w:sz w:val="24"/>
          <w:szCs w:val="24"/>
        </w:rPr>
        <w:t xml:space="preserve"> </w:t>
      </w:r>
      <w:r w:rsidRPr="009E79D2">
        <w:rPr>
          <w:color w:val="FF0000"/>
          <w:sz w:val="24"/>
          <w:szCs w:val="24"/>
        </w:rPr>
        <w:t>guidelines, the requirements of these guidelines may be modified as necessary to ensure</w:t>
      </w:r>
      <w:r w:rsidRPr="009E79D2">
        <w:rPr>
          <w:color w:val="FF0000"/>
          <w:spacing w:val="1"/>
          <w:sz w:val="24"/>
          <w:szCs w:val="24"/>
        </w:rPr>
        <w:t xml:space="preserve"> </w:t>
      </w:r>
      <w:r w:rsidRPr="009E79D2">
        <w:rPr>
          <w:color w:val="FF0000"/>
          <w:sz w:val="24"/>
          <w:szCs w:val="24"/>
        </w:rPr>
        <w:t>program compatibility. Where the requirements of federal funding or tax credits create what are</w:t>
      </w:r>
      <w:r w:rsidRPr="009E79D2">
        <w:rPr>
          <w:color w:val="FF0000"/>
          <w:spacing w:val="-64"/>
          <w:sz w:val="24"/>
          <w:szCs w:val="24"/>
        </w:rPr>
        <w:t xml:space="preserve"> </w:t>
      </w:r>
      <w:r w:rsidRPr="009E79D2">
        <w:rPr>
          <w:color w:val="FF0000"/>
          <w:sz w:val="24"/>
          <w:szCs w:val="24"/>
        </w:rPr>
        <w:t>deemed to be minor inconsistencies as determined by the director of the Department, the</w:t>
      </w:r>
      <w:r w:rsidRPr="009E79D2">
        <w:rPr>
          <w:color w:val="FF0000"/>
          <w:spacing w:val="1"/>
          <w:sz w:val="24"/>
          <w:szCs w:val="24"/>
        </w:rPr>
        <w:t xml:space="preserve"> </w:t>
      </w:r>
      <w:r w:rsidRPr="009E79D2">
        <w:rPr>
          <w:color w:val="FF0000"/>
          <w:sz w:val="24"/>
          <w:szCs w:val="24"/>
        </w:rPr>
        <w:t>Department may waive the requirements of these guidelines as deemed necessary to avoid an</w:t>
      </w:r>
      <w:r w:rsidRPr="009E79D2">
        <w:rPr>
          <w:color w:val="FF0000"/>
          <w:spacing w:val="-64"/>
          <w:sz w:val="24"/>
          <w:szCs w:val="24"/>
        </w:rPr>
        <w:t xml:space="preserve"> </w:t>
      </w:r>
      <w:r w:rsidRPr="009E79D2">
        <w:rPr>
          <w:color w:val="FF0000"/>
          <w:sz w:val="24"/>
          <w:szCs w:val="24"/>
        </w:rPr>
        <w:t>unnecessary administrative burden. Any such modifications or waivers shall be</w:t>
      </w:r>
      <w:r w:rsidRPr="009E79D2">
        <w:rPr>
          <w:color w:val="FF0000"/>
          <w:spacing w:val="1"/>
          <w:sz w:val="24"/>
          <w:szCs w:val="24"/>
        </w:rPr>
        <w:t xml:space="preserve"> </w:t>
      </w:r>
      <w:r w:rsidRPr="009E79D2">
        <w:rPr>
          <w:color w:val="FF0000"/>
          <w:sz w:val="24"/>
          <w:szCs w:val="24"/>
        </w:rPr>
        <w:t>recorded</w:t>
      </w:r>
      <w:r w:rsidRPr="009E79D2">
        <w:rPr>
          <w:color w:val="FF0000"/>
          <w:spacing w:val="-4"/>
          <w:sz w:val="24"/>
          <w:szCs w:val="24"/>
        </w:rPr>
        <w:t xml:space="preserve"> </w:t>
      </w:r>
      <w:r w:rsidRPr="009E79D2">
        <w:rPr>
          <w:color w:val="FF0000"/>
          <w:sz w:val="24"/>
          <w:szCs w:val="24"/>
        </w:rPr>
        <w:t>in the</w:t>
      </w:r>
      <w:r w:rsidRPr="009E79D2">
        <w:rPr>
          <w:color w:val="FF0000"/>
          <w:spacing w:val="-1"/>
          <w:sz w:val="24"/>
          <w:szCs w:val="24"/>
        </w:rPr>
        <w:t xml:space="preserve"> </w:t>
      </w:r>
      <w:r w:rsidRPr="009E79D2">
        <w:rPr>
          <w:color w:val="FF0000"/>
          <w:sz w:val="24"/>
          <w:szCs w:val="24"/>
        </w:rPr>
        <w:t>Regulatory</w:t>
      </w:r>
      <w:r w:rsidRPr="009E79D2">
        <w:rPr>
          <w:color w:val="FF0000"/>
          <w:spacing w:val="-1"/>
          <w:sz w:val="24"/>
          <w:szCs w:val="24"/>
        </w:rPr>
        <w:t xml:space="preserve"> </w:t>
      </w:r>
      <w:r w:rsidRPr="009E79D2">
        <w:rPr>
          <w:color w:val="FF0000"/>
          <w:sz w:val="24"/>
          <w:szCs w:val="24"/>
        </w:rPr>
        <w:t>Agreement</w:t>
      </w:r>
      <w:r w:rsidRPr="009E79D2">
        <w:rPr>
          <w:color w:val="FF0000"/>
          <w:spacing w:val="-3"/>
          <w:sz w:val="24"/>
          <w:szCs w:val="24"/>
        </w:rPr>
        <w:t xml:space="preserve"> </w:t>
      </w:r>
      <w:r w:rsidRPr="009E79D2">
        <w:rPr>
          <w:color w:val="FF0000"/>
          <w:sz w:val="24"/>
          <w:szCs w:val="24"/>
        </w:rPr>
        <w:t>or</w:t>
      </w:r>
      <w:r w:rsidRPr="009E79D2">
        <w:rPr>
          <w:color w:val="FF0000"/>
          <w:spacing w:val="-2"/>
          <w:sz w:val="24"/>
          <w:szCs w:val="24"/>
        </w:rPr>
        <w:t xml:space="preserve"> </w:t>
      </w:r>
      <w:r w:rsidRPr="009E79D2">
        <w:rPr>
          <w:color w:val="FF0000"/>
          <w:sz w:val="24"/>
          <w:szCs w:val="24"/>
        </w:rPr>
        <w:t>other</w:t>
      </w:r>
      <w:r w:rsidRPr="009E79D2">
        <w:rPr>
          <w:color w:val="FF0000"/>
          <w:spacing w:val="-3"/>
          <w:sz w:val="24"/>
          <w:szCs w:val="24"/>
        </w:rPr>
        <w:t xml:space="preserve"> </w:t>
      </w:r>
      <w:r w:rsidRPr="009E79D2">
        <w:rPr>
          <w:color w:val="FF0000"/>
          <w:sz w:val="24"/>
          <w:szCs w:val="24"/>
        </w:rPr>
        <w:t>documents</w:t>
      </w:r>
      <w:r w:rsidRPr="009E79D2">
        <w:rPr>
          <w:color w:val="FF0000"/>
          <w:spacing w:val="-1"/>
          <w:sz w:val="24"/>
          <w:szCs w:val="24"/>
        </w:rPr>
        <w:t xml:space="preserve"> </w:t>
      </w:r>
      <w:r w:rsidRPr="009E79D2">
        <w:rPr>
          <w:color w:val="FF0000"/>
          <w:sz w:val="24"/>
          <w:szCs w:val="24"/>
        </w:rPr>
        <w:t>governing</w:t>
      </w:r>
      <w:r w:rsidRPr="009E79D2">
        <w:rPr>
          <w:color w:val="FF0000"/>
          <w:spacing w:val="-2"/>
          <w:sz w:val="24"/>
          <w:szCs w:val="24"/>
        </w:rPr>
        <w:t xml:space="preserve"> </w:t>
      </w:r>
      <w:r w:rsidRPr="009E79D2">
        <w:rPr>
          <w:color w:val="FF0000"/>
          <w:sz w:val="24"/>
          <w:szCs w:val="24"/>
        </w:rPr>
        <w:t>the</w:t>
      </w:r>
      <w:r w:rsidRPr="009E79D2">
        <w:rPr>
          <w:color w:val="FF0000"/>
          <w:spacing w:val="-1"/>
          <w:sz w:val="24"/>
          <w:szCs w:val="24"/>
        </w:rPr>
        <w:t xml:space="preserve"> </w:t>
      </w:r>
      <w:r w:rsidRPr="009E79D2">
        <w:rPr>
          <w:color w:val="FF0000"/>
          <w:sz w:val="24"/>
          <w:szCs w:val="24"/>
        </w:rPr>
        <w:t>loan.</w:t>
      </w:r>
    </w:p>
    <w:p w14:paraId="711B276E" w14:textId="77777777" w:rsidR="00A95DB1" w:rsidRPr="00AC310A" w:rsidRDefault="00A95DB1" w:rsidP="00AC310A">
      <w:pPr>
        <w:rPr>
          <w:sz w:val="24"/>
          <w:szCs w:val="24"/>
          <w:lang w:bidi="ar-SA"/>
        </w:rPr>
      </w:pPr>
    </w:p>
    <w:p w14:paraId="27AB52EC" w14:textId="09D9F637" w:rsidR="006E0CCE" w:rsidRDefault="006E0CCE" w:rsidP="00AC310A">
      <w:pPr>
        <w:pStyle w:val="Heading2"/>
        <w:shd w:val="clear" w:color="auto" w:fill="FFFFFF" w:themeFill="background1"/>
        <w:spacing w:after="0"/>
        <w:rPr>
          <w:rFonts w:cs="Arial"/>
          <w:b/>
          <w:szCs w:val="24"/>
        </w:rPr>
      </w:pPr>
      <w:bookmarkStart w:id="19" w:name="_Toc88561704"/>
      <w:r w:rsidRPr="00AC310A">
        <w:rPr>
          <w:rFonts w:cs="Arial"/>
          <w:b/>
          <w:szCs w:val="24"/>
        </w:rPr>
        <w:t xml:space="preserve">Section </w:t>
      </w:r>
      <w:r w:rsidR="00B8255A" w:rsidRPr="00AC310A">
        <w:rPr>
          <w:rFonts w:cs="Arial"/>
          <w:b/>
          <w:szCs w:val="24"/>
        </w:rPr>
        <w:t>207</w:t>
      </w:r>
      <w:r w:rsidRPr="00AC310A">
        <w:rPr>
          <w:rFonts w:cs="Arial"/>
          <w:b/>
          <w:szCs w:val="24"/>
        </w:rPr>
        <w:t xml:space="preserve">.  </w:t>
      </w:r>
      <w:r w:rsidR="00F0222A" w:rsidRPr="00AC310A">
        <w:rPr>
          <w:rFonts w:cs="Arial"/>
          <w:b/>
          <w:szCs w:val="24"/>
        </w:rPr>
        <w:t>Maximum Loan Amounts</w:t>
      </w:r>
      <w:bookmarkEnd w:id="19"/>
      <w:r w:rsidR="00D97EDB">
        <w:rPr>
          <w:rFonts w:cs="Arial"/>
          <w:b/>
          <w:szCs w:val="24"/>
        </w:rPr>
        <w:t>.</w:t>
      </w:r>
    </w:p>
    <w:p w14:paraId="44A309FB" w14:textId="77777777" w:rsidR="006E2A8E" w:rsidRPr="006E2A8E" w:rsidRDefault="006E2A8E" w:rsidP="006E2A8E">
      <w:pPr>
        <w:rPr>
          <w:lang w:bidi="ar-SA"/>
        </w:rPr>
      </w:pPr>
    </w:p>
    <w:p w14:paraId="2BFE5A58" w14:textId="77777777" w:rsidR="003E3D57" w:rsidRPr="00AC310A" w:rsidRDefault="003E3D57" w:rsidP="00131EDE">
      <w:pPr>
        <w:pStyle w:val="ListParagraph"/>
        <w:numPr>
          <w:ilvl w:val="0"/>
          <w:numId w:val="49"/>
        </w:numPr>
        <w:spacing w:before="1"/>
        <w:ind w:left="720" w:right="593" w:hanging="720"/>
        <w:rPr>
          <w:color w:val="FF0000"/>
          <w:sz w:val="24"/>
          <w:szCs w:val="24"/>
        </w:rPr>
      </w:pPr>
      <w:r w:rsidRPr="00AC310A">
        <w:rPr>
          <w:color w:val="FF0000"/>
          <w:sz w:val="24"/>
          <w:szCs w:val="24"/>
        </w:rPr>
        <w:t xml:space="preserve">When sizing the loan, the Department will consider all </w:t>
      </w:r>
      <w:r w:rsidRPr="00AC310A">
        <w:rPr>
          <w:color w:val="FF0000"/>
          <w:spacing w:val="-64"/>
          <w:sz w:val="24"/>
          <w:szCs w:val="24"/>
        </w:rPr>
        <w:t xml:space="preserve"> </w:t>
      </w:r>
      <w:r w:rsidRPr="00AC310A">
        <w:rPr>
          <w:color w:val="FF0000"/>
          <w:sz w:val="24"/>
          <w:szCs w:val="24"/>
        </w:rPr>
        <w:t>other available financing and assistance, including the full amount of any tax credit equity</w:t>
      </w:r>
      <w:r w:rsidRPr="00AC310A">
        <w:rPr>
          <w:color w:val="FF0000"/>
          <w:spacing w:val="1"/>
          <w:sz w:val="24"/>
          <w:szCs w:val="24"/>
        </w:rPr>
        <w:t xml:space="preserve"> </w:t>
      </w:r>
      <w:r w:rsidRPr="00AC310A">
        <w:rPr>
          <w:color w:val="FF0000"/>
          <w:sz w:val="24"/>
          <w:szCs w:val="24"/>
        </w:rPr>
        <w:t>generated by</w:t>
      </w:r>
      <w:r w:rsidRPr="00AC310A">
        <w:rPr>
          <w:color w:val="FF0000"/>
          <w:spacing w:val="-2"/>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Project. In addition, the loan amount shall not exceed the total eligible costs required to do the following:</w:t>
      </w:r>
    </w:p>
    <w:p w14:paraId="57DCA16F" w14:textId="77777777" w:rsidR="003E3D57" w:rsidRPr="00AC310A" w:rsidRDefault="003E3D57" w:rsidP="00AC310A">
      <w:pPr>
        <w:pStyle w:val="BodyText"/>
        <w:spacing w:before="9"/>
        <w:ind w:left="810"/>
        <w:rPr>
          <w:color w:val="FF0000"/>
        </w:rPr>
      </w:pPr>
    </w:p>
    <w:p w14:paraId="4629F365" w14:textId="77777777" w:rsidR="003E3D57" w:rsidRDefault="003E3D57" w:rsidP="00131EDE">
      <w:pPr>
        <w:pStyle w:val="ListParagraph"/>
        <w:numPr>
          <w:ilvl w:val="1"/>
          <w:numId w:val="49"/>
        </w:numPr>
        <w:tabs>
          <w:tab w:val="left" w:pos="1451"/>
          <w:tab w:val="left" w:pos="1452"/>
        </w:tabs>
        <w:ind w:left="1353" w:right="86" w:hanging="547"/>
        <w:rPr>
          <w:color w:val="FF0000"/>
          <w:sz w:val="24"/>
          <w:szCs w:val="24"/>
        </w:rPr>
      </w:pPr>
      <w:r w:rsidRPr="00AC310A">
        <w:rPr>
          <w:color w:val="FF0000"/>
          <w:sz w:val="24"/>
          <w:szCs w:val="24"/>
        </w:rPr>
        <w:t xml:space="preserve">Acquire, develop, and construct or Rehabilitate the Rental Housing </w:t>
      </w:r>
      <w:proofErr w:type="gramStart"/>
      <w:r w:rsidRPr="00AC310A">
        <w:rPr>
          <w:color w:val="FF0000"/>
          <w:sz w:val="24"/>
          <w:szCs w:val="24"/>
        </w:rPr>
        <w:t>Development;</w:t>
      </w:r>
      <w:proofErr w:type="gramEnd"/>
    </w:p>
    <w:p w14:paraId="498D11CC" w14:textId="77777777" w:rsidR="00366C99" w:rsidRPr="00AC310A" w:rsidRDefault="00366C99" w:rsidP="00366C99">
      <w:pPr>
        <w:pStyle w:val="ListParagraph"/>
        <w:tabs>
          <w:tab w:val="left" w:pos="1451"/>
          <w:tab w:val="left" w:pos="1452"/>
        </w:tabs>
        <w:ind w:left="1353" w:right="86" w:firstLine="0"/>
        <w:rPr>
          <w:color w:val="FF0000"/>
          <w:sz w:val="24"/>
          <w:szCs w:val="24"/>
        </w:rPr>
      </w:pPr>
    </w:p>
    <w:p w14:paraId="526B3BE3" w14:textId="77777777" w:rsidR="003E3D57" w:rsidRDefault="003E3D57" w:rsidP="00131EDE">
      <w:pPr>
        <w:pStyle w:val="ListParagraph"/>
        <w:numPr>
          <w:ilvl w:val="1"/>
          <w:numId w:val="49"/>
        </w:numPr>
        <w:tabs>
          <w:tab w:val="left" w:pos="1451"/>
          <w:tab w:val="left" w:pos="1452"/>
        </w:tabs>
        <w:ind w:left="1353" w:right="86" w:hanging="547"/>
        <w:rPr>
          <w:color w:val="FF0000"/>
          <w:sz w:val="24"/>
          <w:szCs w:val="24"/>
        </w:rPr>
      </w:pPr>
      <w:r w:rsidRPr="00AC310A">
        <w:rPr>
          <w:color w:val="FF0000"/>
          <w:sz w:val="24"/>
          <w:szCs w:val="24"/>
        </w:rPr>
        <w:t>Ensure</w:t>
      </w:r>
      <w:r w:rsidRPr="00AC310A">
        <w:rPr>
          <w:color w:val="FF0000"/>
          <w:spacing w:val="-4"/>
          <w:sz w:val="24"/>
          <w:szCs w:val="24"/>
        </w:rPr>
        <w:t xml:space="preserve"> </w:t>
      </w:r>
      <w:r w:rsidRPr="00AC310A">
        <w:rPr>
          <w:color w:val="FF0000"/>
          <w:sz w:val="24"/>
          <w:szCs w:val="24"/>
        </w:rPr>
        <w:t>that</w:t>
      </w:r>
      <w:r w:rsidRPr="00AC310A">
        <w:rPr>
          <w:color w:val="FF0000"/>
          <w:spacing w:val="-1"/>
          <w:sz w:val="24"/>
          <w:szCs w:val="24"/>
        </w:rPr>
        <w:t xml:space="preserve"> </w:t>
      </w:r>
      <w:r w:rsidRPr="00AC310A">
        <w:rPr>
          <w:color w:val="FF0000"/>
          <w:sz w:val="24"/>
          <w:szCs w:val="24"/>
        </w:rPr>
        <w:t>Rents</w:t>
      </w:r>
      <w:r w:rsidRPr="00AC310A">
        <w:rPr>
          <w:color w:val="FF0000"/>
          <w:spacing w:val="-3"/>
          <w:sz w:val="24"/>
          <w:szCs w:val="24"/>
        </w:rPr>
        <w:t xml:space="preserve"> </w:t>
      </w:r>
      <w:r w:rsidRPr="00AC310A">
        <w:rPr>
          <w:color w:val="FF0000"/>
          <w:sz w:val="24"/>
          <w:szCs w:val="24"/>
        </w:rPr>
        <w:t>for</w:t>
      </w:r>
      <w:r w:rsidRPr="00AC310A">
        <w:rPr>
          <w:color w:val="FF0000"/>
          <w:spacing w:val="-5"/>
          <w:sz w:val="24"/>
          <w:szCs w:val="24"/>
        </w:rPr>
        <w:t xml:space="preserve"> </w:t>
      </w:r>
      <w:r w:rsidRPr="00AC310A">
        <w:rPr>
          <w:color w:val="FF0000"/>
          <w:sz w:val="24"/>
          <w:szCs w:val="24"/>
        </w:rPr>
        <w:t>Assisted</w:t>
      </w:r>
      <w:r w:rsidRPr="00AC310A">
        <w:rPr>
          <w:color w:val="FF0000"/>
          <w:spacing w:val="-1"/>
          <w:sz w:val="24"/>
          <w:szCs w:val="24"/>
        </w:rPr>
        <w:t xml:space="preserve"> </w:t>
      </w:r>
      <w:r w:rsidRPr="00AC310A">
        <w:rPr>
          <w:color w:val="FF0000"/>
          <w:sz w:val="24"/>
          <w:szCs w:val="24"/>
        </w:rPr>
        <w:t>Units</w:t>
      </w:r>
      <w:r w:rsidRPr="00AC310A">
        <w:rPr>
          <w:color w:val="FF0000"/>
          <w:spacing w:val="-4"/>
          <w:sz w:val="24"/>
          <w:szCs w:val="24"/>
        </w:rPr>
        <w:t xml:space="preserve"> </w:t>
      </w:r>
      <w:r w:rsidRPr="00AC310A">
        <w:rPr>
          <w:color w:val="FF0000"/>
          <w:sz w:val="24"/>
          <w:szCs w:val="24"/>
        </w:rPr>
        <w:t>comply</w:t>
      </w:r>
      <w:r w:rsidRPr="00AC310A">
        <w:rPr>
          <w:color w:val="FF0000"/>
          <w:spacing w:val="-5"/>
          <w:sz w:val="24"/>
          <w:szCs w:val="24"/>
        </w:rPr>
        <w:t xml:space="preserve"> </w:t>
      </w:r>
      <w:r w:rsidRPr="00AC310A">
        <w:rPr>
          <w:color w:val="FF0000"/>
          <w:sz w:val="24"/>
          <w:szCs w:val="24"/>
        </w:rPr>
        <w:t>with</w:t>
      </w:r>
      <w:r w:rsidRPr="00AC310A">
        <w:rPr>
          <w:color w:val="FF0000"/>
          <w:spacing w:val="-1"/>
          <w:sz w:val="24"/>
          <w:szCs w:val="24"/>
        </w:rPr>
        <w:t xml:space="preserve"> </w:t>
      </w:r>
      <w:r w:rsidRPr="00AC310A">
        <w:rPr>
          <w:color w:val="FF0000"/>
          <w:sz w:val="24"/>
          <w:szCs w:val="24"/>
        </w:rPr>
        <w:t>Program requirements;</w:t>
      </w:r>
      <w:r w:rsidRPr="00AC310A">
        <w:rPr>
          <w:color w:val="FF0000"/>
          <w:spacing w:val="-5"/>
          <w:sz w:val="24"/>
          <w:szCs w:val="24"/>
        </w:rPr>
        <w:t xml:space="preserve"> </w:t>
      </w:r>
      <w:r w:rsidRPr="00AC310A">
        <w:rPr>
          <w:color w:val="FF0000"/>
          <w:sz w:val="24"/>
          <w:szCs w:val="24"/>
        </w:rPr>
        <w:t>and</w:t>
      </w:r>
    </w:p>
    <w:p w14:paraId="01F73F22" w14:textId="77777777" w:rsidR="00366C99" w:rsidRPr="00366C99" w:rsidRDefault="00366C99" w:rsidP="00366C99">
      <w:pPr>
        <w:tabs>
          <w:tab w:val="left" w:pos="1451"/>
          <w:tab w:val="left" w:pos="1452"/>
        </w:tabs>
        <w:ind w:right="86"/>
        <w:rPr>
          <w:color w:val="FF0000"/>
          <w:sz w:val="24"/>
          <w:szCs w:val="24"/>
        </w:rPr>
      </w:pPr>
    </w:p>
    <w:p w14:paraId="70DC8688" w14:textId="77777777" w:rsidR="00F154B9" w:rsidRDefault="003E3D57" w:rsidP="00131EDE">
      <w:pPr>
        <w:pStyle w:val="ListParagraph"/>
        <w:numPr>
          <w:ilvl w:val="1"/>
          <w:numId w:val="49"/>
        </w:numPr>
        <w:tabs>
          <w:tab w:val="left" w:pos="1451"/>
          <w:tab w:val="left" w:pos="1452"/>
        </w:tabs>
        <w:ind w:left="1353" w:right="86" w:hanging="547"/>
        <w:rPr>
          <w:color w:val="FF0000"/>
          <w:sz w:val="24"/>
          <w:szCs w:val="24"/>
        </w:rPr>
      </w:pPr>
      <w:r w:rsidRPr="00AC310A">
        <w:rPr>
          <w:color w:val="FF0000"/>
          <w:sz w:val="24"/>
          <w:szCs w:val="24"/>
        </w:rPr>
        <w:t>Operate</w:t>
      </w:r>
      <w:r w:rsidRPr="00AC310A">
        <w:rPr>
          <w:color w:val="FF0000"/>
          <w:spacing w:val="-3"/>
          <w:sz w:val="24"/>
          <w:szCs w:val="24"/>
        </w:rPr>
        <w:t xml:space="preserve"> the Rental Housing Development </w:t>
      </w:r>
      <w:r w:rsidRPr="00AC310A">
        <w:rPr>
          <w:color w:val="FF0000"/>
          <w:sz w:val="24"/>
          <w:szCs w:val="24"/>
        </w:rPr>
        <w:t>in</w:t>
      </w:r>
      <w:r w:rsidRPr="00AC310A">
        <w:rPr>
          <w:color w:val="FF0000"/>
          <w:spacing w:val="-2"/>
          <w:sz w:val="24"/>
          <w:szCs w:val="24"/>
        </w:rPr>
        <w:t xml:space="preserve"> </w:t>
      </w:r>
      <w:r w:rsidRPr="00AC310A">
        <w:rPr>
          <w:color w:val="FF0000"/>
          <w:sz w:val="24"/>
          <w:szCs w:val="24"/>
        </w:rPr>
        <w:t>compliance</w:t>
      </w:r>
      <w:r w:rsidRPr="00AC310A">
        <w:rPr>
          <w:color w:val="FF0000"/>
          <w:spacing w:val="-5"/>
          <w:sz w:val="24"/>
          <w:szCs w:val="24"/>
        </w:rPr>
        <w:t xml:space="preserve"> </w:t>
      </w:r>
      <w:r w:rsidRPr="00AC310A">
        <w:rPr>
          <w:color w:val="FF0000"/>
          <w:sz w:val="24"/>
          <w:szCs w:val="24"/>
        </w:rPr>
        <w:t>with</w:t>
      </w:r>
      <w:r w:rsidRPr="00AC310A">
        <w:rPr>
          <w:color w:val="FF0000"/>
          <w:spacing w:val="-2"/>
          <w:sz w:val="24"/>
          <w:szCs w:val="24"/>
        </w:rPr>
        <w:t xml:space="preserve"> </w:t>
      </w:r>
      <w:r w:rsidRPr="00AC310A">
        <w:rPr>
          <w:color w:val="FF0000"/>
          <w:sz w:val="24"/>
          <w:szCs w:val="24"/>
        </w:rPr>
        <w:t>all</w:t>
      </w:r>
      <w:r w:rsidRPr="00AC310A">
        <w:rPr>
          <w:color w:val="FF0000"/>
          <w:spacing w:val="-4"/>
          <w:sz w:val="24"/>
          <w:szCs w:val="24"/>
        </w:rPr>
        <w:t xml:space="preserve"> </w:t>
      </w:r>
      <w:r w:rsidRPr="00AC310A">
        <w:rPr>
          <w:color w:val="FF0000"/>
          <w:sz w:val="24"/>
          <w:szCs w:val="24"/>
        </w:rPr>
        <w:t>other</w:t>
      </w:r>
      <w:r w:rsidRPr="00AC310A">
        <w:rPr>
          <w:color w:val="FF0000"/>
          <w:spacing w:val="-4"/>
          <w:sz w:val="24"/>
          <w:szCs w:val="24"/>
        </w:rPr>
        <w:t xml:space="preserve"> </w:t>
      </w:r>
      <w:r w:rsidRPr="00AC310A">
        <w:rPr>
          <w:color w:val="FF0000"/>
          <w:sz w:val="24"/>
          <w:szCs w:val="24"/>
        </w:rPr>
        <w:t>Program</w:t>
      </w:r>
      <w:r w:rsidRPr="00AC310A">
        <w:rPr>
          <w:color w:val="FF0000"/>
          <w:spacing w:val="-4"/>
          <w:sz w:val="24"/>
          <w:szCs w:val="24"/>
        </w:rPr>
        <w:t xml:space="preserve"> </w:t>
      </w:r>
      <w:r w:rsidRPr="00AC310A">
        <w:rPr>
          <w:color w:val="FF0000"/>
          <w:sz w:val="24"/>
          <w:szCs w:val="24"/>
        </w:rPr>
        <w:t>requirements.</w:t>
      </w:r>
    </w:p>
    <w:p w14:paraId="5721F1F0" w14:textId="77777777" w:rsidR="00F154B9" w:rsidRPr="00F154B9" w:rsidRDefault="00F154B9" w:rsidP="00F154B9">
      <w:pPr>
        <w:pStyle w:val="ListParagraph"/>
        <w:rPr>
          <w:color w:val="FF0000"/>
          <w:sz w:val="24"/>
          <w:szCs w:val="24"/>
          <w:highlight w:val="yellow"/>
        </w:rPr>
      </w:pPr>
    </w:p>
    <w:p w14:paraId="2FA0BFEB" w14:textId="7A42D46E" w:rsidR="0012002D" w:rsidRPr="00A455D5" w:rsidRDefault="0012002D" w:rsidP="00131EDE">
      <w:pPr>
        <w:pStyle w:val="ListParagraph"/>
        <w:numPr>
          <w:ilvl w:val="1"/>
          <w:numId w:val="49"/>
        </w:numPr>
        <w:tabs>
          <w:tab w:val="left" w:pos="1451"/>
          <w:tab w:val="left" w:pos="1452"/>
        </w:tabs>
        <w:ind w:left="1353" w:right="86" w:hanging="547"/>
        <w:rPr>
          <w:color w:val="FF0000"/>
          <w:sz w:val="24"/>
          <w:szCs w:val="24"/>
        </w:rPr>
      </w:pPr>
      <w:proofErr w:type="gramStart"/>
      <w:r w:rsidRPr="00A455D5">
        <w:rPr>
          <w:color w:val="FF0000"/>
          <w:sz w:val="24"/>
          <w:szCs w:val="24"/>
        </w:rPr>
        <w:t>With the exception of</w:t>
      </w:r>
      <w:proofErr w:type="gramEnd"/>
      <w:r w:rsidRPr="00A455D5">
        <w:rPr>
          <w:color w:val="FF0000"/>
          <w:sz w:val="24"/>
          <w:szCs w:val="24"/>
        </w:rPr>
        <w:t xml:space="preserve"> deferred Developer Fee, Department funds shall not be used to</w:t>
      </w:r>
      <w:r w:rsidRPr="00A455D5">
        <w:rPr>
          <w:color w:val="FF0000"/>
          <w:spacing w:val="-64"/>
          <w:sz w:val="24"/>
          <w:szCs w:val="24"/>
        </w:rPr>
        <w:t xml:space="preserve"> </w:t>
      </w:r>
      <w:r w:rsidRPr="00A455D5">
        <w:rPr>
          <w:color w:val="FF0000"/>
          <w:sz w:val="24"/>
          <w:szCs w:val="24"/>
        </w:rPr>
        <w:t>supplant</w:t>
      </w:r>
      <w:r w:rsidRPr="00A455D5">
        <w:rPr>
          <w:color w:val="FF0000"/>
          <w:spacing w:val="-3"/>
          <w:sz w:val="24"/>
          <w:szCs w:val="24"/>
        </w:rPr>
        <w:t xml:space="preserve"> </w:t>
      </w:r>
      <w:r w:rsidRPr="00A455D5">
        <w:rPr>
          <w:color w:val="FF0000"/>
          <w:sz w:val="24"/>
          <w:szCs w:val="24"/>
        </w:rPr>
        <w:t>other</w:t>
      </w:r>
      <w:r w:rsidRPr="00A455D5">
        <w:rPr>
          <w:color w:val="FF0000"/>
          <w:spacing w:val="-6"/>
          <w:sz w:val="24"/>
          <w:szCs w:val="24"/>
        </w:rPr>
        <w:t xml:space="preserve"> </w:t>
      </w:r>
      <w:r w:rsidRPr="00A455D5">
        <w:rPr>
          <w:color w:val="FF0000"/>
          <w:sz w:val="24"/>
          <w:szCs w:val="24"/>
        </w:rPr>
        <w:t>available</w:t>
      </w:r>
      <w:r w:rsidRPr="00A455D5">
        <w:rPr>
          <w:color w:val="FF0000"/>
          <w:spacing w:val="-2"/>
          <w:sz w:val="24"/>
          <w:szCs w:val="24"/>
        </w:rPr>
        <w:t xml:space="preserve"> </w:t>
      </w:r>
      <w:r w:rsidRPr="00A455D5">
        <w:rPr>
          <w:color w:val="FF0000"/>
          <w:sz w:val="24"/>
          <w:szCs w:val="24"/>
        </w:rPr>
        <w:t>financing,</w:t>
      </w:r>
      <w:r w:rsidRPr="00A455D5">
        <w:rPr>
          <w:color w:val="FF0000"/>
          <w:spacing w:val="-4"/>
          <w:sz w:val="24"/>
          <w:szCs w:val="24"/>
        </w:rPr>
        <w:t xml:space="preserve"> </w:t>
      </w:r>
      <w:r w:rsidRPr="00A455D5">
        <w:rPr>
          <w:color w:val="FF0000"/>
          <w:sz w:val="24"/>
          <w:szCs w:val="24"/>
        </w:rPr>
        <w:t>including</w:t>
      </w:r>
      <w:r w:rsidRPr="00A455D5">
        <w:rPr>
          <w:color w:val="FF0000"/>
          <w:spacing w:val="-2"/>
          <w:sz w:val="24"/>
          <w:szCs w:val="24"/>
        </w:rPr>
        <w:t xml:space="preserve"> </w:t>
      </w:r>
      <w:r w:rsidRPr="00A455D5">
        <w:rPr>
          <w:color w:val="FF0000"/>
          <w:sz w:val="24"/>
          <w:szCs w:val="24"/>
        </w:rPr>
        <w:t>funds</w:t>
      </w:r>
      <w:r w:rsidRPr="00A455D5">
        <w:rPr>
          <w:color w:val="FF0000"/>
          <w:spacing w:val="-3"/>
          <w:sz w:val="24"/>
          <w:szCs w:val="24"/>
        </w:rPr>
        <w:t xml:space="preserve"> </w:t>
      </w:r>
      <w:r w:rsidRPr="00A455D5">
        <w:rPr>
          <w:color w:val="FF0000"/>
          <w:sz w:val="24"/>
          <w:szCs w:val="24"/>
        </w:rPr>
        <w:t>committed</w:t>
      </w:r>
      <w:r w:rsidRPr="00A455D5">
        <w:rPr>
          <w:color w:val="FF0000"/>
          <w:spacing w:val="-4"/>
          <w:sz w:val="24"/>
          <w:szCs w:val="24"/>
        </w:rPr>
        <w:t xml:space="preserve"> </w:t>
      </w:r>
      <w:r w:rsidRPr="00A455D5">
        <w:rPr>
          <w:color w:val="FF0000"/>
          <w:sz w:val="24"/>
          <w:szCs w:val="24"/>
        </w:rPr>
        <w:t>by</w:t>
      </w:r>
      <w:r w:rsidRPr="00A455D5">
        <w:rPr>
          <w:color w:val="FF0000"/>
          <w:spacing w:val="-3"/>
          <w:sz w:val="24"/>
          <w:szCs w:val="24"/>
        </w:rPr>
        <w:t xml:space="preserve"> </w:t>
      </w:r>
      <w:r w:rsidRPr="00A455D5">
        <w:rPr>
          <w:color w:val="FF0000"/>
          <w:sz w:val="24"/>
          <w:szCs w:val="24"/>
        </w:rPr>
        <w:t>local</w:t>
      </w:r>
      <w:r w:rsidRPr="00A455D5">
        <w:rPr>
          <w:color w:val="FF0000"/>
          <w:spacing w:val="-2"/>
          <w:sz w:val="24"/>
          <w:szCs w:val="24"/>
        </w:rPr>
        <w:t xml:space="preserve"> </w:t>
      </w:r>
      <w:r w:rsidRPr="00A455D5">
        <w:rPr>
          <w:color w:val="FF0000"/>
          <w:sz w:val="24"/>
          <w:szCs w:val="24"/>
        </w:rPr>
        <w:t>jurisdictions.</w:t>
      </w:r>
    </w:p>
    <w:p w14:paraId="44EF6CB8" w14:textId="77777777" w:rsidR="0012002D" w:rsidRPr="00A455D5" w:rsidRDefault="0012002D" w:rsidP="00AC310A">
      <w:pPr>
        <w:pStyle w:val="ListParagraph"/>
        <w:ind w:left="810"/>
        <w:rPr>
          <w:color w:val="FF0000"/>
          <w:sz w:val="24"/>
          <w:szCs w:val="24"/>
        </w:rPr>
      </w:pPr>
    </w:p>
    <w:p w14:paraId="302A9A39" w14:textId="4C7E9D85" w:rsidR="0012002D" w:rsidRPr="00A455D5" w:rsidRDefault="0012002D" w:rsidP="00131EDE">
      <w:pPr>
        <w:pStyle w:val="ListParagraph"/>
        <w:numPr>
          <w:ilvl w:val="0"/>
          <w:numId w:val="49"/>
        </w:numPr>
        <w:tabs>
          <w:tab w:val="left" w:pos="911"/>
          <w:tab w:val="left" w:pos="912"/>
        </w:tabs>
        <w:ind w:right="33" w:hanging="911"/>
        <w:rPr>
          <w:color w:val="FF0000"/>
          <w:sz w:val="24"/>
          <w:szCs w:val="24"/>
        </w:rPr>
      </w:pPr>
      <w:r w:rsidRPr="00A455D5">
        <w:rPr>
          <w:color w:val="FF0000"/>
          <w:sz w:val="24"/>
          <w:szCs w:val="24"/>
        </w:rPr>
        <w:t>The per unit loan limit</w:t>
      </w:r>
      <w:r w:rsidRPr="00A455D5">
        <w:rPr>
          <w:color w:val="FF0000"/>
          <w:spacing w:val="-4"/>
          <w:sz w:val="24"/>
          <w:szCs w:val="24"/>
        </w:rPr>
        <w:t xml:space="preserve"> shall be defined in the NOFA. </w:t>
      </w:r>
      <w:r w:rsidRPr="00A455D5">
        <w:rPr>
          <w:color w:val="FF0000"/>
          <w:sz w:val="24"/>
          <w:szCs w:val="24"/>
        </w:rPr>
        <w:t xml:space="preserve">For loan limit calculations, the Unit count shall include the number of Units within </w:t>
      </w:r>
      <w:r w:rsidR="00656CE6" w:rsidRPr="00A455D5">
        <w:rPr>
          <w:color w:val="FF0000"/>
          <w:sz w:val="24"/>
          <w:szCs w:val="24"/>
        </w:rPr>
        <w:t>the Rental Housing Development.</w:t>
      </w:r>
    </w:p>
    <w:p w14:paraId="6D6B4C34" w14:textId="77777777" w:rsidR="0012002D" w:rsidRPr="00A455D5" w:rsidRDefault="0012002D" w:rsidP="00AC310A">
      <w:pPr>
        <w:pStyle w:val="BodyText"/>
        <w:ind w:left="810"/>
        <w:rPr>
          <w:color w:val="FF0000"/>
        </w:rPr>
      </w:pPr>
    </w:p>
    <w:p w14:paraId="48575C61" w14:textId="3D6D3E0F" w:rsidR="0012002D" w:rsidRPr="00A455D5" w:rsidRDefault="0012002D" w:rsidP="00131EDE">
      <w:pPr>
        <w:pStyle w:val="ListParagraph"/>
        <w:numPr>
          <w:ilvl w:val="0"/>
          <w:numId w:val="49"/>
        </w:numPr>
        <w:tabs>
          <w:tab w:val="left" w:pos="911"/>
          <w:tab w:val="left" w:pos="912"/>
        </w:tabs>
        <w:ind w:right="33" w:hanging="911"/>
        <w:rPr>
          <w:color w:val="FF0000"/>
          <w:sz w:val="24"/>
          <w:szCs w:val="24"/>
        </w:rPr>
      </w:pPr>
      <w:r w:rsidRPr="00A455D5">
        <w:rPr>
          <w:color w:val="FF0000"/>
          <w:sz w:val="24"/>
          <w:szCs w:val="24"/>
        </w:rPr>
        <w:t xml:space="preserve">The MHP loan limit will be calculated based upon the units’ level of income restriction </w:t>
      </w:r>
      <w:proofErr w:type="gramStart"/>
      <w:r w:rsidRPr="00A455D5">
        <w:rPr>
          <w:color w:val="FF0000"/>
          <w:sz w:val="24"/>
          <w:szCs w:val="24"/>
        </w:rPr>
        <w:t>a</w:t>
      </w:r>
      <w:r w:rsidR="007750B9" w:rsidRPr="00A455D5">
        <w:rPr>
          <w:color w:val="FF0000"/>
          <w:sz w:val="24"/>
          <w:szCs w:val="24"/>
        </w:rPr>
        <w:t xml:space="preserve"> </w:t>
      </w:r>
      <w:r w:rsidRPr="00A455D5">
        <w:rPr>
          <w:color w:val="FF0000"/>
          <w:sz w:val="24"/>
          <w:szCs w:val="24"/>
        </w:rPr>
        <w:t>number</w:t>
      </w:r>
      <w:r w:rsidRPr="00A455D5">
        <w:rPr>
          <w:color w:val="FF0000"/>
          <w:spacing w:val="-4"/>
          <w:sz w:val="24"/>
          <w:szCs w:val="24"/>
        </w:rPr>
        <w:t xml:space="preserve"> </w:t>
      </w:r>
      <w:r w:rsidRPr="00A455D5">
        <w:rPr>
          <w:color w:val="FF0000"/>
          <w:sz w:val="24"/>
          <w:szCs w:val="24"/>
        </w:rPr>
        <w:t>of</w:t>
      </w:r>
      <w:proofErr w:type="gramEnd"/>
      <w:r w:rsidRPr="00A455D5">
        <w:rPr>
          <w:color w:val="FF0000"/>
          <w:sz w:val="24"/>
          <w:szCs w:val="24"/>
        </w:rPr>
        <w:t xml:space="preserve"> bedrooms</w:t>
      </w:r>
      <w:r w:rsidRPr="00A455D5">
        <w:rPr>
          <w:color w:val="FF0000"/>
          <w:spacing w:val="-2"/>
          <w:sz w:val="24"/>
          <w:szCs w:val="24"/>
        </w:rPr>
        <w:t xml:space="preserve"> </w:t>
      </w:r>
      <w:r w:rsidRPr="00A455D5">
        <w:rPr>
          <w:color w:val="FF0000"/>
          <w:sz w:val="24"/>
          <w:szCs w:val="24"/>
        </w:rPr>
        <w:t>per</w:t>
      </w:r>
      <w:r w:rsidRPr="00A455D5">
        <w:rPr>
          <w:color w:val="FF0000"/>
          <w:spacing w:val="-1"/>
          <w:sz w:val="24"/>
          <w:szCs w:val="24"/>
        </w:rPr>
        <w:t xml:space="preserve"> </w:t>
      </w:r>
      <w:r w:rsidRPr="00A455D5">
        <w:rPr>
          <w:color w:val="FF0000"/>
          <w:sz w:val="24"/>
          <w:szCs w:val="24"/>
        </w:rPr>
        <w:t>Unit.</w:t>
      </w:r>
    </w:p>
    <w:p w14:paraId="5A7FC7E2" w14:textId="77777777" w:rsidR="0012002D" w:rsidRPr="00A455D5" w:rsidRDefault="0012002D" w:rsidP="00AC310A">
      <w:pPr>
        <w:pStyle w:val="BodyText"/>
        <w:ind w:left="810"/>
        <w:rPr>
          <w:color w:val="FF0000"/>
        </w:rPr>
      </w:pPr>
    </w:p>
    <w:p w14:paraId="7324105A" w14:textId="77777777" w:rsidR="0012002D" w:rsidRPr="00A455D5" w:rsidRDefault="0012002D" w:rsidP="00131EDE">
      <w:pPr>
        <w:pStyle w:val="ListParagraph"/>
        <w:numPr>
          <w:ilvl w:val="0"/>
          <w:numId w:val="49"/>
        </w:numPr>
        <w:tabs>
          <w:tab w:val="left" w:pos="911"/>
          <w:tab w:val="left" w:pos="912"/>
        </w:tabs>
        <w:ind w:right="33" w:hanging="911"/>
        <w:rPr>
          <w:color w:val="FF0000"/>
          <w:sz w:val="24"/>
          <w:szCs w:val="24"/>
        </w:rPr>
      </w:pPr>
      <w:r w:rsidRPr="00A455D5">
        <w:rPr>
          <w:color w:val="FF0000"/>
          <w:sz w:val="24"/>
          <w:szCs w:val="24"/>
        </w:rPr>
        <w:t>In each NOFA, the Department shall establish a maximum per Project loan amount. This</w:t>
      </w:r>
      <w:r w:rsidRPr="00A455D5">
        <w:rPr>
          <w:color w:val="FF0000"/>
          <w:spacing w:val="1"/>
          <w:sz w:val="24"/>
          <w:szCs w:val="24"/>
        </w:rPr>
        <w:t xml:space="preserve"> </w:t>
      </w:r>
      <w:r w:rsidRPr="00A455D5">
        <w:rPr>
          <w:color w:val="FF0000"/>
          <w:sz w:val="24"/>
          <w:szCs w:val="24"/>
        </w:rPr>
        <w:t>maximum shall be set at a level that ensures sufficient demand for Program funds while meeting</w:t>
      </w:r>
      <w:r w:rsidRPr="00A455D5">
        <w:rPr>
          <w:color w:val="FF0000"/>
          <w:spacing w:val="1"/>
          <w:sz w:val="24"/>
          <w:szCs w:val="24"/>
        </w:rPr>
        <w:t xml:space="preserve"> </w:t>
      </w:r>
      <w:r w:rsidRPr="00A455D5">
        <w:rPr>
          <w:color w:val="FF0000"/>
          <w:sz w:val="24"/>
          <w:szCs w:val="24"/>
        </w:rPr>
        <w:t>the</w:t>
      </w:r>
      <w:r w:rsidRPr="00A455D5">
        <w:rPr>
          <w:color w:val="FF0000"/>
          <w:spacing w:val="-3"/>
          <w:sz w:val="24"/>
          <w:szCs w:val="24"/>
        </w:rPr>
        <w:t xml:space="preserve"> </w:t>
      </w:r>
      <w:r w:rsidRPr="00A455D5">
        <w:rPr>
          <w:color w:val="FF0000"/>
          <w:sz w:val="24"/>
          <w:szCs w:val="24"/>
        </w:rPr>
        <w:t>Program’s</w:t>
      </w:r>
      <w:r w:rsidRPr="00A455D5">
        <w:rPr>
          <w:color w:val="FF0000"/>
          <w:spacing w:val="-4"/>
          <w:sz w:val="24"/>
          <w:szCs w:val="24"/>
        </w:rPr>
        <w:t xml:space="preserve"> </w:t>
      </w:r>
      <w:r w:rsidRPr="00A455D5">
        <w:rPr>
          <w:color w:val="FF0000"/>
          <w:sz w:val="24"/>
          <w:szCs w:val="24"/>
        </w:rPr>
        <w:t>geographic</w:t>
      </w:r>
      <w:r w:rsidRPr="00A455D5">
        <w:rPr>
          <w:color w:val="FF0000"/>
          <w:spacing w:val="-4"/>
          <w:sz w:val="24"/>
          <w:szCs w:val="24"/>
        </w:rPr>
        <w:t xml:space="preserve"> </w:t>
      </w:r>
      <w:r w:rsidRPr="00A455D5">
        <w:rPr>
          <w:color w:val="FF0000"/>
          <w:sz w:val="24"/>
          <w:szCs w:val="24"/>
        </w:rPr>
        <w:t>and</w:t>
      </w:r>
      <w:r w:rsidRPr="00A455D5">
        <w:rPr>
          <w:color w:val="FF0000"/>
          <w:spacing w:val="-3"/>
          <w:sz w:val="24"/>
          <w:szCs w:val="24"/>
        </w:rPr>
        <w:t xml:space="preserve"> </w:t>
      </w:r>
      <w:r w:rsidRPr="00A455D5">
        <w:rPr>
          <w:color w:val="FF0000"/>
          <w:sz w:val="24"/>
          <w:szCs w:val="24"/>
        </w:rPr>
        <w:t>other</w:t>
      </w:r>
      <w:r w:rsidRPr="00A455D5">
        <w:rPr>
          <w:color w:val="FF0000"/>
          <w:spacing w:val="-4"/>
          <w:sz w:val="24"/>
          <w:szCs w:val="24"/>
        </w:rPr>
        <w:t xml:space="preserve"> </w:t>
      </w:r>
      <w:r w:rsidRPr="00A455D5">
        <w:rPr>
          <w:color w:val="FF0000"/>
          <w:sz w:val="24"/>
          <w:szCs w:val="24"/>
        </w:rPr>
        <w:t>distribution</w:t>
      </w:r>
      <w:r w:rsidRPr="00A455D5">
        <w:rPr>
          <w:color w:val="FF0000"/>
          <w:spacing w:val="-3"/>
          <w:sz w:val="24"/>
          <w:szCs w:val="24"/>
        </w:rPr>
        <w:t xml:space="preserve"> </w:t>
      </w:r>
      <w:r w:rsidRPr="00A455D5">
        <w:rPr>
          <w:color w:val="FF0000"/>
          <w:sz w:val="24"/>
          <w:szCs w:val="24"/>
        </w:rPr>
        <w:t>goals,</w:t>
      </w:r>
      <w:r w:rsidRPr="00A455D5">
        <w:rPr>
          <w:color w:val="FF0000"/>
          <w:spacing w:val="-6"/>
          <w:sz w:val="24"/>
          <w:szCs w:val="24"/>
        </w:rPr>
        <w:t xml:space="preserve"> </w:t>
      </w:r>
      <w:proofErr w:type="gramStart"/>
      <w:r w:rsidRPr="00A455D5">
        <w:rPr>
          <w:color w:val="FF0000"/>
          <w:sz w:val="24"/>
          <w:szCs w:val="24"/>
        </w:rPr>
        <w:t>taking</w:t>
      </w:r>
      <w:r w:rsidRPr="00A455D5">
        <w:rPr>
          <w:color w:val="FF0000"/>
          <w:spacing w:val="-5"/>
          <w:sz w:val="24"/>
          <w:szCs w:val="24"/>
        </w:rPr>
        <w:t xml:space="preserve"> </w:t>
      </w:r>
      <w:r w:rsidRPr="00A455D5">
        <w:rPr>
          <w:color w:val="FF0000"/>
          <w:sz w:val="24"/>
          <w:szCs w:val="24"/>
        </w:rPr>
        <w:t>into</w:t>
      </w:r>
      <w:r w:rsidRPr="00A455D5">
        <w:rPr>
          <w:color w:val="FF0000"/>
          <w:spacing w:val="-4"/>
          <w:sz w:val="24"/>
          <w:szCs w:val="24"/>
        </w:rPr>
        <w:t xml:space="preserve"> </w:t>
      </w:r>
      <w:r w:rsidRPr="00A455D5">
        <w:rPr>
          <w:color w:val="FF0000"/>
          <w:sz w:val="24"/>
          <w:szCs w:val="24"/>
        </w:rPr>
        <w:t>account</w:t>
      </w:r>
      <w:proofErr w:type="gramEnd"/>
      <w:r w:rsidRPr="00A455D5">
        <w:rPr>
          <w:color w:val="FF0000"/>
          <w:spacing w:val="-6"/>
          <w:sz w:val="24"/>
          <w:szCs w:val="24"/>
        </w:rPr>
        <w:t xml:space="preserve"> </w:t>
      </w:r>
      <w:r w:rsidRPr="00A455D5">
        <w:rPr>
          <w:color w:val="FF0000"/>
          <w:sz w:val="24"/>
          <w:szCs w:val="24"/>
        </w:rPr>
        <w:t>the</w:t>
      </w:r>
      <w:r w:rsidRPr="00A455D5">
        <w:rPr>
          <w:color w:val="FF0000"/>
          <w:spacing w:val="-3"/>
          <w:sz w:val="24"/>
          <w:szCs w:val="24"/>
        </w:rPr>
        <w:t xml:space="preserve"> </w:t>
      </w:r>
      <w:r w:rsidRPr="00A455D5">
        <w:rPr>
          <w:color w:val="FF0000"/>
          <w:sz w:val="24"/>
          <w:szCs w:val="24"/>
        </w:rPr>
        <w:t>demand</w:t>
      </w:r>
      <w:r w:rsidRPr="00A455D5">
        <w:rPr>
          <w:color w:val="FF0000"/>
          <w:spacing w:val="-4"/>
          <w:sz w:val="24"/>
          <w:szCs w:val="24"/>
        </w:rPr>
        <w:t xml:space="preserve"> </w:t>
      </w:r>
      <w:r w:rsidRPr="00A455D5">
        <w:rPr>
          <w:color w:val="FF0000"/>
          <w:sz w:val="24"/>
          <w:szCs w:val="24"/>
        </w:rPr>
        <w:t>evidenced</w:t>
      </w:r>
      <w:r w:rsidRPr="00A455D5">
        <w:rPr>
          <w:color w:val="FF0000"/>
          <w:spacing w:val="-64"/>
          <w:sz w:val="24"/>
          <w:szCs w:val="24"/>
        </w:rPr>
        <w:t xml:space="preserve"> </w:t>
      </w:r>
      <w:r w:rsidRPr="00A455D5">
        <w:rPr>
          <w:color w:val="FF0000"/>
          <w:sz w:val="24"/>
          <w:szCs w:val="24"/>
        </w:rPr>
        <w:t>in previous funding rounds, the availability of other sources of rental subsidy financing and the</w:t>
      </w:r>
      <w:r w:rsidRPr="00A455D5">
        <w:rPr>
          <w:color w:val="FF0000"/>
          <w:spacing w:val="1"/>
          <w:sz w:val="24"/>
          <w:szCs w:val="24"/>
        </w:rPr>
        <w:t xml:space="preserve"> </w:t>
      </w:r>
      <w:r w:rsidRPr="00A455D5">
        <w:rPr>
          <w:color w:val="FF0000"/>
          <w:sz w:val="24"/>
          <w:szCs w:val="24"/>
        </w:rPr>
        <w:t>total</w:t>
      </w:r>
      <w:r w:rsidRPr="00A455D5">
        <w:rPr>
          <w:color w:val="FF0000"/>
          <w:spacing w:val="-4"/>
          <w:sz w:val="24"/>
          <w:szCs w:val="24"/>
        </w:rPr>
        <w:t xml:space="preserve"> </w:t>
      </w:r>
      <w:r w:rsidRPr="00A455D5">
        <w:rPr>
          <w:color w:val="FF0000"/>
          <w:sz w:val="24"/>
          <w:szCs w:val="24"/>
        </w:rPr>
        <w:t>amount</w:t>
      </w:r>
      <w:r w:rsidRPr="00A455D5">
        <w:rPr>
          <w:color w:val="FF0000"/>
          <w:spacing w:val="1"/>
          <w:sz w:val="24"/>
          <w:szCs w:val="24"/>
        </w:rPr>
        <w:t xml:space="preserve"> </w:t>
      </w:r>
      <w:r w:rsidRPr="00A455D5">
        <w:rPr>
          <w:color w:val="FF0000"/>
          <w:sz w:val="24"/>
          <w:szCs w:val="24"/>
        </w:rPr>
        <w:t>of</w:t>
      </w:r>
      <w:r w:rsidRPr="00A455D5">
        <w:rPr>
          <w:color w:val="FF0000"/>
          <w:spacing w:val="-2"/>
          <w:sz w:val="24"/>
          <w:szCs w:val="24"/>
        </w:rPr>
        <w:t xml:space="preserve"> </w:t>
      </w:r>
      <w:r w:rsidRPr="00A455D5">
        <w:rPr>
          <w:color w:val="FF0000"/>
          <w:sz w:val="24"/>
          <w:szCs w:val="24"/>
        </w:rPr>
        <w:t>Program</w:t>
      </w:r>
      <w:r w:rsidRPr="00A455D5">
        <w:rPr>
          <w:color w:val="FF0000"/>
          <w:spacing w:val="1"/>
          <w:sz w:val="24"/>
          <w:szCs w:val="24"/>
        </w:rPr>
        <w:t xml:space="preserve"> </w:t>
      </w:r>
      <w:r w:rsidRPr="00A455D5">
        <w:rPr>
          <w:color w:val="FF0000"/>
          <w:sz w:val="24"/>
          <w:szCs w:val="24"/>
        </w:rPr>
        <w:t>funds</w:t>
      </w:r>
      <w:r w:rsidRPr="00A455D5">
        <w:rPr>
          <w:color w:val="FF0000"/>
          <w:spacing w:val="-2"/>
          <w:sz w:val="24"/>
          <w:szCs w:val="24"/>
        </w:rPr>
        <w:t xml:space="preserve"> </w:t>
      </w:r>
      <w:r w:rsidRPr="00A455D5">
        <w:rPr>
          <w:color w:val="FF0000"/>
          <w:sz w:val="24"/>
          <w:szCs w:val="24"/>
        </w:rPr>
        <w:t>available</w:t>
      </w:r>
      <w:r w:rsidRPr="00A455D5">
        <w:rPr>
          <w:color w:val="FF0000"/>
          <w:spacing w:val="1"/>
          <w:sz w:val="24"/>
          <w:szCs w:val="24"/>
        </w:rPr>
        <w:t xml:space="preserve"> </w:t>
      </w:r>
      <w:r w:rsidRPr="00A455D5">
        <w:rPr>
          <w:color w:val="FF0000"/>
          <w:sz w:val="24"/>
          <w:szCs w:val="24"/>
        </w:rPr>
        <w:t>for award.</w:t>
      </w:r>
    </w:p>
    <w:p w14:paraId="49943213" w14:textId="77777777" w:rsidR="0012002D" w:rsidRPr="00A455D5" w:rsidRDefault="0012002D" w:rsidP="00AC310A">
      <w:pPr>
        <w:pStyle w:val="ListParagraph"/>
        <w:ind w:left="810" w:hanging="540"/>
        <w:rPr>
          <w:color w:val="FF0000"/>
          <w:sz w:val="24"/>
          <w:szCs w:val="24"/>
        </w:rPr>
      </w:pPr>
    </w:p>
    <w:p w14:paraId="1C35B198" w14:textId="2B37F666" w:rsidR="00F0222A" w:rsidRPr="00F63ACD" w:rsidRDefault="0012002D" w:rsidP="00131EDE">
      <w:pPr>
        <w:pStyle w:val="ListParagraph"/>
        <w:widowControl/>
        <w:numPr>
          <w:ilvl w:val="0"/>
          <w:numId w:val="49"/>
        </w:numPr>
        <w:autoSpaceDE/>
        <w:autoSpaceDN/>
        <w:ind w:hanging="911"/>
        <w:rPr>
          <w:color w:val="FF0000"/>
          <w:sz w:val="24"/>
          <w:szCs w:val="24"/>
        </w:rPr>
      </w:pPr>
      <w:r w:rsidRPr="00A455D5">
        <w:rPr>
          <w:rFonts w:eastAsia="Times New Roman"/>
          <w:color w:val="FF0000"/>
          <w:sz w:val="24"/>
          <w:szCs w:val="24"/>
        </w:rPr>
        <w:t xml:space="preserve">Joint partnerships between an experienced Sponsor and an Emerging Developer, Community-Based Developer, or New Community-Based Developer will have increased maximum loan limits by $25,000 per unit.  </w:t>
      </w:r>
    </w:p>
    <w:p w14:paraId="1915A543" w14:textId="77777777" w:rsidR="00B3395D" w:rsidRPr="00AC310A" w:rsidRDefault="00B3395D" w:rsidP="00AC310A">
      <w:pPr>
        <w:rPr>
          <w:sz w:val="24"/>
          <w:szCs w:val="24"/>
          <w:lang w:bidi="ar-SA"/>
        </w:rPr>
      </w:pPr>
    </w:p>
    <w:p w14:paraId="6DE30C96" w14:textId="09C7432C" w:rsidR="00496F9E" w:rsidRDefault="00496F9E" w:rsidP="00AC310A">
      <w:pPr>
        <w:pStyle w:val="Heading2"/>
        <w:shd w:val="clear" w:color="auto" w:fill="FFFFFF" w:themeFill="background1"/>
        <w:spacing w:after="0"/>
        <w:rPr>
          <w:rFonts w:cs="Arial"/>
          <w:b/>
          <w:szCs w:val="24"/>
        </w:rPr>
      </w:pPr>
      <w:bookmarkStart w:id="20" w:name="_Toc88561705"/>
      <w:r w:rsidRPr="00AC310A">
        <w:rPr>
          <w:rFonts w:cs="Arial"/>
          <w:b/>
          <w:szCs w:val="24"/>
        </w:rPr>
        <w:t xml:space="preserve">Section </w:t>
      </w:r>
      <w:r w:rsidR="00B8255A" w:rsidRPr="00AC310A">
        <w:rPr>
          <w:rFonts w:cs="Arial"/>
          <w:b/>
          <w:szCs w:val="24"/>
        </w:rPr>
        <w:t>208</w:t>
      </w:r>
      <w:r w:rsidRPr="00AC310A">
        <w:rPr>
          <w:rFonts w:cs="Arial"/>
          <w:b/>
          <w:szCs w:val="24"/>
        </w:rPr>
        <w:t>.  Interest Rate and Loan Repayments</w:t>
      </w:r>
      <w:bookmarkEnd w:id="20"/>
      <w:r w:rsidR="00D97EDB">
        <w:rPr>
          <w:rFonts w:cs="Arial"/>
          <w:b/>
          <w:szCs w:val="24"/>
        </w:rPr>
        <w:t>.</w:t>
      </w:r>
    </w:p>
    <w:p w14:paraId="67920A6F" w14:textId="77777777" w:rsidR="00F63ACD" w:rsidRPr="00F63ACD" w:rsidRDefault="00F63ACD" w:rsidP="00F63ACD">
      <w:pPr>
        <w:rPr>
          <w:lang w:bidi="ar-SA"/>
        </w:rPr>
      </w:pPr>
    </w:p>
    <w:p w14:paraId="43893760" w14:textId="541765A6" w:rsidR="00D029AC" w:rsidRDefault="002A03C1" w:rsidP="00AC310A">
      <w:pPr>
        <w:tabs>
          <w:tab w:val="left" w:pos="1260"/>
        </w:tabs>
        <w:rPr>
          <w:color w:val="FF0000"/>
          <w:sz w:val="24"/>
          <w:szCs w:val="24"/>
        </w:rPr>
      </w:pPr>
      <w:r w:rsidRPr="00AC310A">
        <w:rPr>
          <w:color w:val="FF0000"/>
          <w:sz w:val="24"/>
          <w:szCs w:val="24"/>
        </w:rPr>
        <w:lastRenderedPageBreak/>
        <w:t>L</w:t>
      </w:r>
      <w:r w:rsidR="00D029AC" w:rsidRPr="00AC310A">
        <w:rPr>
          <w:color w:val="FF0000"/>
          <w:sz w:val="24"/>
          <w:szCs w:val="24"/>
        </w:rPr>
        <w:t>oans shall have the following</w:t>
      </w:r>
      <w:r w:rsidR="00D029AC" w:rsidRPr="00AC310A">
        <w:rPr>
          <w:color w:val="FF0000"/>
          <w:spacing w:val="-3"/>
          <w:sz w:val="24"/>
          <w:szCs w:val="24"/>
        </w:rPr>
        <w:t xml:space="preserve"> </w:t>
      </w:r>
      <w:r w:rsidR="00D029AC" w:rsidRPr="00AC310A">
        <w:rPr>
          <w:color w:val="FF0000"/>
          <w:sz w:val="24"/>
          <w:szCs w:val="24"/>
        </w:rPr>
        <w:t>terms:</w:t>
      </w:r>
    </w:p>
    <w:p w14:paraId="5BA697CE" w14:textId="77777777" w:rsidR="00A756FD" w:rsidRPr="00AC310A" w:rsidRDefault="00A756FD" w:rsidP="00AC310A">
      <w:pPr>
        <w:tabs>
          <w:tab w:val="left" w:pos="1260"/>
        </w:tabs>
        <w:rPr>
          <w:color w:val="FF0000"/>
          <w:sz w:val="24"/>
          <w:szCs w:val="24"/>
        </w:rPr>
      </w:pPr>
    </w:p>
    <w:p w14:paraId="021E42BC" w14:textId="77777777" w:rsidR="00D029AC" w:rsidRDefault="00D029AC" w:rsidP="00131EDE">
      <w:pPr>
        <w:pStyle w:val="ListParagraph"/>
        <w:numPr>
          <w:ilvl w:val="1"/>
          <w:numId w:val="8"/>
        </w:numPr>
        <w:tabs>
          <w:tab w:val="left" w:pos="1260"/>
        </w:tabs>
        <w:ind w:left="720" w:hanging="720"/>
        <w:rPr>
          <w:bCs/>
          <w:color w:val="FF0000"/>
          <w:sz w:val="24"/>
          <w:szCs w:val="24"/>
        </w:rPr>
      </w:pPr>
      <w:r w:rsidRPr="00AC310A">
        <w:rPr>
          <w:bCs/>
          <w:color w:val="FF0000"/>
          <w:sz w:val="24"/>
          <w:szCs w:val="24"/>
        </w:rPr>
        <w:t>Loans shall bear simple interest on the unpaid principal balance at a rate that is the lesser of:</w:t>
      </w:r>
    </w:p>
    <w:p w14:paraId="12FC4CE5" w14:textId="77777777" w:rsidR="00A756FD" w:rsidRPr="00AC310A" w:rsidRDefault="00A756FD" w:rsidP="00A756FD">
      <w:pPr>
        <w:pStyle w:val="ListParagraph"/>
        <w:tabs>
          <w:tab w:val="left" w:pos="1260"/>
        </w:tabs>
        <w:ind w:left="720" w:firstLine="0"/>
        <w:rPr>
          <w:bCs/>
          <w:color w:val="FF0000"/>
          <w:sz w:val="24"/>
          <w:szCs w:val="24"/>
        </w:rPr>
      </w:pPr>
    </w:p>
    <w:p w14:paraId="5DF2C624" w14:textId="77777777" w:rsidR="00D029AC" w:rsidRDefault="00D029AC" w:rsidP="00131EDE">
      <w:pPr>
        <w:pStyle w:val="ListParagraph"/>
        <w:numPr>
          <w:ilvl w:val="2"/>
          <w:numId w:val="8"/>
        </w:numPr>
        <w:ind w:left="1440" w:hanging="720"/>
        <w:rPr>
          <w:bCs/>
          <w:color w:val="FF0000"/>
          <w:sz w:val="24"/>
          <w:szCs w:val="24"/>
        </w:rPr>
      </w:pPr>
      <w:r w:rsidRPr="00AC310A">
        <w:rPr>
          <w:color w:val="FF0000"/>
          <w:sz w:val="24"/>
          <w:szCs w:val="24"/>
        </w:rPr>
        <w:t>Three (3)</w:t>
      </w:r>
      <w:r w:rsidRPr="00AC310A">
        <w:rPr>
          <w:bCs/>
          <w:color w:val="FF0000"/>
          <w:sz w:val="24"/>
          <w:szCs w:val="24"/>
        </w:rPr>
        <w:t xml:space="preserve"> percent per annum; or</w:t>
      </w:r>
    </w:p>
    <w:p w14:paraId="56AA6A6C" w14:textId="77777777" w:rsidR="00A756FD" w:rsidRPr="00AC310A" w:rsidRDefault="00A756FD" w:rsidP="00A756FD">
      <w:pPr>
        <w:pStyle w:val="ListParagraph"/>
        <w:ind w:left="1440" w:firstLine="0"/>
        <w:rPr>
          <w:bCs/>
          <w:color w:val="FF0000"/>
          <w:sz w:val="24"/>
          <w:szCs w:val="24"/>
        </w:rPr>
      </w:pPr>
    </w:p>
    <w:p w14:paraId="45A8347D" w14:textId="77777777" w:rsidR="00D029AC" w:rsidRDefault="00D029AC" w:rsidP="00131EDE">
      <w:pPr>
        <w:pStyle w:val="ListParagraph"/>
        <w:numPr>
          <w:ilvl w:val="2"/>
          <w:numId w:val="8"/>
        </w:numPr>
        <w:ind w:left="1440" w:hanging="720"/>
        <w:rPr>
          <w:bCs/>
          <w:color w:val="FF0000"/>
          <w:sz w:val="24"/>
          <w:szCs w:val="24"/>
        </w:rPr>
      </w:pPr>
      <w:r w:rsidRPr="00AC310A">
        <w:rPr>
          <w:bCs/>
          <w:color w:val="FF0000"/>
          <w:sz w:val="24"/>
          <w:szCs w:val="24"/>
        </w:rPr>
        <w:t>If the Project has received an allocation of tax credits the maximum rate that allows the Program loan to be treated as debt for federal or state low-income housing tax credit purposes, or that avoids the inability to syndicate due to projected negative capital account balances, but not less than 0.42 percent, but only if the change in interest rate:</w:t>
      </w:r>
    </w:p>
    <w:p w14:paraId="353DB25F" w14:textId="77777777" w:rsidR="00A756FD" w:rsidRPr="00A756FD" w:rsidRDefault="00A756FD" w:rsidP="00A756FD">
      <w:pPr>
        <w:rPr>
          <w:bCs/>
          <w:color w:val="FF0000"/>
          <w:sz w:val="24"/>
          <w:szCs w:val="24"/>
        </w:rPr>
      </w:pPr>
    </w:p>
    <w:p w14:paraId="60F26EFB" w14:textId="77777777" w:rsidR="00D029AC" w:rsidRDefault="00D029AC" w:rsidP="00131EDE">
      <w:pPr>
        <w:pStyle w:val="ListParagraph"/>
        <w:numPr>
          <w:ilvl w:val="0"/>
          <w:numId w:val="17"/>
        </w:numPr>
        <w:ind w:left="1980" w:hanging="540"/>
        <w:rPr>
          <w:bCs/>
          <w:color w:val="FF0000"/>
          <w:sz w:val="24"/>
          <w:szCs w:val="24"/>
        </w:rPr>
      </w:pPr>
      <w:r w:rsidRPr="00AC310A">
        <w:rPr>
          <w:bCs/>
          <w:color w:val="FF0000"/>
          <w:sz w:val="24"/>
          <w:szCs w:val="24"/>
        </w:rPr>
        <w:t xml:space="preserve">Materially increases the feasibility of the Project; and </w:t>
      </w:r>
    </w:p>
    <w:p w14:paraId="00EE13E0" w14:textId="77777777" w:rsidR="00A756FD" w:rsidRPr="00AC310A" w:rsidRDefault="00A756FD" w:rsidP="00A756FD">
      <w:pPr>
        <w:pStyle w:val="ListParagraph"/>
        <w:ind w:left="1980" w:firstLine="0"/>
        <w:rPr>
          <w:bCs/>
          <w:color w:val="FF0000"/>
          <w:sz w:val="24"/>
          <w:szCs w:val="24"/>
        </w:rPr>
      </w:pPr>
    </w:p>
    <w:p w14:paraId="4F988FA4" w14:textId="77777777" w:rsidR="00D029AC" w:rsidRDefault="00D029AC" w:rsidP="00131EDE">
      <w:pPr>
        <w:pStyle w:val="ListParagraph"/>
        <w:numPr>
          <w:ilvl w:val="0"/>
          <w:numId w:val="17"/>
        </w:numPr>
        <w:ind w:left="1980" w:hanging="540"/>
        <w:rPr>
          <w:bCs/>
          <w:color w:val="FF0000"/>
          <w:sz w:val="24"/>
          <w:szCs w:val="24"/>
        </w:rPr>
      </w:pPr>
      <w:r w:rsidRPr="00AC310A">
        <w:rPr>
          <w:bCs/>
          <w:color w:val="FF0000"/>
          <w:sz w:val="24"/>
          <w:szCs w:val="24"/>
        </w:rPr>
        <w:t>Ensures long term affordability for the residents.</w:t>
      </w:r>
    </w:p>
    <w:p w14:paraId="04F11CE8" w14:textId="77777777" w:rsidR="00A756FD" w:rsidRPr="00A756FD" w:rsidRDefault="00A756FD" w:rsidP="00A756FD">
      <w:pPr>
        <w:rPr>
          <w:bCs/>
          <w:color w:val="FF0000"/>
          <w:sz w:val="24"/>
          <w:szCs w:val="24"/>
        </w:rPr>
      </w:pPr>
    </w:p>
    <w:p w14:paraId="2ACB551B" w14:textId="451EACA1" w:rsidR="00D029AC" w:rsidRDefault="00D029AC" w:rsidP="00A756FD">
      <w:pPr>
        <w:tabs>
          <w:tab w:val="left" w:pos="1260"/>
        </w:tabs>
        <w:ind w:left="720"/>
        <w:rPr>
          <w:bCs/>
          <w:color w:val="FF0000"/>
          <w:sz w:val="24"/>
          <w:szCs w:val="24"/>
        </w:rPr>
      </w:pPr>
      <w:r w:rsidRPr="00AC310A">
        <w:rPr>
          <w:bCs/>
          <w:color w:val="FF0000"/>
          <w:sz w:val="24"/>
          <w:szCs w:val="24"/>
        </w:rPr>
        <w:t xml:space="preserve">The Department may require a third-party tax professional to verify the necessity for reducing the interest rate below 3 percent, pursuant to </w:t>
      </w:r>
      <w:r w:rsidR="00B221E0">
        <w:rPr>
          <w:bCs/>
          <w:color w:val="FF0000"/>
          <w:sz w:val="24"/>
          <w:szCs w:val="24"/>
        </w:rPr>
        <w:t xml:space="preserve">subdivision (a)(2) </w:t>
      </w:r>
      <w:r w:rsidRPr="00AC310A">
        <w:rPr>
          <w:bCs/>
          <w:color w:val="FF0000"/>
          <w:sz w:val="24"/>
          <w:szCs w:val="24"/>
        </w:rPr>
        <w:t>above, the cost of which shall be borne by the Sponsor.</w:t>
      </w:r>
    </w:p>
    <w:p w14:paraId="11345728" w14:textId="77777777" w:rsidR="00A756FD" w:rsidRPr="00AC310A" w:rsidRDefault="00A756FD" w:rsidP="00A756FD">
      <w:pPr>
        <w:tabs>
          <w:tab w:val="left" w:pos="1260"/>
        </w:tabs>
        <w:ind w:left="720"/>
        <w:rPr>
          <w:bCs/>
          <w:color w:val="FF0000"/>
          <w:sz w:val="24"/>
          <w:szCs w:val="24"/>
        </w:rPr>
      </w:pPr>
    </w:p>
    <w:p w14:paraId="3DB36EFD" w14:textId="77777777" w:rsidR="00A52E42" w:rsidRDefault="00D029AC" w:rsidP="00131EDE">
      <w:pPr>
        <w:pStyle w:val="ListParagraph"/>
        <w:numPr>
          <w:ilvl w:val="1"/>
          <w:numId w:val="8"/>
        </w:numPr>
        <w:tabs>
          <w:tab w:val="left" w:pos="1260"/>
        </w:tabs>
        <w:ind w:left="720" w:hanging="720"/>
        <w:rPr>
          <w:bCs/>
          <w:color w:val="FF0000"/>
          <w:sz w:val="24"/>
          <w:szCs w:val="24"/>
        </w:rPr>
      </w:pPr>
      <w:r w:rsidRPr="00AC310A">
        <w:rPr>
          <w:bCs/>
          <w:color w:val="FF0000"/>
          <w:sz w:val="24"/>
          <w:szCs w:val="24"/>
        </w:rPr>
        <w:t>Interest shall accrue from the date that funds are disbursed by the Department to or on behalf of the Sponsor.</w:t>
      </w:r>
    </w:p>
    <w:p w14:paraId="4909BB35" w14:textId="77777777" w:rsidR="00A756FD" w:rsidRPr="00AC310A" w:rsidRDefault="00A756FD" w:rsidP="00A756FD">
      <w:pPr>
        <w:pStyle w:val="ListParagraph"/>
        <w:tabs>
          <w:tab w:val="left" w:pos="1260"/>
        </w:tabs>
        <w:ind w:left="720" w:firstLine="0"/>
        <w:rPr>
          <w:bCs/>
          <w:color w:val="FF0000"/>
          <w:sz w:val="24"/>
          <w:szCs w:val="24"/>
        </w:rPr>
      </w:pPr>
    </w:p>
    <w:p w14:paraId="5D2A8BFD" w14:textId="70D77F32" w:rsidR="00A52E42" w:rsidRPr="00AC310A" w:rsidRDefault="00A52E42" w:rsidP="00131EDE">
      <w:pPr>
        <w:pStyle w:val="ListParagraph"/>
        <w:numPr>
          <w:ilvl w:val="1"/>
          <w:numId w:val="8"/>
        </w:numPr>
        <w:tabs>
          <w:tab w:val="left" w:pos="1260"/>
        </w:tabs>
        <w:ind w:left="720" w:hanging="720"/>
        <w:rPr>
          <w:bCs/>
          <w:color w:val="FF0000"/>
          <w:sz w:val="24"/>
          <w:szCs w:val="24"/>
        </w:rPr>
      </w:pPr>
      <w:r w:rsidRPr="00AC310A">
        <w:rPr>
          <w:color w:val="FF0000"/>
          <w:sz w:val="24"/>
          <w:szCs w:val="24"/>
        </w:rPr>
        <w:t>For the first 30 years of the loan term, payments in the amount of 0.42 percent of the original principal loan balance shall be payable to the Department commencing on the last</w:t>
      </w:r>
      <w:r w:rsidRPr="00AC310A">
        <w:rPr>
          <w:color w:val="FF0000"/>
          <w:spacing w:val="-64"/>
          <w:sz w:val="24"/>
          <w:szCs w:val="24"/>
        </w:rPr>
        <w:t xml:space="preserve"> </w:t>
      </w:r>
      <w:r w:rsidRPr="00AC310A">
        <w:rPr>
          <w:color w:val="FF0000"/>
          <w:sz w:val="24"/>
          <w:szCs w:val="24"/>
        </w:rPr>
        <w:t xml:space="preserve">day of the Initial Operating Year and </w:t>
      </w:r>
      <w:proofErr w:type="gramStart"/>
      <w:r w:rsidRPr="00AC310A">
        <w:rPr>
          <w:color w:val="FF0000"/>
          <w:sz w:val="24"/>
          <w:szCs w:val="24"/>
        </w:rPr>
        <w:t>continuing on</w:t>
      </w:r>
      <w:proofErr w:type="gramEnd"/>
      <w:r w:rsidRPr="00AC310A">
        <w:rPr>
          <w:color w:val="FF0000"/>
          <w:sz w:val="24"/>
          <w:szCs w:val="24"/>
        </w:rPr>
        <w:t xml:space="preserve"> each anniversary date thereafter. The payment shall remain constant for the first 30 years regardless of any paydown of the original loan amount. The</w:t>
      </w:r>
      <w:r w:rsidRPr="00AC310A">
        <w:rPr>
          <w:color w:val="FF0000"/>
          <w:spacing w:val="1"/>
          <w:sz w:val="24"/>
          <w:szCs w:val="24"/>
        </w:rPr>
        <w:t xml:space="preserve"> </w:t>
      </w:r>
      <w:r w:rsidRPr="00AC310A">
        <w:rPr>
          <w:color w:val="FF0000"/>
          <w:sz w:val="24"/>
          <w:szCs w:val="24"/>
        </w:rPr>
        <w:t>balance of accrued interest shall be payable out of Operating Income remaining after payment</w:t>
      </w:r>
      <w:r w:rsidRPr="00AC310A">
        <w:rPr>
          <w:color w:val="FF0000"/>
          <w:spacing w:val="1"/>
          <w:sz w:val="24"/>
          <w:szCs w:val="24"/>
        </w:rPr>
        <w:t xml:space="preserve"> </w:t>
      </w:r>
      <w:r w:rsidRPr="00AC310A">
        <w:rPr>
          <w:color w:val="FF0000"/>
          <w:sz w:val="24"/>
          <w:szCs w:val="24"/>
        </w:rPr>
        <w:t>of approved Operating Expenses, debt service on other loans, and reserve deposits. Commencing on the 30th anniversary of the last day of the Initial Operating Year, and continuing annually thereafter, interest shall be payable annually in an amount equal to the lesser of: (1) the full amount of interest</w:t>
      </w:r>
      <w:r w:rsidRPr="00AC310A">
        <w:rPr>
          <w:color w:val="FF0000"/>
          <w:spacing w:val="1"/>
          <w:sz w:val="24"/>
          <w:szCs w:val="24"/>
        </w:rPr>
        <w:t xml:space="preserve"> </w:t>
      </w:r>
      <w:r w:rsidRPr="00AC310A">
        <w:rPr>
          <w:color w:val="FF0000"/>
          <w:sz w:val="24"/>
          <w:szCs w:val="24"/>
        </w:rPr>
        <w:t>accruing on the original principal loan amount; or (2) the amount determined by the</w:t>
      </w:r>
      <w:r w:rsidRPr="00AC310A">
        <w:rPr>
          <w:color w:val="FF0000"/>
          <w:spacing w:val="1"/>
          <w:sz w:val="24"/>
          <w:szCs w:val="24"/>
        </w:rPr>
        <w:t xml:space="preserve"> </w:t>
      </w:r>
      <w:r w:rsidRPr="00AC310A">
        <w:rPr>
          <w:color w:val="FF0000"/>
          <w:sz w:val="24"/>
          <w:szCs w:val="24"/>
        </w:rPr>
        <w:t>Department to be necessary to cover the costs of continued monitoring of the Project for</w:t>
      </w:r>
      <w:r w:rsidRPr="00AC310A">
        <w:rPr>
          <w:color w:val="FF0000"/>
          <w:spacing w:val="1"/>
          <w:sz w:val="24"/>
          <w:szCs w:val="24"/>
        </w:rPr>
        <w:t xml:space="preserve"> </w:t>
      </w:r>
      <w:r w:rsidRPr="00AC310A">
        <w:rPr>
          <w:color w:val="FF0000"/>
          <w:sz w:val="24"/>
          <w:szCs w:val="24"/>
        </w:rPr>
        <w:t>compliance with the requirements of the Program which amount shall in no event be less than that in effect for the immediately preceding year. HUD Section 811 and 202 projects will be</w:t>
      </w:r>
      <w:r w:rsidRPr="00AC310A">
        <w:rPr>
          <w:color w:val="FF0000"/>
          <w:spacing w:val="1"/>
          <w:sz w:val="24"/>
          <w:szCs w:val="24"/>
        </w:rPr>
        <w:t xml:space="preserve"> </w:t>
      </w:r>
      <w:r w:rsidRPr="00AC310A">
        <w:rPr>
          <w:color w:val="FF0000"/>
          <w:sz w:val="24"/>
          <w:szCs w:val="24"/>
        </w:rPr>
        <w:t>subject</w:t>
      </w:r>
      <w:r w:rsidRPr="00AC310A">
        <w:rPr>
          <w:color w:val="FF0000"/>
          <w:spacing w:val="-3"/>
          <w:sz w:val="24"/>
          <w:szCs w:val="24"/>
        </w:rPr>
        <w:t xml:space="preserve"> </w:t>
      </w:r>
      <w:r w:rsidRPr="00AC310A">
        <w:rPr>
          <w:color w:val="FF0000"/>
          <w:sz w:val="24"/>
          <w:szCs w:val="24"/>
        </w:rPr>
        <w:t>to</w:t>
      </w:r>
      <w:r w:rsidRPr="00AC310A">
        <w:rPr>
          <w:color w:val="FF0000"/>
          <w:spacing w:val="1"/>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requirements</w:t>
      </w:r>
      <w:r w:rsidRPr="00AC310A">
        <w:rPr>
          <w:color w:val="FF0000"/>
          <w:spacing w:val="-3"/>
          <w:sz w:val="24"/>
          <w:szCs w:val="24"/>
        </w:rPr>
        <w:t xml:space="preserve"> </w:t>
      </w:r>
      <w:r w:rsidRPr="00AC310A">
        <w:rPr>
          <w:color w:val="FF0000"/>
          <w:sz w:val="24"/>
          <w:szCs w:val="24"/>
        </w:rPr>
        <w:t>of this subsection.</w:t>
      </w:r>
    </w:p>
    <w:p w14:paraId="44493E67" w14:textId="77777777" w:rsidR="00A52E42" w:rsidRPr="00AC310A" w:rsidRDefault="00A52E42" w:rsidP="00A756FD">
      <w:pPr>
        <w:pStyle w:val="BodyText"/>
        <w:ind w:left="720" w:hanging="720"/>
        <w:rPr>
          <w:color w:val="FF0000"/>
        </w:rPr>
      </w:pPr>
    </w:p>
    <w:p w14:paraId="3DC29C93" w14:textId="504139C4" w:rsidR="00AE4B06" w:rsidRDefault="00D029AC" w:rsidP="00131EDE">
      <w:pPr>
        <w:pStyle w:val="ListParagraph"/>
        <w:numPr>
          <w:ilvl w:val="1"/>
          <w:numId w:val="8"/>
        </w:numPr>
        <w:tabs>
          <w:tab w:val="left" w:pos="1260"/>
        </w:tabs>
        <w:ind w:left="720" w:hanging="720"/>
        <w:rPr>
          <w:bCs/>
          <w:color w:val="FF0000"/>
          <w:sz w:val="24"/>
          <w:szCs w:val="24"/>
        </w:rPr>
      </w:pPr>
      <w:r w:rsidRPr="00AC310A">
        <w:rPr>
          <w:bCs/>
          <w:color w:val="FF0000"/>
          <w:sz w:val="24"/>
          <w:szCs w:val="24"/>
        </w:rPr>
        <w:t>Except for the required payment of 0.42 percent of the outstanding principal loan balance, the Department shall permit the deferral of accrued interest for such periods and subject to such conditions as will enable the Sponsor to maintain Affordable Rents, maintain the Fiscal Integrity of the Project, and pay allowable Distributions pursuant to Title 25 CCR Section 8314.</w:t>
      </w:r>
    </w:p>
    <w:p w14:paraId="70707ECB" w14:textId="77777777" w:rsidR="00AE4B06" w:rsidRPr="00AE4B06" w:rsidRDefault="00AE4B06" w:rsidP="00AE4B06">
      <w:pPr>
        <w:tabs>
          <w:tab w:val="left" w:pos="1260"/>
        </w:tabs>
        <w:rPr>
          <w:bCs/>
          <w:color w:val="FF0000"/>
          <w:sz w:val="24"/>
          <w:szCs w:val="24"/>
        </w:rPr>
      </w:pPr>
    </w:p>
    <w:p w14:paraId="462A0A56" w14:textId="77777777" w:rsidR="00D029AC" w:rsidRDefault="00D029AC" w:rsidP="00131EDE">
      <w:pPr>
        <w:pStyle w:val="ListParagraph"/>
        <w:numPr>
          <w:ilvl w:val="1"/>
          <w:numId w:val="8"/>
        </w:numPr>
        <w:tabs>
          <w:tab w:val="left" w:pos="1260"/>
        </w:tabs>
        <w:ind w:left="720" w:hanging="720"/>
        <w:rPr>
          <w:bCs/>
          <w:color w:val="FF0000"/>
          <w:sz w:val="24"/>
          <w:szCs w:val="24"/>
        </w:rPr>
      </w:pPr>
      <w:r w:rsidRPr="00AC310A">
        <w:rPr>
          <w:bCs/>
          <w:color w:val="FF0000"/>
          <w:sz w:val="24"/>
          <w:szCs w:val="24"/>
        </w:rPr>
        <w:t xml:space="preserve">All Program loan payments (including the 0.42 percent loan payment) shall be applied in the following order: (1) to any expenses incurred by the Department to protect the </w:t>
      </w:r>
      <w:r w:rsidRPr="00AC310A">
        <w:rPr>
          <w:bCs/>
          <w:color w:val="FF0000"/>
          <w:sz w:val="24"/>
          <w:szCs w:val="24"/>
        </w:rPr>
        <w:lastRenderedPageBreak/>
        <w:t xml:space="preserve">property or the Department’s security interest in the </w:t>
      </w:r>
      <w:proofErr w:type="gramStart"/>
      <w:r w:rsidRPr="00AC310A">
        <w:rPr>
          <w:bCs/>
          <w:color w:val="FF0000"/>
          <w:sz w:val="24"/>
          <w:szCs w:val="24"/>
        </w:rPr>
        <w:t>property, or</w:t>
      </w:r>
      <w:proofErr w:type="gramEnd"/>
      <w:r w:rsidRPr="00AC310A">
        <w:rPr>
          <w:bCs/>
          <w:color w:val="FF0000"/>
          <w:sz w:val="24"/>
          <w:szCs w:val="24"/>
        </w:rPr>
        <w:t xml:space="preserve"> incurred due to the Sponsor’s failure to perform any of the Sponsor’s covenants and agreements contained in the deed of trust or other loan documents; (2) to the payment of accrued interest; and (3) to the reduction of principal.</w:t>
      </w:r>
    </w:p>
    <w:p w14:paraId="5D5C43D2" w14:textId="77777777" w:rsidR="00AE4B06" w:rsidRPr="00AE4B06" w:rsidRDefault="00AE4B06" w:rsidP="00AE4B06">
      <w:pPr>
        <w:tabs>
          <w:tab w:val="left" w:pos="1260"/>
        </w:tabs>
        <w:rPr>
          <w:bCs/>
          <w:color w:val="FF0000"/>
          <w:sz w:val="24"/>
          <w:szCs w:val="24"/>
        </w:rPr>
      </w:pPr>
    </w:p>
    <w:p w14:paraId="55DB5531" w14:textId="77777777" w:rsidR="00D029AC" w:rsidRPr="00AC310A" w:rsidRDefault="00D029AC" w:rsidP="00131EDE">
      <w:pPr>
        <w:pStyle w:val="ListParagraph"/>
        <w:numPr>
          <w:ilvl w:val="1"/>
          <w:numId w:val="8"/>
        </w:numPr>
        <w:tabs>
          <w:tab w:val="left" w:pos="1260"/>
        </w:tabs>
        <w:ind w:left="720" w:hanging="720"/>
        <w:rPr>
          <w:b/>
          <w:strike/>
          <w:color w:val="FF0000"/>
          <w:sz w:val="24"/>
          <w:szCs w:val="24"/>
          <w:u w:val="single"/>
        </w:rPr>
      </w:pPr>
      <w:r w:rsidRPr="00AC310A">
        <w:rPr>
          <w:bCs/>
          <w:color w:val="FF0000"/>
          <w:sz w:val="24"/>
          <w:szCs w:val="24"/>
        </w:rPr>
        <w:t>The total outstanding principal and interest, including deferred interest, shall be due and payable in full to the Department at the end of the loan term, including any extension granted by the Department.</w:t>
      </w:r>
    </w:p>
    <w:p w14:paraId="661EB817" w14:textId="77777777" w:rsidR="00D029AC" w:rsidRPr="00AC310A" w:rsidRDefault="00D029AC" w:rsidP="00AC310A">
      <w:pPr>
        <w:rPr>
          <w:sz w:val="24"/>
          <w:szCs w:val="24"/>
          <w:lang w:bidi="ar-SA"/>
        </w:rPr>
      </w:pPr>
    </w:p>
    <w:p w14:paraId="2722D07B" w14:textId="3C68A263" w:rsidR="000F7BED" w:rsidRDefault="000F7BED" w:rsidP="00AC310A">
      <w:pPr>
        <w:pStyle w:val="Heading2"/>
        <w:shd w:val="clear" w:color="auto" w:fill="FFFFFF" w:themeFill="background1"/>
        <w:spacing w:after="0"/>
        <w:rPr>
          <w:rFonts w:cs="Arial"/>
          <w:b/>
          <w:szCs w:val="24"/>
        </w:rPr>
      </w:pPr>
      <w:bookmarkStart w:id="21" w:name="_Toc88561706"/>
      <w:r w:rsidRPr="00AC310A">
        <w:rPr>
          <w:rFonts w:cs="Arial"/>
          <w:b/>
          <w:szCs w:val="24"/>
        </w:rPr>
        <w:t xml:space="preserve">Section </w:t>
      </w:r>
      <w:r w:rsidR="00B8255A" w:rsidRPr="00AC310A">
        <w:rPr>
          <w:rFonts w:cs="Arial"/>
          <w:b/>
          <w:szCs w:val="24"/>
        </w:rPr>
        <w:t>209</w:t>
      </w:r>
      <w:r w:rsidRPr="00AC310A">
        <w:rPr>
          <w:rFonts w:cs="Arial"/>
          <w:b/>
          <w:szCs w:val="24"/>
        </w:rPr>
        <w:t xml:space="preserve">.  </w:t>
      </w:r>
      <w:r w:rsidR="00496F9E" w:rsidRPr="00AC310A">
        <w:rPr>
          <w:rFonts w:cs="Arial"/>
          <w:b/>
          <w:szCs w:val="24"/>
        </w:rPr>
        <w:t>Appraisal and Market Study Requirements</w:t>
      </w:r>
      <w:bookmarkEnd w:id="21"/>
      <w:r w:rsidR="00D97EDB">
        <w:rPr>
          <w:rFonts w:cs="Arial"/>
          <w:b/>
          <w:szCs w:val="24"/>
        </w:rPr>
        <w:t>.</w:t>
      </w:r>
    </w:p>
    <w:p w14:paraId="37FA069A" w14:textId="77777777" w:rsidR="00AE4B06" w:rsidRPr="00AE4B06" w:rsidRDefault="00AE4B06" w:rsidP="00AE4B06">
      <w:pPr>
        <w:rPr>
          <w:lang w:bidi="ar-SA"/>
        </w:rPr>
      </w:pPr>
    </w:p>
    <w:p w14:paraId="35117FF1" w14:textId="79232671" w:rsidR="00B426A7" w:rsidRPr="00165FD7" w:rsidRDefault="00B426A7" w:rsidP="00131EDE">
      <w:pPr>
        <w:pStyle w:val="ListParagraph"/>
        <w:numPr>
          <w:ilvl w:val="0"/>
          <w:numId w:val="50"/>
        </w:numPr>
        <w:ind w:left="720" w:right="573" w:hanging="720"/>
        <w:rPr>
          <w:color w:val="FF0000"/>
          <w:sz w:val="24"/>
          <w:szCs w:val="24"/>
        </w:rPr>
      </w:pPr>
      <w:r w:rsidRPr="00165FD7">
        <w:rPr>
          <w:color w:val="FF0000"/>
          <w:sz w:val="24"/>
          <w:szCs w:val="24"/>
        </w:rPr>
        <w:t>As a condition of funding, the Department will require an appraisal or market study, or both</w:t>
      </w:r>
      <w:r w:rsidR="00C42075" w:rsidRPr="00165FD7">
        <w:rPr>
          <w:color w:val="FF0000"/>
          <w:sz w:val="24"/>
          <w:szCs w:val="24"/>
        </w:rPr>
        <w:t>, t</w:t>
      </w:r>
      <w:r w:rsidRPr="00165FD7">
        <w:rPr>
          <w:color w:val="FF0000"/>
          <w:sz w:val="24"/>
          <w:szCs w:val="24"/>
        </w:rPr>
        <w:t>o:</w:t>
      </w:r>
    </w:p>
    <w:p w14:paraId="143F0E70" w14:textId="77777777" w:rsidR="00EC4BEB" w:rsidRPr="00165FD7" w:rsidRDefault="00EC4BEB" w:rsidP="00EC4BEB">
      <w:pPr>
        <w:pStyle w:val="ListParagraph"/>
        <w:ind w:left="720" w:right="573" w:firstLine="0"/>
        <w:rPr>
          <w:color w:val="FF0000"/>
          <w:sz w:val="24"/>
          <w:szCs w:val="24"/>
        </w:rPr>
      </w:pPr>
    </w:p>
    <w:p w14:paraId="7B6619C9" w14:textId="0E741D3A" w:rsidR="00B426A7" w:rsidRPr="00165FD7" w:rsidRDefault="00B426A7" w:rsidP="00131EDE">
      <w:pPr>
        <w:pStyle w:val="ListParagraph"/>
        <w:numPr>
          <w:ilvl w:val="1"/>
          <w:numId w:val="50"/>
        </w:numPr>
        <w:tabs>
          <w:tab w:val="left" w:pos="1451"/>
          <w:tab w:val="left" w:pos="1452"/>
        </w:tabs>
        <w:ind w:left="1440" w:right="532" w:hanging="720"/>
        <w:rPr>
          <w:color w:val="FF0000"/>
          <w:sz w:val="24"/>
          <w:szCs w:val="24"/>
        </w:rPr>
      </w:pPr>
      <w:r w:rsidRPr="00165FD7">
        <w:rPr>
          <w:color w:val="FF0000"/>
          <w:sz w:val="24"/>
          <w:szCs w:val="24"/>
        </w:rPr>
        <w:t>Establish a market value for the land to be purchased or leased as part of the Project for</w:t>
      </w:r>
      <w:r w:rsidRPr="00165FD7">
        <w:rPr>
          <w:color w:val="FF0000"/>
          <w:spacing w:val="1"/>
          <w:sz w:val="24"/>
          <w:szCs w:val="24"/>
        </w:rPr>
        <w:t xml:space="preserve"> </w:t>
      </w:r>
      <w:r w:rsidRPr="00165FD7">
        <w:rPr>
          <w:color w:val="FF0000"/>
          <w:sz w:val="24"/>
          <w:szCs w:val="24"/>
        </w:rPr>
        <w:t>purposes of evaluating the reasonableness of the purchase price or lease terms pursuan</w:t>
      </w:r>
      <w:r w:rsidR="00B36F95" w:rsidRPr="00165FD7">
        <w:rPr>
          <w:color w:val="FF0000"/>
          <w:sz w:val="24"/>
          <w:szCs w:val="24"/>
        </w:rPr>
        <w:t xml:space="preserve">t </w:t>
      </w:r>
      <w:r w:rsidRPr="00165FD7">
        <w:rPr>
          <w:color w:val="FF0000"/>
          <w:sz w:val="24"/>
          <w:szCs w:val="24"/>
        </w:rPr>
        <w:t>to Section</w:t>
      </w:r>
      <w:r w:rsidRPr="00165FD7">
        <w:rPr>
          <w:color w:val="FF0000"/>
          <w:spacing w:val="-1"/>
          <w:sz w:val="24"/>
          <w:szCs w:val="24"/>
        </w:rPr>
        <w:t xml:space="preserve"> </w:t>
      </w:r>
      <w:r w:rsidR="001F15AF" w:rsidRPr="00165FD7">
        <w:rPr>
          <w:color w:val="FF0000"/>
          <w:sz w:val="24"/>
          <w:szCs w:val="24"/>
        </w:rPr>
        <w:t>204</w:t>
      </w:r>
      <w:r w:rsidR="00B36F95" w:rsidRPr="00165FD7">
        <w:rPr>
          <w:color w:val="FF0000"/>
          <w:sz w:val="24"/>
          <w:szCs w:val="24"/>
        </w:rPr>
        <w:t>.</w:t>
      </w:r>
    </w:p>
    <w:p w14:paraId="16F8410A" w14:textId="77777777" w:rsidR="00B426A7" w:rsidRPr="00165FD7" w:rsidRDefault="00B426A7" w:rsidP="00644348">
      <w:pPr>
        <w:pStyle w:val="BodyText"/>
        <w:ind w:left="1440" w:hanging="720"/>
        <w:rPr>
          <w:color w:val="FF0000"/>
        </w:rPr>
      </w:pPr>
    </w:p>
    <w:p w14:paraId="4CE3CA6A" w14:textId="1BDFA611" w:rsidR="00B426A7" w:rsidRPr="00165FD7" w:rsidRDefault="00B426A7" w:rsidP="00131EDE">
      <w:pPr>
        <w:pStyle w:val="ListParagraph"/>
        <w:numPr>
          <w:ilvl w:val="1"/>
          <w:numId w:val="50"/>
        </w:numPr>
        <w:tabs>
          <w:tab w:val="left" w:pos="1451"/>
          <w:tab w:val="left" w:pos="1452"/>
        </w:tabs>
        <w:ind w:left="1440" w:hanging="720"/>
        <w:rPr>
          <w:color w:val="FF0000"/>
          <w:sz w:val="24"/>
          <w:szCs w:val="24"/>
        </w:rPr>
      </w:pPr>
      <w:r w:rsidRPr="00165FD7">
        <w:rPr>
          <w:color w:val="FF0000"/>
          <w:sz w:val="24"/>
          <w:szCs w:val="24"/>
        </w:rPr>
        <w:t>Assist</w:t>
      </w:r>
      <w:r w:rsidRPr="00165FD7">
        <w:rPr>
          <w:color w:val="FF0000"/>
          <w:spacing w:val="-3"/>
          <w:sz w:val="24"/>
          <w:szCs w:val="24"/>
        </w:rPr>
        <w:t xml:space="preserve"> </w:t>
      </w:r>
      <w:r w:rsidRPr="00165FD7">
        <w:rPr>
          <w:color w:val="FF0000"/>
          <w:sz w:val="24"/>
          <w:szCs w:val="24"/>
        </w:rPr>
        <w:t>with</w:t>
      </w:r>
      <w:r w:rsidRPr="00165FD7">
        <w:rPr>
          <w:color w:val="FF0000"/>
          <w:spacing w:val="-3"/>
          <w:sz w:val="24"/>
          <w:szCs w:val="24"/>
        </w:rPr>
        <w:t xml:space="preserve"> </w:t>
      </w:r>
      <w:r w:rsidRPr="00165FD7">
        <w:rPr>
          <w:color w:val="FF0000"/>
          <w:sz w:val="24"/>
          <w:szCs w:val="24"/>
        </w:rPr>
        <w:t>establishing</w:t>
      </w:r>
      <w:r w:rsidRPr="00165FD7">
        <w:rPr>
          <w:color w:val="FF0000"/>
          <w:spacing w:val="-2"/>
          <w:sz w:val="24"/>
          <w:szCs w:val="24"/>
        </w:rPr>
        <w:t xml:space="preserve"> </w:t>
      </w:r>
      <w:r w:rsidRPr="00165FD7">
        <w:rPr>
          <w:color w:val="FF0000"/>
          <w:sz w:val="24"/>
          <w:szCs w:val="24"/>
        </w:rPr>
        <w:t>other</w:t>
      </w:r>
      <w:r w:rsidRPr="00165FD7">
        <w:rPr>
          <w:color w:val="FF0000"/>
          <w:spacing w:val="-5"/>
          <w:sz w:val="24"/>
          <w:szCs w:val="24"/>
        </w:rPr>
        <w:t xml:space="preserve"> </w:t>
      </w:r>
      <w:r w:rsidRPr="00165FD7">
        <w:rPr>
          <w:color w:val="FF0000"/>
          <w:sz w:val="24"/>
          <w:szCs w:val="24"/>
        </w:rPr>
        <w:t>reasonable</w:t>
      </w:r>
      <w:r w:rsidRPr="00165FD7">
        <w:rPr>
          <w:color w:val="FF0000"/>
          <w:spacing w:val="-4"/>
          <w:sz w:val="24"/>
          <w:szCs w:val="24"/>
        </w:rPr>
        <w:t xml:space="preserve"> </w:t>
      </w:r>
      <w:r w:rsidRPr="00165FD7">
        <w:rPr>
          <w:color w:val="FF0000"/>
          <w:sz w:val="24"/>
          <w:szCs w:val="24"/>
        </w:rPr>
        <w:t>development</w:t>
      </w:r>
      <w:r w:rsidRPr="00165FD7">
        <w:rPr>
          <w:color w:val="FF0000"/>
          <w:spacing w:val="-3"/>
          <w:sz w:val="24"/>
          <w:szCs w:val="24"/>
        </w:rPr>
        <w:t xml:space="preserve"> </w:t>
      </w:r>
      <w:r w:rsidRPr="00165FD7">
        <w:rPr>
          <w:color w:val="FF0000"/>
          <w:sz w:val="24"/>
          <w:szCs w:val="24"/>
        </w:rPr>
        <w:t>costs</w:t>
      </w:r>
      <w:r w:rsidRPr="00165FD7">
        <w:rPr>
          <w:color w:val="FF0000"/>
          <w:spacing w:val="-5"/>
          <w:sz w:val="24"/>
          <w:szCs w:val="24"/>
        </w:rPr>
        <w:t xml:space="preserve"> </w:t>
      </w:r>
      <w:r w:rsidRPr="00165FD7">
        <w:rPr>
          <w:color w:val="FF0000"/>
          <w:sz w:val="24"/>
          <w:szCs w:val="24"/>
        </w:rPr>
        <w:t>pursuant</w:t>
      </w:r>
      <w:r w:rsidRPr="00165FD7">
        <w:rPr>
          <w:color w:val="FF0000"/>
          <w:spacing w:val="-3"/>
          <w:sz w:val="24"/>
          <w:szCs w:val="24"/>
        </w:rPr>
        <w:t xml:space="preserve"> </w:t>
      </w:r>
      <w:r w:rsidRPr="00165FD7">
        <w:rPr>
          <w:color w:val="FF0000"/>
          <w:sz w:val="24"/>
          <w:szCs w:val="24"/>
        </w:rPr>
        <w:t>to</w:t>
      </w:r>
      <w:r w:rsidRPr="00165FD7">
        <w:rPr>
          <w:color w:val="FF0000"/>
          <w:spacing w:val="-5"/>
          <w:sz w:val="24"/>
          <w:szCs w:val="24"/>
        </w:rPr>
        <w:t xml:space="preserve"> </w:t>
      </w:r>
      <w:r w:rsidRPr="00165FD7">
        <w:rPr>
          <w:color w:val="FF0000"/>
          <w:sz w:val="24"/>
          <w:szCs w:val="24"/>
        </w:rPr>
        <w:t>Section</w:t>
      </w:r>
      <w:r w:rsidRPr="00165FD7">
        <w:rPr>
          <w:color w:val="FF0000"/>
          <w:spacing w:val="-4"/>
          <w:sz w:val="24"/>
          <w:szCs w:val="24"/>
        </w:rPr>
        <w:t xml:space="preserve"> </w:t>
      </w:r>
      <w:r w:rsidR="001F15AF" w:rsidRPr="00165FD7">
        <w:rPr>
          <w:color w:val="FF0000"/>
          <w:sz w:val="24"/>
          <w:szCs w:val="24"/>
        </w:rPr>
        <w:t>204</w:t>
      </w:r>
      <w:r w:rsidRPr="00165FD7">
        <w:rPr>
          <w:color w:val="FF0000"/>
          <w:sz w:val="24"/>
          <w:szCs w:val="24"/>
        </w:rPr>
        <w:t>.</w:t>
      </w:r>
    </w:p>
    <w:p w14:paraId="59D91DAC" w14:textId="77777777" w:rsidR="00B426A7" w:rsidRPr="00165FD7" w:rsidRDefault="00B426A7" w:rsidP="00644348">
      <w:pPr>
        <w:pStyle w:val="BodyText"/>
        <w:ind w:left="1440" w:hanging="720"/>
        <w:rPr>
          <w:color w:val="FF0000"/>
        </w:rPr>
      </w:pPr>
    </w:p>
    <w:p w14:paraId="79542F2A" w14:textId="77777777" w:rsidR="00B426A7" w:rsidRPr="00165FD7" w:rsidRDefault="00B426A7" w:rsidP="00131EDE">
      <w:pPr>
        <w:pStyle w:val="ListParagraph"/>
        <w:numPr>
          <w:ilvl w:val="1"/>
          <w:numId w:val="50"/>
        </w:numPr>
        <w:tabs>
          <w:tab w:val="left" w:pos="1451"/>
          <w:tab w:val="left" w:pos="1452"/>
        </w:tabs>
        <w:ind w:left="1440" w:hanging="720"/>
        <w:rPr>
          <w:color w:val="FF0000"/>
          <w:sz w:val="24"/>
          <w:szCs w:val="24"/>
        </w:rPr>
      </w:pPr>
      <w:r w:rsidRPr="00165FD7">
        <w:rPr>
          <w:color w:val="FF0000"/>
          <w:sz w:val="24"/>
          <w:szCs w:val="24"/>
        </w:rPr>
        <w:t>Assess</w:t>
      </w:r>
      <w:r w:rsidRPr="00165FD7">
        <w:rPr>
          <w:color w:val="FF0000"/>
          <w:spacing w:val="-3"/>
          <w:sz w:val="24"/>
          <w:szCs w:val="24"/>
        </w:rPr>
        <w:t xml:space="preserve"> </w:t>
      </w:r>
      <w:r w:rsidRPr="00165FD7">
        <w:rPr>
          <w:color w:val="FF0000"/>
          <w:sz w:val="24"/>
          <w:szCs w:val="24"/>
        </w:rPr>
        <w:t>Fiscal</w:t>
      </w:r>
      <w:r w:rsidRPr="00165FD7">
        <w:rPr>
          <w:color w:val="FF0000"/>
          <w:spacing w:val="-2"/>
          <w:sz w:val="24"/>
          <w:szCs w:val="24"/>
        </w:rPr>
        <w:t xml:space="preserve"> </w:t>
      </w:r>
      <w:r w:rsidRPr="00165FD7">
        <w:rPr>
          <w:color w:val="FF0000"/>
          <w:sz w:val="24"/>
          <w:szCs w:val="24"/>
        </w:rPr>
        <w:t>Integrity.</w:t>
      </w:r>
    </w:p>
    <w:p w14:paraId="2DA25CBD" w14:textId="77777777" w:rsidR="00B426A7" w:rsidRPr="00165FD7" w:rsidRDefault="00B426A7" w:rsidP="00644348">
      <w:pPr>
        <w:pStyle w:val="BodyText"/>
        <w:ind w:left="1440" w:hanging="720"/>
        <w:rPr>
          <w:color w:val="FF0000"/>
        </w:rPr>
      </w:pPr>
    </w:p>
    <w:p w14:paraId="48CC8983" w14:textId="77777777" w:rsidR="00B426A7" w:rsidRPr="00165FD7" w:rsidRDefault="00B426A7" w:rsidP="00131EDE">
      <w:pPr>
        <w:pStyle w:val="ListParagraph"/>
        <w:numPr>
          <w:ilvl w:val="1"/>
          <w:numId w:val="50"/>
        </w:numPr>
        <w:tabs>
          <w:tab w:val="left" w:pos="1451"/>
          <w:tab w:val="left" w:pos="1452"/>
        </w:tabs>
        <w:ind w:left="1440" w:hanging="720"/>
        <w:rPr>
          <w:color w:val="FF0000"/>
          <w:sz w:val="24"/>
          <w:szCs w:val="24"/>
        </w:rPr>
      </w:pPr>
      <w:r w:rsidRPr="00165FD7">
        <w:rPr>
          <w:color w:val="FF0000"/>
          <w:sz w:val="24"/>
          <w:szCs w:val="24"/>
        </w:rPr>
        <w:t>Verify</w:t>
      </w:r>
      <w:r w:rsidRPr="00165FD7">
        <w:rPr>
          <w:color w:val="FF0000"/>
          <w:spacing w:val="-3"/>
          <w:sz w:val="24"/>
          <w:szCs w:val="24"/>
        </w:rPr>
        <w:t xml:space="preserve"> </w:t>
      </w:r>
      <w:r w:rsidRPr="00165FD7">
        <w:rPr>
          <w:color w:val="FF0000"/>
          <w:sz w:val="24"/>
          <w:szCs w:val="24"/>
        </w:rPr>
        <w:t>an</w:t>
      </w:r>
      <w:r w:rsidRPr="00165FD7">
        <w:rPr>
          <w:color w:val="FF0000"/>
          <w:spacing w:val="-3"/>
          <w:sz w:val="24"/>
          <w:szCs w:val="24"/>
        </w:rPr>
        <w:t xml:space="preserve"> </w:t>
      </w:r>
      <w:r w:rsidRPr="00165FD7">
        <w:rPr>
          <w:color w:val="FF0000"/>
          <w:sz w:val="24"/>
          <w:szCs w:val="24"/>
        </w:rPr>
        <w:t>adequate</w:t>
      </w:r>
      <w:r w:rsidRPr="00165FD7">
        <w:rPr>
          <w:color w:val="FF0000"/>
          <w:spacing w:val="-3"/>
          <w:sz w:val="24"/>
          <w:szCs w:val="24"/>
        </w:rPr>
        <w:t xml:space="preserve"> </w:t>
      </w:r>
      <w:r w:rsidRPr="00165FD7">
        <w:rPr>
          <w:color w:val="FF0000"/>
          <w:sz w:val="24"/>
          <w:szCs w:val="24"/>
        </w:rPr>
        <w:t>tenant</w:t>
      </w:r>
      <w:r w:rsidRPr="00165FD7">
        <w:rPr>
          <w:color w:val="FF0000"/>
          <w:spacing w:val="-5"/>
          <w:sz w:val="24"/>
          <w:szCs w:val="24"/>
        </w:rPr>
        <w:t xml:space="preserve"> </w:t>
      </w:r>
      <w:r w:rsidRPr="00165FD7">
        <w:rPr>
          <w:color w:val="FF0000"/>
          <w:sz w:val="24"/>
          <w:szCs w:val="24"/>
        </w:rPr>
        <w:t>market.</w:t>
      </w:r>
    </w:p>
    <w:p w14:paraId="69C45209" w14:textId="77777777" w:rsidR="00B426A7" w:rsidRPr="00165FD7" w:rsidRDefault="00B426A7" w:rsidP="00AC310A">
      <w:pPr>
        <w:pStyle w:val="BodyText"/>
        <w:ind w:left="810"/>
        <w:rPr>
          <w:color w:val="FF0000"/>
        </w:rPr>
      </w:pPr>
    </w:p>
    <w:p w14:paraId="2B8C0F3E" w14:textId="77777777" w:rsidR="00B426A7" w:rsidRPr="00165FD7" w:rsidRDefault="00B426A7" w:rsidP="00131EDE">
      <w:pPr>
        <w:pStyle w:val="ListParagraph"/>
        <w:numPr>
          <w:ilvl w:val="0"/>
          <w:numId w:val="50"/>
        </w:numPr>
        <w:tabs>
          <w:tab w:val="left" w:pos="911"/>
          <w:tab w:val="left" w:pos="912"/>
        </w:tabs>
        <w:ind w:left="720" w:right="757" w:hanging="720"/>
        <w:rPr>
          <w:color w:val="FF0000"/>
          <w:sz w:val="24"/>
          <w:szCs w:val="24"/>
        </w:rPr>
      </w:pPr>
      <w:r w:rsidRPr="00165FD7">
        <w:rPr>
          <w:color w:val="FF0000"/>
          <w:sz w:val="24"/>
          <w:szCs w:val="24"/>
        </w:rPr>
        <w:t>Any appraisal required by the Department shall be prepared at the Sponsor's expense by an</w:t>
      </w:r>
      <w:r w:rsidRPr="00165FD7">
        <w:rPr>
          <w:color w:val="FF0000"/>
          <w:spacing w:val="-64"/>
          <w:sz w:val="24"/>
          <w:szCs w:val="24"/>
        </w:rPr>
        <w:t xml:space="preserve"> </w:t>
      </w:r>
      <w:r w:rsidRPr="00165FD7">
        <w:rPr>
          <w:color w:val="FF0000"/>
          <w:sz w:val="24"/>
          <w:szCs w:val="24"/>
        </w:rPr>
        <w:t>individual</w:t>
      </w:r>
      <w:r w:rsidRPr="00165FD7">
        <w:rPr>
          <w:color w:val="FF0000"/>
          <w:spacing w:val="-4"/>
          <w:sz w:val="24"/>
          <w:szCs w:val="24"/>
        </w:rPr>
        <w:t xml:space="preserve"> </w:t>
      </w:r>
      <w:r w:rsidRPr="00165FD7">
        <w:rPr>
          <w:color w:val="FF0000"/>
          <w:sz w:val="24"/>
          <w:szCs w:val="24"/>
        </w:rPr>
        <w:t>or</w:t>
      </w:r>
      <w:r w:rsidRPr="00165FD7">
        <w:rPr>
          <w:color w:val="FF0000"/>
          <w:spacing w:val="-1"/>
          <w:sz w:val="24"/>
          <w:szCs w:val="24"/>
        </w:rPr>
        <w:t xml:space="preserve"> </w:t>
      </w:r>
      <w:r w:rsidRPr="00165FD7">
        <w:rPr>
          <w:color w:val="FF0000"/>
          <w:sz w:val="24"/>
          <w:szCs w:val="24"/>
        </w:rPr>
        <w:t>firm</w:t>
      </w:r>
      <w:r w:rsidRPr="00165FD7">
        <w:rPr>
          <w:color w:val="FF0000"/>
          <w:spacing w:val="2"/>
          <w:sz w:val="24"/>
          <w:szCs w:val="24"/>
        </w:rPr>
        <w:t xml:space="preserve"> </w:t>
      </w:r>
      <w:r w:rsidRPr="00165FD7">
        <w:rPr>
          <w:color w:val="FF0000"/>
          <w:sz w:val="24"/>
          <w:szCs w:val="24"/>
        </w:rPr>
        <w:t>which:</w:t>
      </w:r>
    </w:p>
    <w:p w14:paraId="37318D8C" w14:textId="77777777" w:rsidR="00B426A7" w:rsidRPr="00165FD7" w:rsidRDefault="00B426A7" w:rsidP="00AC310A">
      <w:pPr>
        <w:pStyle w:val="BodyText"/>
        <w:ind w:left="810"/>
        <w:rPr>
          <w:color w:val="FF0000"/>
        </w:rPr>
      </w:pPr>
    </w:p>
    <w:p w14:paraId="03100D67" w14:textId="77777777" w:rsidR="00B426A7" w:rsidRPr="00165FD7" w:rsidRDefault="00B426A7" w:rsidP="00131EDE">
      <w:pPr>
        <w:pStyle w:val="ListParagraph"/>
        <w:numPr>
          <w:ilvl w:val="1"/>
          <w:numId w:val="50"/>
        </w:numPr>
        <w:tabs>
          <w:tab w:val="left" w:pos="1451"/>
          <w:tab w:val="left" w:pos="1452"/>
        </w:tabs>
        <w:ind w:left="1440" w:right="503" w:hanging="743"/>
        <w:rPr>
          <w:color w:val="FF0000"/>
          <w:sz w:val="24"/>
          <w:szCs w:val="24"/>
        </w:rPr>
      </w:pPr>
      <w:r w:rsidRPr="00165FD7">
        <w:rPr>
          <w:color w:val="FF0000"/>
          <w:sz w:val="24"/>
          <w:szCs w:val="24"/>
        </w:rPr>
        <w:t>Has the appropriate license and the knowledge and experience necessary to competently</w:t>
      </w:r>
      <w:r w:rsidRPr="00165FD7">
        <w:rPr>
          <w:color w:val="FF0000"/>
          <w:spacing w:val="-64"/>
          <w:sz w:val="24"/>
          <w:szCs w:val="24"/>
        </w:rPr>
        <w:t xml:space="preserve"> </w:t>
      </w:r>
      <w:r w:rsidRPr="00165FD7">
        <w:rPr>
          <w:color w:val="FF0000"/>
          <w:sz w:val="24"/>
          <w:szCs w:val="24"/>
        </w:rPr>
        <w:t>appraise</w:t>
      </w:r>
      <w:r w:rsidRPr="00165FD7">
        <w:rPr>
          <w:color w:val="FF0000"/>
          <w:spacing w:val="-2"/>
          <w:sz w:val="24"/>
          <w:szCs w:val="24"/>
        </w:rPr>
        <w:t xml:space="preserve"> </w:t>
      </w:r>
      <w:r w:rsidRPr="00165FD7">
        <w:rPr>
          <w:color w:val="FF0000"/>
          <w:sz w:val="24"/>
          <w:szCs w:val="24"/>
        </w:rPr>
        <w:t>low-income</w:t>
      </w:r>
      <w:r w:rsidRPr="00165FD7">
        <w:rPr>
          <w:color w:val="FF0000"/>
          <w:spacing w:val="1"/>
          <w:sz w:val="24"/>
          <w:szCs w:val="24"/>
        </w:rPr>
        <w:t xml:space="preserve"> </w:t>
      </w:r>
      <w:r w:rsidRPr="00165FD7">
        <w:rPr>
          <w:color w:val="FF0000"/>
          <w:sz w:val="24"/>
          <w:szCs w:val="24"/>
        </w:rPr>
        <w:t>residential</w:t>
      </w:r>
      <w:r w:rsidRPr="00165FD7">
        <w:rPr>
          <w:color w:val="FF0000"/>
          <w:spacing w:val="-1"/>
          <w:sz w:val="24"/>
          <w:szCs w:val="24"/>
        </w:rPr>
        <w:t xml:space="preserve"> </w:t>
      </w:r>
      <w:proofErr w:type="gramStart"/>
      <w:r w:rsidRPr="00165FD7">
        <w:rPr>
          <w:color w:val="FF0000"/>
          <w:sz w:val="24"/>
          <w:szCs w:val="24"/>
        </w:rPr>
        <w:t>rental property;</w:t>
      </w:r>
      <w:proofErr w:type="gramEnd"/>
    </w:p>
    <w:p w14:paraId="19DEDE38" w14:textId="77777777" w:rsidR="00B426A7" w:rsidRPr="00165FD7" w:rsidRDefault="00B426A7" w:rsidP="00BD3646">
      <w:pPr>
        <w:pStyle w:val="BodyText"/>
        <w:ind w:left="1440" w:hanging="743"/>
        <w:rPr>
          <w:color w:val="FF0000"/>
        </w:rPr>
      </w:pPr>
    </w:p>
    <w:p w14:paraId="15FFCDDC" w14:textId="77777777" w:rsidR="00B426A7" w:rsidRPr="00165FD7" w:rsidRDefault="00B426A7" w:rsidP="00131EDE">
      <w:pPr>
        <w:pStyle w:val="ListParagraph"/>
        <w:numPr>
          <w:ilvl w:val="1"/>
          <w:numId w:val="50"/>
        </w:numPr>
        <w:tabs>
          <w:tab w:val="left" w:pos="1451"/>
          <w:tab w:val="left" w:pos="1452"/>
        </w:tabs>
        <w:spacing w:before="1"/>
        <w:ind w:left="1440" w:right="332" w:hanging="743"/>
        <w:rPr>
          <w:color w:val="FF0000"/>
          <w:sz w:val="24"/>
          <w:szCs w:val="24"/>
        </w:rPr>
      </w:pPr>
      <w:r w:rsidRPr="00165FD7">
        <w:rPr>
          <w:color w:val="FF0000"/>
          <w:sz w:val="24"/>
          <w:szCs w:val="24"/>
        </w:rPr>
        <w:t>Is aware of, understands, and correctly employs those recognized methods and techniques</w:t>
      </w:r>
      <w:r w:rsidRPr="00165FD7">
        <w:rPr>
          <w:color w:val="FF0000"/>
          <w:spacing w:val="-64"/>
          <w:sz w:val="24"/>
          <w:szCs w:val="24"/>
        </w:rPr>
        <w:t xml:space="preserve"> </w:t>
      </w:r>
      <w:r w:rsidRPr="00165FD7">
        <w:rPr>
          <w:color w:val="FF0000"/>
          <w:sz w:val="24"/>
          <w:szCs w:val="24"/>
        </w:rPr>
        <w:t>that</w:t>
      </w:r>
      <w:r w:rsidRPr="00165FD7">
        <w:rPr>
          <w:color w:val="FF0000"/>
          <w:spacing w:val="-3"/>
          <w:sz w:val="24"/>
          <w:szCs w:val="24"/>
        </w:rPr>
        <w:t xml:space="preserve"> </w:t>
      </w:r>
      <w:r w:rsidRPr="00165FD7">
        <w:rPr>
          <w:color w:val="FF0000"/>
          <w:sz w:val="24"/>
          <w:szCs w:val="24"/>
        </w:rPr>
        <w:t>are</w:t>
      </w:r>
      <w:r w:rsidRPr="00165FD7">
        <w:rPr>
          <w:color w:val="FF0000"/>
          <w:spacing w:val="1"/>
          <w:sz w:val="24"/>
          <w:szCs w:val="24"/>
        </w:rPr>
        <w:t xml:space="preserve"> </w:t>
      </w:r>
      <w:r w:rsidRPr="00165FD7">
        <w:rPr>
          <w:color w:val="FF0000"/>
          <w:sz w:val="24"/>
          <w:szCs w:val="24"/>
        </w:rPr>
        <w:t>necessary</w:t>
      </w:r>
      <w:r w:rsidRPr="00165FD7">
        <w:rPr>
          <w:color w:val="FF0000"/>
          <w:spacing w:val="-1"/>
          <w:sz w:val="24"/>
          <w:szCs w:val="24"/>
        </w:rPr>
        <w:t xml:space="preserve"> </w:t>
      </w:r>
      <w:r w:rsidRPr="00165FD7">
        <w:rPr>
          <w:color w:val="FF0000"/>
          <w:sz w:val="24"/>
          <w:szCs w:val="24"/>
        </w:rPr>
        <w:t>to</w:t>
      </w:r>
      <w:r w:rsidRPr="00165FD7">
        <w:rPr>
          <w:color w:val="FF0000"/>
          <w:spacing w:val="-1"/>
          <w:sz w:val="24"/>
          <w:szCs w:val="24"/>
        </w:rPr>
        <w:t xml:space="preserve"> </w:t>
      </w:r>
      <w:r w:rsidRPr="00165FD7">
        <w:rPr>
          <w:color w:val="FF0000"/>
          <w:sz w:val="24"/>
          <w:szCs w:val="24"/>
        </w:rPr>
        <w:t>produce</w:t>
      </w:r>
      <w:r w:rsidRPr="00165FD7">
        <w:rPr>
          <w:color w:val="FF0000"/>
          <w:spacing w:val="-1"/>
          <w:sz w:val="24"/>
          <w:szCs w:val="24"/>
        </w:rPr>
        <w:t xml:space="preserve"> </w:t>
      </w:r>
      <w:r w:rsidRPr="00165FD7">
        <w:rPr>
          <w:color w:val="FF0000"/>
          <w:sz w:val="24"/>
          <w:szCs w:val="24"/>
        </w:rPr>
        <w:t>a credible</w:t>
      </w:r>
      <w:r w:rsidRPr="00165FD7">
        <w:rPr>
          <w:color w:val="FF0000"/>
          <w:spacing w:val="1"/>
          <w:sz w:val="24"/>
          <w:szCs w:val="24"/>
        </w:rPr>
        <w:t xml:space="preserve"> </w:t>
      </w:r>
      <w:proofErr w:type="gramStart"/>
      <w:r w:rsidRPr="00165FD7">
        <w:rPr>
          <w:color w:val="FF0000"/>
          <w:sz w:val="24"/>
          <w:szCs w:val="24"/>
        </w:rPr>
        <w:t>appraisal;</w:t>
      </w:r>
      <w:proofErr w:type="gramEnd"/>
    </w:p>
    <w:p w14:paraId="11892E4B" w14:textId="77777777" w:rsidR="00B426A7" w:rsidRPr="00165FD7" w:rsidRDefault="00B426A7" w:rsidP="00BD3646">
      <w:pPr>
        <w:pStyle w:val="BodyText"/>
        <w:spacing w:before="9"/>
        <w:ind w:left="1440" w:hanging="743"/>
        <w:rPr>
          <w:color w:val="FF0000"/>
        </w:rPr>
      </w:pPr>
    </w:p>
    <w:p w14:paraId="56C19DA8" w14:textId="77777777" w:rsidR="00B426A7" w:rsidRPr="00165FD7" w:rsidRDefault="00B426A7" w:rsidP="00131EDE">
      <w:pPr>
        <w:pStyle w:val="ListParagraph"/>
        <w:numPr>
          <w:ilvl w:val="1"/>
          <w:numId w:val="50"/>
        </w:numPr>
        <w:tabs>
          <w:tab w:val="left" w:pos="1451"/>
          <w:tab w:val="left" w:pos="1452"/>
        </w:tabs>
        <w:spacing w:before="1"/>
        <w:ind w:left="1440" w:right="945" w:hanging="743"/>
        <w:rPr>
          <w:color w:val="FF0000"/>
          <w:sz w:val="24"/>
          <w:szCs w:val="24"/>
        </w:rPr>
      </w:pPr>
      <w:r w:rsidRPr="00165FD7">
        <w:rPr>
          <w:color w:val="FF0000"/>
          <w:sz w:val="24"/>
          <w:szCs w:val="24"/>
        </w:rPr>
        <w:t>In reporting the results of the appraisal, communicates each analysis, opinion and</w:t>
      </w:r>
      <w:r w:rsidRPr="00165FD7">
        <w:rPr>
          <w:color w:val="FF0000"/>
          <w:spacing w:val="1"/>
          <w:sz w:val="24"/>
          <w:szCs w:val="24"/>
        </w:rPr>
        <w:t xml:space="preserve"> </w:t>
      </w:r>
      <w:r w:rsidRPr="00165FD7">
        <w:rPr>
          <w:color w:val="FF0000"/>
          <w:sz w:val="24"/>
          <w:szCs w:val="24"/>
        </w:rPr>
        <w:t>conclusion in a manner that is not misleading as to the true value and condition of the</w:t>
      </w:r>
      <w:r w:rsidRPr="00165FD7">
        <w:rPr>
          <w:color w:val="FF0000"/>
          <w:spacing w:val="-64"/>
          <w:sz w:val="24"/>
          <w:szCs w:val="24"/>
        </w:rPr>
        <w:t xml:space="preserve"> </w:t>
      </w:r>
      <w:r w:rsidRPr="00165FD7">
        <w:rPr>
          <w:color w:val="FF0000"/>
          <w:sz w:val="24"/>
          <w:szCs w:val="24"/>
        </w:rPr>
        <w:t>property;</w:t>
      </w:r>
      <w:r w:rsidRPr="00165FD7">
        <w:rPr>
          <w:color w:val="FF0000"/>
          <w:spacing w:val="-3"/>
          <w:sz w:val="24"/>
          <w:szCs w:val="24"/>
        </w:rPr>
        <w:t xml:space="preserve"> </w:t>
      </w:r>
      <w:r w:rsidRPr="00165FD7">
        <w:rPr>
          <w:color w:val="FF0000"/>
          <w:sz w:val="24"/>
          <w:szCs w:val="24"/>
        </w:rPr>
        <w:t>and</w:t>
      </w:r>
    </w:p>
    <w:p w14:paraId="5CCA0887" w14:textId="77777777" w:rsidR="00B426A7" w:rsidRPr="00165FD7" w:rsidRDefault="00B426A7" w:rsidP="00BD3646">
      <w:pPr>
        <w:pStyle w:val="BodyText"/>
        <w:ind w:left="1440" w:hanging="743"/>
        <w:rPr>
          <w:color w:val="FF0000"/>
        </w:rPr>
      </w:pPr>
    </w:p>
    <w:p w14:paraId="4DB5FC5B" w14:textId="77777777" w:rsidR="00B426A7" w:rsidRPr="00165FD7" w:rsidRDefault="00B426A7" w:rsidP="00131EDE">
      <w:pPr>
        <w:pStyle w:val="ListParagraph"/>
        <w:numPr>
          <w:ilvl w:val="1"/>
          <w:numId w:val="50"/>
        </w:numPr>
        <w:tabs>
          <w:tab w:val="left" w:pos="1451"/>
          <w:tab w:val="left" w:pos="1452"/>
        </w:tabs>
        <w:ind w:left="1440" w:right="371" w:hanging="743"/>
        <w:rPr>
          <w:color w:val="FF0000"/>
          <w:sz w:val="24"/>
          <w:szCs w:val="24"/>
        </w:rPr>
      </w:pPr>
      <w:r w:rsidRPr="00165FD7">
        <w:rPr>
          <w:color w:val="FF0000"/>
          <w:sz w:val="24"/>
          <w:szCs w:val="24"/>
        </w:rPr>
        <w:t>Is an independent third party having no identity of interest with the Sponsor, the partners of</w:t>
      </w:r>
      <w:r w:rsidRPr="00165FD7">
        <w:rPr>
          <w:color w:val="FF0000"/>
          <w:spacing w:val="-64"/>
          <w:sz w:val="24"/>
          <w:szCs w:val="24"/>
        </w:rPr>
        <w:t xml:space="preserve"> </w:t>
      </w:r>
      <w:r w:rsidRPr="00165FD7">
        <w:rPr>
          <w:color w:val="FF0000"/>
          <w:sz w:val="24"/>
          <w:szCs w:val="24"/>
        </w:rPr>
        <w:t>the</w:t>
      </w:r>
      <w:r w:rsidRPr="00165FD7">
        <w:rPr>
          <w:color w:val="FF0000"/>
          <w:spacing w:val="-1"/>
          <w:sz w:val="24"/>
          <w:szCs w:val="24"/>
        </w:rPr>
        <w:t xml:space="preserve"> </w:t>
      </w:r>
      <w:r w:rsidRPr="00165FD7">
        <w:rPr>
          <w:color w:val="FF0000"/>
          <w:sz w:val="24"/>
          <w:szCs w:val="24"/>
        </w:rPr>
        <w:t>Sponsor, the</w:t>
      </w:r>
      <w:r w:rsidRPr="00165FD7">
        <w:rPr>
          <w:color w:val="FF0000"/>
          <w:spacing w:val="-1"/>
          <w:sz w:val="24"/>
          <w:szCs w:val="24"/>
        </w:rPr>
        <w:t xml:space="preserve"> </w:t>
      </w:r>
      <w:r w:rsidRPr="00165FD7">
        <w:rPr>
          <w:color w:val="FF0000"/>
          <w:sz w:val="24"/>
          <w:szCs w:val="24"/>
        </w:rPr>
        <w:t>intended</w:t>
      </w:r>
      <w:r w:rsidRPr="00165FD7">
        <w:rPr>
          <w:color w:val="FF0000"/>
          <w:spacing w:val="-2"/>
          <w:sz w:val="24"/>
          <w:szCs w:val="24"/>
        </w:rPr>
        <w:t xml:space="preserve"> </w:t>
      </w:r>
      <w:r w:rsidRPr="00165FD7">
        <w:rPr>
          <w:color w:val="FF0000"/>
          <w:sz w:val="24"/>
          <w:szCs w:val="24"/>
        </w:rPr>
        <w:t>partners</w:t>
      </w:r>
      <w:r w:rsidRPr="00165FD7">
        <w:rPr>
          <w:color w:val="FF0000"/>
          <w:spacing w:val="-1"/>
          <w:sz w:val="24"/>
          <w:szCs w:val="24"/>
        </w:rPr>
        <w:t xml:space="preserve"> </w:t>
      </w:r>
      <w:r w:rsidRPr="00165FD7">
        <w:rPr>
          <w:color w:val="FF0000"/>
          <w:sz w:val="24"/>
          <w:szCs w:val="24"/>
        </w:rPr>
        <w:t>of</w:t>
      </w:r>
      <w:r w:rsidRPr="00165FD7">
        <w:rPr>
          <w:color w:val="FF0000"/>
          <w:spacing w:val="-4"/>
          <w:sz w:val="24"/>
          <w:szCs w:val="24"/>
        </w:rPr>
        <w:t xml:space="preserve"> </w:t>
      </w:r>
      <w:r w:rsidRPr="00165FD7">
        <w:rPr>
          <w:color w:val="FF0000"/>
          <w:sz w:val="24"/>
          <w:szCs w:val="24"/>
        </w:rPr>
        <w:t>the</w:t>
      </w:r>
      <w:r w:rsidRPr="00165FD7">
        <w:rPr>
          <w:color w:val="FF0000"/>
          <w:spacing w:val="-2"/>
          <w:sz w:val="24"/>
          <w:szCs w:val="24"/>
        </w:rPr>
        <w:t xml:space="preserve"> </w:t>
      </w:r>
      <w:r w:rsidRPr="00165FD7">
        <w:rPr>
          <w:color w:val="FF0000"/>
          <w:sz w:val="24"/>
          <w:szCs w:val="24"/>
        </w:rPr>
        <w:t>Sponsor,</w:t>
      </w:r>
      <w:r w:rsidRPr="00165FD7">
        <w:rPr>
          <w:color w:val="FF0000"/>
          <w:spacing w:val="-3"/>
          <w:sz w:val="24"/>
          <w:szCs w:val="24"/>
        </w:rPr>
        <w:t xml:space="preserve"> </w:t>
      </w:r>
      <w:r w:rsidRPr="00165FD7">
        <w:rPr>
          <w:color w:val="FF0000"/>
          <w:sz w:val="24"/>
          <w:szCs w:val="24"/>
        </w:rPr>
        <w:t>or</w:t>
      </w:r>
      <w:r w:rsidRPr="00165FD7">
        <w:rPr>
          <w:color w:val="FF0000"/>
          <w:spacing w:val="-2"/>
          <w:sz w:val="24"/>
          <w:szCs w:val="24"/>
        </w:rPr>
        <w:t xml:space="preserve"> </w:t>
      </w:r>
      <w:r w:rsidRPr="00165FD7">
        <w:rPr>
          <w:color w:val="FF0000"/>
          <w:sz w:val="24"/>
          <w:szCs w:val="24"/>
        </w:rPr>
        <w:t>with</w:t>
      </w:r>
      <w:r w:rsidRPr="00165FD7">
        <w:rPr>
          <w:color w:val="FF0000"/>
          <w:spacing w:val="-1"/>
          <w:sz w:val="24"/>
          <w:szCs w:val="24"/>
        </w:rPr>
        <w:t xml:space="preserve"> </w:t>
      </w:r>
      <w:r w:rsidRPr="00165FD7">
        <w:rPr>
          <w:color w:val="FF0000"/>
          <w:sz w:val="24"/>
          <w:szCs w:val="24"/>
        </w:rPr>
        <w:t>the general</w:t>
      </w:r>
      <w:r w:rsidRPr="00165FD7">
        <w:rPr>
          <w:color w:val="FF0000"/>
          <w:spacing w:val="-2"/>
          <w:sz w:val="24"/>
          <w:szCs w:val="24"/>
        </w:rPr>
        <w:t xml:space="preserve"> </w:t>
      </w:r>
      <w:r w:rsidRPr="00165FD7">
        <w:rPr>
          <w:color w:val="FF0000"/>
          <w:sz w:val="24"/>
          <w:szCs w:val="24"/>
        </w:rPr>
        <w:t>contractor.</w:t>
      </w:r>
    </w:p>
    <w:p w14:paraId="599F1CAD" w14:textId="77777777" w:rsidR="00B426A7" w:rsidRPr="00165FD7" w:rsidRDefault="00B426A7" w:rsidP="00AC310A">
      <w:pPr>
        <w:pStyle w:val="BodyText"/>
        <w:ind w:left="810"/>
        <w:rPr>
          <w:color w:val="FF0000"/>
        </w:rPr>
      </w:pPr>
    </w:p>
    <w:p w14:paraId="481C0F16" w14:textId="77777777" w:rsidR="00B426A7" w:rsidRPr="00165FD7" w:rsidRDefault="00B426A7" w:rsidP="00131EDE">
      <w:pPr>
        <w:pStyle w:val="ListParagraph"/>
        <w:numPr>
          <w:ilvl w:val="0"/>
          <w:numId w:val="50"/>
        </w:numPr>
        <w:ind w:left="720" w:right="826" w:hanging="720"/>
        <w:rPr>
          <w:color w:val="FF0000"/>
          <w:sz w:val="24"/>
          <w:szCs w:val="24"/>
        </w:rPr>
      </w:pPr>
      <w:r w:rsidRPr="00165FD7">
        <w:rPr>
          <w:color w:val="FF0000"/>
          <w:sz w:val="24"/>
          <w:szCs w:val="24"/>
        </w:rPr>
        <w:t>Any market study required by the Department shall conform to the market study guidelines</w:t>
      </w:r>
      <w:r w:rsidRPr="00165FD7">
        <w:rPr>
          <w:color w:val="FF0000"/>
          <w:spacing w:val="1"/>
          <w:sz w:val="24"/>
          <w:szCs w:val="24"/>
        </w:rPr>
        <w:t xml:space="preserve"> </w:t>
      </w:r>
      <w:r w:rsidRPr="00165FD7">
        <w:rPr>
          <w:color w:val="FF0000"/>
          <w:sz w:val="24"/>
          <w:szCs w:val="24"/>
        </w:rPr>
        <w:t>adopted</w:t>
      </w:r>
      <w:r w:rsidRPr="00165FD7">
        <w:rPr>
          <w:color w:val="FF0000"/>
          <w:spacing w:val="-4"/>
          <w:sz w:val="24"/>
          <w:szCs w:val="24"/>
        </w:rPr>
        <w:t xml:space="preserve"> </w:t>
      </w:r>
      <w:r w:rsidRPr="00165FD7">
        <w:rPr>
          <w:color w:val="FF0000"/>
          <w:sz w:val="24"/>
          <w:szCs w:val="24"/>
        </w:rPr>
        <w:t>by</w:t>
      </w:r>
      <w:r w:rsidRPr="00165FD7">
        <w:rPr>
          <w:color w:val="FF0000"/>
          <w:spacing w:val="-2"/>
          <w:sz w:val="24"/>
          <w:szCs w:val="24"/>
        </w:rPr>
        <w:t xml:space="preserve"> </w:t>
      </w:r>
      <w:r w:rsidRPr="00165FD7">
        <w:rPr>
          <w:color w:val="FF0000"/>
          <w:sz w:val="24"/>
          <w:szCs w:val="24"/>
        </w:rPr>
        <w:t>TCAC</w:t>
      </w:r>
      <w:r w:rsidRPr="00165FD7">
        <w:rPr>
          <w:color w:val="FF0000"/>
          <w:spacing w:val="-5"/>
          <w:sz w:val="24"/>
          <w:szCs w:val="24"/>
        </w:rPr>
        <w:t xml:space="preserve"> </w:t>
      </w:r>
      <w:r w:rsidRPr="00165FD7">
        <w:rPr>
          <w:color w:val="FF0000"/>
          <w:sz w:val="24"/>
          <w:szCs w:val="24"/>
        </w:rPr>
        <w:t>and</w:t>
      </w:r>
      <w:r w:rsidRPr="00165FD7">
        <w:rPr>
          <w:color w:val="FF0000"/>
          <w:spacing w:val="-6"/>
          <w:sz w:val="24"/>
          <w:szCs w:val="24"/>
        </w:rPr>
        <w:t xml:space="preserve"> </w:t>
      </w:r>
      <w:r w:rsidRPr="00165FD7">
        <w:rPr>
          <w:color w:val="FF0000"/>
          <w:sz w:val="24"/>
          <w:szCs w:val="24"/>
        </w:rPr>
        <w:t>be</w:t>
      </w:r>
      <w:r w:rsidRPr="00165FD7">
        <w:rPr>
          <w:color w:val="FF0000"/>
          <w:spacing w:val="-1"/>
          <w:sz w:val="24"/>
          <w:szCs w:val="24"/>
        </w:rPr>
        <w:t xml:space="preserve"> </w:t>
      </w:r>
      <w:r w:rsidRPr="00165FD7">
        <w:rPr>
          <w:color w:val="FF0000"/>
          <w:sz w:val="24"/>
          <w:szCs w:val="24"/>
        </w:rPr>
        <w:t>prepared</w:t>
      </w:r>
      <w:r w:rsidRPr="00165FD7">
        <w:rPr>
          <w:color w:val="FF0000"/>
          <w:spacing w:val="-1"/>
          <w:sz w:val="24"/>
          <w:szCs w:val="24"/>
        </w:rPr>
        <w:t xml:space="preserve"> </w:t>
      </w:r>
      <w:r w:rsidRPr="00165FD7">
        <w:rPr>
          <w:color w:val="FF0000"/>
          <w:sz w:val="24"/>
          <w:szCs w:val="24"/>
        </w:rPr>
        <w:t>at</w:t>
      </w:r>
      <w:r w:rsidRPr="00165FD7">
        <w:rPr>
          <w:color w:val="FF0000"/>
          <w:spacing w:val="-5"/>
          <w:sz w:val="24"/>
          <w:szCs w:val="24"/>
        </w:rPr>
        <w:t xml:space="preserve"> </w:t>
      </w:r>
      <w:r w:rsidRPr="00165FD7">
        <w:rPr>
          <w:color w:val="FF0000"/>
          <w:sz w:val="24"/>
          <w:szCs w:val="24"/>
        </w:rPr>
        <w:t>the</w:t>
      </w:r>
      <w:r w:rsidRPr="00165FD7">
        <w:rPr>
          <w:color w:val="FF0000"/>
          <w:spacing w:val="-1"/>
          <w:sz w:val="24"/>
          <w:szCs w:val="24"/>
        </w:rPr>
        <w:t xml:space="preserve"> </w:t>
      </w:r>
      <w:r w:rsidRPr="00165FD7">
        <w:rPr>
          <w:color w:val="FF0000"/>
          <w:sz w:val="24"/>
          <w:szCs w:val="24"/>
        </w:rPr>
        <w:t>Sponsor's</w:t>
      </w:r>
      <w:r w:rsidRPr="00165FD7">
        <w:rPr>
          <w:color w:val="FF0000"/>
          <w:spacing w:val="-2"/>
          <w:sz w:val="24"/>
          <w:szCs w:val="24"/>
        </w:rPr>
        <w:t xml:space="preserve"> </w:t>
      </w:r>
      <w:r w:rsidRPr="00165FD7">
        <w:rPr>
          <w:color w:val="FF0000"/>
          <w:sz w:val="24"/>
          <w:szCs w:val="24"/>
        </w:rPr>
        <w:t>expense</w:t>
      </w:r>
      <w:r w:rsidRPr="00165FD7">
        <w:rPr>
          <w:color w:val="FF0000"/>
          <w:spacing w:val="-3"/>
          <w:sz w:val="24"/>
          <w:szCs w:val="24"/>
        </w:rPr>
        <w:t xml:space="preserve"> </w:t>
      </w:r>
      <w:r w:rsidRPr="00165FD7">
        <w:rPr>
          <w:color w:val="FF0000"/>
          <w:sz w:val="24"/>
          <w:szCs w:val="24"/>
        </w:rPr>
        <w:t>by</w:t>
      </w:r>
      <w:r w:rsidRPr="00165FD7">
        <w:rPr>
          <w:color w:val="FF0000"/>
          <w:spacing w:val="-4"/>
          <w:sz w:val="24"/>
          <w:szCs w:val="24"/>
        </w:rPr>
        <w:t xml:space="preserve"> </w:t>
      </w:r>
      <w:r w:rsidRPr="00165FD7">
        <w:rPr>
          <w:color w:val="FF0000"/>
          <w:sz w:val="24"/>
          <w:szCs w:val="24"/>
        </w:rPr>
        <w:t>an</w:t>
      </w:r>
      <w:r w:rsidRPr="00165FD7">
        <w:rPr>
          <w:color w:val="FF0000"/>
          <w:spacing w:val="-1"/>
          <w:sz w:val="24"/>
          <w:szCs w:val="24"/>
        </w:rPr>
        <w:t xml:space="preserve"> </w:t>
      </w:r>
      <w:r w:rsidRPr="00165FD7">
        <w:rPr>
          <w:color w:val="FF0000"/>
          <w:sz w:val="24"/>
          <w:szCs w:val="24"/>
        </w:rPr>
        <w:t>individual</w:t>
      </w:r>
      <w:r w:rsidRPr="00165FD7">
        <w:rPr>
          <w:color w:val="FF0000"/>
          <w:spacing w:val="-5"/>
          <w:sz w:val="24"/>
          <w:szCs w:val="24"/>
        </w:rPr>
        <w:t xml:space="preserve"> </w:t>
      </w:r>
      <w:r w:rsidRPr="00165FD7">
        <w:rPr>
          <w:color w:val="FF0000"/>
          <w:sz w:val="24"/>
          <w:szCs w:val="24"/>
        </w:rPr>
        <w:t>or</w:t>
      </w:r>
      <w:r w:rsidRPr="00165FD7">
        <w:rPr>
          <w:color w:val="FF0000"/>
          <w:spacing w:val="-4"/>
          <w:sz w:val="24"/>
          <w:szCs w:val="24"/>
        </w:rPr>
        <w:t xml:space="preserve"> </w:t>
      </w:r>
      <w:r w:rsidRPr="00165FD7">
        <w:rPr>
          <w:color w:val="FF0000"/>
          <w:sz w:val="24"/>
          <w:szCs w:val="24"/>
        </w:rPr>
        <w:t>firm which:</w:t>
      </w:r>
    </w:p>
    <w:p w14:paraId="777B8A97" w14:textId="77777777" w:rsidR="00B426A7" w:rsidRPr="00165FD7" w:rsidRDefault="00B426A7" w:rsidP="00AC310A">
      <w:pPr>
        <w:pStyle w:val="BodyText"/>
        <w:ind w:left="810"/>
        <w:rPr>
          <w:color w:val="FF0000"/>
        </w:rPr>
      </w:pPr>
    </w:p>
    <w:p w14:paraId="5980CD9F" w14:textId="77777777" w:rsidR="00B426A7" w:rsidRPr="00165FD7" w:rsidRDefault="00B426A7" w:rsidP="00131EDE">
      <w:pPr>
        <w:pStyle w:val="ListParagraph"/>
        <w:numPr>
          <w:ilvl w:val="1"/>
          <w:numId w:val="50"/>
        </w:numPr>
        <w:ind w:left="1440" w:right="746" w:hanging="720"/>
        <w:rPr>
          <w:color w:val="FF0000"/>
          <w:sz w:val="24"/>
          <w:szCs w:val="24"/>
        </w:rPr>
      </w:pPr>
      <w:r w:rsidRPr="00165FD7">
        <w:rPr>
          <w:color w:val="FF0000"/>
          <w:sz w:val="24"/>
          <w:szCs w:val="24"/>
        </w:rPr>
        <w:t>Has the knowledge and experience necessary to conduct a competent market study for</w:t>
      </w:r>
      <w:r w:rsidRPr="00165FD7">
        <w:rPr>
          <w:color w:val="FF0000"/>
          <w:spacing w:val="-64"/>
          <w:sz w:val="24"/>
          <w:szCs w:val="24"/>
        </w:rPr>
        <w:t xml:space="preserve"> </w:t>
      </w:r>
      <w:r w:rsidRPr="00165FD7">
        <w:rPr>
          <w:color w:val="FF0000"/>
          <w:sz w:val="24"/>
          <w:szCs w:val="24"/>
        </w:rPr>
        <w:t>low-income residential</w:t>
      </w:r>
      <w:r w:rsidRPr="00165FD7">
        <w:rPr>
          <w:color w:val="FF0000"/>
          <w:spacing w:val="-3"/>
          <w:sz w:val="24"/>
          <w:szCs w:val="24"/>
        </w:rPr>
        <w:t xml:space="preserve"> </w:t>
      </w:r>
      <w:r w:rsidRPr="00165FD7">
        <w:rPr>
          <w:color w:val="FF0000"/>
          <w:sz w:val="24"/>
          <w:szCs w:val="24"/>
        </w:rPr>
        <w:t xml:space="preserve">rental </w:t>
      </w:r>
      <w:proofErr w:type="gramStart"/>
      <w:r w:rsidRPr="00165FD7">
        <w:rPr>
          <w:color w:val="FF0000"/>
          <w:sz w:val="24"/>
          <w:szCs w:val="24"/>
        </w:rPr>
        <w:t>property;</w:t>
      </w:r>
      <w:proofErr w:type="gramEnd"/>
    </w:p>
    <w:p w14:paraId="3D5D35E3" w14:textId="77777777" w:rsidR="00B426A7" w:rsidRPr="00165FD7" w:rsidRDefault="00B426A7" w:rsidP="00BD3646">
      <w:pPr>
        <w:pStyle w:val="BodyText"/>
        <w:ind w:left="1440" w:hanging="720"/>
        <w:rPr>
          <w:color w:val="FF0000"/>
        </w:rPr>
      </w:pPr>
    </w:p>
    <w:p w14:paraId="3BE9193C" w14:textId="77777777" w:rsidR="00B426A7" w:rsidRPr="00165FD7" w:rsidRDefault="00B426A7" w:rsidP="00131EDE">
      <w:pPr>
        <w:pStyle w:val="ListParagraph"/>
        <w:numPr>
          <w:ilvl w:val="1"/>
          <w:numId w:val="50"/>
        </w:numPr>
        <w:ind w:left="1440" w:right="332" w:hanging="720"/>
        <w:rPr>
          <w:color w:val="FF0000"/>
          <w:sz w:val="24"/>
          <w:szCs w:val="24"/>
        </w:rPr>
      </w:pPr>
      <w:r w:rsidRPr="00165FD7">
        <w:rPr>
          <w:color w:val="FF0000"/>
          <w:sz w:val="24"/>
          <w:szCs w:val="24"/>
        </w:rPr>
        <w:t>Is aware of, understands, and correctly employs those recognized methods and techniques</w:t>
      </w:r>
      <w:r w:rsidRPr="00165FD7">
        <w:rPr>
          <w:color w:val="FF0000"/>
          <w:spacing w:val="-64"/>
          <w:sz w:val="24"/>
          <w:szCs w:val="24"/>
        </w:rPr>
        <w:t xml:space="preserve"> </w:t>
      </w:r>
      <w:r w:rsidRPr="00165FD7">
        <w:rPr>
          <w:color w:val="FF0000"/>
          <w:sz w:val="24"/>
          <w:szCs w:val="24"/>
        </w:rPr>
        <w:t>that</w:t>
      </w:r>
      <w:r w:rsidRPr="00165FD7">
        <w:rPr>
          <w:color w:val="FF0000"/>
          <w:spacing w:val="-3"/>
          <w:sz w:val="24"/>
          <w:szCs w:val="24"/>
        </w:rPr>
        <w:t xml:space="preserve"> </w:t>
      </w:r>
      <w:r w:rsidRPr="00165FD7">
        <w:rPr>
          <w:color w:val="FF0000"/>
          <w:sz w:val="24"/>
          <w:szCs w:val="24"/>
        </w:rPr>
        <w:t>are</w:t>
      </w:r>
      <w:r w:rsidRPr="00165FD7">
        <w:rPr>
          <w:color w:val="FF0000"/>
          <w:spacing w:val="1"/>
          <w:sz w:val="24"/>
          <w:szCs w:val="24"/>
        </w:rPr>
        <w:t xml:space="preserve"> </w:t>
      </w:r>
      <w:r w:rsidRPr="00165FD7">
        <w:rPr>
          <w:color w:val="FF0000"/>
          <w:sz w:val="24"/>
          <w:szCs w:val="24"/>
        </w:rPr>
        <w:t>necessary</w:t>
      </w:r>
      <w:r w:rsidRPr="00165FD7">
        <w:rPr>
          <w:color w:val="FF0000"/>
          <w:spacing w:val="-1"/>
          <w:sz w:val="24"/>
          <w:szCs w:val="24"/>
        </w:rPr>
        <w:t xml:space="preserve"> </w:t>
      </w:r>
      <w:r w:rsidRPr="00165FD7">
        <w:rPr>
          <w:color w:val="FF0000"/>
          <w:sz w:val="24"/>
          <w:szCs w:val="24"/>
        </w:rPr>
        <w:t>to</w:t>
      </w:r>
      <w:r w:rsidRPr="00165FD7">
        <w:rPr>
          <w:color w:val="FF0000"/>
          <w:spacing w:val="-1"/>
          <w:sz w:val="24"/>
          <w:szCs w:val="24"/>
        </w:rPr>
        <w:t xml:space="preserve"> </w:t>
      </w:r>
      <w:r w:rsidRPr="00165FD7">
        <w:rPr>
          <w:color w:val="FF0000"/>
          <w:sz w:val="24"/>
          <w:szCs w:val="24"/>
        </w:rPr>
        <w:t>produce</w:t>
      </w:r>
      <w:r w:rsidRPr="00165FD7">
        <w:rPr>
          <w:color w:val="FF0000"/>
          <w:spacing w:val="-1"/>
          <w:sz w:val="24"/>
          <w:szCs w:val="24"/>
        </w:rPr>
        <w:t xml:space="preserve"> </w:t>
      </w:r>
      <w:r w:rsidRPr="00165FD7">
        <w:rPr>
          <w:color w:val="FF0000"/>
          <w:sz w:val="24"/>
          <w:szCs w:val="24"/>
        </w:rPr>
        <w:t>a credible</w:t>
      </w:r>
      <w:r w:rsidRPr="00165FD7">
        <w:rPr>
          <w:color w:val="FF0000"/>
          <w:spacing w:val="-1"/>
          <w:sz w:val="24"/>
          <w:szCs w:val="24"/>
        </w:rPr>
        <w:t xml:space="preserve"> </w:t>
      </w:r>
      <w:r w:rsidRPr="00165FD7">
        <w:rPr>
          <w:color w:val="FF0000"/>
          <w:sz w:val="24"/>
          <w:szCs w:val="24"/>
        </w:rPr>
        <w:t xml:space="preserve">market </w:t>
      </w:r>
      <w:proofErr w:type="gramStart"/>
      <w:r w:rsidRPr="00165FD7">
        <w:rPr>
          <w:color w:val="FF0000"/>
          <w:sz w:val="24"/>
          <w:szCs w:val="24"/>
        </w:rPr>
        <w:t>study;</w:t>
      </w:r>
      <w:proofErr w:type="gramEnd"/>
    </w:p>
    <w:p w14:paraId="7879EF7B" w14:textId="77777777" w:rsidR="00B426A7" w:rsidRPr="00165FD7" w:rsidRDefault="00B426A7" w:rsidP="00BD3646">
      <w:pPr>
        <w:pStyle w:val="BodyText"/>
        <w:ind w:left="1440" w:hanging="720"/>
        <w:rPr>
          <w:color w:val="FF0000"/>
        </w:rPr>
      </w:pPr>
    </w:p>
    <w:p w14:paraId="78E535F8" w14:textId="77777777" w:rsidR="00B426A7" w:rsidRPr="00165FD7" w:rsidRDefault="00B426A7" w:rsidP="00131EDE">
      <w:pPr>
        <w:pStyle w:val="ListParagraph"/>
        <w:numPr>
          <w:ilvl w:val="1"/>
          <w:numId w:val="50"/>
        </w:numPr>
        <w:ind w:left="1440" w:right="597" w:hanging="720"/>
        <w:rPr>
          <w:color w:val="FF0000"/>
          <w:sz w:val="24"/>
          <w:szCs w:val="24"/>
        </w:rPr>
      </w:pPr>
      <w:r w:rsidRPr="00165FD7">
        <w:rPr>
          <w:color w:val="FF0000"/>
          <w:sz w:val="24"/>
          <w:szCs w:val="24"/>
        </w:rPr>
        <w:t>In reporting the results of the market study, communicates each analysis, opinion and</w:t>
      </w:r>
      <w:r w:rsidRPr="00165FD7">
        <w:rPr>
          <w:color w:val="FF0000"/>
          <w:spacing w:val="1"/>
          <w:sz w:val="24"/>
          <w:szCs w:val="24"/>
        </w:rPr>
        <w:t xml:space="preserve"> </w:t>
      </w:r>
      <w:r w:rsidRPr="00165FD7">
        <w:rPr>
          <w:color w:val="FF0000"/>
          <w:sz w:val="24"/>
          <w:szCs w:val="24"/>
        </w:rPr>
        <w:t>conclusion in a manner that is not misleading as to the true market needs for low-income</w:t>
      </w:r>
      <w:r w:rsidRPr="00165FD7">
        <w:rPr>
          <w:color w:val="FF0000"/>
          <w:spacing w:val="-64"/>
          <w:sz w:val="24"/>
          <w:szCs w:val="24"/>
        </w:rPr>
        <w:t xml:space="preserve"> </w:t>
      </w:r>
      <w:r w:rsidRPr="00165FD7">
        <w:rPr>
          <w:color w:val="FF0000"/>
          <w:sz w:val="24"/>
          <w:szCs w:val="24"/>
        </w:rPr>
        <w:t>residential</w:t>
      </w:r>
      <w:r w:rsidRPr="00165FD7">
        <w:rPr>
          <w:color w:val="FF0000"/>
          <w:spacing w:val="-4"/>
          <w:sz w:val="24"/>
          <w:szCs w:val="24"/>
        </w:rPr>
        <w:t xml:space="preserve"> </w:t>
      </w:r>
      <w:r w:rsidRPr="00165FD7">
        <w:rPr>
          <w:color w:val="FF0000"/>
          <w:sz w:val="24"/>
          <w:szCs w:val="24"/>
        </w:rPr>
        <w:t>property;</w:t>
      </w:r>
      <w:r w:rsidRPr="00165FD7">
        <w:rPr>
          <w:color w:val="FF0000"/>
          <w:spacing w:val="1"/>
          <w:sz w:val="24"/>
          <w:szCs w:val="24"/>
        </w:rPr>
        <w:t xml:space="preserve"> </w:t>
      </w:r>
      <w:r w:rsidRPr="00165FD7">
        <w:rPr>
          <w:color w:val="FF0000"/>
          <w:sz w:val="24"/>
          <w:szCs w:val="24"/>
        </w:rPr>
        <w:t>and</w:t>
      </w:r>
    </w:p>
    <w:p w14:paraId="0C5467B4" w14:textId="77777777" w:rsidR="00B426A7" w:rsidRPr="00165FD7" w:rsidRDefault="00B426A7" w:rsidP="00BD3646">
      <w:pPr>
        <w:pStyle w:val="BodyText"/>
        <w:ind w:left="1440" w:hanging="720"/>
        <w:rPr>
          <w:color w:val="FF0000"/>
        </w:rPr>
      </w:pPr>
    </w:p>
    <w:p w14:paraId="1D1B1A91" w14:textId="77777777" w:rsidR="00B426A7" w:rsidRPr="00165FD7" w:rsidRDefault="00B426A7" w:rsidP="00131EDE">
      <w:pPr>
        <w:pStyle w:val="ListParagraph"/>
        <w:numPr>
          <w:ilvl w:val="1"/>
          <w:numId w:val="50"/>
        </w:numPr>
        <w:ind w:left="1440" w:right="371" w:hanging="720"/>
        <w:rPr>
          <w:color w:val="FF0000"/>
          <w:sz w:val="24"/>
          <w:szCs w:val="24"/>
        </w:rPr>
      </w:pPr>
      <w:r w:rsidRPr="00165FD7">
        <w:rPr>
          <w:color w:val="FF0000"/>
          <w:sz w:val="24"/>
          <w:szCs w:val="24"/>
        </w:rPr>
        <w:t>Is an independent third party having no identity of interest with the Sponsor, the partners of</w:t>
      </w:r>
      <w:r w:rsidRPr="00165FD7">
        <w:rPr>
          <w:color w:val="FF0000"/>
          <w:spacing w:val="-64"/>
          <w:sz w:val="24"/>
          <w:szCs w:val="24"/>
        </w:rPr>
        <w:t xml:space="preserve"> </w:t>
      </w:r>
      <w:r w:rsidRPr="00165FD7">
        <w:rPr>
          <w:color w:val="FF0000"/>
          <w:sz w:val="24"/>
          <w:szCs w:val="24"/>
        </w:rPr>
        <w:t>the</w:t>
      </w:r>
      <w:r w:rsidRPr="00165FD7">
        <w:rPr>
          <w:color w:val="FF0000"/>
          <w:spacing w:val="-1"/>
          <w:sz w:val="24"/>
          <w:szCs w:val="24"/>
        </w:rPr>
        <w:t xml:space="preserve"> </w:t>
      </w:r>
      <w:r w:rsidRPr="00165FD7">
        <w:rPr>
          <w:color w:val="FF0000"/>
          <w:sz w:val="24"/>
          <w:szCs w:val="24"/>
        </w:rPr>
        <w:t>Sponsor, the</w:t>
      </w:r>
      <w:r w:rsidRPr="00165FD7">
        <w:rPr>
          <w:color w:val="FF0000"/>
          <w:spacing w:val="-1"/>
          <w:sz w:val="24"/>
          <w:szCs w:val="24"/>
        </w:rPr>
        <w:t xml:space="preserve"> </w:t>
      </w:r>
      <w:r w:rsidRPr="00165FD7">
        <w:rPr>
          <w:color w:val="FF0000"/>
          <w:sz w:val="24"/>
          <w:szCs w:val="24"/>
        </w:rPr>
        <w:t>intended</w:t>
      </w:r>
      <w:r w:rsidRPr="00165FD7">
        <w:rPr>
          <w:color w:val="FF0000"/>
          <w:spacing w:val="-2"/>
          <w:sz w:val="24"/>
          <w:szCs w:val="24"/>
        </w:rPr>
        <w:t xml:space="preserve"> </w:t>
      </w:r>
      <w:r w:rsidRPr="00165FD7">
        <w:rPr>
          <w:color w:val="FF0000"/>
          <w:sz w:val="24"/>
          <w:szCs w:val="24"/>
        </w:rPr>
        <w:t>partners</w:t>
      </w:r>
      <w:r w:rsidRPr="00165FD7">
        <w:rPr>
          <w:color w:val="FF0000"/>
          <w:spacing w:val="-1"/>
          <w:sz w:val="24"/>
          <w:szCs w:val="24"/>
        </w:rPr>
        <w:t xml:space="preserve"> </w:t>
      </w:r>
      <w:r w:rsidRPr="00165FD7">
        <w:rPr>
          <w:color w:val="FF0000"/>
          <w:sz w:val="24"/>
          <w:szCs w:val="24"/>
        </w:rPr>
        <w:t>of</w:t>
      </w:r>
      <w:r w:rsidRPr="00165FD7">
        <w:rPr>
          <w:color w:val="FF0000"/>
          <w:spacing w:val="-4"/>
          <w:sz w:val="24"/>
          <w:szCs w:val="24"/>
        </w:rPr>
        <w:t xml:space="preserve"> </w:t>
      </w:r>
      <w:r w:rsidRPr="00165FD7">
        <w:rPr>
          <w:color w:val="FF0000"/>
          <w:sz w:val="24"/>
          <w:szCs w:val="24"/>
        </w:rPr>
        <w:t>the</w:t>
      </w:r>
      <w:r w:rsidRPr="00165FD7">
        <w:rPr>
          <w:color w:val="FF0000"/>
          <w:spacing w:val="-2"/>
          <w:sz w:val="24"/>
          <w:szCs w:val="24"/>
        </w:rPr>
        <w:t xml:space="preserve"> </w:t>
      </w:r>
      <w:r w:rsidRPr="00165FD7">
        <w:rPr>
          <w:color w:val="FF0000"/>
          <w:sz w:val="24"/>
          <w:szCs w:val="24"/>
        </w:rPr>
        <w:t>Sponsor,</w:t>
      </w:r>
      <w:r w:rsidRPr="00165FD7">
        <w:rPr>
          <w:color w:val="FF0000"/>
          <w:spacing w:val="-3"/>
          <w:sz w:val="24"/>
          <w:szCs w:val="24"/>
        </w:rPr>
        <w:t xml:space="preserve"> </w:t>
      </w:r>
      <w:r w:rsidRPr="00165FD7">
        <w:rPr>
          <w:color w:val="FF0000"/>
          <w:sz w:val="24"/>
          <w:szCs w:val="24"/>
        </w:rPr>
        <w:t>or</w:t>
      </w:r>
      <w:r w:rsidRPr="00165FD7">
        <w:rPr>
          <w:color w:val="FF0000"/>
          <w:spacing w:val="-2"/>
          <w:sz w:val="24"/>
          <w:szCs w:val="24"/>
        </w:rPr>
        <w:t xml:space="preserve"> </w:t>
      </w:r>
      <w:r w:rsidRPr="00165FD7">
        <w:rPr>
          <w:color w:val="FF0000"/>
          <w:sz w:val="24"/>
          <w:szCs w:val="24"/>
        </w:rPr>
        <w:t>with</w:t>
      </w:r>
      <w:r w:rsidRPr="00165FD7">
        <w:rPr>
          <w:color w:val="FF0000"/>
          <w:spacing w:val="-1"/>
          <w:sz w:val="24"/>
          <w:szCs w:val="24"/>
        </w:rPr>
        <w:t xml:space="preserve"> </w:t>
      </w:r>
      <w:r w:rsidRPr="00165FD7">
        <w:rPr>
          <w:color w:val="FF0000"/>
          <w:sz w:val="24"/>
          <w:szCs w:val="24"/>
        </w:rPr>
        <w:t>the general</w:t>
      </w:r>
      <w:r w:rsidRPr="00165FD7">
        <w:rPr>
          <w:color w:val="FF0000"/>
          <w:spacing w:val="-2"/>
          <w:sz w:val="24"/>
          <w:szCs w:val="24"/>
        </w:rPr>
        <w:t xml:space="preserve"> </w:t>
      </w:r>
      <w:r w:rsidRPr="00165FD7">
        <w:rPr>
          <w:color w:val="FF0000"/>
          <w:sz w:val="24"/>
          <w:szCs w:val="24"/>
        </w:rPr>
        <w:t>contractor.</w:t>
      </w:r>
    </w:p>
    <w:p w14:paraId="56CAFA57" w14:textId="77777777" w:rsidR="005449F2" w:rsidRPr="00AC310A" w:rsidRDefault="005449F2" w:rsidP="00AC310A">
      <w:pPr>
        <w:ind w:right="649"/>
        <w:rPr>
          <w:sz w:val="24"/>
          <w:szCs w:val="24"/>
        </w:rPr>
      </w:pPr>
    </w:p>
    <w:p w14:paraId="5BB15160" w14:textId="238EC114" w:rsidR="00756F1F" w:rsidRPr="00AC310A" w:rsidRDefault="00B426A7" w:rsidP="00131EDE">
      <w:pPr>
        <w:pStyle w:val="ListParagraph"/>
        <w:numPr>
          <w:ilvl w:val="0"/>
          <w:numId w:val="50"/>
        </w:numPr>
        <w:ind w:left="720" w:right="649" w:hanging="720"/>
        <w:rPr>
          <w:sz w:val="24"/>
          <w:szCs w:val="24"/>
        </w:rPr>
      </w:pPr>
      <w:r w:rsidRPr="00AC310A">
        <w:rPr>
          <w:sz w:val="24"/>
          <w:szCs w:val="24"/>
        </w:rPr>
        <w:t>Demonstrate clear market demand for the proposed Project and target population, through waiting lists and low vacancy rates for comparable Projects serving similar tenants, statistical information from the VA, the local Continuum of Care, or other similar</w:t>
      </w:r>
      <w:r w:rsidRPr="00AC310A">
        <w:rPr>
          <w:spacing w:val="-2"/>
          <w:sz w:val="24"/>
          <w:szCs w:val="24"/>
        </w:rPr>
        <w:t xml:space="preserve"> </w:t>
      </w:r>
      <w:r w:rsidRPr="00AC310A">
        <w:rPr>
          <w:sz w:val="24"/>
          <w:szCs w:val="24"/>
        </w:rPr>
        <w:t>information.</w:t>
      </w:r>
      <w:bookmarkStart w:id="22" w:name="_Toc511740201"/>
      <w:bookmarkEnd w:id="14"/>
    </w:p>
    <w:p w14:paraId="6E52DBC7" w14:textId="03F7C48F" w:rsidR="005D3F7F" w:rsidRPr="00AC310A" w:rsidRDefault="005D3F7F" w:rsidP="00AC310A">
      <w:pPr>
        <w:rPr>
          <w:sz w:val="24"/>
          <w:szCs w:val="24"/>
        </w:rPr>
      </w:pPr>
      <w:r w:rsidRPr="00AC310A">
        <w:rPr>
          <w:noProof/>
          <w:sz w:val="24"/>
          <w:szCs w:val="24"/>
        </w:rPr>
        <mc:AlternateContent>
          <mc:Choice Requires="wps">
            <w:drawing>
              <wp:anchor distT="45720" distB="45720" distL="114300" distR="114300" simplePos="0" relativeHeight="251658241" behindDoc="0" locked="0" layoutInCell="1" allowOverlap="1" wp14:anchorId="691DCDD4" wp14:editId="39B27586">
                <wp:simplePos x="0" y="0"/>
                <wp:positionH relativeFrom="margin">
                  <wp:align>center</wp:align>
                </wp:positionH>
                <wp:positionV relativeFrom="paragraph">
                  <wp:posOffset>216393</wp:posOffset>
                </wp:positionV>
                <wp:extent cx="5934075" cy="1404620"/>
                <wp:effectExtent l="0" t="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3FD56BA8" w14:textId="60516308" w:rsidR="00FE03B3" w:rsidRDefault="00FE03B3" w:rsidP="00EB5EDB">
                            <w:pPr>
                              <w:jc w:val="center"/>
                            </w:pPr>
                            <w:r>
                              <w:t xml:space="preserve">The </w:t>
                            </w:r>
                            <w:r w:rsidR="00136B40">
                              <w:t xml:space="preserve">remaining </w:t>
                            </w:r>
                            <w:r>
                              <w:t>sections</w:t>
                            </w:r>
                            <w:r w:rsidR="00136B40">
                              <w:t xml:space="preserve"> of Article 2</w:t>
                            </w:r>
                            <w:r>
                              <w:t xml:space="preserve"> below apply only to V</w:t>
                            </w:r>
                            <w:r w:rsidR="00EB5EDB">
                              <w:t>HHP-funded Projects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DCDD4" id="_x0000_s1027" type="#_x0000_t202" style="position:absolute;margin-left:0;margin-top:17.05pt;width:467.25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kYKAIAAEw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">
                <v:textbox style="mso-fit-shape-to-text:t">
                  <w:txbxContent>
                    <w:p w14:paraId="3FD56BA8" w14:textId="60516308" w:rsidR="00FE03B3" w:rsidRDefault="00FE03B3" w:rsidP="00EB5EDB">
                      <w:pPr>
                        <w:jc w:val="center"/>
                      </w:pPr>
                      <w:r>
                        <w:t xml:space="preserve">The </w:t>
                      </w:r>
                      <w:r w:rsidR="00136B40">
                        <w:t xml:space="preserve">remaining </w:t>
                      </w:r>
                      <w:r>
                        <w:t>sections</w:t>
                      </w:r>
                      <w:r w:rsidR="00136B40">
                        <w:t xml:space="preserve"> of Article 2</w:t>
                      </w:r>
                      <w:r>
                        <w:t xml:space="preserve"> below apply only to V</w:t>
                      </w:r>
                      <w:r w:rsidR="00EB5EDB">
                        <w:t>HHP-funded Projects</w:t>
                      </w:r>
                    </w:p>
                  </w:txbxContent>
                </v:textbox>
                <w10:wrap type="square" anchorx="margin"/>
              </v:shape>
            </w:pict>
          </mc:Fallback>
        </mc:AlternateContent>
      </w:r>
    </w:p>
    <w:p w14:paraId="192E4482" w14:textId="152A7AAC" w:rsidR="006F026D" w:rsidRPr="00AC310A" w:rsidRDefault="00795A1E" w:rsidP="00AC310A">
      <w:pPr>
        <w:pStyle w:val="Heading2"/>
        <w:spacing w:after="0"/>
        <w:rPr>
          <w:rFonts w:cs="Arial"/>
          <w:b/>
          <w:szCs w:val="24"/>
        </w:rPr>
      </w:pPr>
      <w:bookmarkStart w:id="23" w:name="_Toc88561707"/>
      <w:bookmarkStart w:id="24" w:name="_Hlk15643482"/>
      <w:r w:rsidRPr="00AC310A">
        <w:rPr>
          <w:rFonts w:cs="Arial"/>
          <w:b/>
          <w:szCs w:val="24"/>
        </w:rPr>
        <w:t xml:space="preserve">Section </w:t>
      </w:r>
      <w:r w:rsidR="00B8255A" w:rsidRPr="00AC310A">
        <w:rPr>
          <w:rFonts w:cs="Arial"/>
          <w:b/>
          <w:szCs w:val="24"/>
        </w:rPr>
        <w:t>210</w:t>
      </w:r>
      <w:r w:rsidRPr="00AC310A">
        <w:rPr>
          <w:rFonts w:cs="Arial"/>
          <w:b/>
          <w:szCs w:val="24"/>
        </w:rPr>
        <w:t>.</w:t>
      </w:r>
      <w:bookmarkStart w:id="25" w:name="_bookmark4"/>
      <w:bookmarkEnd w:id="25"/>
      <w:r w:rsidR="005E2A5D" w:rsidRPr="00AC310A">
        <w:rPr>
          <w:rFonts w:cs="Arial"/>
          <w:b/>
          <w:szCs w:val="24"/>
        </w:rPr>
        <w:t xml:space="preserve">   VHHP </w:t>
      </w:r>
      <w:r w:rsidRPr="00AC310A">
        <w:rPr>
          <w:rFonts w:cs="Arial"/>
          <w:b/>
          <w:szCs w:val="24"/>
        </w:rPr>
        <w:t>Occupancy Requirements</w:t>
      </w:r>
      <w:bookmarkEnd w:id="22"/>
      <w:bookmarkEnd w:id="23"/>
      <w:r w:rsidR="00D97EDB">
        <w:rPr>
          <w:rFonts w:cs="Arial"/>
          <w:b/>
          <w:szCs w:val="24"/>
        </w:rPr>
        <w:t>.</w:t>
      </w:r>
      <w:r w:rsidR="00C83034" w:rsidRPr="00AC310A">
        <w:rPr>
          <w:rFonts w:cs="Arial"/>
          <w:szCs w:val="24"/>
        </w:rPr>
        <w:br/>
      </w:r>
    </w:p>
    <w:p w14:paraId="48FF766E" w14:textId="28ADA816" w:rsidR="001F6210" w:rsidRDefault="00795A1E" w:rsidP="00131EDE">
      <w:pPr>
        <w:pStyle w:val="ListParagraph"/>
        <w:numPr>
          <w:ilvl w:val="0"/>
          <w:numId w:val="7"/>
        </w:numPr>
        <w:ind w:left="720" w:right="465" w:hanging="720"/>
        <w:rPr>
          <w:sz w:val="24"/>
          <w:szCs w:val="24"/>
        </w:rPr>
      </w:pPr>
      <w:r w:rsidRPr="00AC310A">
        <w:rPr>
          <w:sz w:val="24"/>
          <w:szCs w:val="24"/>
        </w:rPr>
        <w:t xml:space="preserve">Occupancy of all Assisted Units shall be restricted to </w:t>
      </w:r>
      <w:r w:rsidR="0022079E" w:rsidRPr="00AC310A">
        <w:rPr>
          <w:sz w:val="24"/>
          <w:szCs w:val="24"/>
        </w:rPr>
        <w:t>VHHP Eligible Households</w:t>
      </w:r>
      <w:r w:rsidR="00C9790B" w:rsidRPr="00AC310A">
        <w:rPr>
          <w:sz w:val="24"/>
          <w:szCs w:val="24"/>
        </w:rPr>
        <w:t>,</w:t>
      </w:r>
      <w:r w:rsidRPr="00AC310A">
        <w:rPr>
          <w:sz w:val="24"/>
          <w:szCs w:val="24"/>
        </w:rPr>
        <w:t xml:space="preserve"> with </w:t>
      </w:r>
      <w:r w:rsidR="00EF58BA" w:rsidRPr="00AC310A">
        <w:rPr>
          <w:sz w:val="24"/>
          <w:szCs w:val="24"/>
        </w:rPr>
        <w:t>G</w:t>
      </w:r>
      <w:r w:rsidR="00113E5B" w:rsidRPr="00AC310A">
        <w:rPr>
          <w:sz w:val="24"/>
          <w:szCs w:val="24"/>
        </w:rPr>
        <w:t>ross</w:t>
      </w:r>
      <w:r w:rsidR="00A37E96" w:rsidRPr="00AC310A">
        <w:rPr>
          <w:sz w:val="24"/>
          <w:szCs w:val="24"/>
        </w:rPr>
        <w:t xml:space="preserve"> </w:t>
      </w:r>
      <w:r w:rsidR="00EF58BA" w:rsidRPr="00AC310A">
        <w:rPr>
          <w:sz w:val="24"/>
          <w:szCs w:val="24"/>
        </w:rPr>
        <w:t>I</w:t>
      </w:r>
      <w:r w:rsidRPr="00AC310A">
        <w:rPr>
          <w:sz w:val="24"/>
          <w:szCs w:val="24"/>
        </w:rPr>
        <w:t xml:space="preserve">ncomes at time of move-in not exceeding the limits approved by the Department and specified in the </w:t>
      </w:r>
      <w:r w:rsidR="002E6C41" w:rsidRPr="00AC310A">
        <w:rPr>
          <w:sz w:val="24"/>
          <w:szCs w:val="24"/>
        </w:rPr>
        <w:t>VHHP</w:t>
      </w:r>
      <w:r w:rsidRPr="00AC310A">
        <w:rPr>
          <w:sz w:val="24"/>
          <w:szCs w:val="24"/>
        </w:rPr>
        <w:t xml:space="preserve"> </w:t>
      </w:r>
      <w:r w:rsidR="00BF76E5" w:rsidRPr="00AC310A">
        <w:rPr>
          <w:sz w:val="24"/>
          <w:szCs w:val="24"/>
        </w:rPr>
        <w:t>R</w:t>
      </w:r>
      <w:r w:rsidR="00DF1073" w:rsidRPr="00AC310A">
        <w:rPr>
          <w:sz w:val="24"/>
          <w:szCs w:val="24"/>
        </w:rPr>
        <w:t xml:space="preserve">egulatory </w:t>
      </w:r>
      <w:r w:rsidR="00BF76E5" w:rsidRPr="00AC310A">
        <w:rPr>
          <w:sz w:val="24"/>
          <w:szCs w:val="24"/>
        </w:rPr>
        <w:t>A</w:t>
      </w:r>
      <w:r w:rsidR="00DF1073" w:rsidRPr="00AC310A">
        <w:rPr>
          <w:sz w:val="24"/>
          <w:szCs w:val="24"/>
        </w:rPr>
        <w:t>greement</w:t>
      </w:r>
      <w:r w:rsidRPr="00AC310A">
        <w:rPr>
          <w:sz w:val="24"/>
          <w:szCs w:val="24"/>
        </w:rPr>
        <w:t xml:space="preserve">. The </w:t>
      </w:r>
      <w:r w:rsidR="002607DA" w:rsidRPr="00AC310A">
        <w:rPr>
          <w:sz w:val="24"/>
          <w:szCs w:val="24"/>
        </w:rPr>
        <w:t xml:space="preserve">Department shall not approve </w:t>
      </w:r>
      <w:r w:rsidRPr="00AC310A">
        <w:rPr>
          <w:sz w:val="24"/>
          <w:szCs w:val="24"/>
        </w:rPr>
        <w:t>income</w:t>
      </w:r>
      <w:r w:rsidR="001B6046" w:rsidRPr="00AC310A">
        <w:rPr>
          <w:sz w:val="24"/>
          <w:szCs w:val="24"/>
        </w:rPr>
        <w:t>s</w:t>
      </w:r>
      <w:r w:rsidRPr="00AC310A">
        <w:rPr>
          <w:sz w:val="24"/>
          <w:szCs w:val="24"/>
        </w:rPr>
        <w:t xml:space="preserve"> at move-in </w:t>
      </w:r>
      <w:proofErr w:type="gramStart"/>
      <w:r w:rsidR="001B6046" w:rsidRPr="00AC310A">
        <w:rPr>
          <w:sz w:val="24"/>
          <w:szCs w:val="24"/>
        </w:rPr>
        <w:t>in excess of</w:t>
      </w:r>
      <w:proofErr w:type="gramEnd"/>
      <w:r w:rsidRPr="00AC310A">
        <w:rPr>
          <w:sz w:val="24"/>
          <w:szCs w:val="24"/>
        </w:rPr>
        <w:t xml:space="preserve"> 60 percent of Area Median Income.</w:t>
      </w:r>
    </w:p>
    <w:p w14:paraId="6791AC84" w14:textId="77777777" w:rsidR="00550155" w:rsidRPr="00AC310A" w:rsidRDefault="00550155" w:rsidP="00550155">
      <w:pPr>
        <w:pStyle w:val="ListParagraph"/>
        <w:ind w:left="720" w:right="465" w:firstLine="0"/>
        <w:rPr>
          <w:sz w:val="24"/>
          <w:szCs w:val="24"/>
        </w:rPr>
      </w:pPr>
    </w:p>
    <w:p w14:paraId="5D66B6A7" w14:textId="05E6BFED" w:rsidR="00380795" w:rsidRDefault="00380795" w:rsidP="00131EDE">
      <w:pPr>
        <w:pStyle w:val="ListParagraph"/>
        <w:numPr>
          <w:ilvl w:val="0"/>
          <w:numId w:val="7"/>
        </w:numPr>
        <w:ind w:left="720" w:right="465" w:hanging="720"/>
        <w:rPr>
          <w:sz w:val="24"/>
          <w:szCs w:val="24"/>
        </w:rPr>
      </w:pPr>
      <w:r w:rsidRPr="00AC310A">
        <w:rPr>
          <w:sz w:val="24"/>
          <w:szCs w:val="24"/>
        </w:rPr>
        <w:t>If the Veteran who qualified for a household for occupancy moves out</w:t>
      </w:r>
      <w:r w:rsidR="00457FD0" w:rsidRPr="00AC310A">
        <w:rPr>
          <w:sz w:val="24"/>
          <w:szCs w:val="24"/>
        </w:rPr>
        <w:t xml:space="preserve"> or passes away</w:t>
      </w:r>
      <w:r w:rsidR="00295053" w:rsidRPr="00AC310A">
        <w:rPr>
          <w:sz w:val="24"/>
          <w:szCs w:val="24"/>
        </w:rPr>
        <w:t>,</w:t>
      </w:r>
      <w:r w:rsidRPr="00AC310A">
        <w:rPr>
          <w:sz w:val="24"/>
          <w:szCs w:val="24"/>
        </w:rPr>
        <w:t xml:space="preserve"> and household members remain, the unit shall still be considered an Assisted Unit, unless the qualifying Veteran’s occupancy was for less than three months, or there is evidence that the Veteran’s occupancy was intended to be for a short duration</w:t>
      </w:r>
      <w:r w:rsidR="00295053" w:rsidRPr="00AC310A">
        <w:rPr>
          <w:sz w:val="24"/>
          <w:szCs w:val="24"/>
        </w:rPr>
        <w:t>.</w:t>
      </w:r>
      <w:r w:rsidR="00820C8F" w:rsidRPr="00AC310A">
        <w:rPr>
          <w:sz w:val="24"/>
          <w:szCs w:val="24"/>
        </w:rPr>
        <w:t xml:space="preserve"> </w:t>
      </w:r>
      <w:r w:rsidR="00457FD0" w:rsidRPr="00AC310A">
        <w:rPr>
          <w:sz w:val="24"/>
          <w:szCs w:val="24"/>
        </w:rPr>
        <w:t xml:space="preserve">In </w:t>
      </w:r>
      <w:r w:rsidR="00B15FB2" w:rsidRPr="00AC310A">
        <w:rPr>
          <w:sz w:val="24"/>
          <w:szCs w:val="24"/>
        </w:rPr>
        <w:t>such a case, the Department reserves the right to require redesignation of the units, not dependent on assistance received from other agencies.</w:t>
      </w:r>
    </w:p>
    <w:p w14:paraId="00309BF2" w14:textId="77777777" w:rsidR="00550155" w:rsidRPr="00550155" w:rsidRDefault="00550155" w:rsidP="00550155">
      <w:pPr>
        <w:ind w:right="465"/>
        <w:rPr>
          <w:sz w:val="24"/>
          <w:szCs w:val="24"/>
        </w:rPr>
      </w:pPr>
    </w:p>
    <w:p w14:paraId="772096E5" w14:textId="3C0BC37C" w:rsidR="00747563" w:rsidRPr="00AC310A" w:rsidRDefault="00747563" w:rsidP="00131EDE">
      <w:pPr>
        <w:pStyle w:val="ListParagraph"/>
        <w:numPr>
          <w:ilvl w:val="0"/>
          <w:numId w:val="7"/>
        </w:numPr>
        <w:ind w:left="720" w:right="465" w:hanging="720"/>
        <w:rPr>
          <w:sz w:val="24"/>
          <w:szCs w:val="24"/>
        </w:rPr>
      </w:pPr>
      <w:r w:rsidRPr="00AC310A">
        <w:rPr>
          <w:sz w:val="24"/>
          <w:szCs w:val="24"/>
        </w:rPr>
        <w:t>If the Veteran who qualified and was approved for occupancy passes away or is otherwise justifiably incapable of moving-in prior to occupying the unit</w:t>
      </w:r>
      <w:r w:rsidR="00BD30FB" w:rsidRPr="00AC310A">
        <w:rPr>
          <w:sz w:val="24"/>
          <w:szCs w:val="24"/>
        </w:rPr>
        <w:t>,</w:t>
      </w:r>
      <w:r w:rsidRPr="00AC310A">
        <w:rPr>
          <w:sz w:val="24"/>
          <w:szCs w:val="24"/>
        </w:rPr>
        <w:t xml:space="preserve"> the household shall be considered still qualified for the unit, </w:t>
      </w:r>
      <w:proofErr w:type="gramStart"/>
      <w:r w:rsidRPr="00AC310A">
        <w:rPr>
          <w:sz w:val="24"/>
          <w:szCs w:val="24"/>
        </w:rPr>
        <w:t>as long as</w:t>
      </w:r>
      <w:proofErr w:type="gramEnd"/>
      <w:r w:rsidRPr="00AC310A">
        <w:rPr>
          <w:sz w:val="24"/>
          <w:szCs w:val="24"/>
        </w:rPr>
        <w:t xml:space="preserve"> the Veteran’s occupancy was not postponed due to delays caused by the household. </w:t>
      </w:r>
      <w:r w:rsidRPr="00AC310A">
        <w:rPr>
          <w:rFonts w:eastAsia="Times New Roman"/>
          <w:sz w:val="24"/>
          <w:szCs w:val="24"/>
        </w:rPr>
        <w:t>In such a case, the Department reserves the right to require redesignation of the units, not dependent on assistance received from other agencies.</w:t>
      </w:r>
      <w:r w:rsidR="00C76FBF">
        <w:rPr>
          <w:rFonts w:eastAsia="Times New Roman"/>
          <w:sz w:val="24"/>
          <w:szCs w:val="24"/>
        </w:rPr>
        <w:t xml:space="preserve"> </w:t>
      </w:r>
      <w:r w:rsidRPr="00AC310A">
        <w:rPr>
          <w:sz w:val="24"/>
          <w:szCs w:val="24"/>
        </w:rPr>
        <w:t xml:space="preserve">The Sponsor shall be responsible for tracking the identified household throughout their </w:t>
      </w:r>
      <w:proofErr w:type="gramStart"/>
      <w:r w:rsidRPr="00AC310A">
        <w:rPr>
          <w:sz w:val="24"/>
          <w:szCs w:val="24"/>
        </w:rPr>
        <w:t>tenancy, and</w:t>
      </w:r>
      <w:proofErr w:type="gramEnd"/>
      <w:r w:rsidRPr="00AC310A">
        <w:rPr>
          <w:sz w:val="24"/>
          <w:szCs w:val="24"/>
        </w:rPr>
        <w:t xml:space="preserve"> may be required to redesignate the unit as non-assisted and rent the next available unit as a VHHP-</w:t>
      </w:r>
      <w:r w:rsidR="002616D6" w:rsidRPr="00AC310A">
        <w:rPr>
          <w:sz w:val="24"/>
          <w:szCs w:val="24"/>
        </w:rPr>
        <w:t>A</w:t>
      </w:r>
      <w:r w:rsidRPr="00AC310A">
        <w:rPr>
          <w:sz w:val="24"/>
          <w:szCs w:val="24"/>
        </w:rPr>
        <w:t xml:space="preserve">ssisted </w:t>
      </w:r>
      <w:r w:rsidR="002616D6" w:rsidRPr="00AC310A">
        <w:rPr>
          <w:sz w:val="24"/>
          <w:szCs w:val="24"/>
        </w:rPr>
        <w:t>U</w:t>
      </w:r>
      <w:r w:rsidRPr="00AC310A">
        <w:rPr>
          <w:sz w:val="24"/>
          <w:szCs w:val="24"/>
        </w:rPr>
        <w:t>nit to restore the HCD-approved unit mix.</w:t>
      </w:r>
    </w:p>
    <w:bookmarkEnd w:id="24"/>
    <w:p w14:paraId="3265D20E" w14:textId="77777777" w:rsidR="00550155" w:rsidRDefault="00550155" w:rsidP="00550155">
      <w:pPr>
        <w:pStyle w:val="ListParagraph"/>
        <w:ind w:left="720" w:right="602" w:firstLine="0"/>
        <w:rPr>
          <w:sz w:val="24"/>
          <w:szCs w:val="24"/>
        </w:rPr>
      </w:pPr>
    </w:p>
    <w:p w14:paraId="669227E2" w14:textId="6465D9EA" w:rsidR="001F6210" w:rsidRPr="00AC310A" w:rsidRDefault="00795A1E" w:rsidP="00131EDE">
      <w:pPr>
        <w:pStyle w:val="ListParagraph"/>
        <w:numPr>
          <w:ilvl w:val="0"/>
          <w:numId w:val="7"/>
        </w:numPr>
        <w:ind w:left="720" w:right="602" w:hanging="720"/>
        <w:rPr>
          <w:sz w:val="24"/>
          <w:szCs w:val="24"/>
        </w:rPr>
      </w:pPr>
      <w:r w:rsidRPr="00AC310A">
        <w:rPr>
          <w:sz w:val="24"/>
          <w:szCs w:val="24"/>
        </w:rPr>
        <w:t xml:space="preserve">Occupancy of units designated as Supportive Housing or Transitional Housing shall be further restricted to households that include Veterans who are </w:t>
      </w:r>
      <w:r w:rsidR="00F03C59" w:rsidRPr="00AC310A">
        <w:rPr>
          <w:sz w:val="24"/>
          <w:szCs w:val="24"/>
        </w:rPr>
        <w:lastRenderedPageBreak/>
        <w:t xml:space="preserve">experiencing </w:t>
      </w:r>
      <w:r w:rsidRPr="00AC310A">
        <w:rPr>
          <w:sz w:val="24"/>
          <w:szCs w:val="24"/>
        </w:rPr>
        <w:t>Homeless</w:t>
      </w:r>
      <w:r w:rsidR="00583AFE" w:rsidRPr="00AC310A">
        <w:rPr>
          <w:bCs/>
          <w:sz w:val="24"/>
          <w:szCs w:val="24"/>
        </w:rPr>
        <w:t>ness</w:t>
      </w:r>
      <w:r w:rsidRPr="00AC310A">
        <w:rPr>
          <w:sz w:val="24"/>
          <w:szCs w:val="24"/>
        </w:rPr>
        <w:t xml:space="preserve">, </w:t>
      </w:r>
      <w:r w:rsidR="00BB2557" w:rsidRPr="00AC310A">
        <w:rPr>
          <w:sz w:val="24"/>
          <w:szCs w:val="24"/>
        </w:rPr>
        <w:t>Veterans</w:t>
      </w:r>
      <w:r w:rsidR="00F03C59" w:rsidRPr="00AC310A">
        <w:rPr>
          <w:sz w:val="24"/>
          <w:szCs w:val="24"/>
        </w:rPr>
        <w:t xml:space="preserve"> with a Disability Experiencing Homelessness</w:t>
      </w:r>
      <w:r w:rsidRPr="00AC310A">
        <w:rPr>
          <w:sz w:val="24"/>
          <w:szCs w:val="24"/>
        </w:rPr>
        <w:t xml:space="preserve">, or </w:t>
      </w:r>
      <w:r w:rsidR="00BB2557" w:rsidRPr="00AC310A">
        <w:rPr>
          <w:bCs/>
          <w:sz w:val="24"/>
          <w:szCs w:val="24"/>
        </w:rPr>
        <w:t xml:space="preserve">Veterans </w:t>
      </w:r>
      <w:r w:rsidR="00F03C59" w:rsidRPr="00AC310A">
        <w:rPr>
          <w:sz w:val="24"/>
          <w:szCs w:val="24"/>
        </w:rPr>
        <w:t xml:space="preserve">experiencing </w:t>
      </w:r>
      <w:r w:rsidRPr="00AC310A">
        <w:rPr>
          <w:sz w:val="24"/>
          <w:szCs w:val="24"/>
        </w:rPr>
        <w:t>Chronic Homeless</w:t>
      </w:r>
      <w:r w:rsidR="002E14AE" w:rsidRPr="00AC310A">
        <w:rPr>
          <w:bCs/>
          <w:sz w:val="24"/>
          <w:szCs w:val="24"/>
        </w:rPr>
        <w:t>ness</w:t>
      </w:r>
      <w:r w:rsidRPr="00AC310A">
        <w:rPr>
          <w:sz w:val="24"/>
          <w:szCs w:val="24"/>
        </w:rPr>
        <w:t>, as approved</w:t>
      </w:r>
      <w:r w:rsidRPr="00AC310A">
        <w:rPr>
          <w:spacing w:val="-20"/>
          <w:sz w:val="24"/>
          <w:szCs w:val="24"/>
        </w:rPr>
        <w:t xml:space="preserve"> </w:t>
      </w:r>
      <w:r w:rsidRPr="00AC310A">
        <w:rPr>
          <w:sz w:val="24"/>
          <w:szCs w:val="24"/>
        </w:rPr>
        <w:t xml:space="preserve">by the </w:t>
      </w:r>
      <w:proofErr w:type="gramStart"/>
      <w:r w:rsidRPr="00AC310A">
        <w:rPr>
          <w:sz w:val="24"/>
          <w:szCs w:val="24"/>
        </w:rPr>
        <w:t>Department</w:t>
      </w:r>
      <w:proofErr w:type="gramEnd"/>
      <w:r w:rsidRPr="00AC310A">
        <w:rPr>
          <w:sz w:val="24"/>
          <w:szCs w:val="24"/>
        </w:rPr>
        <w:t xml:space="preserve"> and specified in the </w:t>
      </w:r>
      <w:r w:rsidR="002E6C41" w:rsidRPr="00AC310A">
        <w:rPr>
          <w:sz w:val="24"/>
          <w:szCs w:val="24"/>
        </w:rPr>
        <w:t>VHHP</w:t>
      </w:r>
      <w:r w:rsidRPr="00AC310A">
        <w:rPr>
          <w:sz w:val="24"/>
          <w:szCs w:val="24"/>
        </w:rPr>
        <w:t xml:space="preserve"> </w:t>
      </w:r>
      <w:r w:rsidR="007616DC" w:rsidRPr="00AC310A">
        <w:rPr>
          <w:sz w:val="24"/>
          <w:szCs w:val="24"/>
        </w:rPr>
        <w:t>R</w:t>
      </w:r>
      <w:r w:rsidR="00DF1073" w:rsidRPr="00AC310A">
        <w:rPr>
          <w:sz w:val="24"/>
          <w:szCs w:val="24"/>
        </w:rPr>
        <w:t xml:space="preserve">egulatory </w:t>
      </w:r>
      <w:r w:rsidR="007616DC" w:rsidRPr="00AC310A">
        <w:rPr>
          <w:sz w:val="24"/>
          <w:szCs w:val="24"/>
        </w:rPr>
        <w:t>A</w:t>
      </w:r>
      <w:r w:rsidR="00DF1073" w:rsidRPr="00AC310A">
        <w:rPr>
          <w:sz w:val="24"/>
          <w:szCs w:val="24"/>
        </w:rPr>
        <w:t>greement</w:t>
      </w:r>
      <w:r w:rsidR="00583AFE" w:rsidRPr="00AC310A">
        <w:rPr>
          <w:sz w:val="24"/>
          <w:szCs w:val="24"/>
        </w:rPr>
        <w:t xml:space="preserve">. </w:t>
      </w:r>
      <w:r w:rsidRPr="00AC310A">
        <w:rPr>
          <w:sz w:val="24"/>
          <w:szCs w:val="24"/>
        </w:rPr>
        <w:t>Sponsor shall maintain documentation of eligibility consistent with federal regulations implementing the Homeless Emergency Assistance and Rapid Transition to Housing (HEARTH) Act of</w:t>
      </w:r>
      <w:r w:rsidRPr="00AC310A">
        <w:rPr>
          <w:spacing w:val="-2"/>
          <w:sz w:val="24"/>
          <w:szCs w:val="24"/>
        </w:rPr>
        <w:t xml:space="preserve"> </w:t>
      </w:r>
      <w:r w:rsidRPr="00AC310A">
        <w:rPr>
          <w:sz w:val="24"/>
          <w:szCs w:val="24"/>
        </w:rPr>
        <w:t>2009.</w:t>
      </w:r>
      <w:r w:rsidR="002E6C41" w:rsidRPr="00AC310A">
        <w:rPr>
          <w:sz w:val="24"/>
          <w:szCs w:val="24"/>
        </w:rPr>
        <w:t xml:space="preserve"> </w:t>
      </w:r>
    </w:p>
    <w:p w14:paraId="1318E6B0" w14:textId="77777777" w:rsidR="00550155" w:rsidRDefault="00550155" w:rsidP="00550155">
      <w:pPr>
        <w:pStyle w:val="ListParagraph"/>
        <w:ind w:left="720" w:right="1216" w:firstLine="0"/>
        <w:rPr>
          <w:sz w:val="24"/>
          <w:szCs w:val="24"/>
        </w:rPr>
      </w:pPr>
    </w:p>
    <w:p w14:paraId="77AD51DE" w14:textId="07383A15" w:rsidR="001F6210" w:rsidRDefault="00795A1E" w:rsidP="00131EDE">
      <w:pPr>
        <w:pStyle w:val="ListParagraph"/>
        <w:numPr>
          <w:ilvl w:val="0"/>
          <w:numId w:val="7"/>
        </w:numPr>
        <w:ind w:left="720" w:right="1216" w:hanging="720"/>
        <w:rPr>
          <w:sz w:val="24"/>
          <w:szCs w:val="24"/>
        </w:rPr>
      </w:pPr>
      <w:r w:rsidRPr="00AC310A">
        <w:rPr>
          <w:sz w:val="24"/>
          <w:szCs w:val="24"/>
        </w:rPr>
        <w:t>Any occupancy restrictions based on conditions of separation from</w:t>
      </w:r>
      <w:r w:rsidRPr="00AC310A">
        <w:rPr>
          <w:spacing w:val="-26"/>
          <w:sz w:val="24"/>
          <w:szCs w:val="24"/>
        </w:rPr>
        <w:t xml:space="preserve"> </w:t>
      </w:r>
      <w:r w:rsidRPr="00AC310A">
        <w:rPr>
          <w:sz w:val="24"/>
          <w:szCs w:val="24"/>
        </w:rPr>
        <w:t>military service are subject to Department</w:t>
      </w:r>
      <w:r w:rsidRPr="00AC310A">
        <w:rPr>
          <w:spacing w:val="-3"/>
          <w:sz w:val="24"/>
          <w:szCs w:val="24"/>
        </w:rPr>
        <w:t xml:space="preserve"> </w:t>
      </w:r>
      <w:r w:rsidRPr="00AC310A">
        <w:rPr>
          <w:sz w:val="24"/>
          <w:szCs w:val="24"/>
        </w:rPr>
        <w:t>approval.</w:t>
      </w:r>
    </w:p>
    <w:p w14:paraId="3B5773E8" w14:textId="77777777" w:rsidR="00850329" w:rsidRPr="00850329" w:rsidRDefault="00850329" w:rsidP="00850329">
      <w:pPr>
        <w:ind w:right="1216"/>
        <w:rPr>
          <w:sz w:val="24"/>
          <w:szCs w:val="24"/>
        </w:rPr>
      </w:pPr>
    </w:p>
    <w:p w14:paraId="4F2AB24D" w14:textId="20CF6005" w:rsidR="001F6210" w:rsidRDefault="00795A1E" w:rsidP="00131EDE">
      <w:pPr>
        <w:pStyle w:val="ListParagraph"/>
        <w:numPr>
          <w:ilvl w:val="1"/>
          <w:numId w:val="7"/>
        </w:numPr>
        <w:tabs>
          <w:tab w:val="left" w:pos="2070"/>
        </w:tabs>
        <w:ind w:left="1440" w:right="502" w:hanging="723"/>
        <w:rPr>
          <w:sz w:val="24"/>
          <w:szCs w:val="24"/>
        </w:rPr>
      </w:pPr>
      <w:r w:rsidRPr="00AC310A">
        <w:rPr>
          <w:sz w:val="24"/>
          <w:szCs w:val="24"/>
        </w:rPr>
        <w:t>Projects may only restrict occupancy to Veterans who separated from military service under certain conditions (e.g.</w:t>
      </w:r>
      <w:r w:rsidR="00A264C7" w:rsidRPr="00AC310A">
        <w:rPr>
          <w:sz w:val="24"/>
          <w:szCs w:val="24"/>
        </w:rPr>
        <w:t>,</w:t>
      </w:r>
      <w:r w:rsidRPr="00AC310A">
        <w:rPr>
          <w:sz w:val="24"/>
          <w:szCs w:val="24"/>
        </w:rPr>
        <w:t xml:space="preserve"> under other</w:t>
      </w:r>
      <w:r w:rsidRPr="00AC310A">
        <w:rPr>
          <w:spacing w:val="-8"/>
          <w:sz w:val="24"/>
          <w:szCs w:val="24"/>
        </w:rPr>
        <w:t xml:space="preserve"> </w:t>
      </w:r>
      <w:r w:rsidRPr="00AC310A">
        <w:rPr>
          <w:sz w:val="24"/>
          <w:szCs w:val="24"/>
        </w:rPr>
        <w:t>than</w:t>
      </w:r>
      <w:r w:rsidR="002A2A51" w:rsidRPr="00AC310A">
        <w:rPr>
          <w:sz w:val="24"/>
          <w:szCs w:val="24"/>
        </w:rPr>
        <w:t xml:space="preserve"> d</w:t>
      </w:r>
      <w:r w:rsidRPr="00AC310A">
        <w:rPr>
          <w:sz w:val="24"/>
          <w:szCs w:val="24"/>
        </w:rPr>
        <w:t>ishonorable conditions), or who qualify for VA health care, when required by a public agency funding source.</w:t>
      </w:r>
    </w:p>
    <w:p w14:paraId="2CCE4388" w14:textId="77777777" w:rsidR="00550155" w:rsidRPr="00AC310A" w:rsidRDefault="00550155" w:rsidP="00550155">
      <w:pPr>
        <w:pStyle w:val="ListParagraph"/>
        <w:tabs>
          <w:tab w:val="left" w:pos="2070"/>
        </w:tabs>
        <w:ind w:left="1440" w:right="502" w:firstLine="0"/>
        <w:rPr>
          <w:sz w:val="24"/>
          <w:szCs w:val="24"/>
        </w:rPr>
      </w:pPr>
    </w:p>
    <w:p w14:paraId="3407092B" w14:textId="687D97D6" w:rsidR="001F6210" w:rsidRDefault="00795A1E" w:rsidP="00131EDE">
      <w:pPr>
        <w:pStyle w:val="ListParagraph"/>
        <w:numPr>
          <w:ilvl w:val="1"/>
          <w:numId w:val="7"/>
        </w:numPr>
        <w:tabs>
          <w:tab w:val="left" w:pos="2070"/>
        </w:tabs>
        <w:ind w:left="1440" w:right="516" w:hanging="723"/>
        <w:rPr>
          <w:sz w:val="24"/>
          <w:szCs w:val="24"/>
        </w:rPr>
      </w:pPr>
      <w:r w:rsidRPr="00AC310A">
        <w:rPr>
          <w:sz w:val="24"/>
          <w:szCs w:val="24"/>
        </w:rPr>
        <w:t xml:space="preserve">In any case, a minimum of </w:t>
      </w:r>
      <w:r w:rsidR="0031772E" w:rsidRPr="00AC310A">
        <w:rPr>
          <w:sz w:val="24"/>
          <w:szCs w:val="24"/>
        </w:rPr>
        <w:t>10</w:t>
      </w:r>
      <w:r w:rsidRPr="00AC310A">
        <w:rPr>
          <w:sz w:val="24"/>
          <w:szCs w:val="24"/>
        </w:rPr>
        <w:t xml:space="preserve"> percent </w:t>
      </w:r>
      <w:r w:rsidR="00F920DB" w:rsidRPr="00AC310A">
        <w:rPr>
          <w:sz w:val="24"/>
          <w:szCs w:val="24"/>
        </w:rPr>
        <w:t>of</w:t>
      </w:r>
      <w:r w:rsidR="00F920DB" w:rsidRPr="00AC310A">
        <w:rPr>
          <w:bCs/>
          <w:sz w:val="24"/>
          <w:szCs w:val="24"/>
        </w:rPr>
        <w:t xml:space="preserve"> </w:t>
      </w:r>
      <w:r w:rsidR="0027125B" w:rsidRPr="00AC310A">
        <w:rPr>
          <w:bCs/>
          <w:sz w:val="24"/>
          <w:szCs w:val="24"/>
        </w:rPr>
        <w:t>Supportive Housing</w:t>
      </w:r>
      <w:r w:rsidR="0027125B" w:rsidRPr="00AC310A">
        <w:rPr>
          <w:sz w:val="24"/>
          <w:szCs w:val="24"/>
        </w:rPr>
        <w:t xml:space="preserve"> </w:t>
      </w:r>
      <w:r w:rsidRPr="00AC310A">
        <w:rPr>
          <w:sz w:val="24"/>
          <w:szCs w:val="24"/>
        </w:rPr>
        <w:t>Assisted Units shall be prioritized for occupancy by Veterans who are ineligible for VA health care and/or</w:t>
      </w:r>
      <w:r w:rsidRPr="00AC310A">
        <w:rPr>
          <w:spacing w:val="-1"/>
          <w:sz w:val="24"/>
          <w:szCs w:val="24"/>
        </w:rPr>
        <w:t xml:space="preserve"> </w:t>
      </w:r>
      <w:r w:rsidRPr="00AC310A">
        <w:rPr>
          <w:sz w:val="24"/>
          <w:szCs w:val="24"/>
        </w:rPr>
        <w:t>HUD-VASH</w:t>
      </w:r>
      <w:r w:rsidR="001E3459" w:rsidRPr="00AC310A">
        <w:rPr>
          <w:sz w:val="24"/>
          <w:szCs w:val="24"/>
        </w:rPr>
        <w:t>.</w:t>
      </w:r>
    </w:p>
    <w:p w14:paraId="553CD218" w14:textId="77777777" w:rsidR="00550155" w:rsidRPr="00550155" w:rsidRDefault="00550155" w:rsidP="00550155">
      <w:pPr>
        <w:tabs>
          <w:tab w:val="left" w:pos="2070"/>
        </w:tabs>
        <w:ind w:right="516"/>
        <w:rPr>
          <w:sz w:val="24"/>
          <w:szCs w:val="24"/>
        </w:rPr>
      </w:pPr>
    </w:p>
    <w:p w14:paraId="0DB34FF8" w14:textId="15A7380A" w:rsidR="001F6210" w:rsidRDefault="00795A1E" w:rsidP="00131EDE">
      <w:pPr>
        <w:pStyle w:val="ListParagraph"/>
        <w:numPr>
          <w:ilvl w:val="0"/>
          <w:numId w:val="7"/>
        </w:numPr>
        <w:ind w:left="720" w:right="484" w:hanging="720"/>
        <w:rPr>
          <w:sz w:val="24"/>
          <w:szCs w:val="24"/>
        </w:rPr>
      </w:pPr>
      <w:r w:rsidRPr="00AC310A">
        <w:rPr>
          <w:sz w:val="24"/>
          <w:szCs w:val="24"/>
        </w:rPr>
        <w:t xml:space="preserve">Occupancy requirements shall apply for the full term of the </w:t>
      </w:r>
      <w:r w:rsidR="006100D6" w:rsidRPr="00AC310A">
        <w:rPr>
          <w:sz w:val="24"/>
          <w:szCs w:val="24"/>
        </w:rPr>
        <w:t>VHHP</w:t>
      </w:r>
      <w:r w:rsidRPr="00AC310A">
        <w:rPr>
          <w:sz w:val="24"/>
          <w:szCs w:val="24"/>
        </w:rPr>
        <w:t xml:space="preserve"> loan. In the event the Department determines, and </w:t>
      </w:r>
      <w:proofErr w:type="spellStart"/>
      <w:r w:rsidR="002A2A51" w:rsidRPr="00AC310A">
        <w:rPr>
          <w:sz w:val="24"/>
          <w:szCs w:val="24"/>
        </w:rPr>
        <w:t>CalVet</w:t>
      </w:r>
      <w:proofErr w:type="spellEnd"/>
      <w:r w:rsidR="002A2A51" w:rsidRPr="00AC310A">
        <w:rPr>
          <w:sz w:val="24"/>
          <w:szCs w:val="24"/>
        </w:rPr>
        <w:t xml:space="preserve"> </w:t>
      </w:r>
      <w:r w:rsidRPr="00AC310A">
        <w:rPr>
          <w:sz w:val="24"/>
          <w:szCs w:val="24"/>
        </w:rPr>
        <w:t>concurs</w:t>
      </w:r>
      <w:r w:rsidR="002A2A51" w:rsidRPr="00AC310A">
        <w:rPr>
          <w:sz w:val="24"/>
          <w:szCs w:val="24"/>
        </w:rPr>
        <w:t>,</w:t>
      </w:r>
      <w:r w:rsidRPr="00AC310A">
        <w:rPr>
          <w:sz w:val="24"/>
          <w:szCs w:val="24"/>
        </w:rPr>
        <w:t xml:space="preserve"> that there </w:t>
      </w:r>
      <w:r w:rsidR="00A264C7" w:rsidRPr="00AC310A">
        <w:rPr>
          <w:bCs/>
          <w:sz w:val="24"/>
          <w:szCs w:val="24"/>
        </w:rPr>
        <w:t xml:space="preserve">are </w:t>
      </w:r>
      <w:r w:rsidRPr="00AC310A">
        <w:rPr>
          <w:sz w:val="24"/>
          <w:szCs w:val="24"/>
        </w:rPr>
        <w:t>no longer sufficient Veteran</w:t>
      </w:r>
      <w:r w:rsidR="006F4374" w:rsidRPr="00AC310A">
        <w:rPr>
          <w:sz w:val="24"/>
          <w:szCs w:val="24"/>
        </w:rPr>
        <w:t>s</w:t>
      </w:r>
      <w:r w:rsidR="0006179D" w:rsidRPr="00AC310A">
        <w:rPr>
          <w:sz w:val="24"/>
          <w:szCs w:val="24"/>
        </w:rPr>
        <w:t xml:space="preserve"> </w:t>
      </w:r>
      <w:r w:rsidR="006F4374" w:rsidRPr="00AC310A">
        <w:rPr>
          <w:sz w:val="24"/>
          <w:szCs w:val="24"/>
        </w:rPr>
        <w:t xml:space="preserve">eligible for one or more categories of </w:t>
      </w:r>
      <w:r w:rsidR="0006179D" w:rsidRPr="00AC310A">
        <w:rPr>
          <w:sz w:val="24"/>
          <w:szCs w:val="24"/>
        </w:rPr>
        <w:t xml:space="preserve">households </w:t>
      </w:r>
      <w:r w:rsidRPr="00AC310A">
        <w:rPr>
          <w:sz w:val="24"/>
          <w:szCs w:val="24"/>
        </w:rPr>
        <w:t xml:space="preserve">eligible for Supportive Housing or Transitional Housing, based on evidence from the local Continuum of Care, the VA, the local Point-in-Time count of persons experiencing </w:t>
      </w:r>
      <w:r w:rsidR="00572FDE" w:rsidRPr="00AC310A">
        <w:rPr>
          <w:sz w:val="24"/>
          <w:szCs w:val="24"/>
        </w:rPr>
        <w:t>H</w:t>
      </w:r>
      <w:r w:rsidRPr="00AC310A">
        <w:rPr>
          <w:sz w:val="24"/>
          <w:szCs w:val="24"/>
        </w:rPr>
        <w:t xml:space="preserve">omelessness, and similar sources, the Department may adjust the occupancy requirements for these units, but only to the minimum extent required for </w:t>
      </w:r>
      <w:r w:rsidR="00AF2723" w:rsidRPr="00AC310A">
        <w:rPr>
          <w:sz w:val="24"/>
          <w:szCs w:val="24"/>
        </w:rPr>
        <w:t>P</w:t>
      </w:r>
      <w:r w:rsidRPr="00AC310A">
        <w:rPr>
          <w:sz w:val="24"/>
          <w:szCs w:val="24"/>
        </w:rPr>
        <w:t xml:space="preserve">roject feasibility, and not sooner than five years from the date of </w:t>
      </w:r>
      <w:r w:rsidR="006100D6" w:rsidRPr="00AC310A">
        <w:rPr>
          <w:sz w:val="24"/>
          <w:szCs w:val="24"/>
        </w:rPr>
        <w:t>the VHHP</w:t>
      </w:r>
      <w:r w:rsidRPr="00AC310A">
        <w:rPr>
          <w:sz w:val="24"/>
          <w:szCs w:val="24"/>
        </w:rPr>
        <w:t xml:space="preserve"> loan closing. The Department shall periodically evaluate the need for continuing any adjustments made to the original</w:t>
      </w:r>
      <w:r w:rsidRPr="00AC310A">
        <w:rPr>
          <w:spacing w:val="-33"/>
          <w:sz w:val="24"/>
          <w:szCs w:val="24"/>
        </w:rPr>
        <w:t xml:space="preserve"> </w:t>
      </w:r>
      <w:r w:rsidRPr="00AC310A">
        <w:rPr>
          <w:sz w:val="24"/>
          <w:szCs w:val="24"/>
        </w:rPr>
        <w:t xml:space="preserve">occupancy </w:t>
      </w:r>
      <w:proofErr w:type="gramStart"/>
      <w:r w:rsidRPr="00AC310A">
        <w:rPr>
          <w:sz w:val="24"/>
          <w:szCs w:val="24"/>
        </w:rPr>
        <w:t>requirements, and</w:t>
      </w:r>
      <w:proofErr w:type="gramEnd"/>
      <w:r w:rsidRPr="00AC310A">
        <w:rPr>
          <w:sz w:val="24"/>
          <w:szCs w:val="24"/>
        </w:rPr>
        <w:t xml:space="preserve"> may modify these adjustments over time or reinstate the original</w:t>
      </w:r>
      <w:r w:rsidRPr="00AC310A">
        <w:rPr>
          <w:spacing w:val="-1"/>
          <w:sz w:val="24"/>
          <w:szCs w:val="24"/>
        </w:rPr>
        <w:t xml:space="preserve"> </w:t>
      </w:r>
      <w:r w:rsidRPr="00AC310A">
        <w:rPr>
          <w:sz w:val="24"/>
          <w:szCs w:val="24"/>
        </w:rPr>
        <w:t>requirements.</w:t>
      </w:r>
    </w:p>
    <w:p w14:paraId="695B904C" w14:textId="77777777" w:rsidR="00850329" w:rsidRPr="00AC310A" w:rsidRDefault="00850329" w:rsidP="00850329">
      <w:pPr>
        <w:pStyle w:val="ListParagraph"/>
        <w:ind w:left="720" w:right="484" w:firstLine="0"/>
        <w:rPr>
          <w:sz w:val="24"/>
          <w:szCs w:val="24"/>
        </w:rPr>
      </w:pPr>
    </w:p>
    <w:p w14:paraId="1D38DD8A" w14:textId="19B0CFA2" w:rsidR="00E10247" w:rsidRDefault="00E10247" w:rsidP="00850329">
      <w:pPr>
        <w:pStyle w:val="Heading2"/>
        <w:spacing w:after="0"/>
        <w:rPr>
          <w:rFonts w:cs="Arial"/>
          <w:b/>
          <w:szCs w:val="24"/>
        </w:rPr>
      </w:pPr>
      <w:bookmarkStart w:id="26" w:name="_Toc88561708"/>
      <w:r w:rsidRPr="00AC310A">
        <w:rPr>
          <w:rFonts w:cs="Arial"/>
          <w:b/>
          <w:szCs w:val="24"/>
        </w:rPr>
        <w:t xml:space="preserve">Section </w:t>
      </w:r>
      <w:r w:rsidR="006C6290" w:rsidRPr="00AC310A">
        <w:rPr>
          <w:rFonts w:cs="Arial"/>
          <w:b/>
          <w:szCs w:val="24"/>
        </w:rPr>
        <w:t>211</w:t>
      </w:r>
      <w:r w:rsidRPr="00AC310A">
        <w:rPr>
          <w:rFonts w:cs="Arial"/>
          <w:b/>
          <w:szCs w:val="24"/>
        </w:rPr>
        <w:t>.  VHHP Housing First Practices</w:t>
      </w:r>
      <w:bookmarkEnd w:id="26"/>
      <w:r w:rsidR="00D97EDB">
        <w:rPr>
          <w:rFonts w:cs="Arial"/>
          <w:b/>
          <w:szCs w:val="24"/>
        </w:rPr>
        <w:t>.</w:t>
      </w:r>
    </w:p>
    <w:p w14:paraId="3D71FFD3" w14:textId="77777777" w:rsidR="00850329" w:rsidRPr="00850329" w:rsidRDefault="00850329" w:rsidP="00850329">
      <w:pPr>
        <w:rPr>
          <w:lang w:bidi="ar-SA"/>
        </w:rPr>
      </w:pPr>
    </w:p>
    <w:p w14:paraId="77DA655A" w14:textId="09062A44" w:rsidR="00E10247" w:rsidRPr="00AC310A" w:rsidRDefault="00BF3D5B" w:rsidP="00131EDE">
      <w:pPr>
        <w:pStyle w:val="ListParagraph"/>
        <w:numPr>
          <w:ilvl w:val="0"/>
          <w:numId w:val="70"/>
        </w:numPr>
        <w:ind w:left="720" w:right="554" w:hanging="720"/>
        <w:rPr>
          <w:sz w:val="24"/>
          <w:szCs w:val="24"/>
        </w:rPr>
      </w:pPr>
      <w:r w:rsidRPr="00AC310A">
        <w:rPr>
          <w:sz w:val="24"/>
          <w:szCs w:val="24"/>
        </w:rPr>
        <w:t>Sponsors must f</w:t>
      </w:r>
      <w:r w:rsidR="00E10247" w:rsidRPr="00AC310A">
        <w:rPr>
          <w:sz w:val="24"/>
          <w:szCs w:val="24"/>
        </w:rPr>
        <w:t>ollow tenant screening, property management, and service delivery practices for units in accordance with the core components of Housing First set forth in Welfare and Institutions Code, Section 8255. As of 2018, these core components are:</w:t>
      </w:r>
    </w:p>
    <w:p w14:paraId="106F2E93" w14:textId="77777777" w:rsidR="00E10247" w:rsidRPr="00AC310A" w:rsidRDefault="00E10247" w:rsidP="00131EDE">
      <w:pPr>
        <w:pStyle w:val="ListParagraph"/>
        <w:numPr>
          <w:ilvl w:val="1"/>
          <w:numId w:val="70"/>
        </w:numPr>
        <w:tabs>
          <w:tab w:val="left" w:pos="2070"/>
        </w:tabs>
        <w:spacing w:before="120"/>
        <w:ind w:left="1440" w:right="557" w:hanging="720"/>
        <w:rPr>
          <w:sz w:val="24"/>
          <w:szCs w:val="24"/>
        </w:rPr>
      </w:pPr>
      <w:r w:rsidRPr="00AC310A">
        <w:rPr>
          <w:sz w:val="24"/>
          <w:szCs w:val="24"/>
        </w:rPr>
        <w:t>Tenant screening and selection practices that promote the accepting applicants regardless of their sobriety or use of substances, completion of treatment, or agreement to participate in</w:t>
      </w:r>
      <w:r w:rsidRPr="00AC310A">
        <w:rPr>
          <w:spacing w:val="-3"/>
          <w:sz w:val="24"/>
          <w:szCs w:val="24"/>
        </w:rPr>
        <w:t xml:space="preserve"> </w:t>
      </w:r>
      <w:proofErr w:type="gramStart"/>
      <w:r w:rsidRPr="00AC310A">
        <w:rPr>
          <w:sz w:val="24"/>
          <w:szCs w:val="24"/>
        </w:rPr>
        <w:t>services;</w:t>
      </w:r>
      <w:proofErr w:type="gramEnd"/>
    </w:p>
    <w:p w14:paraId="145A8111" w14:textId="77777777" w:rsidR="00E10247" w:rsidRPr="00AC310A" w:rsidRDefault="00E10247" w:rsidP="00131EDE">
      <w:pPr>
        <w:pStyle w:val="ListParagraph"/>
        <w:numPr>
          <w:ilvl w:val="1"/>
          <w:numId w:val="70"/>
        </w:numPr>
        <w:tabs>
          <w:tab w:val="left" w:pos="2070"/>
        </w:tabs>
        <w:spacing w:before="120"/>
        <w:ind w:left="1440" w:right="1042" w:hanging="720"/>
        <w:rPr>
          <w:sz w:val="24"/>
          <w:szCs w:val="24"/>
        </w:rPr>
      </w:pPr>
      <w:r w:rsidRPr="00AC310A">
        <w:rPr>
          <w:sz w:val="24"/>
          <w:szCs w:val="24"/>
        </w:rPr>
        <w:t xml:space="preserve">Applicants are not rejected </w:t>
      </w:r>
      <w:proofErr w:type="gramStart"/>
      <w:r w:rsidRPr="00AC310A">
        <w:rPr>
          <w:sz w:val="24"/>
          <w:szCs w:val="24"/>
        </w:rPr>
        <w:t>on the basis of</w:t>
      </w:r>
      <w:proofErr w:type="gramEnd"/>
      <w:r w:rsidRPr="00AC310A">
        <w:rPr>
          <w:sz w:val="24"/>
          <w:szCs w:val="24"/>
        </w:rPr>
        <w:t xml:space="preserve"> poor credit or financial history, poor or lack of rental history, criminal convictions unrelated to tenancy, or behaviors that indicate a lack of “housing readiness” (perceived inability to live independently due to untreated mental health or substance abuse issues, or lack of life skills, such as impulse control or ability to manage personal finances). Applicants may be rejected for failure to qualify for a public rental assistance </w:t>
      </w:r>
      <w:r w:rsidRPr="00AC310A">
        <w:rPr>
          <w:sz w:val="24"/>
          <w:szCs w:val="24"/>
        </w:rPr>
        <w:lastRenderedPageBreak/>
        <w:t>program that considers criminal history in determining eligibility.</w:t>
      </w:r>
    </w:p>
    <w:p w14:paraId="6F161D79" w14:textId="77777777" w:rsidR="00E10247" w:rsidRPr="00AC310A" w:rsidRDefault="00E10247" w:rsidP="00131EDE">
      <w:pPr>
        <w:pStyle w:val="ListParagraph"/>
        <w:numPr>
          <w:ilvl w:val="1"/>
          <w:numId w:val="70"/>
        </w:numPr>
        <w:tabs>
          <w:tab w:val="left" w:pos="1707"/>
          <w:tab w:val="left" w:pos="1708"/>
          <w:tab w:val="left" w:pos="2070"/>
        </w:tabs>
        <w:spacing w:before="120"/>
        <w:ind w:left="1440" w:right="555" w:hanging="720"/>
        <w:rPr>
          <w:sz w:val="24"/>
          <w:szCs w:val="24"/>
        </w:rPr>
      </w:pPr>
      <w:r w:rsidRPr="00AC310A">
        <w:rPr>
          <w:sz w:val="24"/>
          <w:szCs w:val="24"/>
        </w:rPr>
        <w:t>Acceptance of referrals directly from shelters, street outreach, drop-in centers, and other parts of crisis response systems frequented by vulnerable people experiencing homelessness.</w:t>
      </w:r>
    </w:p>
    <w:p w14:paraId="3E75A2EB" w14:textId="77777777" w:rsidR="00E10247" w:rsidRPr="00AC310A" w:rsidRDefault="00E10247" w:rsidP="00131EDE">
      <w:pPr>
        <w:pStyle w:val="ListParagraph"/>
        <w:numPr>
          <w:ilvl w:val="1"/>
          <w:numId w:val="70"/>
        </w:numPr>
        <w:tabs>
          <w:tab w:val="left" w:pos="2070"/>
        </w:tabs>
        <w:spacing w:before="120"/>
        <w:ind w:left="1440" w:right="847" w:hanging="720"/>
        <w:rPr>
          <w:sz w:val="24"/>
          <w:szCs w:val="24"/>
        </w:rPr>
      </w:pPr>
      <w:r w:rsidRPr="00AC310A">
        <w:rPr>
          <w:sz w:val="24"/>
          <w:szCs w:val="24"/>
        </w:rPr>
        <w:t>Supportive services that emphasize engagement and problem solving over therapeutic goals and service plans that are highly tenant-driven without predetermined goals.</w:t>
      </w:r>
    </w:p>
    <w:p w14:paraId="41F7E3DE" w14:textId="77777777" w:rsidR="00E10247" w:rsidRPr="00AC310A" w:rsidRDefault="00E10247" w:rsidP="00131EDE">
      <w:pPr>
        <w:pStyle w:val="ListParagraph"/>
        <w:numPr>
          <w:ilvl w:val="1"/>
          <w:numId w:val="70"/>
        </w:numPr>
        <w:tabs>
          <w:tab w:val="left" w:pos="2070"/>
        </w:tabs>
        <w:spacing w:before="120"/>
        <w:ind w:left="1440" w:right="1068" w:hanging="720"/>
        <w:rPr>
          <w:sz w:val="24"/>
          <w:szCs w:val="24"/>
        </w:rPr>
      </w:pPr>
      <w:r w:rsidRPr="00AC310A">
        <w:rPr>
          <w:sz w:val="24"/>
          <w:szCs w:val="24"/>
        </w:rPr>
        <w:t>Participation in services or program compliance is not a condition of permanent housing tenancy.</w:t>
      </w:r>
    </w:p>
    <w:p w14:paraId="5DED94F6" w14:textId="77777777" w:rsidR="00E10247" w:rsidRPr="00AC310A" w:rsidRDefault="00E10247" w:rsidP="00131EDE">
      <w:pPr>
        <w:pStyle w:val="ListParagraph"/>
        <w:numPr>
          <w:ilvl w:val="1"/>
          <w:numId w:val="70"/>
        </w:numPr>
        <w:tabs>
          <w:tab w:val="left" w:pos="2070"/>
        </w:tabs>
        <w:spacing w:before="120"/>
        <w:ind w:left="1440" w:right="1068" w:hanging="720"/>
        <w:rPr>
          <w:sz w:val="24"/>
          <w:szCs w:val="24"/>
        </w:rPr>
      </w:pPr>
      <w:r w:rsidRPr="00AC310A">
        <w:rPr>
          <w:sz w:val="24"/>
          <w:szCs w:val="24"/>
        </w:rPr>
        <w:t>Tenants have a lease and all the rights and responsibilities of tenancy, as outlined in the Cal. Civ. Code, HSC, and GC.</w:t>
      </w:r>
    </w:p>
    <w:p w14:paraId="7E788EFC" w14:textId="77777777" w:rsidR="00E10247" w:rsidRPr="00AC310A" w:rsidRDefault="00E10247" w:rsidP="00131EDE">
      <w:pPr>
        <w:pStyle w:val="ListParagraph"/>
        <w:numPr>
          <w:ilvl w:val="1"/>
          <w:numId w:val="70"/>
        </w:numPr>
        <w:tabs>
          <w:tab w:val="left" w:pos="2070"/>
        </w:tabs>
        <w:spacing w:before="120"/>
        <w:ind w:left="1440" w:right="1068" w:hanging="720"/>
        <w:rPr>
          <w:sz w:val="24"/>
          <w:szCs w:val="24"/>
        </w:rPr>
      </w:pPr>
      <w:r w:rsidRPr="00AC310A">
        <w:rPr>
          <w:sz w:val="24"/>
          <w:szCs w:val="24"/>
        </w:rPr>
        <w:t>The use of alcohol or drugs in and of itself, without other lease violations, is not a reason for eviction unless such use may potentially result in the forfeiture of the real property to any governmental entity.</w:t>
      </w:r>
    </w:p>
    <w:p w14:paraId="72124FC8" w14:textId="77777777" w:rsidR="00E10247" w:rsidRPr="00AC310A" w:rsidRDefault="00E10247" w:rsidP="00131EDE">
      <w:pPr>
        <w:pStyle w:val="ListParagraph"/>
        <w:numPr>
          <w:ilvl w:val="1"/>
          <w:numId w:val="70"/>
        </w:numPr>
        <w:tabs>
          <w:tab w:val="left" w:pos="2070"/>
        </w:tabs>
        <w:spacing w:before="120"/>
        <w:ind w:left="1440" w:right="1068" w:hanging="720"/>
        <w:rPr>
          <w:sz w:val="24"/>
          <w:szCs w:val="24"/>
        </w:rPr>
      </w:pPr>
      <w:r w:rsidRPr="00AC310A">
        <w:rPr>
          <w:sz w:val="24"/>
          <w:szCs w:val="24"/>
        </w:rPr>
        <w:t>Case Managers and service coordinators who are trained in, and actively employ evidence-based practices for client engagement, including, but not limited to, motivational interviewing and client-centered counseling.</w:t>
      </w:r>
    </w:p>
    <w:p w14:paraId="438B9DC6" w14:textId="77777777" w:rsidR="00E10247" w:rsidRPr="00AC310A" w:rsidRDefault="00E10247" w:rsidP="00131EDE">
      <w:pPr>
        <w:pStyle w:val="ListParagraph"/>
        <w:numPr>
          <w:ilvl w:val="1"/>
          <w:numId w:val="70"/>
        </w:numPr>
        <w:tabs>
          <w:tab w:val="left" w:pos="2070"/>
        </w:tabs>
        <w:spacing w:before="120"/>
        <w:ind w:left="1440" w:right="1068" w:hanging="720"/>
        <w:rPr>
          <w:sz w:val="24"/>
          <w:szCs w:val="24"/>
        </w:rPr>
      </w:pPr>
      <w:r w:rsidRPr="00AC310A">
        <w:rPr>
          <w:sz w:val="24"/>
          <w:szCs w:val="24"/>
        </w:rPr>
        <w:t>Services are informed by a harm-reduction philosophy that recognizes drug and alcohol use and addiction as a part of tenants’ lives, where tenants are engaged in nonjudgmental communication regarding drug and alcohol use, and where tenants are offered education regarding how to avoid risky behaviors and engage in safer practices, as well as connected to evidence-based treatment, if the tenant so chooses.</w:t>
      </w:r>
    </w:p>
    <w:p w14:paraId="5E3080FB" w14:textId="77777777" w:rsidR="00E10247" w:rsidRDefault="00E10247" w:rsidP="00131EDE">
      <w:pPr>
        <w:pStyle w:val="ListParagraph"/>
        <w:numPr>
          <w:ilvl w:val="1"/>
          <w:numId w:val="70"/>
        </w:numPr>
        <w:tabs>
          <w:tab w:val="left" w:pos="2070"/>
        </w:tabs>
        <w:ind w:left="1440" w:right="1068" w:hanging="720"/>
        <w:rPr>
          <w:sz w:val="24"/>
          <w:szCs w:val="24"/>
        </w:rPr>
      </w:pPr>
      <w:r w:rsidRPr="00AC310A">
        <w:rPr>
          <w:sz w:val="24"/>
          <w:szCs w:val="24"/>
        </w:rPr>
        <w:t>The Project and specific units may include special physical features that accommodate persons with disabilities, reduce harm, and promote health, community, and independence among tenants.</w:t>
      </w:r>
    </w:p>
    <w:p w14:paraId="59CD4886" w14:textId="77777777" w:rsidR="00850329" w:rsidRPr="00AC310A" w:rsidRDefault="00850329" w:rsidP="00850329">
      <w:pPr>
        <w:pStyle w:val="ListParagraph"/>
        <w:tabs>
          <w:tab w:val="left" w:pos="2070"/>
        </w:tabs>
        <w:ind w:left="1440" w:right="1068" w:firstLine="0"/>
        <w:rPr>
          <w:sz w:val="24"/>
          <w:szCs w:val="24"/>
        </w:rPr>
      </w:pPr>
    </w:p>
    <w:p w14:paraId="61304ED0" w14:textId="2F1A47B4" w:rsidR="00FB7658" w:rsidRDefault="00FB7658" w:rsidP="00850329">
      <w:pPr>
        <w:pStyle w:val="Heading2"/>
        <w:spacing w:after="0"/>
        <w:rPr>
          <w:rFonts w:cs="Arial"/>
          <w:b/>
          <w:szCs w:val="24"/>
        </w:rPr>
      </w:pPr>
      <w:bookmarkStart w:id="27" w:name="_Toc88561709"/>
      <w:r w:rsidRPr="00AC310A">
        <w:rPr>
          <w:rFonts w:cs="Arial"/>
          <w:b/>
          <w:szCs w:val="24"/>
        </w:rPr>
        <w:t xml:space="preserve">Section </w:t>
      </w:r>
      <w:r w:rsidR="00B8255A" w:rsidRPr="00AC310A">
        <w:rPr>
          <w:rFonts w:cs="Arial"/>
          <w:b/>
          <w:szCs w:val="24"/>
        </w:rPr>
        <w:t>212</w:t>
      </w:r>
      <w:r w:rsidRPr="00AC310A">
        <w:rPr>
          <w:rFonts w:cs="Arial"/>
          <w:b/>
          <w:szCs w:val="24"/>
        </w:rPr>
        <w:t xml:space="preserve">. </w:t>
      </w:r>
      <w:r w:rsidR="00D21480" w:rsidRPr="00AC310A">
        <w:rPr>
          <w:rFonts w:cs="Arial"/>
          <w:b/>
          <w:szCs w:val="24"/>
        </w:rPr>
        <w:t xml:space="preserve">VHHP </w:t>
      </w:r>
      <w:r w:rsidRPr="00AC310A">
        <w:rPr>
          <w:rFonts w:cs="Arial"/>
          <w:b/>
          <w:szCs w:val="24"/>
        </w:rPr>
        <w:t>Tenant Selection</w:t>
      </w:r>
      <w:bookmarkEnd w:id="27"/>
      <w:r w:rsidR="00D97EDB">
        <w:rPr>
          <w:rFonts w:cs="Arial"/>
          <w:b/>
          <w:szCs w:val="24"/>
        </w:rPr>
        <w:t>.</w:t>
      </w:r>
    </w:p>
    <w:p w14:paraId="2655893A" w14:textId="77777777" w:rsidR="00850329" w:rsidRPr="00850329" w:rsidRDefault="00850329" w:rsidP="00850329">
      <w:pPr>
        <w:rPr>
          <w:lang w:bidi="ar-SA"/>
        </w:rPr>
      </w:pPr>
    </w:p>
    <w:p w14:paraId="154C5C4E" w14:textId="77777777" w:rsidR="00FB7658" w:rsidRPr="00AC310A" w:rsidRDefault="00FB7658" w:rsidP="00131EDE">
      <w:pPr>
        <w:pStyle w:val="ListParagraph"/>
        <w:numPr>
          <w:ilvl w:val="0"/>
          <w:numId w:val="4"/>
        </w:numPr>
        <w:ind w:left="720" w:right="1192" w:hanging="720"/>
        <w:rPr>
          <w:sz w:val="24"/>
          <w:szCs w:val="24"/>
        </w:rPr>
      </w:pPr>
      <w:r w:rsidRPr="00AC310A">
        <w:rPr>
          <w:sz w:val="24"/>
          <w:szCs w:val="24"/>
        </w:rPr>
        <w:t>Sponsors shall select tenants in accordance with the provisions of Title 25</w:t>
      </w:r>
      <w:r w:rsidRPr="00AC310A">
        <w:rPr>
          <w:spacing w:val="-29"/>
          <w:sz w:val="24"/>
          <w:szCs w:val="24"/>
        </w:rPr>
        <w:t xml:space="preserve"> </w:t>
      </w:r>
      <w:r w:rsidRPr="00AC310A">
        <w:rPr>
          <w:sz w:val="24"/>
          <w:szCs w:val="24"/>
        </w:rPr>
        <w:t>CCR Section 8305.</w:t>
      </w:r>
    </w:p>
    <w:p w14:paraId="2D7DCE8A" w14:textId="77777777" w:rsidR="00FB7658" w:rsidRPr="00AC310A" w:rsidRDefault="00FB7658" w:rsidP="00131EDE">
      <w:pPr>
        <w:pStyle w:val="ListParagraph"/>
        <w:numPr>
          <w:ilvl w:val="1"/>
          <w:numId w:val="4"/>
        </w:numPr>
        <w:tabs>
          <w:tab w:val="left" w:pos="2070"/>
        </w:tabs>
        <w:spacing w:before="120"/>
        <w:ind w:left="1440" w:right="849" w:hanging="720"/>
        <w:rPr>
          <w:sz w:val="24"/>
          <w:szCs w:val="24"/>
        </w:rPr>
      </w:pPr>
      <w:r w:rsidRPr="00AC310A">
        <w:rPr>
          <w:sz w:val="24"/>
          <w:szCs w:val="24"/>
        </w:rPr>
        <w:t>Reasonable selection criteria, as referred to in Title 25 CCR Section 8305(a)(1), shall include priority status under a local CES developed pursuant to 24 CFR</w:t>
      </w:r>
      <w:r w:rsidRPr="00AC310A">
        <w:rPr>
          <w:spacing w:val="-5"/>
          <w:sz w:val="24"/>
          <w:szCs w:val="24"/>
        </w:rPr>
        <w:t xml:space="preserve"> </w:t>
      </w:r>
      <w:r w:rsidRPr="00AC310A">
        <w:rPr>
          <w:sz w:val="24"/>
          <w:szCs w:val="24"/>
        </w:rPr>
        <w:t>578.7(a)(8</w:t>
      </w:r>
      <w:proofErr w:type="gramStart"/>
      <w:r w:rsidRPr="00AC310A">
        <w:rPr>
          <w:sz w:val="24"/>
          <w:szCs w:val="24"/>
        </w:rPr>
        <w:t>);</w:t>
      </w:r>
      <w:proofErr w:type="gramEnd"/>
    </w:p>
    <w:p w14:paraId="4E69526F" w14:textId="77777777" w:rsidR="00FB7658" w:rsidRPr="00AC310A" w:rsidRDefault="00FB7658" w:rsidP="00131EDE">
      <w:pPr>
        <w:pStyle w:val="ListParagraph"/>
        <w:numPr>
          <w:ilvl w:val="1"/>
          <w:numId w:val="4"/>
        </w:numPr>
        <w:tabs>
          <w:tab w:val="left" w:pos="2070"/>
        </w:tabs>
        <w:spacing w:before="120"/>
        <w:ind w:left="1440" w:right="963" w:hanging="720"/>
        <w:rPr>
          <w:sz w:val="24"/>
          <w:szCs w:val="24"/>
        </w:rPr>
      </w:pPr>
      <w:r w:rsidRPr="00AC310A">
        <w:rPr>
          <w:sz w:val="24"/>
          <w:szCs w:val="24"/>
        </w:rPr>
        <w:t>Potential tenants shall not be rejected based on the type of their military service discharge, unless specifically required by a public agency</w:t>
      </w:r>
      <w:r w:rsidRPr="00AC310A">
        <w:rPr>
          <w:spacing w:val="-23"/>
          <w:sz w:val="24"/>
          <w:szCs w:val="24"/>
        </w:rPr>
        <w:t xml:space="preserve"> </w:t>
      </w:r>
      <w:r w:rsidRPr="00AC310A">
        <w:rPr>
          <w:sz w:val="24"/>
          <w:szCs w:val="24"/>
        </w:rPr>
        <w:t>funding source for the</w:t>
      </w:r>
      <w:r w:rsidRPr="00AC310A">
        <w:rPr>
          <w:spacing w:val="-3"/>
          <w:sz w:val="24"/>
          <w:szCs w:val="24"/>
        </w:rPr>
        <w:t xml:space="preserve"> </w:t>
      </w:r>
      <w:r w:rsidRPr="00AC310A">
        <w:rPr>
          <w:sz w:val="24"/>
          <w:szCs w:val="24"/>
        </w:rPr>
        <w:t>Project.</w:t>
      </w:r>
    </w:p>
    <w:p w14:paraId="398C3F0C" w14:textId="77777777" w:rsidR="00FB7658" w:rsidRPr="00AC310A" w:rsidRDefault="00FB7658" w:rsidP="00131EDE">
      <w:pPr>
        <w:pStyle w:val="ListParagraph"/>
        <w:numPr>
          <w:ilvl w:val="0"/>
          <w:numId w:val="4"/>
        </w:numPr>
        <w:tabs>
          <w:tab w:val="left" w:pos="1440"/>
        </w:tabs>
        <w:spacing w:before="120"/>
        <w:ind w:left="720" w:right="876" w:hanging="720"/>
        <w:rPr>
          <w:sz w:val="24"/>
          <w:szCs w:val="24"/>
        </w:rPr>
      </w:pPr>
      <w:r w:rsidRPr="00AC310A">
        <w:rPr>
          <w:sz w:val="24"/>
          <w:szCs w:val="24"/>
        </w:rPr>
        <w:t>For Supportive Housing, tenants shall be selected using the local CES.</w:t>
      </w:r>
    </w:p>
    <w:p w14:paraId="545B7737" w14:textId="77777777" w:rsidR="00FB7658" w:rsidRPr="00AC310A" w:rsidRDefault="00FB7658" w:rsidP="00131EDE">
      <w:pPr>
        <w:pStyle w:val="ListParagraph"/>
        <w:numPr>
          <w:ilvl w:val="0"/>
          <w:numId w:val="12"/>
        </w:numPr>
        <w:tabs>
          <w:tab w:val="left" w:pos="1980"/>
          <w:tab w:val="left" w:pos="2070"/>
        </w:tabs>
        <w:spacing w:before="120"/>
        <w:ind w:left="1440" w:right="501" w:hanging="720"/>
        <w:rPr>
          <w:sz w:val="24"/>
          <w:szCs w:val="24"/>
        </w:rPr>
      </w:pPr>
      <w:r w:rsidRPr="00AC310A">
        <w:rPr>
          <w:sz w:val="24"/>
          <w:szCs w:val="24"/>
        </w:rPr>
        <w:t xml:space="preserve">For units restricted to the those experiencing Chronic Homelessness or Veterans with a Disability Experiencing Homelessness, Projects shall prioritize highly vulnerable households referred for permanent supportive </w:t>
      </w:r>
      <w:r w:rsidRPr="00AC310A">
        <w:rPr>
          <w:sz w:val="24"/>
          <w:szCs w:val="24"/>
        </w:rPr>
        <w:lastRenderedPageBreak/>
        <w:t>housing by the local CES.</w:t>
      </w:r>
    </w:p>
    <w:p w14:paraId="53F95A3D" w14:textId="77777777" w:rsidR="00FB7658" w:rsidRPr="00AC310A" w:rsidRDefault="00FB7658" w:rsidP="00131EDE">
      <w:pPr>
        <w:pStyle w:val="ListParagraph"/>
        <w:numPr>
          <w:ilvl w:val="0"/>
          <w:numId w:val="12"/>
        </w:numPr>
        <w:tabs>
          <w:tab w:val="left" w:pos="1980"/>
          <w:tab w:val="left" w:pos="2070"/>
        </w:tabs>
        <w:spacing w:before="120"/>
        <w:ind w:left="1440" w:right="501" w:hanging="720"/>
        <w:rPr>
          <w:sz w:val="24"/>
          <w:szCs w:val="24"/>
        </w:rPr>
      </w:pPr>
      <w:r w:rsidRPr="00AC310A">
        <w:rPr>
          <w:sz w:val="24"/>
          <w:szCs w:val="24"/>
        </w:rPr>
        <w:t>Where the CES is not yet operational, Projects shall coordinate directly and accept referrals from VA homeless programs for Veterans experiencing Homelessness, Emergency Shelters, Safe Havens, drop-in centers, and street outreach programs frequented by vulnerable persons experiencing Homelessness.</w:t>
      </w:r>
    </w:p>
    <w:p w14:paraId="2007A729" w14:textId="77777777" w:rsidR="00FB7658" w:rsidRPr="00AC310A" w:rsidRDefault="00FB7658" w:rsidP="00131EDE">
      <w:pPr>
        <w:pStyle w:val="ListParagraph"/>
        <w:numPr>
          <w:ilvl w:val="0"/>
          <w:numId w:val="4"/>
        </w:numPr>
        <w:spacing w:before="120"/>
        <w:ind w:left="720" w:right="478" w:hanging="720"/>
        <w:rPr>
          <w:sz w:val="24"/>
          <w:szCs w:val="24"/>
        </w:rPr>
      </w:pPr>
      <w:r w:rsidRPr="00AC310A">
        <w:rPr>
          <w:sz w:val="24"/>
          <w:szCs w:val="24"/>
        </w:rPr>
        <w:t>For Transitional Housing, occupants shall be selected using the local CES.</w:t>
      </w:r>
    </w:p>
    <w:p w14:paraId="60A490EE" w14:textId="77777777" w:rsidR="00FB7658" w:rsidRPr="00AC310A" w:rsidRDefault="00FB7658" w:rsidP="00131EDE">
      <w:pPr>
        <w:pStyle w:val="ListParagraph"/>
        <w:numPr>
          <w:ilvl w:val="0"/>
          <w:numId w:val="13"/>
        </w:numPr>
        <w:spacing w:before="120"/>
        <w:ind w:left="1440" w:right="500" w:hanging="720"/>
        <w:rPr>
          <w:sz w:val="24"/>
          <w:szCs w:val="24"/>
        </w:rPr>
      </w:pPr>
      <w:r w:rsidRPr="00AC310A">
        <w:rPr>
          <w:sz w:val="24"/>
          <w:szCs w:val="24"/>
        </w:rPr>
        <w:t>For units restricted to the those experiencing Chronic Homelessness or Veterans with a Disability Experiencing Homelessness, Projects shall accept referrals and prioritize highly vulnerable households as referred by the local CES.</w:t>
      </w:r>
    </w:p>
    <w:p w14:paraId="2458EDC7" w14:textId="77777777" w:rsidR="00FB7658" w:rsidRPr="00AC310A" w:rsidRDefault="00FB7658" w:rsidP="00131EDE">
      <w:pPr>
        <w:pStyle w:val="ListParagraph"/>
        <w:numPr>
          <w:ilvl w:val="0"/>
          <w:numId w:val="13"/>
        </w:numPr>
        <w:spacing w:before="120"/>
        <w:ind w:left="1440" w:right="1209" w:hanging="720"/>
        <w:rPr>
          <w:sz w:val="24"/>
          <w:szCs w:val="24"/>
        </w:rPr>
      </w:pPr>
      <w:r w:rsidRPr="00AC310A">
        <w:rPr>
          <w:sz w:val="24"/>
          <w:szCs w:val="24"/>
        </w:rPr>
        <w:t>Where the local CES is not yet operational, Projects shall coordinate directly and accept referrals from VA programs for</w:t>
      </w:r>
      <w:r w:rsidRPr="00AC310A">
        <w:rPr>
          <w:spacing w:val="-21"/>
          <w:sz w:val="24"/>
          <w:szCs w:val="24"/>
        </w:rPr>
        <w:t xml:space="preserve"> </w:t>
      </w:r>
      <w:r w:rsidRPr="00AC310A">
        <w:rPr>
          <w:sz w:val="24"/>
          <w:szCs w:val="24"/>
        </w:rPr>
        <w:t>Veterans experiencing Homelessness, Emergency Shelters, Safe Havens, drop-in centers, and street outreach programs frequented by vulnerable people experiencing Homelessness.</w:t>
      </w:r>
    </w:p>
    <w:p w14:paraId="2F5789FC" w14:textId="0A2ADC52" w:rsidR="00D21480" w:rsidRDefault="00FB7658" w:rsidP="00131EDE">
      <w:pPr>
        <w:pStyle w:val="ListParagraph"/>
        <w:numPr>
          <w:ilvl w:val="0"/>
          <w:numId w:val="4"/>
        </w:numPr>
        <w:ind w:left="540" w:right="776" w:hanging="540"/>
        <w:rPr>
          <w:sz w:val="24"/>
          <w:szCs w:val="24"/>
        </w:rPr>
      </w:pPr>
      <w:r w:rsidRPr="00AC310A">
        <w:rPr>
          <w:sz w:val="24"/>
          <w:szCs w:val="24"/>
        </w:rPr>
        <w:t>For Projects without Supportive Housing or Transitional Housing, Projects</w:t>
      </w:r>
      <w:r w:rsidRPr="00AC310A">
        <w:rPr>
          <w:spacing w:val="-22"/>
          <w:sz w:val="24"/>
          <w:szCs w:val="24"/>
        </w:rPr>
        <w:t xml:space="preserve"> </w:t>
      </w:r>
      <w:r w:rsidRPr="00AC310A">
        <w:rPr>
          <w:sz w:val="24"/>
          <w:szCs w:val="24"/>
        </w:rPr>
        <w:t>shall coordinate directly and accept referrals from SSVF and other programs that serve high need</w:t>
      </w:r>
      <w:r w:rsidRPr="00AC310A">
        <w:rPr>
          <w:spacing w:val="-3"/>
          <w:sz w:val="24"/>
          <w:szCs w:val="24"/>
        </w:rPr>
        <w:t xml:space="preserve"> </w:t>
      </w:r>
      <w:r w:rsidRPr="00AC310A">
        <w:rPr>
          <w:sz w:val="24"/>
          <w:szCs w:val="24"/>
        </w:rPr>
        <w:t>Veterans.</w:t>
      </w:r>
    </w:p>
    <w:p w14:paraId="056B9E22" w14:textId="77777777" w:rsidR="001F7477" w:rsidRPr="001F7477" w:rsidRDefault="001F7477" w:rsidP="001F7477">
      <w:pPr>
        <w:pStyle w:val="ListParagraph"/>
        <w:ind w:left="540" w:right="776" w:firstLine="0"/>
        <w:rPr>
          <w:sz w:val="24"/>
          <w:szCs w:val="24"/>
        </w:rPr>
      </w:pPr>
    </w:p>
    <w:p w14:paraId="5047B928" w14:textId="1E3D93AB" w:rsidR="00FB7658" w:rsidRDefault="00FB7658" w:rsidP="001F7477">
      <w:pPr>
        <w:pStyle w:val="Heading2"/>
        <w:spacing w:after="0"/>
        <w:rPr>
          <w:rFonts w:cs="Arial"/>
          <w:b/>
          <w:szCs w:val="24"/>
        </w:rPr>
      </w:pPr>
      <w:bookmarkStart w:id="28" w:name="_Toc88561710"/>
      <w:r w:rsidRPr="00AC310A">
        <w:rPr>
          <w:rFonts w:cs="Arial"/>
          <w:b/>
          <w:szCs w:val="24"/>
        </w:rPr>
        <w:t xml:space="preserve">Section </w:t>
      </w:r>
      <w:r w:rsidR="00B8255A" w:rsidRPr="00AC310A">
        <w:rPr>
          <w:rFonts w:cs="Arial"/>
          <w:b/>
          <w:szCs w:val="24"/>
        </w:rPr>
        <w:t>213</w:t>
      </w:r>
      <w:r w:rsidRPr="00AC310A">
        <w:rPr>
          <w:rFonts w:cs="Arial"/>
          <w:b/>
          <w:szCs w:val="24"/>
        </w:rPr>
        <w:t xml:space="preserve">. </w:t>
      </w:r>
      <w:r w:rsidR="00B8255A" w:rsidRPr="00AC310A">
        <w:rPr>
          <w:rFonts w:cs="Arial"/>
          <w:b/>
          <w:szCs w:val="24"/>
        </w:rPr>
        <w:t xml:space="preserve"> </w:t>
      </w:r>
      <w:r w:rsidR="00D21480" w:rsidRPr="00AC310A">
        <w:rPr>
          <w:rFonts w:cs="Arial"/>
          <w:b/>
          <w:szCs w:val="24"/>
        </w:rPr>
        <w:t xml:space="preserve">VHHP </w:t>
      </w:r>
      <w:r w:rsidRPr="00AC310A">
        <w:rPr>
          <w:rFonts w:cs="Arial"/>
          <w:b/>
          <w:szCs w:val="24"/>
        </w:rPr>
        <w:t>Rental Agreements and Grievance Procedures</w:t>
      </w:r>
      <w:bookmarkEnd w:id="28"/>
      <w:r w:rsidR="00D97EDB">
        <w:rPr>
          <w:rFonts w:cs="Arial"/>
          <w:b/>
          <w:szCs w:val="24"/>
        </w:rPr>
        <w:t>.</w:t>
      </w:r>
    </w:p>
    <w:p w14:paraId="2AB9B166" w14:textId="77777777" w:rsidR="001F7477" w:rsidRPr="001F7477" w:rsidRDefault="001F7477" w:rsidP="001F7477">
      <w:pPr>
        <w:rPr>
          <w:lang w:bidi="ar-SA"/>
        </w:rPr>
      </w:pPr>
    </w:p>
    <w:p w14:paraId="62065669" w14:textId="6D8502FE" w:rsidR="004D4FB8" w:rsidRPr="002C437F" w:rsidRDefault="00FB7658" w:rsidP="001F7477">
      <w:pPr>
        <w:pStyle w:val="BodyText"/>
        <w:ind w:right="568"/>
      </w:pPr>
      <w:r w:rsidRPr="00AC310A">
        <w:t>Rental or occupancy agreements and supplemental occupan</w:t>
      </w:r>
      <w:r w:rsidR="00391616">
        <w:t>c</w:t>
      </w:r>
      <w:r w:rsidRPr="00AC310A">
        <w:t xml:space="preserve">y forms (such as the Appeal and Grievance Procedure or House Rules) for Assisted Units shall comply with Title 25 CCR Section 8307 and must be approved in writing, in advance, by the Department. Any change to the template rental or occupancy agreement must be </w:t>
      </w:r>
      <w:r w:rsidR="00582533" w:rsidRPr="00AC310A">
        <w:t xml:space="preserve">submitted to the Department no later than 60 days prior to permanent conversion and must be </w:t>
      </w:r>
      <w:r w:rsidRPr="00AC310A">
        <w:t xml:space="preserve">approved in advance, in writing, by the Department. Tenants shall not be required to maintain sobriety, be tested for substances, or participate in services or </w:t>
      </w:r>
      <w:r w:rsidRPr="002C437F">
        <w:t xml:space="preserve">treatment, pursuant to the Housing First model in accordance with Section </w:t>
      </w:r>
      <w:r w:rsidR="00EB118A" w:rsidRPr="002C437F">
        <w:t>211</w:t>
      </w:r>
      <w:r w:rsidRPr="002C437F">
        <w:t xml:space="preserve">(c)(1) and </w:t>
      </w:r>
      <w:r w:rsidR="00EB118A" w:rsidRPr="002C437F">
        <w:t>211(</w:t>
      </w:r>
      <w:r w:rsidRPr="002C437F">
        <w:t>c)(5) of these Guidelines.</w:t>
      </w:r>
    </w:p>
    <w:p w14:paraId="1FA3E4D1" w14:textId="77777777" w:rsidR="001F7477" w:rsidRPr="002C437F" w:rsidRDefault="001F7477" w:rsidP="001F7477">
      <w:pPr>
        <w:pStyle w:val="BodyText"/>
        <w:ind w:right="568"/>
      </w:pPr>
    </w:p>
    <w:p w14:paraId="4002BD06" w14:textId="3B56C157" w:rsidR="00FB7658" w:rsidRPr="002C437F" w:rsidRDefault="00FB7658" w:rsidP="001F7477">
      <w:pPr>
        <w:pStyle w:val="Heading2"/>
        <w:spacing w:after="0"/>
        <w:rPr>
          <w:rFonts w:cs="Arial"/>
          <w:b/>
          <w:szCs w:val="24"/>
        </w:rPr>
      </w:pPr>
      <w:bookmarkStart w:id="29" w:name="_Toc88561711"/>
      <w:r w:rsidRPr="002C437F">
        <w:rPr>
          <w:rFonts w:cs="Arial"/>
          <w:b/>
          <w:szCs w:val="24"/>
        </w:rPr>
        <w:t xml:space="preserve">Section </w:t>
      </w:r>
      <w:r w:rsidR="00B8255A" w:rsidRPr="002C437F">
        <w:rPr>
          <w:rFonts w:cs="Arial"/>
          <w:b/>
          <w:szCs w:val="24"/>
        </w:rPr>
        <w:t>214</w:t>
      </w:r>
      <w:r w:rsidRPr="002C437F">
        <w:rPr>
          <w:rFonts w:cs="Arial"/>
          <w:b/>
          <w:szCs w:val="24"/>
        </w:rPr>
        <w:t xml:space="preserve">. </w:t>
      </w:r>
      <w:r w:rsidR="00B8255A" w:rsidRPr="002C437F">
        <w:rPr>
          <w:rFonts w:cs="Arial"/>
          <w:b/>
          <w:szCs w:val="24"/>
        </w:rPr>
        <w:t xml:space="preserve"> </w:t>
      </w:r>
      <w:r w:rsidR="00D21480" w:rsidRPr="002C437F">
        <w:rPr>
          <w:rFonts w:cs="Arial"/>
          <w:b/>
          <w:szCs w:val="24"/>
        </w:rPr>
        <w:t xml:space="preserve">VHHP </w:t>
      </w:r>
      <w:r w:rsidRPr="002C437F">
        <w:rPr>
          <w:rFonts w:cs="Arial"/>
          <w:b/>
          <w:szCs w:val="24"/>
        </w:rPr>
        <w:t>Supportive Services</w:t>
      </w:r>
      <w:r w:rsidR="00D21480" w:rsidRPr="002C437F">
        <w:rPr>
          <w:rFonts w:cs="Arial"/>
          <w:b/>
          <w:szCs w:val="24"/>
        </w:rPr>
        <w:t xml:space="preserve"> Requirements</w:t>
      </w:r>
      <w:bookmarkEnd w:id="29"/>
      <w:r w:rsidR="00D97EDB" w:rsidRPr="002C437F">
        <w:rPr>
          <w:rFonts w:cs="Arial"/>
          <w:b/>
          <w:szCs w:val="24"/>
        </w:rPr>
        <w:t>.</w:t>
      </w:r>
    </w:p>
    <w:p w14:paraId="79A5AA60" w14:textId="77777777" w:rsidR="001F7477" w:rsidRPr="002C437F" w:rsidRDefault="001F7477" w:rsidP="001F7477">
      <w:pPr>
        <w:rPr>
          <w:lang w:bidi="ar-SA"/>
        </w:rPr>
      </w:pPr>
    </w:p>
    <w:p w14:paraId="441A60C7" w14:textId="77777777" w:rsidR="00FB7658" w:rsidRPr="002C437F" w:rsidRDefault="00FB7658" w:rsidP="00131EDE">
      <w:pPr>
        <w:pStyle w:val="ListParagraph"/>
        <w:numPr>
          <w:ilvl w:val="0"/>
          <w:numId w:val="3"/>
        </w:numPr>
        <w:ind w:left="720" w:right="483" w:hanging="721"/>
        <w:rPr>
          <w:sz w:val="24"/>
          <w:szCs w:val="24"/>
        </w:rPr>
      </w:pPr>
      <w:r w:rsidRPr="002C437F">
        <w:rPr>
          <w:sz w:val="24"/>
          <w:szCs w:val="24"/>
        </w:rPr>
        <w:t>Projects limited to Supportive Housing and/or Transitional Housing must comply with requirements of subsection (b) below. Projects without Supportive Housing or Transitional Housing must comply with the requirements of subsection (c) below. Projects combining Supportive Housing and Transitional housing with other unit types must comply with both (b) and</w:t>
      </w:r>
      <w:r w:rsidRPr="002C437F">
        <w:rPr>
          <w:spacing w:val="-10"/>
          <w:sz w:val="24"/>
          <w:szCs w:val="24"/>
        </w:rPr>
        <w:t xml:space="preserve"> </w:t>
      </w:r>
      <w:r w:rsidRPr="002C437F">
        <w:rPr>
          <w:sz w:val="24"/>
          <w:szCs w:val="24"/>
        </w:rPr>
        <w:t>(c) below.</w:t>
      </w:r>
    </w:p>
    <w:p w14:paraId="42FF84B7" w14:textId="77777777" w:rsidR="00FB7658" w:rsidRPr="002C437F" w:rsidRDefault="00FB7658" w:rsidP="00131EDE">
      <w:pPr>
        <w:pStyle w:val="ListParagraph"/>
        <w:numPr>
          <w:ilvl w:val="0"/>
          <w:numId w:val="3"/>
        </w:numPr>
        <w:spacing w:before="120"/>
        <w:ind w:left="720" w:hanging="721"/>
        <w:rPr>
          <w:sz w:val="24"/>
          <w:szCs w:val="24"/>
        </w:rPr>
      </w:pPr>
      <w:r w:rsidRPr="002C437F">
        <w:rPr>
          <w:sz w:val="24"/>
          <w:szCs w:val="24"/>
        </w:rPr>
        <w:t>Projects including Supportive Housing and/or Transitional Housing</w:t>
      </w:r>
      <w:r w:rsidRPr="002C437F">
        <w:rPr>
          <w:spacing w:val="-5"/>
          <w:sz w:val="24"/>
          <w:szCs w:val="24"/>
        </w:rPr>
        <w:t xml:space="preserve"> </w:t>
      </w:r>
      <w:r w:rsidRPr="002C437F">
        <w:rPr>
          <w:sz w:val="24"/>
          <w:szCs w:val="24"/>
        </w:rPr>
        <w:t>must:</w:t>
      </w:r>
    </w:p>
    <w:p w14:paraId="5F9332D3" w14:textId="68C94757" w:rsidR="00FB7658" w:rsidRPr="00AC310A" w:rsidRDefault="00FB7658" w:rsidP="00131EDE">
      <w:pPr>
        <w:pStyle w:val="ListParagraph"/>
        <w:numPr>
          <w:ilvl w:val="1"/>
          <w:numId w:val="3"/>
        </w:numPr>
        <w:spacing w:before="120"/>
        <w:ind w:left="1440" w:hanging="720"/>
        <w:rPr>
          <w:sz w:val="24"/>
          <w:szCs w:val="24"/>
        </w:rPr>
      </w:pPr>
      <w:r w:rsidRPr="002C437F">
        <w:rPr>
          <w:sz w:val="24"/>
          <w:szCs w:val="24"/>
        </w:rPr>
        <w:t xml:space="preserve">Utilize a LSP meeting the experience requirements described in section </w:t>
      </w:r>
      <w:r w:rsidR="00A23C46" w:rsidRPr="002C437F">
        <w:rPr>
          <w:sz w:val="24"/>
          <w:szCs w:val="24"/>
        </w:rPr>
        <w:t>201</w:t>
      </w:r>
      <w:r w:rsidRPr="002C437F">
        <w:rPr>
          <w:sz w:val="24"/>
          <w:szCs w:val="24"/>
        </w:rPr>
        <w:t>(</w:t>
      </w:r>
      <w:r w:rsidR="00A23C46" w:rsidRPr="002C437F">
        <w:rPr>
          <w:sz w:val="24"/>
          <w:szCs w:val="24"/>
        </w:rPr>
        <w:t>h</w:t>
      </w:r>
      <w:r w:rsidRPr="002C437F">
        <w:rPr>
          <w:sz w:val="24"/>
          <w:szCs w:val="24"/>
        </w:rPr>
        <w:t>)(1) of these Guidelines. A formal agreement must be provided between the LSP and the Sponsor. The agreement must detail roles and responsibilities and other components</w:t>
      </w:r>
      <w:r w:rsidRPr="00AC310A">
        <w:rPr>
          <w:sz w:val="24"/>
          <w:szCs w:val="24"/>
        </w:rPr>
        <w:t xml:space="preserve"> typically found in a formal</w:t>
      </w:r>
      <w:r w:rsidRPr="00AC310A">
        <w:rPr>
          <w:b/>
          <w:sz w:val="24"/>
          <w:szCs w:val="24"/>
        </w:rPr>
        <w:t xml:space="preserve"> </w:t>
      </w:r>
      <w:r w:rsidRPr="00AC310A">
        <w:rPr>
          <w:bCs/>
          <w:sz w:val="24"/>
          <w:szCs w:val="24"/>
        </w:rPr>
        <w:t xml:space="preserve">agreement in the implementation of all elements of the supportive services plan and must be </w:t>
      </w:r>
      <w:r w:rsidRPr="00AC310A">
        <w:rPr>
          <w:bCs/>
          <w:sz w:val="24"/>
          <w:szCs w:val="24"/>
        </w:rPr>
        <w:lastRenderedPageBreak/>
        <w:t xml:space="preserve">consistent with organizational charts and the property management plan. The agreement must be submitted to the Department with the application, but no later than the Standard Agreement execution date. In the event of a change to the LSP, the Sponsor will provide the formal agreement to </w:t>
      </w:r>
      <w:proofErr w:type="spellStart"/>
      <w:r w:rsidRPr="00AC310A">
        <w:rPr>
          <w:bCs/>
          <w:sz w:val="24"/>
          <w:szCs w:val="24"/>
        </w:rPr>
        <w:t>CalVet</w:t>
      </w:r>
      <w:proofErr w:type="spellEnd"/>
      <w:r w:rsidRPr="00AC310A">
        <w:rPr>
          <w:bCs/>
          <w:sz w:val="24"/>
          <w:szCs w:val="24"/>
        </w:rPr>
        <w:t xml:space="preserve"> and the Department no later than 30 days after the date that the new LSP begins services. If the LSP and Sponsor are the same organization, provide a document signed by an authorized signatory defining roles and responsibilities in implementing all elements of the supportive services plan. Designated supportive services staff must not be combined with property management staff. The Sponsor shall apply to the Department in advance, in writing, if any change to the LSP or the services provided is proposed. The Sponsor shall not implement any changes until Department and </w:t>
      </w:r>
      <w:proofErr w:type="spellStart"/>
      <w:r w:rsidRPr="00AC310A">
        <w:rPr>
          <w:bCs/>
          <w:sz w:val="24"/>
          <w:szCs w:val="24"/>
        </w:rPr>
        <w:t>CalVet</w:t>
      </w:r>
      <w:proofErr w:type="spellEnd"/>
      <w:r w:rsidRPr="00AC310A">
        <w:rPr>
          <w:bCs/>
          <w:sz w:val="24"/>
          <w:szCs w:val="24"/>
        </w:rPr>
        <w:t xml:space="preserve"> approval is given.</w:t>
      </w:r>
    </w:p>
    <w:p w14:paraId="2D11BA65" w14:textId="18FAA964" w:rsidR="00FB7658" w:rsidRPr="002C437F" w:rsidRDefault="00FB7658" w:rsidP="00131EDE">
      <w:pPr>
        <w:pStyle w:val="ListParagraph"/>
        <w:numPr>
          <w:ilvl w:val="0"/>
          <w:numId w:val="22"/>
        </w:numPr>
        <w:spacing w:before="120"/>
        <w:ind w:left="2160" w:hanging="720"/>
        <w:rPr>
          <w:sz w:val="24"/>
          <w:szCs w:val="24"/>
        </w:rPr>
      </w:pPr>
      <w:r w:rsidRPr="00AC310A">
        <w:rPr>
          <w:sz w:val="24"/>
          <w:szCs w:val="24"/>
        </w:rPr>
        <w:t>LSP</w:t>
      </w:r>
      <w:r w:rsidRPr="00AC310A">
        <w:rPr>
          <w:color w:val="000000"/>
          <w:sz w:val="24"/>
          <w:szCs w:val="24"/>
        </w:rPr>
        <w:t xml:space="preserve"> organization shall not be the same as the Property Manager organization without prior approval from the Department and </w:t>
      </w:r>
      <w:proofErr w:type="spellStart"/>
      <w:r w:rsidRPr="00AC310A">
        <w:rPr>
          <w:color w:val="000000"/>
          <w:sz w:val="24"/>
          <w:szCs w:val="24"/>
        </w:rPr>
        <w:t>CalVet</w:t>
      </w:r>
      <w:proofErr w:type="spellEnd"/>
      <w:r w:rsidRPr="00AC310A">
        <w:rPr>
          <w:color w:val="000000"/>
          <w:sz w:val="24"/>
          <w:szCs w:val="24"/>
        </w:rPr>
        <w:t xml:space="preserve">. Any approval </w:t>
      </w:r>
      <w:r w:rsidRPr="002C437F">
        <w:rPr>
          <w:color w:val="000000"/>
          <w:sz w:val="24"/>
          <w:szCs w:val="24"/>
        </w:rPr>
        <w:t xml:space="preserve">will require a formal agreement between the Sponsor and the organization providing both roles that describes how property management-related activities and interests will be separate from tenant services/advocacy-related activities and interests throughout the term of the agreement. The agreement can be part of that which is required through Sections </w:t>
      </w:r>
      <w:r w:rsidR="00272FEF" w:rsidRPr="002C437F">
        <w:rPr>
          <w:color w:val="000000"/>
          <w:sz w:val="24"/>
          <w:szCs w:val="24"/>
        </w:rPr>
        <w:t>201</w:t>
      </w:r>
      <w:r w:rsidRPr="002C437F">
        <w:rPr>
          <w:color w:val="000000"/>
          <w:sz w:val="24"/>
          <w:szCs w:val="24"/>
        </w:rPr>
        <w:t>(</w:t>
      </w:r>
      <w:r w:rsidR="00272FEF" w:rsidRPr="002C437F">
        <w:rPr>
          <w:color w:val="000000"/>
          <w:sz w:val="24"/>
          <w:szCs w:val="24"/>
        </w:rPr>
        <w:t>h</w:t>
      </w:r>
      <w:r w:rsidRPr="002C437F">
        <w:rPr>
          <w:color w:val="000000"/>
          <w:sz w:val="24"/>
          <w:szCs w:val="24"/>
        </w:rPr>
        <w:t xml:space="preserve">)(1)(C) and </w:t>
      </w:r>
      <w:r w:rsidR="005D0587" w:rsidRPr="002C437F">
        <w:rPr>
          <w:color w:val="000000"/>
          <w:sz w:val="24"/>
          <w:szCs w:val="24"/>
        </w:rPr>
        <w:t>214</w:t>
      </w:r>
      <w:r w:rsidRPr="002C437F">
        <w:rPr>
          <w:color w:val="000000"/>
          <w:sz w:val="24"/>
          <w:szCs w:val="24"/>
        </w:rPr>
        <w:t>(b)(1) of these Guidelines and must be supported by an organizational chart and other supporting documentation.</w:t>
      </w:r>
    </w:p>
    <w:p w14:paraId="1C288431" w14:textId="77777777" w:rsidR="00FB7658" w:rsidRPr="00AC310A" w:rsidRDefault="00FB7658" w:rsidP="00131EDE">
      <w:pPr>
        <w:pStyle w:val="ListParagraph"/>
        <w:numPr>
          <w:ilvl w:val="1"/>
          <w:numId w:val="3"/>
        </w:numPr>
        <w:spacing w:before="120"/>
        <w:ind w:left="1440" w:right="550" w:hanging="720"/>
        <w:rPr>
          <w:sz w:val="24"/>
          <w:szCs w:val="24"/>
        </w:rPr>
      </w:pPr>
      <w:r w:rsidRPr="00AC310A">
        <w:rPr>
          <w:sz w:val="24"/>
          <w:szCs w:val="24"/>
        </w:rPr>
        <w:t>Provide services that are flexible and responsive to individual resident</w:t>
      </w:r>
      <w:r w:rsidRPr="00AC310A">
        <w:rPr>
          <w:spacing w:val="-26"/>
          <w:sz w:val="24"/>
          <w:szCs w:val="24"/>
        </w:rPr>
        <w:t xml:space="preserve"> </w:t>
      </w:r>
      <w:r w:rsidRPr="00AC310A">
        <w:rPr>
          <w:sz w:val="24"/>
          <w:szCs w:val="24"/>
        </w:rPr>
        <w:t>needs, culturally specific, and linguistically appropriate. Culturally specific includes the culture shared by</w:t>
      </w:r>
      <w:r w:rsidRPr="00AC310A">
        <w:rPr>
          <w:spacing w:val="-5"/>
          <w:sz w:val="24"/>
          <w:szCs w:val="24"/>
        </w:rPr>
        <w:t xml:space="preserve"> </w:t>
      </w:r>
      <w:r w:rsidRPr="00AC310A">
        <w:rPr>
          <w:sz w:val="24"/>
          <w:szCs w:val="24"/>
        </w:rPr>
        <w:t>Veterans.</w:t>
      </w:r>
    </w:p>
    <w:p w14:paraId="59641AED" w14:textId="41E417CC" w:rsidR="00FB7658" w:rsidRPr="00AC310A" w:rsidRDefault="00FB7658" w:rsidP="00131EDE">
      <w:pPr>
        <w:pStyle w:val="ListParagraph"/>
        <w:numPr>
          <w:ilvl w:val="0"/>
          <w:numId w:val="14"/>
        </w:numPr>
        <w:tabs>
          <w:tab w:val="left" w:pos="3150"/>
        </w:tabs>
        <w:spacing w:before="120"/>
        <w:ind w:left="2160" w:right="550" w:hanging="720"/>
        <w:rPr>
          <w:sz w:val="24"/>
          <w:szCs w:val="24"/>
        </w:rPr>
      </w:pPr>
      <w:r w:rsidRPr="00AC310A">
        <w:rPr>
          <w:sz w:val="24"/>
          <w:szCs w:val="24"/>
        </w:rPr>
        <w:t>The supportive services plan must be fully implemented and the supportive services available for use by the tenant at the time of occupancy.</w:t>
      </w:r>
    </w:p>
    <w:p w14:paraId="7069C8BE" w14:textId="77777777" w:rsidR="00FB7658" w:rsidRDefault="00FB7658" w:rsidP="00131EDE">
      <w:pPr>
        <w:pStyle w:val="ListParagraph"/>
        <w:numPr>
          <w:ilvl w:val="1"/>
          <w:numId w:val="3"/>
        </w:numPr>
        <w:tabs>
          <w:tab w:val="left" w:pos="1710"/>
        </w:tabs>
        <w:spacing w:before="120"/>
        <w:ind w:left="1440" w:right="532" w:hanging="720"/>
        <w:rPr>
          <w:sz w:val="24"/>
          <w:szCs w:val="24"/>
        </w:rPr>
      </w:pPr>
      <w:r w:rsidRPr="00AC310A">
        <w:rPr>
          <w:sz w:val="24"/>
          <w:szCs w:val="24"/>
        </w:rPr>
        <w:t>Provide comprehensive case management on site with appropriate ratios of full-time Case Managers directly providing services to residents, as indicated below or as otherwise approved by the Department based on justification provided by the Sponsor.</w:t>
      </w:r>
    </w:p>
    <w:p w14:paraId="594C282F" w14:textId="77777777" w:rsidR="001F7477" w:rsidRPr="00AC310A" w:rsidRDefault="001F7477" w:rsidP="001F7477">
      <w:pPr>
        <w:pStyle w:val="ListParagraph"/>
        <w:tabs>
          <w:tab w:val="left" w:pos="1710"/>
        </w:tabs>
        <w:spacing w:before="120"/>
        <w:ind w:left="1440" w:right="532" w:firstLine="0"/>
        <w:rPr>
          <w:sz w:val="24"/>
          <w:szCs w:val="24"/>
        </w:rPr>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7"/>
        <w:gridCol w:w="2133"/>
      </w:tblGrid>
      <w:tr w:rsidR="00FB7658" w:rsidRPr="00AC310A" w14:paraId="18E97791" w14:textId="77777777" w:rsidTr="001F7477">
        <w:trPr>
          <w:trHeight w:val="395"/>
        </w:trPr>
        <w:tc>
          <w:tcPr>
            <w:tcW w:w="4347" w:type="dxa"/>
          </w:tcPr>
          <w:p w14:paraId="25470847" w14:textId="77777777" w:rsidR="00FB7658" w:rsidRPr="00AC310A" w:rsidRDefault="00FB7658" w:rsidP="00AC310A">
            <w:pPr>
              <w:pStyle w:val="TableParagraph"/>
              <w:spacing w:before="55" w:line="240" w:lineRule="auto"/>
              <w:ind w:left="105"/>
              <w:rPr>
                <w:sz w:val="24"/>
                <w:szCs w:val="24"/>
              </w:rPr>
            </w:pPr>
            <w:r w:rsidRPr="00AC310A">
              <w:rPr>
                <w:sz w:val="24"/>
                <w:szCs w:val="24"/>
              </w:rPr>
              <w:t>Population</w:t>
            </w:r>
          </w:p>
        </w:tc>
        <w:tc>
          <w:tcPr>
            <w:tcW w:w="2133" w:type="dxa"/>
          </w:tcPr>
          <w:p w14:paraId="31154AF5" w14:textId="77777777" w:rsidR="00FB7658" w:rsidRPr="00AC310A" w:rsidRDefault="00FB7658" w:rsidP="00AC310A">
            <w:pPr>
              <w:pStyle w:val="TableParagraph"/>
              <w:spacing w:line="240" w:lineRule="auto"/>
              <w:ind w:left="105"/>
              <w:rPr>
                <w:sz w:val="24"/>
                <w:szCs w:val="24"/>
              </w:rPr>
            </w:pPr>
            <w:r w:rsidRPr="00AC310A">
              <w:rPr>
                <w:sz w:val="24"/>
                <w:szCs w:val="24"/>
              </w:rPr>
              <w:t>Minimum Ratio</w:t>
            </w:r>
          </w:p>
        </w:tc>
      </w:tr>
      <w:tr w:rsidR="00FB7658" w:rsidRPr="00AC310A" w14:paraId="4C44F698" w14:textId="77777777" w:rsidTr="001F7477">
        <w:trPr>
          <w:trHeight w:val="395"/>
        </w:trPr>
        <w:tc>
          <w:tcPr>
            <w:tcW w:w="4347" w:type="dxa"/>
          </w:tcPr>
          <w:p w14:paraId="4F9CB1FE" w14:textId="77777777" w:rsidR="00FB7658" w:rsidRPr="00AC310A" w:rsidRDefault="00FB7658" w:rsidP="00AC310A">
            <w:pPr>
              <w:pStyle w:val="TableParagraph"/>
              <w:spacing w:line="240" w:lineRule="auto"/>
              <w:ind w:left="105"/>
              <w:rPr>
                <w:sz w:val="24"/>
                <w:szCs w:val="24"/>
              </w:rPr>
            </w:pPr>
            <w:r w:rsidRPr="00AC310A">
              <w:rPr>
                <w:sz w:val="24"/>
                <w:szCs w:val="24"/>
              </w:rPr>
              <w:t>Chronic</w:t>
            </w:r>
            <w:r w:rsidRPr="00AC310A">
              <w:rPr>
                <w:bCs/>
                <w:sz w:val="24"/>
                <w:szCs w:val="24"/>
              </w:rPr>
              <w:t xml:space="preserve"> </w:t>
            </w:r>
            <w:r w:rsidRPr="00AC310A">
              <w:rPr>
                <w:sz w:val="24"/>
                <w:szCs w:val="24"/>
              </w:rPr>
              <w:t>Homelessness</w:t>
            </w:r>
          </w:p>
        </w:tc>
        <w:tc>
          <w:tcPr>
            <w:tcW w:w="2133" w:type="dxa"/>
          </w:tcPr>
          <w:p w14:paraId="49653F94" w14:textId="77777777" w:rsidR="00FB7658" w:rsidRPr="00AC310A" w:rsidRDefault="00FB7658" w:rsidP="00AC310A">
            <w:pPr>
              <w:pStyle w:val="TableParagraph"/>
              <w:spacing w:line="240" w:lineRule="auto"/>
              <w:ind w:left="105"/>
              <w:rPr>
                <w:sz w:val="24"/>
                <w:szCs w:val="24"/>
              </w:rPr>
            </w:pPr>
            <w:r w:rsidRPr="00AC310A">
              <w:rPr>
                <w:sz w:val="24"/>
                <w:szCs w:val="24"/>
              </w:rPr>
              <w:t>1:20</w:t>
            </w:r>
          </w:p>
        </w:tc>
      </w:tr>
      <w:tr w:rsidR="00FB7658" w:rsidRPr="00AC310A" w14:paraId="5C420912" w14:textId="77777777" w:rsidTr="001F7477">
        <w:trPr>
          <w:trHeight w:val="395"/>
        </w:trPr>
        <w:tc>
          <w:tcPr>
            <w:tcW w:w="4347" w:type="dxa"/>
          </w:tcPr>
          <w:p w14:paraId="0CB4F94B" w14:textId="77777777" w:rsidR="00FB7658" w:rsidRPr="00AC310A" w:rsidRDefault="00FB7658" w:rsidP="00AC310A">
            <w:pPr>
              <w:pStyle w:val="TableParagraph"/>
              <w:spacing w:line="240" w:lineRule="auto"/>
              <w:ind w:left="105"/>
              <w:rPr>
                <w:sz w:val="24"/>
                <w:szCs w:val="24"/>
              </w:rPr>
            </w:pPr>
            <w:r w:rsidRPr="00AC310A">
              <w:rPr>
                <w:sz w:val="24"/>
                <w:szCs w:val="24"/>
              </w:rPr>
              <w:t>Disability Homelessness</w:t>
            </w:r>
          </w:p>
        </w:tc>
        <w:tc>
          <w:tcPr>
            <w:tcW w:w="2133" w:type="dxa"/>
          </w:tcPr>
          <w:p w14:paraId="15CC5E15" w14:textId="77777777" w:rsidR="00FB7658" w:rsidRPr="00AC310A" w:rsidRDefault="00FB7658" w:rsidP="00AC310A">
            <w:pPr>
              <w:pStyle w:val="TableParagraph"/>
              <w:spacing w:line="240" w:lineRule="auto"/>
              <w:ind w:left="105"/>
              <w:rPr>
                <w:sz w:val="24"/>
                <w:szCs w:val="24"/>
              </w:rPr>
            </w:pPr>
            <w:r w:rsidRPr="00AC310A">
              <w:rPr>
                <w:sz w:val="24"/>
                <w:szCs w:val="24"/>
              </w:rPr>
              <w:t>1:25</w:t>
            </w:r>
          </w:p>
        </w:tc>
      </w:tr>
      <w:tr w:rsidR="00FB7658" w:rsidRPr="00AC310A" w14:paraId="70AAFA3E" w14:textId="77777777" w:rsidTr="001F7477">
        <w:trPr>
          <w:trHeight w:val="395"/>
        </w:trPr>
        <w:tc>
          <w:tcPr>
            <w:tcW w:w="4347" w:type="dxa"/>
          </w:tcPr>
          <w:p w14:paraId="6C62CF47" w14:textId="77777777" w:rsidR="00FB7658" w:rsidRPr="00AC310A" w:rsidRDefault="00FB7658" w:rsidP="00AC310A">
            <w:pPr>
              <w:pStyle w:val="TableParagraph"/>
              <w:spacing w:line="240" w:lineRule="auto"/>
              <w:ind w:left="105"/>
              <w:rPr>
                <w:sz w:val="24"/>
                <w:szCs w:val="24"/>
              </w:rPr>
            </w:pPr>
            <w:r w:rsidRPr="00AC310A">
              <w:rPr>
                <w:sz w:val="24"/>
                <w:szCs w:val="24"/>
              </w:rPr>
              <w:t>Other Homelessness</w:t>
            </w:r>
          </w:p>
        </w:tc>
        <w:tc>
          <w:tcPr>
            <w:tcW w:w="2133" w:type="dxa"/>
          </w:tcPr>
          <w:p w14:paraId="25B6CB88" w14:textId="77777777" w:rsidR="00FB7658" w:rsidRPr="00AC310A" w:rsidRDefault="00FB7658" w:rsidP="00AC310A">
            <w:pPr>
              <w:pStyle w:val="TableParagraph"/>
              <w:spacing w:line="240" w:lineRule="auto"/>
              <w:ind w:left="105"/>
              <w:rPr>
                <w:sz w:val="24"/>
                <w:szCs w:val="24"/>
              </w:rPr>
            </w:pPr>
            <w:r w:rsidRPr="00AC310A">
              <w:rPr>
                <w:sz w:val="24"/>
                <w:szCs w:val="24"/>
              </w:rPr>
              <w:t>1:40</w:t>
            </w:r>
          </w:p>
        </w:tc>
      </w:tr>
    </w:tbl>
    <w:p w14:paraId="6A4F148E" w14:textId="77777777" w:rsidR="00FB7658" w:rsidRPr="00AC310A" w:rsidRDefault="00FB7658" w:rsidP="001F7477">
      <w:pPr>
        <w:pStyle w:val="BodyText"/>
        <w:spacing w:before="120"/>
        <w:ind w:left="1440" w:right="462"/>
      </w:pPr>
      <w:r w:rsidRPr="00AC310A">
        <w:t xml:space="preserve">For tenants with U.S. Department of Housing and Urban Development - Veterans Affairs Supportive Housing (HUD-VASH) vouchers, the Case Manager for services in accordance with the HUD-VASH Program will be the applicable Department of Veterans Affairs (VA) Case Manager (or third-party </w:t>
      </w:r>
      <w:r w:rsidRPr="00AC310A">
        <w:rPr>
          <w:color w:val="000000" w:themeColor="text1"/>
        </w:rPr>
        <w:t>provider selected by the VA</w:t>
      </w:r>
    </w:p>
    <w:p w14:paraId="16C0BE06" w14:textId="5F8C9500" w:rsidR="001F7477" w:rsidRDefault="00FB7658" w:rsidP="001F7477">
      <w:pPr>
        <w:pStyle w:val="BodyText"/>
        <w:ind w:left="1440" w:right="462"/>
      </w:pPr>
      <w:r w:rsidRPr="00AC310A">
        <w:t xml:space="preserve">For each Project, at least one Case Manager directly providing services </w:t>
      </w:r>
      <w:r w:rsidRPr="00AC310A">
        <w:lastRenderedPageBreak/>
        <w:t xml:space="preserve">shall possess a master’s degree in appropriate disciplines. Supervisory staff does not count for this purpose, or for the purpose of satisfying the minimum Case Manager to resident ratios set forth above. If the Sponsor is relying on VA staff to fulfill this educational requirement, then the Sponsor will be responsible for maintaining satisfaction of this educational requirement regardless of any changes initiated by the VA and must provide to </w:t>
      </w:r>
      <w:proofErr w:type="spellStart"/>
      <w:r w:rsidRPr="00AC310A">
        <w:t>CalVet</w:t>
      </w:r>
      <w:proofErr w:type="spellEnd"/>
      <w:r w:rsidRPr="00AC310A">
        <w:t xml:space="preserve"> and the Department, the name and credentials of the Case Manager satisfying this requirement throughout the effective period of loan </w:t>
      </w:r>
      <w:r w:rsidRPr="001F7477">
        <w:t>terms.</w:t>
      </w:r>
    </w:p>
    <w:p w14:paraId="4C12948C" w14:textId="77777777" w:rsidR="001F7477" w:rsidRPr="001F7477" w:rsidRDefault="001F7477" w:rsidP="001F7477">
      <w:pPr>
        <w:pStyle w:val="BodyText"/>
        <w:ind w:left="1440" w:right="462"/>
      </w:pPr>
    </w:p>
    <w:p w14:paraId="52F81692" w14:textId="77777777" w:rsidR="00FB7658" w:rsidRDefault="00FB7658" w:rsidP="00131EDE">
      <w:pPr>
        <w:pStyle w:val="ListParagraph"/>
        <w:numPr>
          <w:ilvl w:val="1"/>
          <w:numId w:val="3"/>
        </w:numPr>
        <w:tabs>
          <w:tab w:val="left" w:pos="2070"/>
        </w:tabs>
        <w:ind w:left="1440" w:hanging="720"/>
        <w:rPr>
          <w:sz w:val="24"/>
          <w:szCs w:val="24"/>
        </w:rPr>
      </w:pPr>
      <w:r w:rsidRPr="001F7477">
        <w:rPr>
          <w:sz w:val="24"/>
          <w:szCs w:val="24"/>
        </w:rPr>
        <w:t>Provide appropriate transportation so residents can access off-site</w:t>
      </w:r>
      <w:r w:rsidRPr="001F7477">
        <w:rPr>
          <w:spacing w:val="-12"/>
          <w:sz w:val="24"/>
          <w:szCs w:val="24"/>
        </w:rPr>
        <w:t xml:space="preserve"> </w:t>
      </w:r>
      <w:r w:rsidRPr="001F7477">
        <w:rPr>
          <w:sz w:val="24"/>
          <w:szCs w:val="24"/>
        </w:rPr>
        <w:t>services.</w:t>
      </w:r>
    </w:p>
    <w:p w14:paraId="5856CD1F" w14:textId="77777777" w:rsidR="001F7477" w:rsidRPr="001F7477" w:rsidRDefault="001F7477" w:rsidP="00547F8E">
      <w:pPr>
        <w:pStyle w:val="ListParagraph"/>
        <w:tabs>
          <w:tab w:val="left" w:pos="2070"/>
        </w:tabs>
        <w:ind w:left="1440" w:hanging="720"/>
        <w:rPr>
          <w:sz w:val="24"/>
          <w:szCs w:val="24"/>
        </w:rPr>
      </w:pPr>
    </w:p>
    <w:p w14:paraId="1286C911" w14:textId="77777777" w:rsidR="00FB7658" w:rsidRDefault="00FB7658" w:rsidP="00131EDE">
      <w:pPr>
        <w:pStyle w:val="ListParagraph"/>
        <w:numPr>
          <w:ilvl w:val="1"/>
          <w:numId w:val="3"/>
        </w:numPr>
        <w:tabs>
          <w:tab w:val="left" w:pos="2070"/>
        </w:tabs>
        <w:ind w:left="1440" w:right="679" w:hanging="720"/>
        <w:rPr>
          <w:sz w:val="24"/>
          <w:szCs w:val="24"/>
        </w:rPr>
      </w:pPr>
      <w:r w:rsidRPr="00AC310A">
        <w:rPr>
          <w:sz w:val="24"/>
          <w:szCs w:val="24"/>
        </w:rPr>
        <w:t>Provide training to services staff on the specific culture, needs and issues of Veterans, and on the resources available to address their</w:t>
      </w:r>
      <w:r w:rsidRPr="00AC310A">
        <w:rPr>
          <w:spacing w:val="-13"/>
          <w:sz w:val="24"/>
          <w:szCs w:val="24"/>
        </w:rPr>
        <w:t xml:space="preserve"> </w:t>
      </w:r>
      <w:r w:rsidRPr="00AC310A">
        <w:rPr>
          <w:sz w:val="24"/>
          <w:szCs w:val="24"/>
        </w:rPr>
        <w:t>needs.</w:t>
      </w:r>
    </w:p>
    <w:p w14:paraId="71692536" w14:textId="77777777" w:rsidR="001F7477" w:rsidRPr="001F7477" w:rsidRDefault="001F7477" w:rsidP="00547F8E">
      <w:pPr>
        <w:tabs>
          <w:tab w:val="left" w:pos="2070"/>
        </w:tabs>
        <w:ind w:left="1440" w:right="679" w:hanging="720"/>
        <w:rPr>
          <w:sz w:val="24"/>
          <w:szCs w:val="24"/>
        </w:rPr>
      </w:pPr>
    </w:p>
    <w:p w14:paraId="14630B60" w14:textId="223FC0A1" w:rsidR="001F7477" w:rsidRPr="002C437F" w:rsidRDefault="00FB7658" w:rsidP="002C437F">
      <w:pPr>
        <w:pStyle w:val="ListParagraph"/>
        <w:numPr>
          <w:ilvl w:val="1"/>
          <w:numId w:val="3"/>
        </w:numPr>
        <w:tabs>
          <w:tab w:val="left" w:pos="2070"/>
        </w:tabs>
        <w:ind w:left="1440" w:hanging="720"/>
        <w:rPr>
          <w:bCs/>
          <w:sz w:val="24"/>
          <w:szCs w:val="24"/>
        </w:rPr>
      </w:pPr>
      <w:r w:rsidRPr="00AC310A">
        <w:rPr>
          <w:sz w:val="24"/>
          <w:szCs w:val="24"/>
        </w:rPr>
        <w:t xml:space="preserve">Employ strategies to engage residents in services, building operations, and services planning and operations. </w:t>
      </w:r>
      <w:r w:rsidRPr="00AC310A">
        <w:rPr>
          <w:bCs/>
          <w:sz w:val="24"/>
          <w:szCs w:val="24"/>
        </w:rPr>
        <w:t>A tenant satisfaction survey shall be conducted at least annually to inform and improve services, building operations, and property management.</w:t>
      </w:r>
    </w:p>
    <w:p w14:paraId="2F777227" w14:textId="77777777" w:rsidR="001F7477" w:rsidRPr="00AC310A" w:rsidRDefault="001F7477" w:rsidP="001F7477">
      <w:pPr>
        <w:pStyle w:val="ListParagraph"/>
        <w:tabs>
          <w:tab w:val="left" w:pos="2070"/>
        </w:tabs>
        <w:ind w:left="1080" w:firstLine="0"/>
        <w:rPr>
          <w:bCs/>
          <w:sz w:val="24"/>
          <w:szCs w:val="24"/>
        </w:rPr>
      </w:pPr>
    </w:p>
    <w:p w14:paraId="38622AEB" w14:textId="77777777" w:rsidR="00FB7658" w:rsidRDefault="00FB7658" w:rsidP="00131EDE">
      <w:pPr>
        <w:pStyle w:val="ListParagraph"/>
        <w:numPr>
          <w:ilvl w:val="1"/>
          <w:numId w:val="3"/>
        </w:numPr>
        <w:tabs>
          <w:tab w:val="left" w:pos="2070"/>
        </w:tabs>
        <w:ind w:left="1440" w:hanging="720"/>
        <w:rPr>
          <w:sz w:val="24"/>
          <w:szCs w:val="24"/>
        </w:rPr>
      </w:pPr>
      <w:r w:rsidRPr="00AC310A">
        <w:rPr>
          <w:sz w:val="24"/>
          <w:szCs w:val="24"/>
        </w:rPr>
        <w:t>Have written policies and procedures</w:t>
      </w:r>
      <w:r w:rsidRPr="00AC310A">
        <w:rPr>
          <w:spacing w:val="-2"/>
          <w:sz w:val="24"/>
          <w:szCs w:val="24"/>
        </w:rPr>
        <w:t xml:space="preserve"> </w:t>
      </w:r>
      <w:r w:rsidRPr="00AC310A">
        <w:rPr>
          <w:sz w:val="24"/>
          <w:szCs w:val="24"/>
        </w:rPr>
        <w:t>covering:</w:t>
      </w:r>
    </w:p>
    <w:p w14:paraId="677692B9" w14:textId="77777777" w:rsidR="00E45103" w:rsidRPr="00AC310A" w:rsidRDefault="00E45103" w:rsidP="00E45103">
      <w:pPr>
        <w:pStyle w:val="ListParagraph"/>
        <w:tabs>
          <w:tab w:val="left" w:pos="2070"/>
        </w:tabs>
        <w:ind w:left="1080" w:firstLine="0"/>
        <w:rPr>
          <w:sz w:val="24"/>
          <w:szCs w:val="24"/>
        </w:rPr>
      </w:pPr>
    </w:p>
    <w:p w14:paraId="29154BCB" w14:textId="77777777" w:rsidR="00FB7658" w:rsidRPr="00AC310A" w:rsidRDefault="00FB7658" w:rsidP="00131EDE">
      <w:pPr>
        <w:pStyle w:val="ListParagraph"/>
        <w:numPr>
          <w:ilvl w:val="2"/>
          <w:numId w:val="3"/>
        </w:numPr>
        <w:tabs>
          <w:tab w:val="left" w:pos="3330"/>
        </w:tabs>
        <w:spacing w:before="80"/>
        <w:ind w:left="2160" w:right="785" w:hanging="720"/>
        <w:rPr>
          <w:sz w:val="24"/>
          <w:szCs w:val="24"/>
        </w:rPr>
      </w:pPr>
      <w:r w:rsidRPr="00AC310A">
        <w:rPr>
          <w:sz w:val="24"/>
          <w:szCs w:val="24"/>
        </w:rPr>
        <w:t>Retention of tenants regardless of their use of substances</w:t>
      </w:r>
      <w:r w:rsidRPr="00AC310A">
        <w:rPr>
          <w:spacing w:val="-24"/>
          <w:sz w:val="24"/>
          <w:szCs w:val="24"/>
        </w:rPr>
        <w:t xml:space="preserve"> </w:t>
      </w:r>
      <w:r w:rsidRPr="00AC310A">
        <w:rPr>
          <w:sz w:val="24"/>
          <w:szCs w:val="24"/>
        </w:rPr>
        <w:t>and steps to assist relapsing residents to ensure their ability to remain in</w:t>
      </w:r>
      <w:r w:rsidRPr="00AC310A">
        <w:rPr>
          <w:spacing w:val="-3"/>
          <w:sz w:val="24"/>
          <w:szCs w:val="24"/>
        </w:rPr>
        <w:t xml:space="preserve"> </w:t>
      </w:r>
      <w:r w:rsidRPr="00AC310A">
        <w:rPr>
          <w:sz w:val="24"/>
          <w:szCs w:val="24"/>
        </w:rPr>
        <w:t>housing.</w:t>
      </w:r>
    </w:p>
    <w:p w14:paraId="31097D18" w14:textId="77777777" w:rsidR="00FB7658" w:rsidRPr="00AC310A" w:rsidRDefault="00FB7658" w:rsidP="00131EDE">
      <w:pPr>
        <w:pStyle w:val="ListParagraph"/>
        <w:numPr>
          <w:ilvl w:val="2"/>
          <w:numId w:val="3"/>
        </w:numPr>
        <w:tabs>
          <w:tab w:val="left" w:pos="3330"/>
        </w:tabs>
        <w:spacing w:before="80"/>
        <w:ind w:left="2160" w:hanging="720"/>
        <w:rPr>
          <w:sz w:val="24"/>
          <w:szCs w:val="24"/>
        </w:rPr>
      </w:pPr>
      <w:r w:rsidRPr="00AC310A">
        <w:rPr>
          <w:sz w:val="24"/>
          <w:szCs w:val="24"/>
        </w:rPr>
        <w:t>Payment of rent by residents during periods of</w:t>
      </w:r>
      <w:r w:rsidRPr="00AC310A">
        <w:rPr>
          <w:spacing w:val="-17"/>
          <w:sz w:val="24"/>
          <w:szCs w:val="24"/>
        </w:rPr>
        <w:t xml:space="preserve"> </w:t>
      </w:r>
      <w:r w:rsidRPr="00AC310A">
        <w:rPr>
          <w:sz w:val="24"/>
          <w:szCs w:val="24"/>
        </w:rPr>
        <w:t>hospitalization.</w:t>
      </w:r>
    </w:p>
    <w:p w14:paraId="5410CD19" w14:textId="77777777" w:rsidR="00FB7658" w:rsidRPr="00AC310A" w:rsidRDefault="00FB7658" w:rsidP="00131EDE">
      <w:pPr>
        <w:pStyle w:val="ListParagraph"/>
        <w:numPr>
          <w:ilvl w:val="2"/>
          <w:numId w:val="3"/>
        </w:numPr>
        <w:tabs>
          <w:tab w:val="left" w:pos="3330"/>
        </w:tabs>
        <w:spacing w:before="80"/>
        <w:ind w:left="2160" w:hanging="720"/>
        <w:rPr>
          <w:sz w:val="24"/>
          <w:szCs w:val="24"/>
        </w:rPr>
      </w:pPr>
      <w:r w:rsidRPr="00AC310A">
        <w:rPr>
          <w:sz w:val="24"/>
          <w:szCs w:val="24"/>
        </w:rPr>
        <w:t>Privacy and confidentiality of residents, while ensuring appropriate communication between property management and service providers to preserve tenancies. Communications between the resident and service provider must be kept confidential, absent consent of the tenant to disclose information.</w:t>
      </w:r>
    </w:p>
    <w:p w14:paraId="23990795" w14:textId="77777777" w:rsidR="00FB7658" w:rsidRPr="00AC310A" w:rsidRDefault="00FB7658" w:rsidP="00131EDE">
      <w:pPr>
        <w:pStyle w:val="ListParagraph"/>
        <w:numPr>
          <w:ilvl w:val="2"/>
          <w:numId w:val="3"/>
        </w:numPr>
        <w:tabs>
          <w:tab w:val="left" w:pos="3330"/>
        </w:tabs>
        <w:spacing w:before="80"/>
        <w:ind w:left="2160" w:hanging="720"/>
        <w:rPr>
          <w:sz w:val="24"/>
          <w:szCs w:val="24"/>
        </w:rPr>
      </w:pPr>
      <w:r w:rsidRPr="00AC310A">
        <w:rPr>
          <w:sz w:val="24"/>
          <w:szCs w:val="24"/>
        </w:rPr>
        <w:t>Ensuring the safety and security of residents and staff (including, but not limited to, violations committed by residents, visitors and/or staff).</w:t>
      </w:r>
    </w:p>
    <w:p w14:paraId="40C4AE41" w14:textId="77777777" w:rsidR="00FB7658" w:rsidRPr="00AC310A" w:rsidRDefault="00FB7658" w:rsidP="00131EDE">
      <w:pPr>
        <w:pStyle w:val="ListParagraph"/>
        <w:numPr>
          <w:ilvl w:val="2"/>
          <w:numId w:val="3"/>
        </w:numPr>
        <w:tabs>
          <w:tab w:val="left" w:pos="3330"/>
        </w:tabs>
        <w:spacing w:before="80"/>
        <w:ind w:left="2160" w:hanging="720"/>
        <w:rPr>
          <w:sz w:val="24"/>
          <w:szCs w:val="24"/>
        </w:rPr>
      </w:pPr>
      <w:r w:rsidRPr="00AC310A">
        <w:rPr>
          <w:sz w:val="24"/>
          <w:szCs w:val="24"/>
        </w:rPr>
        <w:t>Grievance procedures, including assistance provided to tenants in making a grievance including the option for an informal hearing and formal hearing, neither of which will impact their ability to pursue legal action if a resolution is not reached. The Sponsor shall not cause undue burden to or retaliate against the tenant for seeking a hearing. Grievance procedures (and subsequent changes to the approved grievance procedure) must be approved in advance, in writing, by the Department.</w:t>
      </w:r>
    </w:p>
    <w:p w14:paraId="545DC642" w14:textId="77777777" w:rsidR="00FB7658" w:rsidRPr="00AC310A" w:rsidRDefault="00FB7658" w:rsidP="00131EDE">
      <w:pPr>
        <w:pStyle w:val="ListParagraph"/>
        <w:numPr>
          <w:ilvl w:val="2"/>
          <w:numId w:val="3"/>
        </w:numPr>
        <w:tabs>
          <w:tab w:val="left" w:pos="3330"/>
        </w:tabs>
        <w:spacing w:before="80"/>
        <w:ind w:left="2160" w:hanging="720"/>
        <w:rPr>
          <w:sz w:val="24"/>
          <w:szCs w:val="24"/>
        </w:rPr>
      </w:pPr>
      <w:r w:rsidRPr="00AC310A">
        <w:rPr>
          <w:sz w:val="24"/>
          <w:szCs w:val="24"/>
        </w:rPr>
        <w:t xml:space="preserve">Initial and periodic staff training in </w:t>
      </w:r>
      <w:proofErr w:type="gramStart"/>
      <w:r w:rsidRPr="00AC310A">
        <w:rPr>
          <w:sz w:val="24"/>
          <w:szCs w:val="24"/>
        </w:rPr>
        <w:t>all of</w:t>
      </w:r>
      <w:proofErr w:type="gramEnd"/>
      <w:r w:rsidRPr="00AC310A">
        <w:rPr>
          <w:sz w:val="24"/>
          <w:szCs w:val="24"/>
        </w:rPr>
        <w:t xml:space="preserve"> the above, in appropriate responses to tenant crises, and in the operator’s program philosophy, values, and principles.</w:t>
      </w:r>
    </w:p>
    <w:p w14:paraId="2C8BB93B" w14:textId="77777777" w:rsidR="00FB7658" w:rsidRPr="00AC310A" w:rsidRDefault="00FB7658" w:rsidP="00131EDE">
      <w:pPr>
        <w:pStyle w:val="ListParagraph"/>
        <w:numPr>
          <w:ilvl w:val="2"/>
          <w:numId w:val="3"/>
        </w:numPr>
        <w:tabs>
          <w:tab w:val="left" w:pos="3330"/>
        </w:tabs>
        <w:spacing w:before="80"/>
        <w:ind w:left="2160" w:hanging="720"/>
        <w:rPr>
          <w:sz w:val="24"/>
          <w:szCs w:val="24"/>
        </w:rPr>
      </w:pPr>
      <w:r w:rsidRPr="00AC310A">
        <w:rPr>
          <w:sz w:val="24"/>
          <w:szCs w:val="24"/>
        </w:rPr>
        <w:t>Coordination with property management for resolution of complaints from tenants or on behalf of tenants.</w:t>
      </w:r>
    </w:p>
    <w:p w14:paraId="074DCB74" w14:textId="77777777" w:rsidR="00FB7658" w:rsidRDefault="00FB7658" w:rsidP="00131EDE">
      <w:pPr>
        <w:pStyle w:val="ListParagraph"/>
        <w:numPr>
          <w:ilvl w:val="2"/>
          <w:numId w:val="3"/>
        </w:numPr>
        <w:tabs>
          <w:tab w:val="left" w:pos="3330"/>
        </w:tabs>
        <w:spacing w:before="80"/>
        <w:ind w:left="2160" w:hanging="720"/>
        <w:rPr>
          <w:sz w:val="24"/>
          <w:szCs w:val="24"/>
        </w:rPr>
      </w:pPr>
      <w:r w:rsidRPr="00AC310A">
        <w:rPr>
          <w:sz w:val="24"/>
          <w:szCs w:val="24"/>
        </w:rPr>
        <w:lastRenderedPageBreak/>
        <w:t>Reasonable accommodations for prospective and existing tenants.</w:t>
      </w:r>
    </w:p>
    <w:p w14:paraId="583CA9E5" w14:textId="77777777" w:rsidR="00E45103" w:rsidRPr="00AC310A" w:rsidRDefault="00E45103" w:rsidP="00E45103">
      <w:pPr>
        <w:pStyle w:val="ListParagraph"/>
        <w:tabs>
          <w:tab w:val="left" w:pos="3330"/>
        </w:tabs>
        <w:ind w:left="2160" w:firstLine="0"/>
        <w:rPr>
          <w:sz w:val="24"/>
          <w:szCs w:val="24"/>
        </w:rPr>
      </w:pPr>
    </w:p>
    <w:p w14:paraId="4E82CB66" w14:textId="77777777" w:rsidR="00FB7658" w:rsidRPr="00AC310A" w:rsidRDefault="00FB7658" w:rsidP="00131EDE">
      <w:pPr>
        <w:pStyle w:val="ListParagraph"/>
        <w:numPr>
          <w:ilvl w:val="1"/>
          <w:numId w:val="3"/>
        </w:numPr>
        <w:tabs>
          <w:tab w:val="left" w:pos="2340"/>
        </w:tabs>
        <w:ind w:left="1440" w:right="491" w:hanging="720"/>
        <w:rPr>
          <w:sz w:val="24"/>
          <w:szCs w:val="24"/>
        </w:rPr>
      </w:pPr>
      <w:r w:rsidRPr="00AC310A">
        <w:rPr>
          <w:sz w:val="24"/>
          <w:szCs w:val="24"/>
        </w:rPr>
        <w:t>Provide the following minimum services, either directly or through commitment letters or formal agreements with other agencies. The letters and agreements documenting the availability of these services must be included in the application for VHHP</w:t>
      </w:r>
      <w:r w:rsidRPr="00AC310A">
        <w:rPr>
          <w:spacing w:val="-8"/>
          <w:sz w:val="24"/>
          <w:szCs w:val="24"/>
        </w:rPr>
        <w:t xml:space="preserve"> </w:t>
      </w:r>
      <w:r w:rsidRPr="00AC310A">
        <w:rPr>
          <w:sz w:val="24"/>
          <w:szCs w:val="24"/>
        </w:rPr>
        <w:t>funds:</w:t>
      </w:r>
    </w:p>
    <w:p w14:paraId="0AC1F2FB" w14:textId="77777777" w:rsidR="00FB7658" w:rsidRPr="00AC310A" w:rsidRDefault="00FB7658" w:rsidP="00131EDE">
      <w:pPr>
        <w:pStyle w:val="ListParagraph"/>
        <w:numPr>
          <w:ilvl w:val="2"/>
          <w:numId w:val="3"/>
        </w:numPr>
        <w:tabs>
          <w:tab w:val="left" w:pos="3060"/>
        </w:tabs>
        <w:spacing w:before="120"/>
        <w:ind w:left="2160" w:right="791" w:hanging="720"/>
        <w:rPr>
          <w:sz w:val="24"/>
          <w:szCs w:val="24"/>
        </w:rPr>
      </w:pPr>
      <w:r w:rsidRPr="00AC310A">
        <w:rPr>
          <w:sz w:val="24"/>
          <w:szCs w:val="24"/>
        </w:rPr>
        <w:t>Intensive case management to engage with each Veteran and jointly develop an individual service</w:t>
      </w:r>
      <w:r w:rsidRPr="00AC310A">
        <w:rPr>
          <w:spacing w:val="-3"/>
          <w:sz w:val="24"/>
          <w:szCs w:val="24"/>
        </w:rPr>
        <w:t xml:space="preserve"> </w:t>
      </w:r>
      <w:r w:rsidRPr="00AC310A">
        <w:rPr>
          <w:sz w:val="24"/>
          <w:szCs w:val="24"/>
        </w:rPr>
        <w:t>plan.</w:t>
      </w:r>
    </w:p>
    <w:p w14:paraId="4D934260" w14:textId="77777777" w:rsidR="00FB7658" w:rsidRPr="00AC310A" w:rsidRDefault="00FB7658" w:rsidP="00131EDE">
      <w:pPr>
        <w:pStyle w:val="ListParagraph"/>
        <w:numPr>
          <w:ilvl w:val="2"/>
          <w:numId w:val="3"/>
        </w:numPr>
        <w:tabs>
          <w:tab w:val="left" w:pos="3060"/>
        </w:tabs>
        <w:spacing w:before="120"/>
        <w:ind w:left="2160" w:right="912" w:hanging="720"/>
        <w:rPr>
          <w:sz w:val="24"/>
          <w:szCs w:val="24"/>
        </w:rPr>
      </w:pPr>
      <w:r w:rsidRPr="00AC310A">
        <w:rPr>
          <w:sz w:val="24"/>
          <w:szCs w:val="24"/>
        </w:rPr>
        <w:t>Benefits counseling and advocacy, including assistance in enrolling in Medi-Cal and obtaining other mainstream</w:t>
      </w:r>
      <w:r w:rsidRPr="00AC310A">
        <w:rPr>
          <w:spacing w:val="-14"/>
          <w:sz w:val="24"/>
          <w:szCs w:val="24"/>
        </w:rPr>
        <w:t xml:space="preserve"> </w:t>
      </w:r>
      <w:r w:rsidRPr="00AC310A">
        <w:rPr>
          <w:sz w:val="24"/>
          <w:szCs w:val="24"/>
        </w:rPr>
        <w:t>services, as well as VA system navigation, and assistance in obtaining discharge upgrade and Veterans benefits.</w:t>
      </w:r>
    </w:p>
    <w:p w14:paraId="256649BF" w14:textId="77777777" w:rsidR="00FB7658" w:rsidRPr="00AC310A" w:rsidRDefault="00FB7658" w:rsidP="00131EDE">
      <w:pPr>
        <w:pStyle w:val="ListParagraph"/>
        <w:numPr>
          <w:ilvl w:val="2"/>
          <w:numId w:val="3"/>
        </w:numPr>
        <w:tabs>
          <w:tab w:val="left" w:pos="3060"/>
        </w:tabs>
        <w:spacing w:before="120"/>
        <w:ind w:left="2160" w:right="912" w:hanging="720"/>
        <w:rPr>
          <w:sz w:val="24"/>
          <w:szCs w:val="24"/>
        </w:rPr>
      </w:pPr>
      <w:r w:rsidRPr="00AC310A">
        <w:rPr>
          <w:sz w:val="24"/>
          <w:szCs w:val="24"/>
        </w:rPr>
        <w:t>Mental health care, such as assessment, crisis counseling, individual and group therapy, and support groups.</w:t>
      </w:r>
    </w:p>
    <w:p w14:paraId="6027FB4D" w14:textId="77777777" w:rsidR="00FB7658" w:rsidRPr="00AC310A" w:rsidRDefault="00FB7658" w:rsidP="00131EDE">
      <w:pPr>
        <w:pStyle w:val="ListParagraph"/>
        <w:numPr>
          <w:ilvl w:val="2"/>
          <w:numId w:val="3"/>
        </w:numPr>
        <w:tabs>
          <w:tab w:val="left" w:pos="3060"/>
        </w:tabs>
        <w:spacing w:before="120"/>
        <w:ind w:left="2160" w:right="912" w:hanging="720"/>
        <w:rPr>
          <w:sz w:val="24"/>
          <w:szCs w:val="24"/>
        </w:rPr>
      </w:pPr>
      <w:r w:rsidRPr="00AC310A">
        <w:rPr>
          <w:sz w:val="24"/>
          <w:szCs w:val="24"/>
        </w:rPr>
        <w:t>Physical health care, including access to routine and preventative health and dental care.</w:t>
      </w:r>
    </w:p>
    <w:p w14:paraId="78E0ADC8" w14:textId="77777777" w:rsidR="00FB7658" w:rsidRPr="00AC310A" w:rsidRDefault="00FB7658" w:rsidP="00131EDE">
      <w:pPr>
        <w:pStyle w:val="ListParagraph"/>
        <w:numPr>
          <w:ilvl w:val="2"/>
          <w:numId w:val="3"/>
        </w:numPr>
        <w:tabs>
          <w:tab w:val="left" w:pos="3060"/>
        </w:tabs>
        <w:spacing w:before="120"/>
        <w:ind w:left="2160" w:right="912" w:hanging="720"/>
        <w:rPr>
          <w:sz w:val="24"/>
          <w:szCs w:val="24"/>
        </w:rPr>
      </w:pPr>
      <w:r w:rsidRPr="00AC310A">
        <w:rPr>
          <w:sz w:val="24"/>
          <w:szCs w:val="24"/>
        </w:rPr>
        <w:t>Substance use services, such as treatment, relapse prevention, and support groups.</w:t>
      </w:r>
    </w:p>
    <w:p w14:paraId="5E77D8AD" w14:textId="77777777" w:rsidR="00FB7658" w:rsidRPr="00AC310A" w:rsidRDefault="00FB7658" w:rsidP="00131EDE">
      <w:pPr>
        <w:pStyle w:val="ListParagraph"/>
        <w:numPr>
          <w:ilvl w:val="2"/>
          <w:numId w:val="3"/>
        </w:numPr>
        <w:tabs>
          <w:tab w:val="left" w:pos="3060"/>
        </w:tabs>
        <w:spacing w:before="120"/>
        <w:ind w:left="2160" w:right="912" w:hanging="720"/>
        <w:rPr>
          <w:sz w:val="24"/>
          <w:szCs w:val="24"/>
        </w:rPr>
      </w:pPr>
      <w:r w:rsidRPr="00AC310A">
        <w:rPr>
          <w:sz w:val="24"/>
          <w:szCs w:val="24"/>
        </w:rPr>
        <w:t>For transitional Projects, permanent housing location and placement assessment services to move households to permanent housing as quickly as possible, and linkages to HUD-VASH and SSVF.</w:t>
      </w:r>
    </w:p>
    <w:p w14:paraId="36C04AFA" w14:textId="77777777" w:rsidR="00FB7658" w:rsidRPr="00AC310A" w:rsidRDefault="00FB7658" w:rsidP="00131EDE">
      <w:pPr>
        <w:pStyle w:val="ListParagraph"/>
        <w:numPr>
          <w:ilvl w:val="1"/>
          <w:numId w:val="3"/>
        </w:numPr>
        <w:tabs>
          <w:tab w:val="left" w:pos="2070"/>
        </w:tabs>
        <w:spacing w:before="120"/>
        <w:ind w:left="1440" w:right="688" w:hanging="720"/>
        <w:rPr>
          <w:sz w:val="24"/>
          <w:szCs w:val="24"/>
        </w:rPr>
      </w:pPr>
      <w:r w:rsidRPr="00AC310A">
        <w:rPr>
          <w:sz w:val="24"/>
          <w:szCs w:val="24"/>
        </w:rPr>
        <w:t xml:space="preserve">Provide the following enhanced services to residents, either directly or through commitment letters or formal agreements, unless the Department approves justification from the Sponsor as to why these services are not needed. The letters and agreements documenting the availability of these services must be provided before occupancy and release of VHHP </w:t>
      </w:r>
      <w:proofErr w:type="gramStart"/>
      <w:r w:rsidRPr="00AC310A">
        <w:rPr>
          <w:sz w:val="24"/>
          <w:szCs w:val="24"/>
        </w:rPr>
        <w:t>funds, but</w:t>
      </w:r>
      <w:proofErr w:type="gramEnd"/>
      <w:r w:rsidRPr="00AC310A">
        <w:rPr>
          <w:sz w:val="24"/>
          <w:szCs w:val="24"/>
        </w:rPr>
        <w:t xml:space="preserve"> are encouraged to be included with the</w:t>
      </w:r>
      <w:r w:rsidRPr="00AC310A">
        <w:rPr>
          <w:spacing w:val="-8"/>
          <w:sz w:val="24"/>
          <w:szCs w:val="24"/>
        </w:rPr>
        <w:t xml:space="preserve"> </w:t>
      </w:r>
      <w:r w:rsidRPr="00AC310A">
        <w:rPr>
          <w:sz w:val="24"/>
          <w:szCs w:val="24"/>
        </w:rPr>
        <w:t xml:space="preserve">application. </w:t>
      </w:r>
    </w:p>
    <w:p w14:paraId="0A092267"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Educational services, including assessment, GED, school enrollment, assistance accessing higher education and GI bill benefits and grants, and assistance in obtaining reasonable accommodations in the education</w:t>
      </w:r>
      <w:r w:rsidRPr="00AC310A">
        <w:rPr>
          <w:spacing w:val="-3"/>
          <w:sz w:val="24"/>
          <w:szCs w:val="24"/>
        </w:rPr>
        <w:t xml:space="preserve"> </w:t>
      </w:r>
      <w:r w:rsidRPr="00AC310A">
        <w:rPr>
          <w:sz w:val="24"/>
          <w:szCs w:val="24"/>
        </w:rPr>
        <w:t>process.</w:t>
      </w:r>
    </w:p>
    <w:p w14:paraId="1B798B22"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 xml:space="preserve">Employment services </w:t>
      </w:r>
      <w:r w:rsidRPr="00AC310A">
        <w:rPr>
          <w:bCs/>
          <w:sz w:val="24"/>
          <w:szCs w:val="24"/>
        </w:rPr>
        <w:t>must include</w:t>
      </w:r>
      <w:r w:rsidRPr="00AC310A">
        <w:rPr>
          <w:sz w:val="24"/>
          <w:szCs w:val="24"/>
        </w:rPr>
        <w:t xml:space="preserve"> job skills training, job</w:t>
      </w:r>
      <w:r w:rsidRPr="00AC310A">
        <w:rPr>
          <w:spacing w:val="-21"/>
          <w:sz w:val="24"/>
          <w:szCs w:val="24"/>
        </w:rPr>
        <w:t xml:space="preserve"> </w:t>
      </w:r>
      <w:r w:rsidRPr="00AC310A">
        <w:rPr>
          <w:sz w:val="24"/>
          <w:szCs w:val="24"/>
        </w:rPr>
        <w:t>readiness, job placement, and job retention</w:t>
      </w:r>
      <w:r w:rsidRPr="00AC310A">
        <w:rPr>
          <w:spacing w:val="-4"/>
          <w:sz w:val="24"/>
          <w:szCs w:val="24"/>
        </w:rPr>
        <w:t xml:space="preserve"> </w:t>
      </w:r>
      <w:r w:rsidRPr="00AC310A">
        <w:rPr>
          <w:sz w:val="24"/>
          <w:szCs w:val="24"/>
        </w:rPr>
        <w:t>services.</w:t>
      </w:r>
    </w:p>
    <w:p w14:paraId="20DB564B"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 xml:space="preserve">Linkage to potential out-placements, should they become appropriate alternatives for current residents, either because they require a higher level of care (i.e., residential treatment facilities and hospitals), or because they no longer require permanent </w:t>
      </w:r>
      <w:r w:rsidRPr="00AC310A">
        <w:rPr>
          <w:bCs/>
          <w:sz w:val="24"/>
          <w:szCs w:val="24"/>
        </w:rPr>
        <w:t>Supportive Housing</w:t>
      </w:r>
      <w:r w:rsidRPr="00AC310A">
        <w:rPr>
          <w:sz w:val="24"/>
          <w:szCs w:val="24"/>
        </w:rPr>
        <w:t xml:space="preserve"> (i.e., other affordable housing or market rate housing). </w:t>
      </w:r>
    </w:p>
    <w:p w14:paraId="198A44E7"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pacing w:val="-55"/>
          <w:sz w:val="24"/>
          <w:szCs w:val="24"/>
        </w:rPr>
        <w:t xml:space="preserve"> </w:t>
      </w:r>
      <w:r w:rsidRPr="00AC310A">
        <w:rPr>
          <w:sz w:val="24"/>
          <w:szCs w:val="24"/>
        </w:rPr>
        <w:t>Life skills training, such as financial literacy, household maintenance, interpersonal communications, grooming, nutrition, cooking, and laundry.</w:t>
      </w:r>
    </w:p>
    <w:p w14:paraId="68821A99"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Representative payee.</w:t>
      </w:r>
    </w:p>
    <w:p w14:paraId="624340C3"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lastRenderedPageBreak/>
        <w:t>Peer support and advocacy.</w:t>
      </w:r>
    </w:p>
    <w:p w14:paraId="4918693B"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Legal assistance.</w:t>
      </w:r>
    </w:p>
    <w:p w14:paraId="4889E7F5"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On-site medication management.</w:t>
      </w:r>
    </w:p>
    <w:p w14:paraId="6D946E94"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Attendant care.</w:t>
      </w:r>
    </w:p>
    <w:p w14:paraId="72631607"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Adult day care.</w:t>
      </w:r>
    </w:p>
    <w:p w14:paraId="5E510AE5"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Parenting education, childcare, and family legal and counseling services including, but not limited to, family reunification.</w:t>
      </w:r>
    </w:p>
    <w:p w14:paraId="661BD2DF"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Social and recreational activities.</w:t>
      </w:r>
    </w:p>
    <w:p w14:paraId="5475B37D"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Financial counseling.</w:t>
      </w:r>
    </w:p>
    <w:p w14:paraId="4273B3A1"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Domestic violence support.</w:t>
      </w:r>
    </w:p>
    <w:p w14:paraId="6BBEEC92" w14:textId="77777777" w:rsidR="00FB7658" w:rsidRPr="00AC310A" w:rsidRDefault="00FB7658" w:rsidP="00131EDE">
      <w:pPr>
        <w:pStyle w:val="ListParagraph"/>
        <w:numPr>
          <w:ilvl w:val="2"/>
          <w:numId w:val="3"/>
        </w:numPr>
        <w:tabs>
          <w:tab w:val="left" w:pos="3150"/>
        </w:tabs>
        <w:spacing w:before="120"/>
        <w:ind w:left="2160" w:right="33" w:hanging="720"/>
        <w:rPr>
          <w:sz w:val="24"/>
          <w:szCs w:val="24"/>
        </w:rPr>
      </w:pPr>
      <w:r w:rsidRPr="00AC310A">
        <w:rPr>
          <w:sz w:val="24"/>
          <w:szCs w:val="24"/>
        </w:rPr>
        <w:t>Food insecurity/meal support.</w:t>
      </w:r>
    </w:p>
    <w:p w14:paraId="16868903" w14:textId="77777777" w:rsidR="00FB7658" w:rsidRPr="00AC310A" w:rsidRDefault="00FB7658" w:rsidP="00131EDE">
      <w:pPr>
        <w:pStyle w:val="ListParagraph"/>
        <w:numPr>
          <w:ilvl w:val="1"/>
          <w:numId w:val="3"/>
        </w:numPr>
        <w:spacing w:before="120"/>
        <w:ind w:left="1440" w:right="33" w:hanging="720"/>
        <w:rPr>
          <w:sz w:val="24"/>
          <w:szCs w:val="24"/>
        </w:rPr>
      </w:pPr>
      <w:r w:rsidRPr="00AC310A">
        <w:rPr>
          <w:sz w:val="24"/>
          <w:szCs w:val="24"/>
        </w:rPr>
        <w:t xml:space="preserve">Prepare a supportive services plan that is appropriate for the target population(s), and consistent with the property management plan. The supportive services plan shall be included in the application for VHHP </w:t>
      </w:r>
      <w:proofErr w:type="gramStart"/>
      <w:r w:rsidRPr="00AC310A">
        <w:rPr>
          <w:sz w:val="24"/>
          <w:szCs w:val="24"/>
        </w:rPr>
        <w:t>funds, and</w:t>
      </w:r>
      <w:proofErr w:type="gramEnd"/>
      <w:r w:rsidRPr="00AC310A">
        <w:rPr>
          <w:sz w:val="24"/>
          <w:szCs w:val="24"/>
        </w:rPr>
        <w:t xml:space="preserve"> may be subject to review and updating prior to VHHP loan funding and throughout the effective period of the loan terms. In the event of a change to the supportive services plan or LSP, additional review and revisions to the supportive services plan may be required. It shall</w:t>
      </w:r>
      <w:r w:rsidRPr="00AC310A">
        <w:rPr>
          <w:spacing w:val="-1"/>
          <w:sz w:val="24"/>
          <w:szCs w:val="24"/>
        </w:rPr>
        <w:t xml:space="preserve"> </w:t>
      </w:r>
      <w:r w:rsidRPr="00AC310A">
        <w:rPr>
          <w:sz w:val="24"/>
          <w:szCs w:val="24"/>
        </w:rPr>
        <w:t xml:space="preserve">include: </w:t>
      </w:r>
    </w:p>
    <w:p w14:paraId="42430830" w14:textId="77777777" w:rsidR="00FB7658" w:rsidRPr="00AC310A" w:rsidRDefault="00FB7658" w:rsidP="00131EDE">
      <w:pPr>
        <w:pStyle w:val="ListParagraph"/>
        <w:numPr>
          <w:ilvl w:val="0"/>
          <w:numId w:val="31"/>
        </w:numPr>
        <w:tabs>
          <w:tab w:val="left" w:pos="3420"/>
        </w:tabs>
        <w:spacing w:before="120"/>
        <w:ind w:left="2160" w:right="33" w:hanging="720"/>
        <w:rPr>
          <w:sz w:val="24"/>
          <w:szCs w:val="24"/>
        </w:rPr>
      </w:pPr>
      <w:r w:rsidRPr="00AC310A">
        <w:rPr>
          <w:sz w:val="24"/>
          <w:szCs w:val="24"/>
        </w:rPr>
        <w:t>A narrative description of target population needs, services provision (what, who, where provided, and supportive services model), staff training and education, resident engagement, and expected outcomes with supporting documents including:</w:t>
      </w:r>
    </w:p>
    <w:p w14:paraId="209DF9F3" w14:textId="77777777" w:rsidR="00FB7658" w:rsidRPr="00AC310A" w:rsidRDefault="00FB7658" w:rsidP="00131EDE">
      <w:pPr>
        <w:pStyle w:val="ListParagraph"/>
        <w:numPr>
          <w:ilvl w:val="3"/>
          <w:numId w:val="3"/>
        </w:numPr>
        <w:spacing w:before="120"/>
        <w:ind w:left="2970" w:right="33" w:hanging="450"/>
        <w:rPr>
          <w:sz w:val="24"/>
          <w:szCs w:val="24"/>
        </w:rPr>
      </w:pPr>
      <w:r w:rsidRPr="00AC310A">
        <w:rPr>
          <w:sz w:val="24"/>
          <w:szCs w:val="24"/>
        </w:rPr>
        <w:t>Services staffing</w:t>
      </w:r>
      <w:r w:rsidRPr="00AC310A">
        <w:rPr>
          <w:spacing w:val="-2"/>
          <w:sz w:val="24"/>
          <w:szCs w:val="24"/>
        </w:rPr>
        <w:t xml:space="preserve"> </w:t>
      </w:r>
      <w:r w:rsidRPr="00AC310A">
        <w:rPr>
          <w:sz w:val="24"/>
          <w:szCs w:val="24"/>
        </w:rPr>
        <w:t>chart.</w:t>
      </w:r>
    </w:p>
    <w:p w14:paraId="678A90F4" w14:textId="77777777" w:rsidR="00FB7658" w:rsidRPr="00165FD7" w:rsidRDefault="00FB7658" w:rsidP="00131EDE">
      <w:pPr>
        <w:pStyle w:val="ListParagraph"/>
        <w:numPr>
          <w:ilvl w:val="3"/>
          <w:numId w:val="3"/>
        </w:numPr>
        <w:spacing w:before="120"/>
        <w:ind w:left="2970" w:right="693" w:hanging="450"/>
        <w:rPr>
          <w:sz w:val="24"/>
          <w:szCs w:val="24"/>
        </w:rPr>
      </w:pPr>
      <w:r w:rsidRPr="00165FD7">
        <w:rPr>
          <w:sz w:val="24"/>
          <w:szCs w:val="24"/>
        </w:rPr>
        <w:t>Services delivery chart listing each service, its</w:t>
      </w:r>
      <w:r w:rsidRPr="00165FD7">
        <w:rPr>
          <w:spacing w:val="-20"/>
          <w:sz w:val="24"/>
          <w:szCs w:val="24"/>
        </w:rPr>
        <w:t xml:space="preserve"> </w:t>
      </w:r>
      <w:r w:rsidRPr="00165FD7">
        <w:rPr>
          <w:sz w:val="24"/>
          <w:szCs w:val="24"/>
        </w:rPr>
        <w:t>provider, location, and type of</w:t>
      </w:r>
      <w:r w:rsidRPr="00165FD7">
        <w:rPr>
          <w:spacing w:val="-2"/>
          <w:sz w:val="24"/>
          <w:szCs w:val="24"/>
        </w:rPr>
        <w:t xml:space="preserve"> </w:t>
      </w:r>
      <w:r w:rsidRPr="00165FD7">
        <w:rPr>
          <w:sz w:val="24"/>
          <w:szCs w:val="24"/>
        </w:rPr>
        <w:t>commitment.</w:t>
      </w:r>
    </w:p>
    <w:p w14:paraId="49E7CAE3" w14:textId="6F2E91F9" w:rsidR="00FB7658" w:rsidRPr="00165FD7" w:rsidRDefault="00FB7658" w:rsidP="00131EDE">
      <w:pPr>
        <w:pStyle w:val="ListParagraph"/>
        <w:numPr>
          <w:ilvl w:val="3"/>
          <w:numId w:val="3"/>
        </w:numPr>
        <w:spacing w:before="120"/>
        <w:ind w:left="2970" w:right="693" w:hanging="450"/>
        <w:rPr>
          <w:sz w:val="24"/>
          <w:szCs w:val="24"/>
        </w:rPr>
      </w:pPr>
      <w:r w:rsidRPr="00165FD7">
        <w:rPr>
          <w:sz w:val="24"/>
          <w:szCs w:val="24"/>
        </w:rPr>
        <w:t xml:space="preserve">Description of service delivery model practices identified in section </w:t>
      </w:r>
      <w:r w:rsidR="00B054FC" w:rsidRPr="00165FD7">
        <w:rPr>
          <w:sz w:val="24"/>
          <w:szCs w:val="24"/>
        </w:rPr>
        <w:t>403</w:t>
      </w:r>
      <w:r w:rsidRPr="00165FD7">
        <w:rPr>
          <w:sz w:val="24"/>
          <w:szCs w:val="24"/>
        </w:rPr>
        <w:t xml:space="preserve"> of these Guidelines.</w:t>
      </w:r>
    </w:p>
    <w:p w14:paraId="5C5F5608" w14:textId="77777777" w:rsidR="00FB7658" w:rsidRPr="00AC310A" w:rsidRDefault="00FB7658" w:rsidP="00131EDE">
      <w:pPr>
        <w:pStyle w:val="ListParagraph"/>
        <w:numPr>
          <w:ilvl w:val="3"/>
          <w:numId w:val="3"/>
        </w:numPr>
        <w:spacing w:before="120"/>
        <w:ind w:left="2970" w:right="693" w:hanging="450"/>
        <w:rPr>
          <w:sz w:val="24"/>
          <w:szCs w:val="24"/>
        </w:rPr>
      </w:pPr>
      <w:r w:rsidRPr="00165FD7">
        <w:rPr>
          <w:sz w:val="24"/>
          <w:szCs w:val="24"/>
        </w:rPr>
        <w:t>Description of</w:t>
      </w:r>
      <w:r w:rsidRPr="00AC310A">
        <w:rPr>
          <w:sz w:val="24"/>
          <w:szCs w:val="24"/>
        </w:rPr>
        <w:t xml:space="preserve"> policies and procedures to ensure tenant safety and security.</w:t>
      </w:r>
    </w:p>
    <w:p w14:paraId="50745C81" w14:textId="77777777" w:rsidR="00FB7658" w:rsidRPr="00AC310A" w:rsidRDefault="00FB7658" w:rsidP="00131EDE">
      <w:pPr>
        <w:pStyle w:val="ListParagraph"/>
        <w:numPr>
          <w:ilvl w:val="0"/>
          <w:numId w:val="31"/>
        </w:numPr>
        <w:tabs>
          <w:tab w:val="left" w:pos="3420"/>
        </w:tabs>
        <w:spacing w:before="120"/>
        <w:ind w:left="2160" w:right="1143" w:hanging="720"/>
        <w:rPr>
          <w:sz w:val="24"/>
          <w:szCs w:val="24"/>
        </w:rPr>
      </w:pPr>
      <w:r w:rsidRPr="00AC310A">
        <w:rPr>
          <w:sz w:val="24"/>
          <w:szCs w:val="24"/>
        </w:rPr>
        <w:t>Budget to show funding is adequate,</w:t>
      </w:r>
      <w:r w:rsidRPr="00AC310A">
        <w:rPr>
          <w:spacing w:val="-8"/>
          <w:sz w:val="24"/>
          <w:szCs w:val="24"/>
        </w:rPr>
        <w:t xml:space="preserve"> </w:t>
      </w:r>
      <w:r w:rsidRPr="00AC310A">
        <w:rPr>
          <w:sz w:val="24"/>
          <w:szCs w:val="24"/>
        </w:rPr>
        <w:t>including:</w:t>
      </w:r>
    </w:p>
    <w:p w14:paraId="1B0D9469" w14:textId="77777777" w:rsidR="00FB7658" w:rsidRPr="00AC310A" w:rsidRDefault="00FB7658" w:rsidP="00131EDE">
      <w:pPr>
        <w:pStyle w:val="ListParagraph"/>
        <w:numPr>
          <w:ilvl w:val="3"/>
          <w:numId w:val="53"/>
        </w:numPr>
        <w:spacing w:before="120"/>
        <w:ind w:left="2970" w:hanging="450"/>
        <w:rPr>
          <w:b/>
          <w:sz w:val="24"/>
          <w:szCs w:val="24"/>
        </w:rPr>
      </w:pPr>
      <w:proofErr w:type="gramStart"/>
      <w:r w:rsidRPr="00AC310A">
        <w:rPr>
          <w:sz w:val="24"/>
          <w:szCs w:val="24"/>
        </w:rPr>
        <w:t>Line item</w:t>
      </w:r>
      <w:proofErr w:type="gramEnd"/>
      <w:r w:rsidRPr="00AC310A">
        <w:rPr>
          <w:sz w:val="24"/>
          <w:szCs w:val="24"/>
        </w:rPr>
        <w:t xml:space="preserve"> budget that is consistent with the supportive services plan narrative. Any reduction of budgeted amounts will require prior approval by the Department and </w:t>
      </w:r>
      <w:proofErr w:type="spellStart"/>
      <w:r w:rsidRPr="00AC310A">
        <w:rPr>
          <w:sz w:val="24"/>
          <w:szCs w:val="24"/>
        </w:rPr>
        <w:t>CalVet</w:t>
      </w:r>
      <w:proofErr w:type="spellEnd"/>
      <w:r w:rsidRPr="00AC310A">
        <w:rPr>
          <w:sz w:val="24"/>
          <w:szCs w:val="24"/>
        </w:rPr>
        <w:t>.</w:t>
      </w:r>
    </w:p>
    <w:p w14:paraId="730347EC" w14:textId="77777777" w:rsidR="00FB7658" w:rsidRPr="00AC310A" w:rsidRDefault="00FB7658" w:rsidP="00131EDE">
      <w:pPr>
        <w:pStyle w:val="ListParagraph"/>
        <w:numPr>
          <w:ilvl w:val="3"/>
          <w:numId w:val="53"/>
        </w:numPr>
        <w:tabs>
          <w:tab w:val="left" w:pos="3690"/>
        </w:tabs>
        <w:spacing w:before="120"/>
        <w:ind w:left="2970" w:hanging="446"/>
        <w:rPr>
          <w:sz w:val="24"/>
          <w:szCs w:val="24"/>
        </w:rPr>
      </w:pPr>
      <w:r w:rsidRPr="00AC310A">
        <w:rPr>
          <w:sz w:val="24"/>
          <w:szCs w:val="24"/>
        </w:rPr>
        <w:t>Services staffing</w:t>
      </w:r>
      <w:r w:rsidRPr="00AC310A">
        <w:rPr>
          <w:spacing w:val="-2"/>
          <w:sz w:val="24"/>
          <w:szCs w:val="24"/>
        </w:rPr>
        <w:t xml:space="preserve"> </w:t>
      </w:r>
      <w:r w:rsidRPr="00AC310A">
        <w:rPr>
          <w:sz w:val="24"/>
          <w:szCs w:val="24"/>
        </w:rPr>
        <w:t>chart that is consistent with the supportive services plan narrative.</w:t>
      </w:r>
    </w:p>
    <w:p w14:paraId="5FEB2962" w14:textId="77777777" w:rsidR="00FB7658" w:rsidRPr="00AC310A" w:rsidRDefault="00FB7658" w:rsidP="00131EDE">
      <w:pPr>
        <w:pStyle w:val="ListParagraph"/>
        <w:numPr>
          <w:ilvl w:val="0"/>
          <w:numId w:val="31"/>
        </w:numPr>
        <w:tabs>
          <w:tab w:val="left" w:pos="3420"/>
        </w:tabs>
        <w:spacing w:before="120"/>
        <w:ind w:left="2160" w:right="123" w:hanging="720"/>
        <w:rPr>
          <w:sz w:val="24"/>
          <w:szCs w:val="24"/>
        </w:rPr>
      </w:pPr>
      <w:r w:rsidRPr="00AC310A">
        <w:rPr>
          <w:sz w:val="24"/>
          <w:szCs w:val="24"/>
        </w:rPr>
        <w:t xml:space="preserve">Documentation supporting the </w:t>
      </w:r>
      <w:proofErr w:type="gramStart"/>
      <w:r w:rsidRPr="00AC310A">
        <w:rPr>
          <w:sz w:val="24"/>
          <w:szCs w:val="24"/>
        </w:rPr>
        <w:t>line item</w:t>
      </w:r>
      <w:proofErr w:type="gramEnd"/>
      <w:r w:rsidRPr="00AC310A">
        <w:rPr>
          <w:sz w:val="24"/>
          <w:szCs w:val="24"/>
        </w:rPr>
        <w:t xml:space="preserve"> budget, including the agreement with the LSP and agreements or commitment letters from other service providers included in this budget, with details about the scope, value and duration of the services they will provide. </w:t>
      </w:r>
      <w:r w:rsidRPr="00AC310A">
        <w:rPr>
          <w:bCs/>
          <w:sz w:val="24"/>
          <w:szCs w:val="24"/>
        </w:rPr>
        <w:t xml:space="preserve">Documentation must also include a plan and track record of the </w:t>
      </w:r>
      <w:r w:rsidRPr="00AC310A">
        <w:rPr>
          <w:bCs/>
          <w:sz w:val="24"/>
          <w:szCs w:val="24"/>
        </w:rPr>
        <w:lastRenderedPageBreak/>
        <w:t>Sponsor and LSP in filling gaps in Supportive Services funding, due to loss of funding source(s) and increases in services costs.</w:t>
      </w:r>
    </w:p>
    <w:p w14:paraId="5B9F9028" w14:textId="77777777" w:rsidR="00FB7658" w:rsidRPr="00AC310A" w:rsidRDefault="00FB7658" w:rsidP="00131EDE">
      <w:pPr>
        <w:pStyle w:val="ListParagraph"/>
        <w:numPr>
          <w:ilvl w:val="0"/>
          <w:numId w:val="31"/>
        </w:numPr>
        <w:tabs>
          <w:tab w:val="left" w:pos="3420"/>
        </w:tabs>
        <w:spacing w:before="120"/>
        <w:ind w:left="2160" w:right="123" w:hanging="720"/>
        <w:rPr>
          <w:sz w:val="24"/>
          <w:szCs w:val="24"/>
        </w:rPr>
      </w:pPr>
      <w:r w:rsidRPr="00AC310A">
        <w:rPr>
          <w:sz w:val="24"/>
          <w:szCs w:val="24"/>
        </w:rPr>
        <w:t xml:space="preserve">A description of LSP responsibilities </w:t>
      </w:r>
      <w:proofErr w:type="gramStart"/>
      <w:r w:rsidRPr="00AC310A">
        <w:rPr>
          <w:sz w:val="24"/>
          <w:szCs w:val="24"/>
        </w:rPr>
        <w:t>with regard to</w:t>
      </w:r>
      <w:proofErr w:type="gramEnd"/>
      <w:r w:rsidRPr="00AC310A">
        <w:rPr>
          <w:sz w:val="24"/>
          <w:szCs w:val="24"/>
        </w:rPr>
        <w:t xml:space="preserve"> tenant selection, tenant retention and eviction prevention, reasonable accommodation procedures, and coordination with property management.</w:t>
      </w:r>
    </w:p>
    <w:p w14:paraId="136A3C87" w14:textId="77777777" w:rsidR="00FB7658" w:rsidRPr="00AC310A" w:rsidRDefault="00FB7658" w:rsidP="00131EDE">
      <w:pPr>
        <w:pStyle w:val="ListParagraph"/>
        <w:numPr>
          <w:ilvl w:val="0"/>
          <w:numId w:val="31"/>
        </w:numPr>
        <w:tabs>
          <w:tab w:val="left" w:pos="3420"/>
        </w:tabs>
        <w:spacing w:before="120"/>
        <w:ind w:left="2160" w:right="123" w:hanging="720"/>
        <w:rPr>
          <w:sz w:val="24"/>
          <w:szCs w:val="24"/>
        </w:rPr>
      </w:pPr>
      <w:r w:rsidRPr="00AC310A">
        <w:rPr>
          <w:sz w:val="24"/>
          <w:szCs w:val="24"/>
        </w:rPr>
        <w:t>Identification of the parties responsible for the Homeless Management Information System (HMIS), and other reporting, including local CES, which must also be reflected in the required agreements and commitment letters.</w:t>
      </w:r>
    </w:p>
    <w:p w14:paraId="6DA0D364" w14:textId="77777777" w:rsidR="00FB7658" w:rsidRPr="00AC310A" w:rsidRDefault="00FB7658" w:rsidP="00131EDE">
      <w:pPr>
        <w:pStyle w:val="ListParagraph"/>
        <w:numPr>
          <w:ilvl w:val="0"/>
          <w:numId w:val="53"/>
        </w:numPr>
        <w:tabs>
          <w:tab w:val="left" w:pos="2340"/>
        </w:tabs>
        <w:spacing w:before="120"/>
        <w:ind w:left="720" w:right="677" w:hanging="720"/>
        <w:rPr>
          <w:sz w:val="24"/>
          <w:szCs w:val="24"/>
        </w:rPr>
      </w:pPr>
      <w:r w:rsidRPr="00AC310A">
        <w:rPr>
          <w:sz w:val="24"/>
          <w:szCs w:val="24"/>
        </w:rPr>
        <w:t>Projects including Assisted Units other than Supportive Housing and Transitional Housing must provide resident service coordination services. At a minimum, these Projects</w:t>
      </w:r>
      <w:r w:rsidRPr="00AC310A">
        <w:rPr>
          <w:spacing w:val="-1"/>
          <w:sz w:val="24"/>
          <w:szCs w:val="24"/>
        </w:rPr>
        <w:t xml:space="preserve"> </w:t>
      </w:r>
      <w:r w:rsidRPr="00AC310A">
        <w:rPr>
          <w:sz w:val="24"/>
          <w:szCs w:val="24"/>
        </w:rPr>
        <w:t>must:</w:t>
      </w:r>
    </w:p>
    <w:p w14:paraId="4DDAA70D"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Utilize an organization to provide resident services coordination that has at least 24 months of experience in providing this service in publicly assisted affordable housing. If this service is provided by a third party, there must be</w:t>
      </w:r>
      <w:r w:rsidRPr="00AC310A">
        <w:rPr>
          <w:spacing w:val="-25"/>
          <w:sz w:val="24"/>
          <w:szCs w:val="24"/>
        </w:rPr>
        <w:t xml:space="preserve"> </w:t>
      </w:r>
      <w:r w:rsidRPr="00AC310A">
        <w:rPr>
          <w:sz w:val="24"/>
          <w:szCs w:val="24"/>
        </w:rPr>
        <w:t>a formal agreement between the Sponsor or Project owner and this third</w:t>
      </w:r>
      <w:r w:rsidRPr="00AC310A">
        <w:rPr>
          <w:spacing w:val="-24"/>
          <w:sz w:val="24"/>
          <w:szCs w:val="24"/>
        </w:rPr>
        <w:t xml:space="preserve"> </w:t>
      </w:r>
      <w:r w:rsidRPr="00AC310A">
        <w:rPr>
          <w:sz w:val="24"/>
          <w:szCs w:val="24"/>
        </w:rPr>
        <w:t>party.</w:t>
      </w:r>
    </w:p>
    <w:p w14:paraId="58478426"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Provide services that are flexible and responsive to individual resident</w:t>
      </w:r>
      <w:r w:rsidRPr="00AC310A">
        <w:rPr>
          <w:spacing w:val="-26"/>
          <w:sz w:val="24"/>
          <w:szCs w:val="24"/>
        </w:rPr>
        <w:t xml:space="preserve"> </w:t>
      </w:r>
      <w:r w:rsidRPr="00AC310A">
        <w:rPr>
          <w:sz w:val="24"/>
          <w:szCs w:val="24"/>
        </w:rPr>
        <w:t>needs, culturally specific, and linguistically appropriate. Culturally specific includes the culture shared by</w:t>
      </w:r>
      <w:r w:rsidRPr="00AC310A">
        <w:rPr>
          <w:spacing w:val="-6"/>
          <w:sz w:val="24"/>
          <w:szCs w:val="24"/>
        </w:rPr>
        <w:t xml:space="preserve"> </w:t>
      </w:r>
      <w:r w:rsidRPr="00AC310A">
        <w:rPr>
          <w:sz w:val="24"/>
          <w:szCs w:val="24"/>
        </w:rPr>
        <w:t>Veterans.</w:t>
      </w:r>
    </w:p>
    <w:p w14:paraId="4AA58B42"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Provide services coordination on-site with at least one full-time services coordinator per 80 residents, unless otherwise approved by the</w:t>
      </w:r>
      <w:r w:rsidRPr="00AC310A">
        <w:rPr>
          <w:spacing w:val="-25"/>
          <w:sz w:val="24"/>
          <w:szCs w:val="24"/>
        </w:rPr>
        <w:t xml:space="preserve"> </w:t>
      </w:r>
      <w:r w:rsidRPr="00AC310A">
        <w:rPr>
          <w:sz w:val="24"/>
          <w:szCs w:val="24"/>
        </w:rPr>
        <w:t>Department based on justification provided by the Sponsor. The services coordinator must have a bachelor’s degree or equivalent work</w:t>
      </w:r>
      <w:r w:rsidRPr="00AC310A">
        <w:rPr>
          <w:spacing w:val="-14"/>
          <w:sz w:val="24"/>
          <w:szCs w:val="24"/>
        </w:rPr>
        <w:t xml:space="preserve"> </w:t>
      </w:r>
      <w:r w:rsidRPr="00AC310A">
        <w:rPr>
          <w:sz w:val="24"/>
          <w:szCs w:val="24"/>
        </w:rPr>
        <w:t>experience.</w:t>
      </w:r>
    </w:p>
    <w:p w14:paraId="4BDC3A91"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Provide peer support and advocacy</w:t>
      </w:r>
      <w:r w:rsidRPr="00AC310A">
        <w:rPr>
          <w:spacing w:val="-4"/>
          <w:sz w:val="24"/>
          <w:szCs w:val="24"/>
        </w:rPr>
        <w:t xml:space="preserve"> </w:t>
      </w:r>
      <w:r w:rsidRPr="00AC310A">
        <w:rPr>
          <w:sz w:val="24"/>
          <w:szCs w:val="24"/>
        </w:rPr>
        <w:t>services.</w:t>
      </w:r>
    </w:p>
    <w:p w14:paraId="5ABFB37A"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Provide for appropriate transportation so residents can access off-site services.</w:t>
      </w:r>
    </w:p>
    <w:p w14:paraId="07553141"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Provide training to services staff on the specific culture, needs and issues of Veterans, and on the resources available to address their</w:t>
      </w:r>
      <w:r w:rsidRPr="00AC310A">
        <w:rPr>
          <w:spacing w:val="-13"/>
          <w:sz w:val="24"/>
          <w:szCs w:val="24"/>
        </w:rPr>
        <w:t xml:space="preserve"> </w:t>
      </w:r>
      <w:r w:rsidRPr="00AC310A">
        <w:rPr>
          <w:sz w:val="24"/>
          <w:szCs w:val="24"/>
        </w:rPr>
        <w:t>needs.</w:t>
      </w:r>
    </w:p>
    <w:p w14:paraId="6A4F4D99"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Employ strategies to engage residents in services, building operations,</w:t>
      </w:r>
      <w:r w:rsidRPr="00AC310A">
        <w:rPr>
          <w:spacing w:val="-29"/>
          <w:sz w:val="24"/>
          <w:szCs w:val="24"/>
        </w:rPr>
        <w:t xml:space="preserve"> </w:t>
      </w:r>
      <w:r w:rsidRPr="00AC310A">
        <w:rPr>
          <w:sz w:val="24"/>
          <w:szCs w:val="24"/>
        </w:rPr>
        <w:t>and services planning and</w:t>
      </w:r>
      <w:r w:rsidRPr="00AC310A">
        <w:rPr>
          <w:spacing w:val="-4"/>
          <w:sz w:val="24"/>
          <w:szCs w:val="24"/>
        </w:rPr>
        <w:t xml:space="preserve"> </w:t>
      </w:r>
      <w:r w:rsidRPr="00AC310A">
        <w:rPr>
          <w:sz w:val="24"/>
          <w:szCs w:val="24"/>
        </w:rPr>
        <w:t>operations.</w:t>
      </w:r>
    </w:p>
    <w:p w14:paraId="7F60CF41" w14:textId="77777777" w:rsidR="00FB7658" w:rsidRPr="00AC310A" w:rsidRDefault="00FB7658" w:rsidP="00131EDE">
      <w:pPr>
        <w:pStyle w:val="ListParagraph"/>
        <w:numPr>
          <w:ilvl w:val="0"/>
          <w:numId w:val="30"/>
        </w:numPr>
        <w:tabs>
          <w:tab w:val="left" w:pos="2250"/>
        </w:tabs>
        <w:spacing w:before="120"/>
        <w:ind w:left="1440" w:right="482" w:hanging="720"/>
        <w:rPr>
          <w:sz w:val="24"/>
          <w:szCs w:val="24"/>
        </w:rPr>
      </w:pPr>
      <w:r w:rsidRPr="00AC310A">
        <w:rPr>
          <w:sz w:val="24"/>
          <w:szCs w:val="24"/>
        </w:rPr>
        <w:t>Have written policies and procedures</w:t>
      </w:r>
      <w:r w:rsidRPr="00AC310A">
        <w:rPr>
          <w:spacing w:val="1"/>
          <w:sz w:val="24"/>
          <w:szCs w:val="24"/>
        </w:rPr>
        <w:t xml:space="preserve"> </w:t>
      </w:r>
      <w:r w:rsidRPr="00AC310A">
        <w:rPr>
          <w:sz w:val="24"/>
          <w:szCs w:val="24"/>
        </w:rPr>
        <w:t>covering:</w:t>
      </w:r>
    </w:p>
    <w:p w14:paraId="3FFBE74D" w14:textId="77777777" w:rsidR="00FB7658" w:rsidRPr="00AC310A" w:rsidRDefault="00FB7658" w:rsidP="00131EDE">
      <w:pPr>
        <w:pStyle w:val="ListParagraph"/>
        <w:numPr>
          <w:ilvl w:val="2"/>
          <w:numId w:val="53"/>
        </w:numPr>
        <w:spacing w:before="120"/>
        <w:ind w:left="2160" w:right="742" w:hanging="720"/>
        <w:rPr>
          <w:sz w:val="24"/>
          <w:szCs w:val="24"/>
        </w:rPr>
      </w:pPr>
      <w:r w:rsidRPr="00AC310A">
        <w:rPr>
          <w:sz w:val="24"/>
          <w:szCs w:val="24"/>
        </w:rPr>
        <w:t>Drug and/or alcohol use on-site and off, including steps to deal with relapsing residents to ensure their ability to remain in housing.</w:t>
      </w:r>
    </w:p>
    <w:p w14:paraId="3DE54406" w14:textId="77777777" w:rsidR="00FB7658" w:rsidRPr="00AC310A" w:rsidRDefault="00FB7658" w:rsidP="00131EDE">
      <w:pPr>
        <w:pStyle w:val="ListParagraph"/>
        <w:numPr>
          <w:ilvl w:val="2"/>
          <w:numId w:val="53"/>
        </w:numPr>
        <w:spacing w:before="120"/>
        <w:ind w:left="2160" w:hanging="720"/>
        <w:rPr>
          <w:sz w:val="24"/>
          <w:szCs w:val="24"/>
        </w:rPr>
      </w:pPr>
      <w:r w:rsidRPr="00AC310A">
        <w:rPr>
          <w:sz w:val="24"/>
          <w:szCs w:val="24"/>
        </w:rPr>
        <w:t>Payment of rent by residents during periods of</w:t>
      </w:r>
      <w:r w:rsidRPr="00AC310A">
        <w:rPr>
          <w:spacing w:val="-17"/>
          <w:sz w:val="24"/>
          <w:szCs w:val="24"/>
        </w:rPr>
        <w:t xml:space="preserve"> </w:t>
      </w:r>
      <w:r w:rsidRPr="00AC310A">
        <w:rPr>
          <w:sz w:val="24"/>
          <w:szCs w:val="24"/>
        </w:rPr>
        <w:t>hospitalization.</w:t>
      </w:r>
    </w:p>
    <w:p w14:paraId="1F6F65DC" w14:textId="77777777" w:rsidR="00FB7658" w:rsidRPr="00AC310A" w:rsidRDefault="00FB7658" w:rsidP="00131EDE">
      <w:pPr>
        <w:pStyle w:val="ListParagraph"/>
        <w:numPr>
          <w:ilvl w:val="2"/>
          <w:numId w:val="53"/>
        </w:numPr>
        <w:spacing w:before="120"/>
        <w:ind w:left="2160" w:hanging="720"/>
        <w:rPr>
          <w:sz w:val="24"/>
          <w:szCs w:val="24"/>
        </w:rPr>
      </w:pPr>
      <w:r w:rsidRPr="00AC310A">
        <w:rPr>
          <w:sz w:val="24"/>
          <w:szCs w:val="24"/>
        </w:rPr>
        <w:t>Privacy and confidentiality of residents, while ensuring appropriate communication between property management and service providers to preserve tenancies.</w:t>
      </w:r>
    </w:p>
    <w:p w14:paraId="0FA36DEF" w14:textId="77777777" w:rsidR="00FB7658" w:rsidRPr="00AC310A" w:rsidRDefault="00FB7658" w:rsidP="00131EDE">
      <w:pPr>
        <w:pStyle w:val="ListParagraph"/>
        <w:numPr>
          <w:ilvl w:val="2"/>
          <w:numId w:val="53"/>
        </w:numPr>
        <w:spacing w:before="120"/>
        <w:ind w:left="2160" w:hanging="720"/>
        <w:rPr>
          <w:sz w:val="24"/>
          <w:szCs w:val="24"/>
        </w:rPr>
      </w:pPr>
      <w:r w:rsidRPr="00AC310A">
        <w:rPr>
          <w:sz w:val="24"/>
          <w:szCs w:val="24"/>
        </w:rPr>
        <w:t>The safety and security of residents and staff (including, but not limited to, violations committed by residents, visitors and/or staff).</w:t>
      </w:r>
    </w:p>
    <w:p w14:paraId="0BBD2878" w14:textId="77777777" w:rsidR="00FB7658" w:rsidRPr="00AC310A" w:rsidRDefault="00FB7658" w:rsidP="00131EDE">
      <w:pPr>
        <w:pStyle w:val="ListParagraph"/>
        <w:numPr>
          <w:ilvl w:val="2"/>
          <w:numId w:val="53"/>
        </w:numPr>
        <w:spacing w:before="120"/>
        <w:ind w:left="2160" w:hanging="720"/>
        <w:rPr>
          <w:sz w:val="24"/>
          <w:szCs w:val="24"/>
        </w:rPr>
      </w:pPr>
      <w:r w:rsidRPr="00AC310A">
        <w:rPr>
          <w:sz w:val="24"/>
          <w:szCs w:val="24"/>
        </w:rPr>
        <w:lastRenderedPageBreak/>
        <w:t>Grievance procedures, including assistance provided to tenants in making a grievance.</w:t>
      </w:r>
    </w:p>
    <w:p w14:paraId="72C6315F" w14:textId="77777777" w:rsidR="00FB7658" w:rsidRPr="00AC310A" w:rsidRDefault="00FB7658" w:rsidP="00131EDE">
      <w:pPr>
        <w:pStyle w:val="ListParagraph"/>
        <w:numPr>
          <w:ilvl w:val="2"/>
          <w:numId w:val="53"/>
        </w:numPr>
        <w:spacing w:before="120"/>
        <w:ind w:left="2160" w:hanging="720"/>
        <w:rPr>
          <w:sz w:val="24"/>
          <w:szCs w:val="24"/>
        </w:rPr>
      </w:pPr>
      <w:r w:rsidRPr="00AC310A">
        <w:rPr>
          <w:sz w:val="24"/>
          <w:szCs w:val="24"/>
        </w:rPr>
        <w:t xml:space="preserve">Initial and periodic staff training in </w:t>
      </w:r>
      <w:proofErr w:type="gramStart"/>
      <w:r w:rsidRPr="00AC310A">
        <w:rPr>
          <w:sz w:val="24"/>
          <w:szCs w:val="24"/>
        </w:rPr>
        <w:t>all of</w:t>
      </w:r>
      <w:proofErr w:type="gramEnd"/>
      <w:r w:rsidRPr="00AC310A">
        <w:rPr>
          <w:sz w:val="24"/>
          <w:szCs w:val="24"/>
        </w:rPr>
        <w:t xml:space="preserve"> the above, in the appropriate response to tenant crises, and in the operator’s program philosophy, values and principles.</w:t>
      </w:r>
    </w:p>
    <w:p w14:paraId="3861090A" w14:textId="77777777" w:rsidR="00FB7658" w:rsidRPr="00AC310A" w:rsidRDefault="00FB7658" w:rsidP="00131EDE">
      <w:pPr>
        <w:pStyle w:val="ListParagraph"/>
        <w:numPr>
          <w:ilvl w:val="2"/>
          <w:numId w:val="53"/>
        </w:numPr>
        <w:spacing w:before="120"/>
        <w:ind w:left="2160" w:hanging="720"/>
        <w:rPr>
          <w:sz w:val="24"/>
          <w:szCs w:val="24"/>
        </w:rPr>
      </w:pPr>
      <w:r w:rsidRPr="00AC310A">
        <w:rPr>
          <w:sz w:val="24"/>
          <w:szCs w:val="24"/>
        </w:rPr>
        <w:t>Coordination with property management for resolution of complaints from tenants or on behalf of tenants.</w:t>
      </w:r>
    </w:p>
    <w:p w14:paraId="7DA4A476" w14:textId="77777777" w:rsidR="00FB7658" w:rsidRPr="00AC310A" w:rsidRDefault="00FB7658" w:rsidP="00131EDE">
      <w:pPr>
        <w:pStyle w:val="ListParagraph"/>
        <w:numPr>
          <w:ilvl w:val="1"/>
          <w:numId w:val="82"/>
        </w:numPr>
        <w:spacing w:before="120"/>
        <w:ind w:left="1440" w:right="483" w:hanging="720"/>
        <w:rPr>
          <w:sz w:val="24"/>
          <w:szCs w:val="24"/>
        </w:rPr>
      </w:pPr>
      <w:r w:rsidRPr="00AC310A">
        <w:rPr>
          <w:sz w:val="24"/>
          <w:szCs w:val="24"/>
        </w:rPr>
        <w:t>Prepare a resident services coordination plan that is appropriate for affordable housing residents and consistent with the property management plan. Projects with mixed tenant populations must address the services</w:t>
      </w:r>
      <w:r w:rsidRPr="00AC310A">
        <w:rPr>
          <w:spacing w:val="-28"/>
          <w:sz w:val="24"/>
          <w:szCs w:val="24"/>
        </w:rPr>
        <w:t xml:space="preserve"> </w:t>
      </w:r>
      <w:r w:rsidRPr="00AC310A">
        <w:rPr>
          <w:sz w:val="24"/>
          <w:szCs w:val="24"/>
        </w:rPr>
        <w:t>needs of all tenants, including any differences in service delivery or staffing ratios between the different populations. The supportive services plan must include:</w:t>
      </w:r>
    </w:p>
    <w:p w14:paraId="30464F49" w14:textId="77777777" w:rsidR="00FB7658" w:rsidRPr="00AC310A" w:rsidRDefault="00FB7658" w:rsidP="00131EDE">
      <w:pPr>
        <w:pStyle w:val="ListParagraph"/>
        <w:numPr>
          <w:ilvl w:val="2"/>
          <w:numId w:val="82"/>
        </w:numPr>
        <w:tabs>
          <w:tab w:val="left" w:pos="3330"/>
        </w:tabs>
        <w:spacing w:before="120"/>
        <w:ind w:left="2160" w:right="506" w:hanging="720"/>
        <w:rPr>
          <w:sz w:val="24"/>
          <w:szCs w:val="24"/>
        </w:rPr>
      </w:pPr>
      <w:r w:rsidRPr="00AC310A">
        <w:rPr>
          <w:sz w:val="24"/>
          <w:szCs w:val="24"/>
        </w:rPr>
        <w:t xml:space="preserve">A narrative description of affordable housing population </w:t>
      </w:r>
      <w:proofErr w:type="gramStart"/>
      <w:r w:rsidRPr="00AC310A">
        <w:rPr>
          <w:sz w:val="24"/>
          <w:szCs w:val="24"/>
        </w:rPr>
        <w:t>need</w:t>
      </w:r>
      <w:proofErr w:type="gramEnd"/>
      <w:r w:rsidRPr="00AC310A">
        <w:rPr>
          <w:sz w:val="24"/>
          <w:szCs w:val="24"/>
        </w:rPr>
        <w:t>, services provision (what, who, where provided), staffing,</w:t>
      </w:r>
      <w:r w:rsidRPr="00AC310A">
        <w:rPr>
          <w:spacing w:val="-21"/>
          <w:sz w:val="24"/>
          <w:szCs w:val="24"/>
        </w:rPr>
        <w:t xml:space="preserve"> </w:t>
      </w:r>
      <w:r w:rsidRPr="00AC310A">
        <w:rPr>
          <w:sz w:val="24"/>
          <w:szCs w:val="24"/>
        </w:rPr>
        <w:t>resident engagement, and outcomes with supporting documents including:</w:t>
      </w:r>
    </w:p>
    <w:p w14:paraId="145C6649" w14:textId="77777777" w:rsidR="00FB7658" w:rsidRPr="00AC310A" w:rsidRDefault="00FB7658" w:rsidP="00131EDE">
      <w:pPr>
        <w:pStyle w:val="ListParagraph"/>
        <w:numPr>
          <w:ilvl w:val="3"/>
          <w:numId w:val="82"/>
        </w:numPr>
        <w:tabs>
          <w:tab w:val="left" w:pos="4500"/>
        </w:tabs>
        <w:spacing w:before="120"/>
        <w:ind w:left="2790" w:hanging="450"/>
        <w:rPr>
          <w:sz w:val="24"/>
          <w:szCs w:val="24"/>
        </w:rPr>
      </w:pPr>
      <w:r w:rsidRPr="00AC310A">
        <w:rPr>
          <w:sz w:val="24"/>
          <w:szCs w:val="24"/>
        </w:rPr>
        <w:t>Services staffing</w:t>
      </w:r>
      <w:r w:rsidRPr="00AC310A">
        <w:rPr>
          <w:spacing w:val="-2"/>
          <w:sz w:val="24"/>
          <w:szCs w:val="24"/>
        </w:rPr>
        <w:t xml:space="preserve"> </w:t>
      </w:r>
      <w:r w:rsidRPr="00AC310A">
        <w:rPr>
          <w:sz w:val="24"/>
          <w:szCs w:val="24"/>
        </w:rPr>
        <w:t>chart.</w:t>
      </w:r>
    </w:p>
    <w:p w14:paraId="37CCABED" w14:textId="77777777" w:rsidR="00FB7658" w:rsidRPr="00AC310A" w:rsidRDefault="00FB7658" w:rsidP="00131EDE">
      <w:pPr>
        <w:pStyle w:val="ListParagraph"/>
        <w:numPr>
          <w:ilvl w:val="3"/>
          <w:numId w:val="82"/>
        </w:numPr>
        <w:tabs>
          <w:tab w:val="left" w:pos="4500"/>
        </w:tabs>
        <w:spacing w:before="120"/>
        <w:ind w:left="2790" w:right="693" w:hanging="450"/>
        <w:rPr>
          <w:sz w:val="24"/>
          <w:szCs w:val="24"/>
        </w:rPr>
      </w:pPr>
      <w:r w:rsidRPr="00AC310A">
        <w:rPr>
          <w:sz w:val="24"/>
          <w:szCs w:val="24"/>
        </w:rPr>
        <w:t>Services delivery chart listing each service, its</w:t>
      </w:r>
      <w:r w:rsidRPr="00AC310A">
        <w:rPr>
          <w:spacing w:val="-20"/>
          <w:sz w:val="24"/>
          <w:szCs w:val="24"/>
        </w:rPr>
        <w:t xml:space="preserve"> </w:t>
      </w:r>
      <w:r w:rsidRPr="00AC310A">
        <w:rPr>
          <w:sz w:val="24"/>
          <w:szCs w:val="24"/>
        </w:rPr>
        <w:t>provider, location, and type of</w:t>
      </w:r>
      <w:r w:rsidRPr="00AC310A">
        <w:rPr>
          <w:spacing w:val="-2"/>
          <w:sz w:val="24"/>
          <w:szCs w:val="24"/>
        </w:rPr>
        <w:t xml:space="preserve"> </w:t>
      </w:r>
      <w:r w:rsidRPr="00AC310A">
        <w:rPr>
          <w:sz w:val="24"/>
          <w:szCs w:val="24"/>
        </w:rPr>
        <w:t>commitment.</w:t>
      </w:r>
    </w:p>
    <w:p w14:paraId="41EC7FC9" w14:textId="77777777" w:rsidR="00FB7658" w:rsidRPr="00AC310A" w:rsidRDefault="00FB7658" w:rsidP="00131EDE">
      <w:pPr>
        <w:pStyle w:val="ListParagraph"/>
        <w:numPr>
          <w:ilvl w:val="3"/>
          <w:numId w:val="82"/>
        </w:numPr>
        <w:tabs>
          <w:tab w:val="left" w:pos="4500"/>
        </w:tabs>
        <w:spacing w:before="120"/>
        <w:ind w:left="2790" w:hanging="450"/>
        <w:rPr>
          <w:sz w:val="24"/>
          <w:szCs w:val="24"/>
        </w:rPr>
      </w:pPr>
      <w:r w:rsidRPr="00AC310A">
        <w:rPr>
          <w:sz w:val="24"/>
          <w:szCs w:val="24"/>
        </w:rPr>
        <w:t>Budget to show funding is adequate,</w:t>
      </w:r>
      <w:r w:rsidRPr="00AC310A">
        <w:rPr>
          <w:spacing w:val="-8"/>
          <w:sz w:val="24"/>
          <w:szCs w:val="24"/>
        </w:rPr>
        <w:t xml:space="preserve"> </w:t>
      </w:r>
      <w:r w:rsidRPr="00AC310A">
        <w:rPr>
          <w:sz w:val="24"/>
          <w:szCs w:val="24"/>
        </w:rPr>
        <w:t>including:</w:t>
      </w:r>
    </w:p>
    <w:p w14:paraId="28EF0FF2" w14:textId="77777777" w:rsidR="00FB7658" w:rsidRPr="00AC310A" w:rsidRDefault="00FB7658" w:rsidP="00131EDE">
      <w:pPr>
        <w:pStyle w:val="ListParagraph"/>
        <w:numPr>
          <w:ilvl w:val="4"/>
          <w:numId w:val="82"/>
        </w:numPr>
        <w:tabs>
          <w:tab w:val="left" w:pos="3873"/>
          <w:tab w:val="left" w:pos="4500"/>
        </w:tabs>
        <w:ind w:left="3330" w:hanging="450"/>
        <w:rPr>
          <w:sz w:val="24"/>
          <w:szCs w:val="24"/>
        </w:rPr>
      </w:pPr>
      <w:proofErr w:type="gramStart"/>
      <w:r w:rsidRPr="00AC310A">
        <w:rPr>
          <w:sz w:val="24"/>
          <w:szCs w:val="24"/>
        </w:rPr>
        <w:t>Line item</w:t>
      </w:r>
      <w:proofErr w:type="gramEnd"/>
      <w:r w:rsidRPr="00AC310A">
        <w:rPr>
          <w:sz w:val="24"/>
          <w:szCs w:val="24"/>
        </w:rPr>
        <w:t xml:space="preserve"> budget.</w:t>
      </w:r>
    </w:p>
    <w:p w14:paraId="76438D27" w14:textId="77777777" w:rsidR="00FB7658" w:rsidRPr="00AC310A" w:rsidRDefault="00FB7658" w:rsidP="00131EDE">
      <w:pPr>
        <w:pStyle w:val="ListParagraph"/>
        <w:numPr>
          <w:ilvl w:val="4"/>
          <w:numId w:val="82"/>
        </w:numPr>
        <w:tabs>
          <w:tab w:val="left" w:pos="3873"/>
        </w:tabs>
        <w:ind w:left="3330" w:hanging="450"/>
        <w:rPr>
          <w:sz w:val="24"/>
          <w:szCs w:val="24"/>
        </w:rPr>
      </w:pPr>
      <w:r w:rsidRPr="00AC310A">
        <w:rPr>
          <w:sz w:val="24"/>
          <w:szCs w:val="24"/>
        </w:rPr>
        <w:t>Services staffing</w:t>
      </w:r>
      <w:r w:rsidRPr="00AC310A">
        <w:rPr>
          <w:spacing w:val="-2"/>
          <w:sz w:val="24"/>
          <w:szCs w:val="24"/>
        </w:rPr>
        <w:t xml:space="preserve"> </w:t>
      </w:r>
      <w:r w:rsidRPr="00AC310A">
        <w:rPr>
          <w:sz w:val="24"/>
          <w:szCs w:val="24"/>
        </w:rPr>
        <w:t>chart.</w:t>
      </w:r>
    </w:p>
    <w:p w14:paraId="188B13FF" w14:textId="77777777" w:rsidR="00FB7658" w:rsidRPr="00AC310A" w:rsidRDefault="00FB7658" w:rsidP="00131EDE">
      <w:pPr>
        <w:pStyle w:val="ListParagraph"/>
        <w:numPr>
          <w:ilvl w:val="2"/>
          <w:numId w:val="82"/>
        </w:numPr>
        <w:tabs>
          <w:tab w:val="left" w:pos="3420"/>
        </w:tabs>
        <w:spacing w:before="120"/>
        <w:ind w:left="2160" w:right="709" w:hanging="720"/>
        <w:rPr>
          <w:sz w:val="24"/>
          <w:szCs w:val="24"/>
        </w:rPr>
      </w:pPr>
      <w:r w:rsidRPr="00AC310A">
        <w:rPr>
          <w:sz w:val="24"/>
          <w:szCs w:val="24"/>
        </w:rPr>
        <w:t xml:space="preserve">Documentation supporting the </w:t>
      </w:r>
      <w:proofErr w:type="gramStart"/>
      <w:r w:rsidRPr="00AC310A">
        <w:rPr>
          <w:sz w:val="24"/>
          <w:szCs w:val="24"/>
        </w:rPr>
        <w:t>line item</w:t>
      </w:r>
      <w:proofErr w:type="gramEnd"/>
      <w:r w:rsidRPr="00AC310A">
        <w:rPr>
          <w:sz w:val="24"/>
          <w:szCs w:val="24"/>
        </w:rPr>
        <w:t xml:space="preserve"> budget, including the agreement with the resident services coordinator agency, and agreements or commitment letters from other service</w:t>
      </w:r>
      <w:r w:rsidRPr="00AC310A">
        <w:rPr>
          <w:spacing w:val="-24"/>
          <w:sz w:val="24"/>
          <w:szCs w:val="24"/>
        </w:rPr>
        <w:t xml:space="preserve"> </w:t>
      </w:r>
      <w:r w:rsidRPr="00AC310A">
        <w:rPr>
          <w:sz w:val="24"/>
          <w:szCs w:val="24"/>
        </w:rPr>
        <w:t>providers impacting this budget, with details about the scope, value and duration of the services they will</w:t>
      </w:r>
      <w:r w:rsidRPr="00AC310A">
        <w:rPr>
          <w:spacing w:val="-4"/>
          <w:sz w:val="24"/>
          <w:szCs w:val="24"/>
        </w:rPr>
        <w:t xml:space="preserve"> </w:t>
      </w:r>
      <w:r w:rsidRPr="00AC310A">
        <w:rPr>
          <w:sz w:val="24"/>
          <w:szCs w:val="24"/>
        </w:rPr>
        <w:t>provide.</w:t>
      </w:r>
    </w:p>
    <w:p w14:paraId="02EAA80C" w14:textId="6525AC1D" w:rsidR="004D4FB8" w:rsidRPr="00315F6D" w:rsidRDefault="00FB7658" w:rsidP="00131EDE">
      <w:pPr>
        <w:pStyle w:val="ListParagraph"/>
        <w:numPr>
          <w:ilvl w:val="2"/>
          <w:numId w:val="82"/>
        </w:numPr>
        <w:tabs>
          <w:tab w:val="left" w:pos="3420"/>
        </w:tabs>
        <w:ind w:left="2160" w:right="709" w:hanging="720"/>
        <w:rPr>
          <w:sz w:val="24"/>
          <w:szCs w:val="24"/>
        </w:rPr>
      </w:pPr>
      <w:r w:rsidRPr="00AC310A">
        <w:rPr>
          <w:sz w:val="24"/>
          <w:szCs w:val="24"/>
        </w:rPr>
        <w:t xml:space="preserve">A description of resident service coordinator responsibilities </w:t>
      </w:r>
      <w:proofErr w:type="gramStart"/>
      <w:r w:rsidRPr="00AC310A">
        <w:rPr>
          <w:sz w:val="24"/>
          <w:szCs w:val="24"/>
        </w:rPr>
        <w:t>with regard to</w:t>
      </w:r>
      <w:proofErr w:type="gramEnd"/>
      <w:r w:rsidRPr="00AC310A">
        <w:rPr>
          <w:sz w:val="24"/>
          <w:szCs w:val="24"/>
        </w:rPr>
        <w:t xml:space="preserve"> tenant selection, tenant retention, eviction prevention, reasonable accommodation procedures, and coordination with </w:t>
      </w:r>
      <w:r w:rsidRPr="00AC310A">
        <w:rPr>
          <w:bCs/>
          <w:sz w:val="24"/>
          <w:szCs w:val="24"/>
        </w:rPr>
        <w:t>property management, all consistent with the property management plan.</w:t>
      </w:r>
    </w:p>
    <w:p w14:paraId="1AA72A93" w14:textId="77777777" w:rsidR="00315F6D" w:rsidRPr="00315F6D" w:rsidRDefault="00315F6D" w:rsidP="00315F6D">
      <w:pPr>
        <w:pStyle w:val="ListParagraph"/>
        <w:tabs>
          <w:tab w:val="left" w:pos="3420"/>
        </w:tabs>
        <w:ind w:left="2160" w:right="709" w:firstLine="0"/>
        <w:rPr>
          <w:sz w:val="24"/>
          <w:szCs w:val="24"/>
        </w:rPr>
      </w:pPr>
    </w:p>
    <w:p w14:paraId="2B5F8D61" w14:textId="0A44059E" w:rsidR="00FB7658" w:rsidRDefault="00FB7658" w:rsidP="00315F6D">
      <w:pPr>
        <w:pStyle w:val="Heading2"/>
        <w:tabs>
          <w:tab w:val="left" w:pos="1530"/>
        </w:tabs>
        <w:spacing w:after="0"/>
        <w:rPr>
          <w:rFonts w:cs="Arial"/>
          <w:b/>
          <w:szCs w:val="24"/>
        </w:rPr>
      </w:pPr>
      <w:bookmarkStart w:id="30" w:name="_Toc88561712"/>
      <w:r w:rsidRPr="00AC310A">
        <w:rPr>
          <w:rFonts w:cs="Arial"/>
          <w:b/>
          <w:szCs w:val="24"/>
        </w:rPr>
        <w:t xml:space="preserve">Section </w:t>
      </w:r>
      <w:r w:rsidR="00B8255A" w:rsidRPr="00AC310A">
        <w:rPr>
          <w:rFonts w:cs="Arial"/>
          <w:b/>
          <w:szCs w:val="24"/>
        </w:rPr>
        <w:t>215</w:t>
      </w:r>
      <w:r w:rsidRPr="00AC310A">
        <w:rPr>
          <w:rFonts w:cs="Arial"/>
          <w:b/>
          <w:szCs w:val="24"/>
        </w:rPr>
        <w:t>.</w:t>
      </w:r>
      <w:r w:rsidRPr="00AC310A">
        <w:rPr>
          <w:rFonts w:cs="Arial"/>
          <w:b/>
          <w:szCs w:val="24"/>
        </w:rPr>
        <w:tab/>
      </w:r>
      <w:r w:rsidR="00D21480" w:rsidRPr="00AC310A">
        <w:rPr>
          <w:rFonts w:cs="Arial"/>
          <w:b/>
          <w:szCs w:val="24"/>
        </w:rPr>
        <w:t xml:space="preserve">VHHP </w:t>
      </w:r>
      <w:r w:rsidRPr="00AC310A">
        <w:rPr>
          <w:rFonts w:cs="Arial"/>
          <w:b/>
          <w:szCs w:val="24"/>
        </w:rPr>
        <w:t>Vulnerable Populations Best Practices</w:t>
      </w:r>
      <w:bookmarkEnd w:id="30"/>
      <w:r w:rsidR="00D97EDB">
        <w:rPr>
          <w:rFonts w:cs="Arial"/>
          <w:b/>
          <w:szCs w:val="24"/>
        </w:rPr>
        <w:t>.</w:t>
      </w:r>
    </w:p>
    <w:p w14:paraId="4BA7358A" w14:textId="77777777" w:rsidR="00315F6D" w:rsidRPr="00315F6D" w:rsidRDefault="00315F6D" w:rsidP="00315F6D">
      <w:pPr>
        <w:rPr>
          <w:lang w:bidi="ar-SA"/>
        </w:rPr>
      </w:pPr>
    </w:p>
    <w:p w14:paraId="0BBF9556" w14:textId="77777777" w:rsidR="00FB7658" w:rsidRPr="00AC310A" w:rsidRDefault="00FB7658" w:rsidP="00315F6D">
      <w:pPr>
        <w:pStyle w:val="BodyText"/>
        <w:ind w:right="694"/>
      </w:pPr>
      <w:r w:rsidRPr="00AC310A">
        <w:t>The following best practices should be incorporated in the construction of Projects that receive funding from VHHP as much as possible. These best practices work to further the safety and physical and mental well-being of residents within a Project.</w:t>
      </w:r>
    </w:p>
    <w:p w14:paraId="4FD0C893" w14:textId="77777777" w:rsidR="00FB7658" w:rsidRPr="00AC310A" w:rsidRDefault="00FB7658" w:rsidP="00AC310A">
      <w:pPr>
        <w:pStyle w:val="BodyText"/>
        <w:spacing w:before="120"/>
        <w:ind w:right="674"/>
      </w:pPr>
      <w:r w:rsidRPr="00AC310A">
        <w:t xml:space="preserve">Veterans experiencing low income or Homelessness are already vulnerable and, within this population, there are those still more vulnerable than others, such as children, </w:t>
      </w:r>
    </w:p>
    <w:p w14:paraId="17ABA26C" w14:textId="77777777" w:rsidR="00FB7658" w:rsidRPr="00AC310A" w:rsidRDefault="00FB7658" w:rsidP="00AC310A">
      <w:pPr>
        <w:pStyle w:val="BodyText"/>
        <w:ind w:right="674"/>
      </w:pPr>
      <w:r w:rsidRPr="00AC310A">
        <w:t>elderly, and/or persons with a history of trauma (e.g., military sexual trauma, domestic violence).</w:t>
      </w:r>
    </w:p>
    <w:p w14:paraId="2E82B5BE" w14:textId="77777777" w:rsidR="00FB7658" w:rsidRPr="00AC310A" w:rsidRDefault="00FB7658" w:rsidP="00131EDE">
      <w:pPr>
        <w:pStyle w:val="ListParagraph"/>
        <w:numPr>
          <w:ilvl w:val="0"/>
          <w:numId w:val="2"/>
        </w:numPr>
        <w:tabs>
          <w:tab w:val="left" w:pos="1170"/>
        </w:tabs>
        <w:spacing w:before="120"/>
        <w:ind w:left="720" w:hanging="720"/>
        <w:rPr>
          <w:sz w:val="24"/>
          <w:szCs w:val="24"/>
        </w:rPr>
      </w:pPr>
      <w:r w:rsidRPr="00AC310A">
        <w:rPr>
          <w:sz w:val="24"/>
          <w:szCs w:val="24"/>
        </w:rPr>
        <w:t>General best practices for all</w:t>
      </w:r>
      <w:r w:rsidRPr="00AC310A">
        <w:rPr>
          <w:spacing w:val="-6"/>
          <w:sz w:val="24"/>
          <w:szCs w:val="24"/>
        </w:rPr>
        <w:t xml:space="preserve"> </w:t>
      </w:r>
      <w:r w:rsidRPr="00AC310A">
        <w:rPr>
          <w:sz w:val="24"/>
          <w:szCs w:val="24"/>
        </w:rPr>
        <w:t>developments:</w:t>
      </w:r>
    </w:p>
    <w:p w14:paraId="67830FD0" w14:textId="77777777" w:rsidR="00FB7658" w:rsidRPr="00AC310A" w:rsidRDefault="00FB7658" w:rsidP="00131EDE">
      <w:pPr>
        <w:pStyle w:val="ListParagraph"/>
        <w:numPr>
          <w:ilvl w:val="1"/>
          <w:numId w:val="2"/>
        </w:numPr>
        <w:tabs>
          <w:tab w:val="left" w:pos="2520"/>
        </w:tabs>
        <w:spacing w:before="120"/>
        <w:ind w:left="1440" w:hanging="720"/>
        <w:rPr>
          <w:sz w:val="24"/>
          <w:szCs w:val="24"/>
        </w:rPr>
      </w:pPr>
      <w:r w:rsidRPr="00AC310A">
        <w:rPr>
          <w:sz w:val="24"/>
          <w:szCs w:val="24"/>
        </w:rPr>
        <w:lastRenderedPageBreak/>
        <w:t>Safety</w:t>
      </w:r>
      <w:r w:rsidRPr="00AC310A">
        <w:rPr>
          <w:spacing w:val="-3"/>
          <w:sz w:val="24"/>
          <w:szCs w:val="24"/>
        </w:rPr>
        <w:t xml:space="preserve"> </w:t>
      </w:r>
      <w:r w:rsidRPr="00AC310A">
        <w:rPr>
          <w:sz w:val="24"/>
          <w:szCs w:val="24"/>
        </w:rPr>
        <w:t>features:</w:t>
      </w:r>
    </w:p>
    <w:p w14:paraId="2A029DF1" w14:textId="77777777" w:rsidR="00FB7658" w:rsidRPr="00AC310A" w:rsidRDefault="00FB7658" w:rsidP="00131EDE">
      <w:pPr>
        <w:pStyle w:val="ListParagraph"/>
        <w:numPr>
          <w:ilvl w:val="2"/>
          <w:numId w:val="2"/>
        </w:numPr>
        <w:tabs>
          <w:tab w:val="left" w:pos="2970"/>
        </w:tabs>
        <w:spacing w:before="120"/>
        <w:ind w:left="2070" w:right="634" w:hanging="630"/>
        <w:rPr>
          <w:sz w:val="24"/>
          <w:szCs w:val="24"/>
        </w:rPr>
      </w:pPr>
      <w:r w:rsidRPr="00AC310A">
        <w:rPr>
          <w:sz w:val="24"/>
          <w:szCs w:val="24"/>
        </w:rPr>
        <w:t>Site selection and development of the Project should consider</w:t>
      </w:r>
      <w:r w:rsidRPr="00AC310A">
        <w:rPr>
          <w:spacing w:val="-25"/>
          <w:sz w:val="24"/>
          <w:szCs w:val="24"/>
        </w:rPr>
        <w:t xml:space="preserve"> </w:t>
      </w:r>
      <w:r w:rsidRPr="00AC310A">
        <w:rPr>
          <w:sz w:val="24"/>
          <w:szCs w:val="24"/>
        </w:rPr>
        <w:t>the safety concerns of the prospective Veteran</w:t>
      </w:r>
      <w:r w:rsidRPr="00AC310A">
        <w:rPr>
          <w:spacing w:val="-8"/>
          <w:sz w:val="24"/>
          <w:szCs w:val="24"/>
        </w:rPr>
        <w:t xml:space="preserve"> </w:t>
      </w:r>
      <w:r w:rsidRPr="00AC310A">
        <w:rPr>
          <w:sz w:val="24"/>
          <w:szCs w:val="24"/>
        </w:rPr>
        <w:t>tenants.</w:t>
      </w:r>
    </w:p>
    <w:p w14:paraId="4171F84C" w14:textId="77777777" w:rsidR="00FB7658" w:rsidRPr="00AC310A" w:rsidRDefault="00FB7658" w:rsidP="00131EDE">
      <w:pPr>
        <w:pStyle w:val="ListParagraph"/>
        <w:numPr>
          <w:ilvl w:val="2"/>
          <w:numId w:val="2"/>
        </w:numPr>
        <w:tabs>
          <w:tab w:val="left" w:pos="2970"/>
        </w:tabs>
        <w:spacing w:before="120"/>
        <w:ind w:left="2070" w:right="701" w:hanging="630"/>
        <w:rPr>
          <w:sz w:val="24"/>
          <w:szCs w:val="24"/>
        </w:rPr>
      </w:pPr>
      <w:r w:rsidRPr="00AC310A">
        <w:rPr>
          <w:sz w:val="24"/>
          <w:szCs w:val="24"/>
        </w:rPr>
        <w:t>Building entrance and exit points should only allow admittance</w:t>
      </w:r>
      <w:r w:rsidRPr="00AC310A">
        <w:rPr>
          <w:spacing w:val="-23"/>
          <w:sz w:val="24"/>
          <w:szCs w:val="24"/>
        </w:rPr>
        <w:t xml:space="preserve"> </w:t>
      </w:r>
      <w:r w:rsidRPr="00AC310A">
        <w:rPr>
          <w:sz w:val="24"/>
          <w:szCs w:val="24"/>
        </w:rPr>
        <w:t>to residents or guests that residents</w:t>
      </w:r>
      <w:r w:rsidRPr="00AC310A">
        <w:rPr>
          <w:spacing w:val="-3"/>
          <w:sz w:val="24"/>
          <w:szCs w:val="24"/>
        </w:rPr>
        <w:t xml:space="preserve"> </w:t>
      </w:r>
      <w:r w:rsidRPr="00AC310A">
        <w:rPr>
          <w:sz w:val="24"/>
          <w:szCs w:val="24"/>
        </w:rPr>
        <w:t>admit.</w:t>
      </w:r>
    </w:p>
    <w:p w14:paraId="4C4F5BF7" w14:textId="77777777" w:rsidR="00FB7658" w:rsidRPr="00AC310A" w:rsidRDefault="00FB7658" w:rsidP="00131EDE">
      <w:pPr>
        <w:pStyle w:val="ListParagraph"/>
        <w:numPr>
          <w:ilvl w:val="2"/>
          <w:numId w:val="2"/>
        </w:numPr>
        <w:tabs>
          <w:tab w:val="left" w:pos="2970"/>
        </w:tabs>
        <w:spacing w:before="120"/>
        <w:ind w:left="2070" w:right="1109" w:hanging="630"/>
        <w:rPr>
          <w:sz w:val="24"/>
          <w:szCs w:val="24"/>
        </w:rPr>
      </w:pPr>
      <w:r w:rsidRPr="00AC310A">
        <w:rPr>
          <w:sz w:val="24"/>
          <w:szCs w:val="24"/>
        </w:rPr>
        <w:t xml:space="preserve">Common areas within the Project should be oriented </w:t>
      </w:r>
      <w:proofErr w:type="gramStart"/>
      <w:r w:rsidRPr="00AC310A">
        <w:rPr>
          <w:sz w:val="24"/>
          <w:szCs w:val="24"/>
        </w:rPr>
        <w:t>so as to</w:t>
      </w:r>
      <w:proofErr w:type="gramEnd"/>
      <w:r w:rsidRPr="00AC310A">
        <w:rPr>
          <w:sz w:val="24"/>
          <w:szCs w:val="24"/>
        </w:rPr>
        <w:t xml:space="preserve"> have:</w:t>
      </w:r>
    </w:p>
    <w:p w14:paraId="1B880333" w14:textId="77777777" w:rsidR="00FB7658" w:rsidRPr="00AC310A" w:rsidRDefault="00FB7658" w:rsidP="00131EDE">
      <w:pPr>
        <w:pStyle w:val="ListParagraph"/>
        <w:numPr>
          <w:ilvl w:val="0"/>
          <w:numId w:val="15"/>
        </w:numPr>
        <w:tabs>
          <w:tab w:val="left" w:pos="3420"/>
        </w:tabs>
        <w:spacing w:before="120"/>
        <w:ind w:left="2880" w:hanging="540"/>
        <w:rPr>
          <w:sz w:val="24"/>
          <w:szCs w:val="24"/>
        </w:rPr>
      </w:pPr>
      <w:r w:rsidRPr="00AC310A">
        <w:rPr>
          <w:sz w:val="24"/>
          <w:szCs w:val="24"/>
        </w:rPr>
        <w:t>Two ways to enter or exit the</w:t>
      </w:r>
      <w:r w:rsidRPr="00AC310A">
        <w:rPr>
          <w:spacing w:val="-1"/>
          <w:sz w:val="24"/>
          <w:szCs w:val="24"/>
        </w:rPr>
        <w:t xml:space="preserve"> </w:t>
      </w:r>
      <w:proofErr w:type="gramStart"/>
      <w:r w:rsidRPr="00AC310A">
        <w:rPr>
          <w:sz w:val="24"/>
          <w:szCs w:val="24"/>
        </w:rPr>
        <w:t>area;</w:t>
      </w:r>
      <w:proofErr w:type="gramEnd"/>
    </w:p>
    <w:p w14:paraId="4BEF87A7" w14:textId="77777777" w:rsidR="00FB7658" w:rsidRPr="00AC310A" w:rsidRDefault="00FB7658" w:rsidP="00131EDE">
      <w:pPr>
        <w:pStyle w:val="ListParagraph"/>
        <w:numPr>
          <w:ilvl w:val="0"/>
          <w:numId w:val="15"/>
        </w:numPr>
        <w:tabs>
          <w:tab w:val="left" w:pos="3420"/>
        </w:tabs>
        <w:spacing w:before="120"/>
        <w:ind w:left="2880" w:hanging="540"/>
        <w:rPr>
          <w:sz w:val="24"/>
          <w:szCs w:val="24"/>
        </w:rPr>
      </w:pPr>
      <w:r w:rsidRPr="00AC310A">
        <w:rPr>
          <w:sz w:val="24"/>
          <w:szCs w:val="24"/>
        </w:rPr>
        <w:t>Visibility to the area from outside of it, i.e., windows in walls</w:t>
      </w:r>
      <w:r w:rsidRPr="00AC310A">
        <w:rPr>
          <w:spacing w:val="-26"/>
          <w:sz w:val="24"/>
          <w:szCs w:val="24"/>
        </w:rPr>
        <w:t xml:space="preserve"> </w:t>
      </w:r>
      <w:r w:rsidRPr="00AC310A">
        <w:rPr>
          <w:sz w:val="24"/>
          <w:szCs w:val="24"/>
        </w:rPr>
        <w:t>or doors;</w:t>
      </w:r>
      <w:r w:rsidRPr="00AC310A">
        <w:rPr>
          <w:spacing w:val="-3"/>
          <w:sz w:val="24"/>
          <w:szCs w:val="24"/>
        </w:rPr>
        <w:t xml:space="preserve"> </w:t>
      </w:r>
      <w:r w:rsidRPr="00AC310A">
        <w:rPr>
          <w:sz w:val="24"/>
          <w:szCs w:val="24"/>
        </w:rPr>
        <w:t>and</w:t>
      </w:r>
    </w:p>
    <w:p w14:paraId="3F34007D" w14:textId="77777777" w:rsidR="00FB7658" w:rsidRPr="00AC310A" w:rsidRDefault="00FB7658" w:rsidP="00131EDE">
      <w:pPr>
        <w:pStyle w:val="ListParagraph"/>
        <w:numPr>
          <w:ilvl w:val="0"/>
          <w:numId w:val="15"/>
        </w:numPr>
        <w:tabs>
          <w:tab w:val="left" w:pos="3420"/>
        </w:tabs>
        <w:spacing w:before="120"/>
        <w:ind w:left="2880" w:hanging="540"/>
        <w:rPr>
          <w:sz w:val="24"/>
          <w:szCs w:val="24"/>
        </w:rPr>
      </w:pPr>
      <w:r w:rsidRPr="00AC310A">
        <w:rPr>
          <w:sz w:val="24"/>
          <w:szCs w:val="24"/>
        </w:rPr>
        <w:t>A centralized location, to the extent</w:t>
      </w:r>
      <w:r w:rsidRPr="00AC310A">
        <w:rPr>
          <w:spacing w:val="-2"/>
          <w:sz w:val="24"/>
          <w:szCs w:val="24"/>
        </w:rPr>
        <w:t xml:space="preserve"> </w:t>
      </w:r>
      <w:r w:rsidRPr="00AC310A">
        <w:rPr>
          <w:sz w:val="24"/>
          <w:szCs w:val="24"/>
        </w:rPr>
        <w:t>possible.</w:t>
      </w:r>
    </w:p>
    <w:p w14:paraId="490387B0" w14:textId="77777777" w:rsidR="00FB7658" w:rsidRPr="00AC310A" w:rsidRDefault="00FB7658" w:rsidP="00131EDE">
      <w:pPr>
        <w:pStyle w:val="ListParagraph"/>
        <w:numPr>
          <w:ilvl w:val="0"/>
          <w:numId w:val="15"/>
        </w:numPr>
        <w:tabs>
          <w:tab w:val="left" w:pos="3420"/>
        </w:tabs>
        <w:spacing w:before="120"/>
        <w:ind w:left="2880" w:hanging="540"/>
        <w:rPr>
          <w:sz w:val="24"/>
          <w:szCs w:val="24"/>
        </w:rPr>
      </w:pPr>
      <w:r w:rsidRPr="00AC310A">
        <w:rPr>
          <w:sz w:val="24"/>
          <w:szCs w:val="24"/>
        </w:rPr>
        <w:t>Safety lighting that reduces or eliminates blind or dark</w:t>
      </w:r>
      <w:r w:rsidRPr="00AC310A">
        <w:rPr>
          <w:spacing w:val="-21"/>
          <w:sz w:val="24"/>
          <w:szCs w:val="24"/>
        </w:rPr>
        <w:t xml:space="preserve"> </w:t>
      </w:r>
      <w:r w:rsidRPr="00AC310A">
        <w:rPr>
          <w:sz w:val="24"/>
          <w:szCs w:val="24"/>
        </w:rPr>
        <w:t>spaces where people can</w:t>
      </w:r>
      <w:r w:rsidRPr="00AC310A">
        <w:rPr>
          <w:spacing w:val="-3"/>
          <w:sz w:val="24"/>
          <w:szCs w:val="24"/>
        </w:rPr>
        <w:t xml:space="preserve"> </w:t>
      </w:r>
      <w:r w:rsidRPr="00AC310A">
        <w:rPr>
          <w:sz w:val="24"/>
          <w:szCs w:val="24"/>
        </w:rPr>
        <w:t>hide.</w:t>
      </w:r>
    </w:p>
    <w:p w14:paraId="27794155" w14:textId="77777777" w:rsidR="00FB7658" w:rsidRPr="00AC310A" w:rsidRDefault="00FB7658" w:rsidP="00131EDE">
      <w:pPr>
        <w:pStyle w:val="ListParagraph"/>
        <w:numPr>
          <w:ilvl w:val="2"/>
          <w:numId w:val="2"/>
        </w:numPr>
        <w:tabs>
          <w:tab w:val="left" w:pos="2970"/>
        </w:tabs>
        <w:spacing w:before="120"/>
        <w:ind w:left="2160" w:right="1109" w:hanging="720"/>
        <w:rPr>
          <w:sz w:val="24"/>
          <w:szCs w:val="24"/>
        </w:rPr>
      </w:pPr>
      <w:r w:rsidRPr="00AC310A">
        <w:rPr>
          <w:bCs/>
          <w:sz w:val="24"/>
          <w:szCs w:val="24"/>
        </w:rPr>
        <w:t>Property</w:t>
      </w:r>
      <w:r w:rsidRPr="00AC310A">
        <w:rPr>
          <w:bCs/>
          <w:spacing w:val="-4"/>
          <w:sz w:val="24"/>
          <w:szCs w:val="24"/>
        </w:rPr>
        <w:t xml:space="preserve"> </w:t>
      </w:r>
      <w:r w:rsidRPr="00AC310A">
        <w:rPr>
          <w:bCs/>
          <w:sz w:val="24"/>
          <w:szCs w:val="24"/>
        </w:rPr>
        <w:t>management</w:t>
      </w:r>
      <w:r w:rsidRPr="00AC310A">
        <w:rPr>
          <w:sz w:val="24"/>
          <w:szCs w:val="24"/>
        </w:rPr>
        <w:t>:</w:t>
      </w:r>
    </w:p>
    <w:p w14:paraId="71CC1DE9" w14:textId="77777777" w:rsidR="00FB7658" w:rsidRPr="00AC310A" w:rsidRDefault="00FB7658" w:rsidP="00131EDE">
      <w:pPr>
        <w:pStyle w:val="ListParagraph"/>
        <w:numPr>
          <w:ilvl w:val="0"/>
          <w:numId w:val="18"/>
        </w:numPr>
        <w:tabs>
          <w:tab w:val="left" w:pos="3420"/>
        </w:tabs>
        <w:spacing w:before="120"/>
        <w:ind w:left="2970"/>
        <w:rPr>
          <w:sz w:val="24"/>
          <w:szCs w:val="24"/>
        </w:rPr>
      </w:pPr>
      <w:r w:rsidRPr="00AC310A">
        <w:rPr>
          <w:sz w:val="24"/>
          <w:szCs w:val="24"/>
        </w:rPr>
        <w:t>Policies to support an on-call staff member or 24-hour availability of staff from the property management</w:t>
      </w:r>
      <w:r w:rsidRPr="00AC310A">
        <w:rPr>
          <w:spacing w:val="-26"/>
          <w:sz w:val="24"/>
          <w:szCs w:val="24"/>
        </w:rPr>
        <w:t xml:space="preserve"> </w:t>
      </w:r>
      <w:r w:rsidRPr="00AC310A">
        <w:rPr>
          <w:sz w:val="24"/>
          <w:szCs w:val="24"/>
        </w:rPr>
        <w:t>company.</w:t>
      </w:r>
    </w:p>
    <w:p w14:paraId="3EA47126" w14:textId="77777777" w:rsidR="00FB7658" w:rsidRPr="00AC310A" w:rsidRDefault="00FB7658" w:rsidP="00131EDE">
      <w:pPr>
        <w:pStyle w:val="ListParagraph"/>
        <w:numPr>
          <w:ilvl w:val="0"/>
          <w:numId w:val="18"/>
        </w:numPr>
        <w:tabs>
          <w:tab w:val="left" w:pos="3420"/>
        </w:tabs>
        <w:spacing w:before="120"/>
        <w:ind w:left="2970"/>
        <w:rPr>
          <w:sz w:val="24"/>
          <w:szCs w:val="24"/>
        </w:rPr>
      </w:pPr>
      <w:r w:rsidRPr="00AC310A">
        <w:rPr>
          <w:sz w:val="24"/>
          <w:szCs w:val="24"/>
        </w:rPr>
        <w:t>Post in common areas and annually review with tenants</w:t>
      </w:r>
      <w:r w:rsidRPr="00AC310A">
        <w:rPr>
          <w:spacing w:val="-26"/>
          <w:sz w:val="24"/>
          <w:szCs w:val="24"/>
        </w:rPr>
        <w:t xml:space="preserve"> </w:t>
      </w:r>
      <w:r w:rsidRPr="00AC310A">
        <w:rPr>
          <w:sz w:val="24"/>
          <w:szCs w:val="24"/>
        </w:rPr>
        <w:t>the Project’s grievance policy. The policy should include procedures for grievances with management staff or contractors and the process by which the tenant may elevate the</w:t>
      </w:r>
      <w:r w:rsidRPr="00AC310A">
        <w:rPr>
          <w:spacing w:val="-14"/>
          <w:sz w:val="24"/>
          <w:szCs w:val="24"/>
        </w:rPr>
        <w:t xml:space="preserve"> </w:t>
      </w:r>
      <w:r w:rsidRPr="00AC310A">
        <w:rPr>
          <w:sz w:val="24"/>
          <w:szCs w:val="24"/>
        </w:rPr>
        <w:t>complaint.</w:t>
      </w:r>
    </w:p>
    <w:p w14:paraId="4595A23C" w14:textId="77777777" w:rsidR="00FB7658" w:rsidRPr="00AC310A" w:rsidRDefault="00FB7658" w:rsidP="00131EDE">
      <w:pPr>
        <w:pStyle w:val="ListParagraph"/>
        <w:numPr>
          <w:ilvl w:val="0"/>
          <w:numId w:val="2"/>
        </w:numPr>
        <w:spacing w:before="120"/>
        <w:ind w:left="720" w:right="498" w:hanging="720"/>
        <w:rPr>
          <w:sz w:val="24"/>
          <w:szCs w:val="24"/>
        </w:rPr>
      </w:pPr>
      <w:r w:rsidRPr="00AC310A">
        <w:rPr>
          <w:sz w:val="24"/>
          <w:szCs w:val="24"/>
        </w:rPr>
        <w:t>Most vulnerable population best practices – this is for those populations that have a history of trauma or are more easily taken advantage of such as,</w:t>
      </w:r>
      <w:r w:rsidRPr="00AC310A">
        <w:rPr>
          <w:spacing w:val="-30"/>
          <w:sz w:val="24"/>
          <w:szCs w:val="24"/>
        </w:rPr>
        <w:t xml:space="preserve"> </w:t>
      </w:r>
      <w:r w:rsidRPr="00AC310A">
        <w:rPr>
          <w:sz w:val="24"/>
          <w:szCs w:val="24"/>
        </w:rPr>
        <w:t>children, elderly, and domestic violence and military sexual trauma</w:t>
      </w:r>
      <w:r w:rsidRPr="00AC310A">
        <w:rPr>
          <w:spacing w:val="-17"/>
          <w:sz w:val="24"/>
          <w:szCs w:val="24"/>
        </w:rPr>
        <w:t xml:space="preserve"> </w:t>
      </w:r>
      <w:r w:rsidRPr="00AC310A">
        <w:rPr>
          <w:sz w:val="24"/>
          <w:szCs w:val="24"/>
        </w:rPr>
        <w:t>survivors.</w:t>
      </w:r>
    </w:p>
    <w:p w14:paraId="187DB310" w14:textId="77777777" w:rsidR="00FB7658" w:rsidRPr="00AC310A" w:rsidRDefault="00FB7658" w:rsidP="00131EDE">
      <w:pPr>
        <w:pStyle w:val="ListParagraph"/>
        <w:numPr>
          <w:ilvl w:val="1"/>
          <w:numId w:val="2"/>
        </w:numPr>
        <w:tabs>
          <w:tab w:val="left" w:pos="2610"/>
        </w:tabs>
        <w:spacing w:before="120"/>
        <w:ind w:left="1440" w:right="627" w:hanging="720"/>
        <w:rPr>
          <w:sz w:val="24"/>
          <w:szCs w:val="24"/>
        </w:rPr>
      </w:pPr>
      <w:r w:rsidRPr="00AC310A">
        <w:rPr>
          <w:sz w:val="24"/>
          <w:szCs w:val="24"/>
        </w:rPr>
        <w:t xml:space="preserve">Safety </w:t>
      </w:r>
      <w:r w:rsidRPr="00AC310A">
        <w:rPr>
          <w:bCs/>
          <w:sz w:val="24"/>
          <w:szCs w:val="24"/>
        </w:rPr>
        <w:t xml:space="preserve">features </w:t>
      </w:r>
      <w:r w:rsidRPr="00AC310A">
        <w:rPr>
          <w:sz w:val="24"/>
          <w:szCs w:val="24"/>
        </w:rPr>
        <w:t xml:space="preserve">incorporate </w:t>
      </w:r>
      <w:proofErr w:type="gramStart"/>
      <w:r w:rsidRPr="00AC310A">
        <w:rPr>
          <w:sz w:val="24"/>
          <w:szCs w:val="24"/>
        </w:rPr>
        <w:t>all of</w:t>
      </w:r>
      <w:proofErr w:type="gramEnd"/>
      <w:r w:rsidRPr="00AC310A">
        <w:rPr>
          <w:sz w:val="24"/>
          <w:szCs w:val="24"/>
        </w:rPr>
        <w:t xml:space="preserve"> the general best practices and include the</w:t>
      </w:r>
      <w:r w:rsidRPr="00AC310A">
        <w:rPr>
          <w:spacing w:val="-3"/>
          <w:sz w:val="24"/>
          <w:szCs w:val="24"/>
        </w:rPr>
        <w:t xml:space="preserve"> </w:t>
      </w:r>
      <w:r w:rsidRPr="00AC310A">
        <w:rPr>
          <w:sz w:val="24"/>
          <w:szCs w:val="24"/>
        </w:rPr>
        <w:t>following:</w:t>
      </w:r>
    </w:p>
    <w:p w14:paraId="294B296E" w14:textId="77777777" w:rsidR="00FB7658" w:rsidRPr="00AC310A" w:rsidRDefault="00FB7658" w:rsidP="00131EDE">
      <w:pPr>
        <w:pStyle w:val="ListParagraph"/>
        <w:numPr>
          <w:ilvl w:val="2"/>
          <w:numId w:val="2"/>
        </w:numPr>
        <w:spacing w:before="120"/>
        <w:ind w:left="2160" w:right="527" w:hanging="720"/>
        <w:rPr>
          <w:sz w:val="24"/>
          <w:szCs w:val="24"/>
        </w:rPr>
      </w:pPr>
      <w:r w:rsidRPr="00AC310A">
        <w:rPr>
          <w:sz w:val="24"/>
          <w:szCs w:val="24"/>
        </w:rPr>
        <w:t>The Project is designed in such a way as to provide separate and secure floors, wings, or buildings for this tenant population. These separate and secure areas should restrict access to only the residents in the secured</w:t>
      </w:r>
      <w:r w:rsidRPr="00AC310A">
        <w:rPr>
          <w:spacing w:val="-1"/>
          <w:sz w:val="24"/>
          <w:szCs w:val="24"/>
        </w:rPr>
        <w:t xml:space="preserve"> </w:t>
      </w:r>
      <w:r w:rsidRPr="00AC310A">
        <w:rPr>
          <w:sz w:val="24"/>
          <w:szCs w:val="24"/>
        </w:rPr>
        <w:t>area.</w:t>
      </w:r>
    </w:p>
    <w:p w14:paraId="438138C7" w14:textId="77777777" w:rsidR="00FB7658" w:rsidRPr="00AC310A" w:rsidRDefault="00FB7658" w:rsidP="00131EDE">
      <w:pPr>
        <w:pStyle w:val="ListParagraph"/>
        <w:numPr>
          <w:ilvl w:val="2"/>
          <w:numId w:val="2"/>
        </w:numPr>
        <w:spacing w:before="120"/>
        <w:ind w:left="2160" w:right="686" w:hanging="720"/>
        <w:rPr>
          <w:sz w:val="24"/>
          <w:szCs w:val="24"/>
        </w:rPr>
      </w:pPr>
      <w:r w:rsidRPr="00AC310A">
        <w:rPr>
          <w:sz w:val="24"/>
          <w:szCs w:val="24"/>
        </w:rPr>
        <w:t>For mixed-gender Projects that will also be serving women with</w:t>
      </w:r>
      <w:r w:rsidRPr="00AC310A">
        <w:rPr>
          <w:spacing w:val="-22"/>
          <w:sz w:val="24"/>
          <w:szCs w:val="24"/>
        </w:rPr>
        <w:t xml:space="preserve"> </w:t>
      </w:r>
      <w:r w:rsidRPr="00AC310A">
        <w:rPr>
          <w:sz w:val="24"/>
          <w:szCs w:val="24"/>
        </w:rPr>
        <w:t>a history of suffering any form of domestic violence or sexual</w:t>
      </w:r>
      <w:r w:rsidRPr="00AC310A">
        <w:rPr>
          <w:spacing w:val="-8"/>
          <w:sz w:val="24"/>
          <w:szCs w:val="24"/>
        </w:rPr>
        <w:t xml:space="preserve"> abuse or </w:t>
      </w:r>
      <w:r w:rsidRPr="00AC310A">
        <w:rPr>
          <w:sz w:val="24"/>
          <w:szCs w:val="24"/>
        </w:rPr>
        <w:t>trauma, or intimidation or harassment:</w:t>
      </w:r>
    </w:p>
    <w:p w14:paraId="4F6BFFA3" w14:textId="77777777" w:rsidR="00FB7658" w:rsidRPr="00AC310A" w:rsidRDefault="00FB7658" w:rsidP="00131EDE">
      <w:pPr>
        <w:pStyle w:val="ListParagraph"/>
        <w:numPr>
          <w:ilvl w:val="3"/>
          <w:numId w:val="2"/>
        </w:numPr>
        <w:spacing w:before="120"/>
        <w:ind w:left="2880" w:right="657" w:hanging="541"/>
        <w:rPr>
          <w:sz w:val="24"/>
          <w:szCs w:val="24"/>
        </w:rPr>
      </w:pPr>
      <w:r w:rsidRPr="00AC310A">
        <w:rPr>
          <w:sz w:val="24"/>
          <w:szCs w:val="24"/>
        </w:rPr>
        <w:t>Designate at least 25 percent of the Assisted Units for</w:t>
      </w:r>
      <w:r w:rsidRPr="00AC310A">
        <w:rPr>
          <w:spacing w:val="-21"/>
          <w:sz w:val="24"/>
          <w:szCs w:val="24"/>
        </w:rPr>
        <w:t xml:space="preserve"> </w:t>
      </w:r>
      <w:r w:rsidRPr="00AC310A">
        <w:rPr>
          <w:sz w:val="24"/>
          <w:szCs w:val="24"/>
        </w:rPr>
        <w:t>women with a history of domestic violence or sexual trauma, and or women with children, thereby ensuring women are not a small minority of the</w:t>
      </w:r>
      <w:r w:rsidRPr="00AC310A">
        <w:rPr>
          <w:spacing w:val="-4"/>
          <w:sz w:val="24"/>
          <w:szCs w:val="24"/>
        </w:rPr>
        <w:t xml:space="preserve"> </w:t>
      </w:r>
      <w:r w:rsidRPr="00AC310A">
        <w:rPr>
          <w:sz w:val="24"/>
          <w:szCs w:val="24"/>
        </w:rPr>
        <w:t>tenancy.</w:t>
      </w:r>
    </w:p>
    <w:p w14:paraId="7D3AE5C8" w14:textId="77777777" w:rsidR="00FB7658" w:rsidRPr="00AC310A" w:rsidRDefault="00FB7658" w:rsidP="00131EDE">
      <w:pPr>
        <w:pStyle w:val="ListParagraph"/>
        <w:numPr>
          <w:ilvl w:val="3"/>
          <w:numId w:val="2"/>
        </w:numPr>
        <w:spacing w:before="120"/>
        <w:ind w:left="2880" w:right="405" w:hanging="541"/>
        <w:rPr>
          <w:sz w:val="24"/>
          <w:szCs w:val="24"/>
        </w:rPr>
      </w:pPr>
      <w:r w:rsidRPr="00AC310A">
        <w:rPr>
          <w:sz w:val="24"/>
          <w:szCs w:val="24"/>
        </w:rPr>
        <w:t>Design Projects to provide separate and secure floors, wings,</w:t>
      </w:r>
      <w:r w:rsidRPr="00AC310A">
        <w:rPr>
          <w:spacing w:val="-19"/>
          <w:sz w:val="24"/>
          <w:szCs w:val="24"/>
        </w:rPr>
        <w:t xml:space="preserve"> </w:t>
      </w:r>
      <w:r w:rsidRPr="00AC310A">
        <w:rPr>
          <w:sz w:val="24"/>
          <w:szCs w:val="24"/>
        </w:rPr>
        <w:t>or buildings for women with a history of domestic violence</w:t>
      </w:r>
      <w:r w:rsidRPr="00AC310A">
        <w:rPr>
          <w:spacing w:val="-19"/>
          <w:sz w:val="24"/>
          <w:szCs w:val="24"/>
        </w:rPr>
        <w:t xml:space="preserve"> </w:t>
      </w:r>
      <w:r w:rsidRPr="00AC310A">
        <w:rPr>
          <w:sz w:val="24"/>
          <w:szCs w:val="24"/>
        </w:rPr>
        <w:t>or sexual trauma and/or women with children. These separate and secure areas should restrict access to only the residents in the secured area.</w:t>
      </w:r>
    </w:p>
    <w:p w14:paraId="578E1421" w14:textId="77777777" w:rsidR="00FB7658" w:rsidRPr="00AC310A" w:rsidRDefault="00FB7658" w:rsidP="00131EDE">
      <w:pPr>
        <w:pStyle w:val="ListParagraph"/>
        <w:numPr>
          <w:ilvl w:val="2"/>
          <w:numId w:val="2"/>
        </w:numPr>
        <w:tabs>
          <w:tab w:val="left" w:pos="3240"/>
        </w:tabs>
        <w:spacing w:before="120"/>
        <w:ind w:left="2160" w:hanging="720"/>
        <w:rPr>
          <w:sz w:val="24"/>
          <w:szCs w:val="24"/>
        </w:rPr>
      </w:pPr>
      <w:r w:rsidRPr="00AC310A">
        <w:rPr>
          <w:sz w:val="24"/>
          <w:szCs w:val="24"/>
        </w:rPr>
        <w:lastRenderedPageBreak/>
        <w:t>Security</w:t>
      </w:r>
      <w:r w:rsidRPr="00AC310A">
        <w:rPr>
          <w:spacing w:val="-3"/>
          <w:sz w:val="24"/>
          <w:szCs w:val="24"/>
        </w:rPr>
        <w:t xml:space="preserve"> </w:t>
      </w:r>
      <w:r w:rsidRPr="00AC310A">
        <w:rPr>
          <w:sz w:val="24"/>
          <w:szCs w:val="24"/>
        </w:rPr>
        <w:t>cameras:</w:t>
      </w:r>
    </w:p>
    <w:p w14:paraId="00A7142D" w14:textId="77777777" w:rsidR="00FB7658" w:rsidRPr="00AC310A" w:rsidRDefault="00FB7658" w:rsidP="00131EDE">
      <w:pPr>
        <w:pStyle w:val="ListParagraph"/>
        <w:numPr>
          <w:ilvl w:val="3"/>
          <w:numId w:val="2"/>
        </w:numPr>
        <w:tabs>
          <w:tab w:val="left" w:pos="3420"/>
        </w:tabs>
        <w:spacing w:before="120"/>
        <w:ind w:left="2880" w:right="699" w:hanging="540"/>
        <w:rPr>
          <w:sz w:val="24"/>
          <w:szCs w:val="24"/>
        </w:rPr>
      </w:pPr>
      <w:r w:rsidRPr="00AC310A">
        <w:rPr>
          <w:sz w:val="24"/>
          <w:szCs w:val="24"/>
        </w:rPr>
        <w:t>At entrances, exits and common areas (including</w:t>
      </w:r>
      <w:r w:rsidRPr="00AC310A">
        <w:rPr>
          <w:spacing w:val="-20"/>
          <w:sz w:val="24"/>
          <w:szCs w:val="24"/>
        </w:rPr>
        <w:t xml:space="preserve"> </w:t>
      </w:r>
      <w:r w:rsidRPr="00AC310A">
        <w:rPr>
          <w:sz w:val="24"/>
          <w:szCs w:val="24"/>
        </w:rPr>
        <w:t>hallways, elevators, and stair</w:t>
      </w:r>
      <w:r w:rsidRPr="00AC310A">
        <w:rPr>
          <w:spacing w:val="-3"/>
          <w:sz w:val="24"/>
          <w:szCs w:val="24"/>
        </w:rPr>
        <w:t xml:space="preserve"> </w:t>
      </w:r>
      <w:r w:rsidRPr="00AC310A">
        <w:rPr>
          <w:sz w:val="24"/>
          <w:szCs w:val="24"/>
        </w:rPr>
        <w:t>wells</w:t>
      </w:r>
      <w:proofErr w:type="gramStart"/>
      <w:r w:rsidRPr="00AC310A">
        <w:rPr>
          <w:sz w:val="24"/>
          <w:szCs w:val="24"/>
        </w:rPr>
        <w:t>);</w:t>
      </w:r>
      <w:proofErr w:type="gramEnd"/>
    </w:p>
    <w:p w14:paraId="24BDC230" w14:textId="77777777" w:rsidR="00FB7658" w:rsidRPr="00AC310A" w:rsidRDefault="00FB7658" w:rsidP="00131EDE">
      <w:pPr>
        <w:pStyle w:val="ListParagraph"/>
        <w:numPr>
          <w:ilvl w:val="3"/>
          <w:numId w:val="2"/>
        </w:numPr>
        <w:tabs>
          <w:tab w:val="left" w:pos="3420"/>
        </w:tabs>
        <w:spacing w:before="120"/>
        <w:ind w:left="2880" w:right="481" w:hanging="540"/>
        <w:rPr>
          <w:sz w:val="24"/>
          <w:szCs w:val="24"/>
        </w:rPr>
      </w:pPr>
      <w:r w:rsidRPr="00AC310A">
        <w:rPr>
          <w:sz w:val="24"/>
          <w:szCs w:val="24"/>
        </w:rPr>
        <w:t>Written policy on the use of the cameras to specify who has access to see the videos, who monitors the surveillance,</w:t>
      </w:r>
      <w:r w:rsidRPr="00AC310A">
        <w:rPr>
          <w:spacing w:val="-19"/>
          <w:sz w:val="24"/>
          <w:szCs w:val="24"/>
        </w:rPr>
        <w:t xml:space="preserve"> </w:t>
      </w:r>
      <w:r w:rsidRPr="00AC310A">
        <w:rPr>
          <w:sz w:val="24"/>
          <w:szCs w:val="24"/>
        </w:rPr>
        <w:t xml:space="preserve">and under what conditions the footage </w:t>
      </w:r>
      <w:r w:rsidRPr="00AC310A">
        <w:rPr>
          <w:bCs/>
          <w:sz w:val="24"/>
          <w:szCs w:val="24"/>
        </w:rPr>
        <w:t>would</w:t>
      </w:r>
      <w:r w:rsidRPr="00AC310A">
        <w:rPr>
          <w:sz w:val="24"/>
          <w:szCs w:val="24"/>
        </w:rPr>
        <w:t xml:space="preserve"> be released to the authorities;</w:t>
      </w:r>
      <w:r w:rsidRPr="00AC310A">
        <w:rPr>
          <w:spacing w:val="-1"/>
          <w:sz w:val="24"/>
          <w:szCs w:val="24"/>
        </w:rPr>
        <w:t xml:space="preserve"> </w:t>
      </w:r>
      <w:r w:rsidRPr="00AC310A">
        <w:rPr>
          <w:sz w:val="24"/>
          <w:szCs w:val="24"/>
        </w:rPr>
        <w:t>and</w:t>
      </w:r>
    </w:p>
    <w:p w14:paraId="1ECF7BFD" w14:textId="77777777" w:rsidR="00FB7658" w:rsidRPr="00AC310A" w:rsidRDefault="00FB7658" w:rsidP="00131EDE">
      <w:pPr>
        <w:pStyle w:val="ListParagraph"/>
        <w:numPr>
          <w:ilvl w:val="3"/>
          <w:numId w:val="2"/>
        </w:numPr>
        <w:tabs>
          <w:tab w:val="left" w:pos="3420"/>
        </w:tabs>
        <w:spacing w:before="120"/>
        <w:ind w:left="2880" w:right="1025" w:hanging="540"/>
        <w:rPr>
          <w:sz w:val="24"/>
          <w:szCs w:val="24"/>
        </w:rPr>
      </w:pPr>
      <w:r w:rsidRPr="00AC310A">
        <w:rPr>
          <w:sz w:val="24"/>
          <w:szCs w:val="24"/>
        </w:rPr>
        <w:t>Camera recordings should be maintained for at least 30 days.</w:t>
      </w:r>
    </w:p>
    <w:p w14:paraId="18D46201" w14:textId="77777777" w:rsidR="00FB7658" w:rsidRPr="00AC310A" w:rsidRDefault="00FB7658" w:rsidP="00131EDE">
      <w:pPr>
        <w:pStyle w:val="ListParagraph"/>
        <w:numPr>
          <w:ilvl w:val="2"/>
          <w:numId w:val="2"/>
        </w:numPr>
        <w:spacing w:before="120"/>
        <w:ind w:left="2160" w:right="551" w:hanging="720"/>
        <w:rPr>
          <w:sz w:val="24"/>
          <w:szCs w:val="24"/>
        </w:rPr>
      </w:pPr>
      <w:r w:rsidRPr="00AC310A">
        <w:rPr>
          <w:sz w:val="24"/>
          <w:szCs w:val="24"/>
        </w:rPr>
        <w:t>Visitor policy that clearly defines the policies for visitors, to include the hours visitors are allowed on the property and physical</w:t>
      </w:r>
      <w:r w:rsidRPr="00AC310A">
        <w:rPr>
          <w:spacing w:val="-19"/>
          <w:sz w:val="24"/>
          <w:szCs w:val="24"/>
        </w:rPr>
        <w:t xml:space="preserve"> </w:t>
      </w:r>
      <w:r w:rsidRPr="00AC310A">
        <w:rPr>
          <w:sz w:val="24"/>
          <w:szCs w:val="24"/>
        </w:rPr>
        <w:t>spaces visitors may access. This policy is to be posted in public areas for resident awareness and reviewed with the resident at the time the lease is</w:t>
      </w:r>
      <w:r w:rsidRPr="00AC310A">
        <w:rPr>
          <w:spacing w:val="-1"/>
          <w:sz w:val="24"/>
          <w:szCs w:val="24"/>
        </w:rPr>
        <w:t xml:space="preserve"> </w:t>
      </w:r>
      <w:r w:rsidRPr="00AC310A">
        <w:rPr>
          <w:sz w:val="24"/>
          <w:szCs w:val="24"/>
        </w:rPr>
        <w:t>signed.</w:t>
      </w:r>
    </w:p>
    <w:p w14:paraId="26C08E54" w14:textId="77777777" w:rsidR="00FB7658" w:rsidRPr="00AC310A" w:rsidRDefault="00FB7658" w:rsidP="00131EDE">
      <w:pPr>
        <w:pStyle w:val="ListParagraph"/>
        <w:numPr>
          <w:ilvl w:val="1"/>
          <w:numId w:val="2"/>
        </w:numPr>
        <w:spacing w:before="120"/>
        <w:ind w:left="1440" w:hanging="720"/>
        <w:rPr>
          <w:sz w:val="24"/>
          <w:szCs w:val="24"/>
        </w:rPr>
      </w:pPr>
      <w:r w:rsidRPr="00AC310A">
        <w:rPr>
          <w:sz w:val="24"/>
          <w:szCs w:val="24"/>
        </w:rPr>
        <w:t>Property</w:t>
      </w:r>
      <w:r w:rsidRPr="00AC310A">
        <w:rPr>
          <w:spacing w:val="-4"/>
          <w:sz w:val="24"/>
          <w:szCs w:val="24"/>
        </w:rPr>
        <w:t xml:space="preserve"> </w:t>
      </w:r>
      <w:r w:rsidRPr="00AC310A">
        <w:rPr>
          <w:bCs/>
          <w:sz w:val="24"/>
          <w:szCs w:val="24"/>
        </w:rPr>
        <w:t>m</w:t>
      </w:r>
      <w:r w:rsidRPr="00AC310A">
        <w:rPr>
          <w:sz w:val="24"/>
          <w:szCs w:val="24"/>
        </w:rPr>
        <w:t>anagement:</w:t>
      </w:r>
    </w:p>
    <w:p w14:paraId="4420F310" w14:textId="77777777" w:rsidR="00FB7658" w:rsidRPr="00AC310A" w:rsidRDefault="00FB7658" w:rsidP="00131EDE">
      <w:pPr>
        <w:pStyle w:val="ListParagraph"/>
        <w:numPr>
          <w:ilvl w:val="2"/>
          <w:numId w:val="2"/>
        </w:numPr>
        <w:spacing w:before="120"/>
        <w:ind w:left="2160" w:right="682" w:hanging="720"/>
        <w:rPr>
          <w:sz w:val="24"/>
          <w:szCs w:val="24"/>
        </w:rPr>
      </w:pPr>
      <w:r w:rsidRPr="00AC310A">
        <w:rPr>
          <w:sz w:val="24"/>
          <w:szCs w:val="24"/>
        </w:rPr>
        <w:t>Policies to support an on-call staff member or 24-hour availability of staff from the property management</w:t>
      </w:r>
      <w:r w:rsidRPr="00AC310A">
        <w:rPr>
          <w:spacing w:val="-8"/>
          <w:sz w:val="24"/>
          <w:szCs w:val="24"/>
        </w:rPr>
        <w:t xml:space="preserve"> </w:t>
      </w:r>
      <w:r w:rsidRPr="00AC310A">
        <w:rPr>
          <w:sz w:val="24"/>
          <w:szCs w:val="24"/>
        </w:rPr>
        <w:t>company.</w:t>
      </w:r>
    </w:p>
    <w:p w14:paraId="3F197408" w14:textId="77777777" w:rsidR="00FB7658" w:rsidRPr="00AC310A" w:rsidRDefault="00FB7658" w:rsidP="00131EDE">
      <w:pPr>
        <w:pStyle w:val="ListParagraph"/>
        <w:numPr>
          <w:ilvl w:val="2"/>
          <w:numId w:val="2"/>
        </w:numPr>
        <w:spacing w:before="120"/>
        <w:ind w:left="2160" w:right="617" w:hanging="720"/>
        <w:rPr>
          <w:sz w:val="24"/>
          <w:szCs w:val="24"/>
        </w:rPr>
      </w:pPr>
      <w:r w:rsidRPr="00AC310A">
        <w:rPr>
          <w:sz w:val="24"/>
          <w:szCs w:val="24"/>
        </w:rPr>
        <w:t>Post in common areas and annually review with tenants the Project’s grievance policy. The policy should include</w:t>
      </w:r>
      <w:r w:rsidRPr="00AC310A">
        <w:rPr>
          <w:spacing w:val="-27"/>
          <w:sz w:val="24"/>
          <w:szCs w:val="24"/>
        </w:rPr>
        <w:t xml:space="preserve"> </w:t>
      </w:r>
      <w:r w:rsidRPr="00AC310A">
        <w:rPr>
          <w:sz w:val="24"/>
          <w:szCs w:val="24"/>
        </w:rPr>
        <w:t>procedures for grievances with management staff or contractors, and the process by which the tenant may elevate the</w:t>
      </w:r>
      <w:r w:rsidRPr="00AC310A">
        <w:rPr>
          <w:spacing w:val="-15"/>
          <w:sz w:val="24"/>
          <w:szCs w:val="24"/>
        </w:rPr>
        <w:t xml:space="preserve"> </w:t>
      </w:r>
      <w:r w:rsidRPr="00AC310A">
        <w:rPr>
          <w:sz w:val="24"/>
          <w:szCs w:val="24"/>
        </w:rPr>
        <w:t>complaint.</w:t>
      </w:r>
    </w:p>
    <w:p w14:paraId="6E370C48" w14:textId="02D8C4B5" w:rsidR="003E49AF" w:rsidRDefault="00FB7658" w:rsidP="00131EDE">
      <w:pPr>
        <w:pStyle w:val="ListParagraph"/>
        <w:numPr>
          <w:ilvl w:val="2"/>
          <w:numId w:val="2"/>
        </w:numPr>
        <w:ind w:left="2160" w:right="590" w:hanging="720"/>
        <w:rPr>
          <w:sz w:val="24"/>
          <w:szCs w:val="24"/>
        </w:rPr>
      </w:pPr>
      <w:r w:rsidRPr="00AC310A">
        <w:rPr>
          <w:sz w:val="24"/>
          <w:szCs w:val="24"/>
        </w:rPr>
        <w:t>The Project should have 24-hour security and, for Projects serving female Veterans, female security guards to the extent</w:t>
      </w:r>
      <w:r w:rsidRPr="00AC310A">
        <w:rPr>
          <w:spacing w:val="-16"/>
          <w:sz w:val="24"/>
          <w:szCs w:val="24"/>
        </w:rPr>
        <w:t xml:space="preserve"> </w:t>
      </w:r>
      <w:r w:rsidRPr="00AC310A">
        <w:rPr>
          <w:sz w:val="24"/>
          <w:szCs w:val="24"/>
        </w:rPr>
        <w:t>possible.</w:t>
      </w:r>
    </w:p>
    <w:p w14:paraId="650ABE43" w14:textId="77777777" w:rsidR="00315F6D" w:rsidRPr="00315F6D" w:rsidRDefault="00315F6D" w:rsidP="00315F6D">
      <w:pPr>
        <w:pStyle w:val="ListParagraph"/>
        <w:ind w:left="2160" w:right="590" w:firstLine="0"/>
        <w:rPr>
          <w:sz w:val="24"/>
          <w:szCs w:val="24"/>
        </w:rPr>
      </w:pPr>
    </w:p>
    <w:p w14:paraId="67019F35" w14:textId="6E983E29" w:rsidR="002C4AC3" w:rsidRDefault="002C4AC3" w:rsidP="00315F6D">
      <w:pPr>
        <w:pStyle w:val="Heading2"/>
        <w:spacing w:after="0"/>
        <w:rPr>
          <w:rFonts w:cs="Arial"/>
          <w:b/>
          <w:szCs w:val="24"/>
        </w:rPr>
      </w:pPr>
      <w:bookmarkStart w:id="31" w:name="_Toc511740218"/>
      <w:bookmarkStart w:id="32" w:name="_Toc88561713"/>
      <w:bookmarkStart w:id="33" w:name="_Toc511740206"/>
      <w:r w:rsidRPr="00AC310A">
        <w:rPr>
          <w:rFonts w:cs="Arial"/>
          <w:b/>
          <w:szCs w:val="24"/>
        </w:rPr>
        <w:t>Section 216.</w:t>
      </w:r>
      <w:r w:rsidRPr="00AC310A">
        <w:rPr>
          <w:rFonts w:cs="Arial"/>
          <w:b/>
          <w:szCs w:val="24"/>
        </w:rPr>
        <w:tab/>
        <w:t>Transitional Housing Funds</w:t>
      </w:r>
      <w:bookmarkEnd w:id="31"/>
      <w:bookmarkEnd w:id="32"/>
      <w:r w:rsidR="00D97EDB">
        <w:rPr>
          <w:rFonts w:cs="Arial"/>
          <w:b/>
          <w:szCs w:val="24"/>
        </w:rPr>
        <w:t>.</w:t>
      </w:r>
      <w:r w:rsidRPr="00AC310A">
        <w:rPr>
          <w:rFonts w:cs="Arial"/>
          <w:b/>
          <w:szCs w:val="24"/>
        </w:rPr>
        <w:t xml:space="preserve"> </w:t>
      </w:r>
    </w:p>
    <w:p w14:paraId="7364A9BD" w14:textId="77777777" w:rsidR="00315F6D" w:rsidRPr="00315F6D" w:rsidRDefault="00315F6D" w:rsidP="00315F6D">
      <w:pPr>
        <w:rPr>
          <w:lang w:bidi="ar-SA"/>
        </w:rPr>
      </w:pPr>
    </w:p>
    <w:p w14:paraId="4445A9BE" w14:textId="77777777" w:rsidR="002C4AC3" w:rsidRPr="00AC310A" w:rsidRDefault="002C4AC3" w:rsidP="00315F6D">
      <w:pPr>
        <w:pStyle w:val="BodyText"/>
        <w:ind w:right="874"/>
      </w:pPr>
      <w:r w:rsidRPr="00AC310A">
        <w:t xml:space="preserve">The following provisions apply only if funding by the Legislature is set aside for </w:t>
      </w:r>
      <w:r w:rsidRPr="00AC310A">
        <w:rPr>
          <w:bCs/>
        </w:rPr>
        <w:t>Transitional Housing</w:t>
      </w:r>
      <w:r w:rsidRPr="00AC310A">
        <w:t xml:space="preserve"> Projects. This only applies to funds appropriated for the Program for 2016. Assembly Bill 1622 amended the Budget Act of 2016 and set aside Round 3 funds that could be used to support Transitional Housing or Emergency Shelter facilities:</w:t>
      </w:r>
    </w:p>
    <w:p w14:paraId="3F8DB0AB" w14:textId="77777777" w:rsidR="002C4AC3" w:rsidRPr="00AC310A" w:rsidRDefault="002C4AC3" w:rsidP="00315F6D">
      <w:pPr>
        <w:pStyle w:val="ListParagraph"/>
        <w:numPr>
          <w:ilvl w:val="0"/>
          <w:numId w:val="1"/>
        </w:numPr>
        <w:spacing w:before="120"/>
        <w:ind w:left="720" w:right="1216" w:hanging="720"/>
        <w:rPr>
          <w:sz w:val="24"/>
          <w:szCs w:val="24"/>
        </w:rPr>
      </w:pPr>
      <w:r w:rsidRPr="00AC310A">
        <w:rPr>
          <w:sz w:val="24"/>
          <w:szCs w:val="24"/>
        </w:rPr>
        <w:t>Eligible Projects are limited to Transitional Housing and Emergency</w:t>
      </w:r>
      <w:r w:rsidRPr="00AC310A">
        <w:rPr>
          <w:spacing w:val="-22"/>
          <w:sz w:val="24"/>
          <w:szCs w:val="24"/>
        </w:rPr>
        <w:t xml:space="preserve"> </w:t>
      </w:r>
      <w:r w:rsidRPr="00AC310A">
        <w:rPr>
          <w:sz w:val="24"/>
          <w:szCs w:val="24"/>
        </w:rPr>
        <w:t>Shelter facilities that provide services for Veterans experiencing Homelessness.</w:t>
      </w:r>
    </w:p>
    <w:p w14:paraId="39BF775F" w14:textId="77777777" w:rsidR="002C4AC3" w:rsidRPr="00AC310A" w:rsidRDefault="002C4AC3" w:rsidP="00315F6D">
      <w:pPr>
        <w:pStyle w:val="ListParagraph"/>
        <w:numPr>
          <w:ilvl w:val="0"/>
          <w:numId w:val="1"/>
        </w:numPr>
        <w:spacing w:before="120"/>
        <w:ind w:left="720" w:right="1653" w:hanging="720"/>
        <w:rPr>
          <w:sz w:val="24"/>
          <w:szCs w:val="24"/>
        </w:rPr>
      </w:pPr>
      <w:r w:rsidRPr="00AC310A">
        <w:rPr>
          <w:sz w:val="24"/>
          <w:szCs w:val="24"/>
        </w:rPr>
        <w:t>Eligible Borrowers are limited to nonprofit corporations and counties or combinations of these</w:t>
      </w:r>
      <w:r w:rsidRPr="00AC310A">
        <w:rPr>
          <w:spacing w:val="-3"/>
          <w:sz w:val="24"/>
          <w:szCs w:val="24"/>
        </w:rPr>
        <w:t xml:space="preserve"> </w:t>
      </w:r>
      <w:r w:rsidRPr="00AC310A">
        <w:rPr>
          <w:sz w:val="24"/>
          <w:szCs w:val="24"/>
        </w:rPr>
        <w:t>entities.</w:t>
      </w:r>
    </w:p>
    <w:p w14:paraId="01535CE5" w14:textId="77777777" w:rsidR="002C4AC3" w:rsidRPr="00AC310A" w:rsidRDefault="002C4AC3" w:rsidP="00315F6D">
      <w:pPr>
        <w:pStyle w:val="ListParagraph"/>
        <w:numPr>
          <w:ilvl w:val="0"/>
          <w:numId w:val="1"/>
        </w:numPr>
        <w:spacing w:before="120"/>
        <w:ind w:left="720" w:right="1098" w:hanging="720"/>
        <w:rPr>
          <w:sz w:val="24"/>
          <w:szCs w:val="24"/>
        </w:rPr>
      </w:pPr>
      <w:r w:rsidRPr="00AC310A">
        <w:rPr>
          <w:sz w:val="24"/>
          <w:szCs w:val="24"/>
        </w:rPr>
        <w:t>VHHP funds may be used for either the construction of new facilities or</w:t>
      </w:r>
      <w:r w:rsidRPr="00AC310A">
        <w:rPr>
          <w:spacing w:val="-27"/>
          <w:sz w:val="24"/>
          <w:szCs w:val="24"/>
        </w:rPr>
        <w:t xml:space="preserve"> </w:t>
      </w:r>
      <w:r w:rsidRPr="00AC310A">
        <w:rPr>
          <w:sz w:val="24"/>
          <w:szCs w:val="24"/>
        </w:rPr>
        <w:t>the rehabilitation of existing</w:t>
      </w:r>
      <w:r w:rsidRPr="00AC310A">
        <w:rPr>
          <w:spacing w:val="-2"/>
          <w:sz w:val="24"/>
          <w:szCs w:val="24"/>
        </w:rPr>
        <w:t xml:space="preserve"> </w:t>
      </w:r>
      <w:r w:rsidRPr="00AC310A">
        <w:rPr>
          <w:sz w:val="24"/>
          <w:szCs w:val="24"/>
        </w:rPr>
        <w:t>ones.</w:t>
      </w:r>
    </w:p>
    <w:p w14:paraId="761F6773" w14:textId="6E76CF4E" w:rsidR="002C4AC3" w:rsidRPr="00165FD7" w:rsidRDefault="002C4AC3" w:rsidP="00315F6D">
      <w:pPr>
        <w:pStyle w:val="ListParagraph"/>
        <w:numPr>
          <w:ilvl w:val="0"/>
          <w:numId w:val="1"/>
        </w:numPr>
        <w:spacing w:before="120"/>
        <w:ind w:left="720" w:right="1098" w:hanging="720"/>
        <w:rPr>
          <w:sz w:val="24"/>
          <w:szCs w:val="24"/>
        </w:rPr>
      </w:pPr>
      <w:r w:rsidRPr="00165FD7">
        <w:rPr>
          <w:sz w:val="24"/>
          <w:szCs w:val="24"/>
        </w:rPr>
        <w:t xml:space="preserve">In addition to the application selection criteria specified in Section </w:t>
      </w:r>
      <w:r w:rsidR="00B97335" w:rsidRPr="00165FD7">
        <w:rPr>
          <w:sz w:val="24"/>
          <w:szCs w:val="24"/>
        </w:rPr>
        <w:t>403</w:t>
      </w:r>
      <w:r w:rsidRPr="00165FD7">
        <w:rPr>
          <w:sz w:val="24"/>
          <w:szCs w:val="24"/>
        </w:rPr>
        <w:t xml:space="preserve"> of these Guidelines, applications will be eligible to receive up to 20 points based on the extent</w:t>
      </w:r>
      <w:r w:rsidRPr="00165FD7">
        <w:rPr>
          <w:spacing w:val="-33"/>
          <w:sz w:val="24"/>
          <w:szCs w:val="24"/>
        </w:rPr>
        <w:t xml:space="preserve"> </w:t>
      </w:r>
      <w:r w:rsidRPr="00165FD7">
        <w:rPr>
          <w:sz w:val="24"/>
          <w:szCs w:val="24"/>
        </w:rPr>
        <w:t>to which</w:t>
      </w:r>
      <w:r w:rsidRPr="00165FD7">
        <w:rPr>
          <w:spacing w:val="-1"/>
          <w:sz w:val="24"/>
          <w:szCs w:val="24"/>
        </w:rPr>
        <w:t xml:space="preserve"> </w:t>
      </w:r>
      <w:r w:rsidRPr="00165FD7">
        <w:rPr>
          <w:sz w:val="24"/>
          <w:szCs w:val="24"/>
        </w:rPr>
        <w:t>they:</w:t>
      </w:r>
    </w:p>
    <w:p w14:paraId="2DD091B4" w14:textId="77777777" w:rsidR="002C4AC3" w:rsidRPr="00165FD7" w:rsidRDefault="002C4AC3" w:rsidP="00315F6D">
      <w:pPr>
        <w:pStyle w:val="ListParagraph"/>
        <w:numPr>
          <w:ilvl w:val="1"/>
          <w:numId w:val="1"/>
        </w:numPr>
        <w:spacing w:before="120"/>
        <w:ind w:left="1440" w:right="604" w:hanging="720"/>
        <w:rPr>
          <w:sz w:val="24"/>
          <w:szCs w:val="24"/>
        </w:rPr>
      </w:pPr>
      <w:r w:rsidRPr="00165FD7">
        <w:rPr>
          <w:sz w:val="24"/>
          <w:szCs w:val="24"/>
        </w:rPr>
        <w:t>Demonstrate high need for the specific population targeted, as indicated by large numbers of Veterans turned away from similar nearby shelters</w:t>
      </w:r>
      <w:r w:rsidRPr="00165FD7">
        <w:rPr>
          <w:spacing w:val="-26"/>
          <w:sz w:val="24"/>
          <w:szCs w:val="24"/>
        </w:rPr>
        <w:t xml:space="preserve"> </w:t>
      </w:r>
      <w:r w:rsidRPr="00165FD7">
        <w:rPr>
          <w:sz w:val="24"/>
          <w:szCs w:val="24"/>
        </w:rPr>
        <w:t xml:space="preserve">or </w:t>
      </w:r>
      <w:r w:rsidRPr="00165FD7">
        <w:rPr>
          <w:bCs/>
          <w:sz w:val="24"/>
          <w:szCs w:val="24"/>
        </w:rPr>
        <w:t xml:space="preserve">Transitional Housing facilitates, local surveys of Veterans experiencing </w:t>
      </w:r>
      <w:r w:rsidRPr="00165FD7">
        <w:rPr>
          <w:bCs/>
          <w:sz w:val="24"/>
          <w:szCs w:val="24"/>
        </w:rPr>
        <w:lastRenderedPageBreak/>
        <w:t>Homelessness, and</w:t>
      </w:r>
      <w:r w:rsidRPr="00165FD7">
        <w:rPr>
          <w:sz w:val="24"/>
          <w:szCs w:val="24"/>
        </w:rPr>
        <w:t xml:space="preserve"> other quantified</w:t>
      </w:r>
      <w:r w:rsidRPr="00165FD7">
        <w:rPr>
          <w:spacing w:val="-1"/>
          <w:sz w:val="24"/>
          <w:szCs w:val="24"/>
        </w:rPr>
        <w:t xml:space="preserve"> </w:t>
      </w:r>
      <w:proofErr w:type="gramStart"/>
      <w:r w:rsidRPr="00165FD7">
        <w:rPr>
          <w:sz w:val="24"/>
          <w:szCs w:val="24"/>
        </w:rPr>
        <w:t>data;</w:t>
      </w:r>
      <w:proofErr w:type="gramEnd"/>
    </w:p>
    <w:p w14:paraId="35726D33" w14:textId="77777777" w:rsidR="002C4AC3" w:rsidRPr="00165FD7" w:rsidRDefault="002C4AC3" w:rsidP="00315F6D">
      <w:pPr>
        <w:pStyle w:val="ListParagraph"/>
        <w:numPr>
          <w:ilvl w:val="1"/>
          <w:numId w:val="1"/>
        </w:numPr>
        <w:spacing w:before="120"/>
        <w:ind w:left="1440" w:right="625" w:hanging="720"/>
        <w:rPr>
          <w:sz w:val="24"/>
          <w:szCs w:val="24"/>
        </w:rPr>
      </w:pPr>
      <w:r w:rsidRPr="00165FD7">
        <w:rPr>
          <w:sz w:val="24"/>
          <w:szCs w:val="24"/>
        </w:rPr>
        <w:t>Focus on long-terms solutions, including reliable funding for mental health and addictions services; and</w:t>
      </w:r>
    </w:p>
    <w:p w14:paraId="01D409F5" w14:textId="77777777" w:rsidR="002C4AC3" w:rsidRPr="00165FD7" w:rsidRDefault="002C4AC3" w:rsidP="00315F6D">
      <w:pPr>
        <w:pStyle w:val="ListParagraph"/>
        <w:numPr>
          <w:ilvl w:val="1"/>
          <w:numId w:val="1"/>
        </w:numPr>
        <w:tabs>
          <w:tab w:val="left" w:pos="1707"/>
          <w:tab w:val="left" w:pos="1708"/>
        </w:tabs>
        <w:spacing w:before="120"/>
        <w:ind w:left="1440" w:right="487" w:hanging="720"/>
        <w:rPr>
          <w:sz w:val="24"/>
          <w:szCs w:val="24"/>
        </w:rPr>
      </w:pPr>
      <w:r w:rsidRPr="00165FD7">
        <w:rPr>
          <w:sz w:val="24"/>
          <w:szCs w:val="24"/>
        </w:rPr>
        <w:t>Are sponsored by organizations that demonstrate proven long-term effectiveness, as measured by indicators of housing stability and</w:t>
      </w:r>
      <w:r w:rsidRPr="00165FD7">
        <w:rPr>
          <w:spacing w:val="-31"/>
          <w:sz w:val="24"/>
          <w:szCs w:val="24"/>
        </w:rPr>
        <w:t xml:space="preserve"> </w:t>
      </w:r>
      <w:r w:rsidRPr="00165FD7">
        <w:rPr>
          <w:sz w:val="24"/>
          <w:szCs w:val="24"/>
        </w:rPr>
        <w:t>recovery.</w:t>
      </w:r>
    </w:p>
    <w:p w14:paraId="3E8EB9F8" w14:textId="77777777" w:rsidR="002C4AC3" w:rsidRPr="00165FD7" w:rsidRDefault="002C4AC3" w:rsidP="00315F6D">
      <w:pPr>
        <w:pStyle w:val="ListParagraph"/>
        <w:numPr>
          <w:ilvl w:val="0"/>
          <w:numId w:val="1"/>
        </w:numPr>
        <w:spacing w:before="120"/>
        <w:ind w:left="720" w:right="552" w:hanging="720"/>
        <w:rPr>
          <w:sz w:val="24"/>
          <w:szCs w:val="24"/>
        </w:rPr>
      </w:pPr>
      <w:r w:rsidRPr="00165FD7">
        <w:rPr>
          <w:sz w:val="24"/>
          <w:szCs w:val="24"/>
        </w:rPr>
        <w:t xml:space="preserve">For Emergency Shelter Projects, the following provisions of these </w:t>
      </w:r>
      <w:r w:rsidRPr="00165FD7">
        <w:rPr>
          <w:bCs/>
          <w:sz w:val="24"/>
          <w:szCs w:val="24"/>
        </w:rPr>
        <w:t>Guidelines</w:t>
      </w:r>
      <w:r w:rsidRPr="00165FD7">
        <w:rPr>
          <w:spacing w:val="-28"/>
          <w:sz w:val="24"/>
          <w:szCs w:val="24"/>
        </w:rPr>
        <w:t xml:space="preserve"> </w:t>
      </w:r>
      <w:r w:rsidRPr="00165FD7">
        <w:rPr>
          <w:sz w:val="24"/>
          <w:szCs w:val="24"/>
        </w:rPr>
        <w:t>shall apply as modified</w:t>
      </w:r>
      <w:r w:rsidRPr="00165FD7">
        <w:rPr>
          <w:spacing w:val="-4"/>
          <w:sz w:val="24"/>
          <w:szCs w:val="24"/>
        </w:rPr>
        <w:t xml:space="preserve"> </w:t>
      </w:r>
      <w:r w:rsidRPr="00165FD7">
        <w:rPr>
          <w:sz w:val="24"/>
          <w:szCs w:val="24"/>
        </w:rPr>
        <w:t>below:</w:t>
      </w:r>
    </w:p>
    <w:p w14:paraId="04814142" w14:textId="05F0F812" w:rsidR="002C4AC3" w:rsidRPr="00AC310A" w:rsidRDefault="002C4AC3" w:rsidP="00315F6D">
      <w:pPr>
        <w:pStyle w:val="ListParagraph"/>
        <w:numPr>
          <w:ilvl w:val="1"/>
          <w:numId w:val="1"/>
        </w:numPr>
        <w:spacing w:before="120"/>
        <w:ind w:left="1440" w:right="976" w:hanging="720"/>
        <w:rPr>
          <w:sz w:val="24"/>
          <w:szCs w:val="24"/>
        </w:rPr>
      </w:pPr>
      <w:r w:rsidRPr="00165FD7">
        <w:rPr>
          <w:sz w:val="24"/>
          <w:szCs w:val="24"/>
        </w:rPr>
        <w:t>“Assisted Unit”</w:t>
      </w:r>
      <w:r w:rsidR="00535139" w:rsidRPr="00165FD7">
        <w:rPr>
          <w:sz w:val="24"/>
          <w:szCs w:val="24"/>
        </w:rPr>
        <w:t xml:space="preserve"> as originally defined in Section 7301 of the MHP guidelines and as detailed in Appendix 1 of these guidelines shall</w:t>
      </w:r>
      <w:r w:rsidRPr="00165FD7">
        <w:rPr>
          <w:sz w:val="24"/>
          <w:szCs w:val="24"/>
        </w:rPr>
        <w:t xml:space="preserve"> mean a bed in an Emergency</w:t>
      </w:r>
      <w:r w:rsidRPr="00165FD7">
        <w:rPr>
          <w:spacing w:val="-24"/>
          <w:sz w:val="24"/>
          <w:szCs w:val="24"/>
        </w:rPr>
        <w:t xml:space="preserve"> </w:t>
      </w:r>
      <w:r w:rsidRPr="00165FD7">
        <w:rPr>
          <w:sz w:val="24"/>
          <w:szCs w:val="24"/>
        </w:rPr>
        <w:t>Shelter facility restricted to occupancy</w:t>
      </w:r>
      <w:r w:rsidRPr="00AC310A">
        <w:rPr>
          <w:sz w:val="24"/>
          <w:szCs w:val="24"/>
        </w:rPr>
        <w:t xml:space="preserve"> by</w:t>
      </w:r>
      <w:r w:rsidRPr="00AC310A">
        <w:rPr>
          <w:spacing w:val="-12"/>
          <w:sz w:val="24"/>
          <w:szCs w:val="24"/>
        </w:rPr>
        <w:t xml:space="preserve"> </w:t>
      </w:r>
      <w:r w:rsidRPr="00AC310A">
        <w:rPr>
          <w:sz w:val="24"/>
          <w:szCs w:val="24"/>
        </w:rPr>
        <w:t>Veterans.</w:t>
      </w:r>
    </w:p>
    <w:p w14:paraId="6DB12324" w14:textId="4CB2C7AB" w:rsidR="002C4AC3" w:rsidRPr="00AC310A" w:rsidRDefault="002C4AC3" w:rsidP="00315F6D">
      <w:pPr>
        <w:pStyle w:val="ListParagraph"/>
        <w:numPr>
          <w:ilvl w:val="1"/>
          <w:numId w:val="1"/>
        </w:numPr>
        <w:spacing w:before="120"/>
        <w:ind w:left="1440" w:hanging="720"/>
        <w:rPr>
          <w:sz w:val="24"/>
          <w:szCs w:val="24"/>
        </w:rPr>
      </w:pPr>
      <w:r w:rsidRPr="00AC310A">
        <w:rPr>
          <w:sz w:val="24"/>
          <w:szCs w:val="24"/>
        </w:rPr>
        <w:t>VHHP loans shall be limited to $50,000 per</w:t>
      </w:r>
      <w:r w:rsidRPr="00AC310A">
        <w:rPr>
          <w:spacing w:val="-13"/>
          <w:sz w:val="24"/>
          <w:szCs w:val="24"/>
        </w:rPr>
        <w:t xml:space="preserve"> </w:t>
      </w:r>
      <w:r w:rsidRPr="00AC310A">
        <w:rPr>
          <w:sz w:val="24"/>
          <w:szCs w:val="24"/>
        </w:rPr>
        <w:t>bed.</w:t>
      </w:r>
    </w:p>
    <w:p w14:paraId="3F9E15B0" w14:textId="11B746FC" w:rsidR="002C4AC3" w:rsidRPr="00165FD7" w:rsidRDefault="002C4AC3" w:rsidP="00315F6D">
      <w:pPr>
        <w:pStyle w:val="ListParagraph"/>
        <w:numPr>
          <w:ilvl w:val="1"/>
          <w:numId w:val="1"/>
        </w:numPr>
        <w:spacing w:before="120"/>
        <w:ind w:left="1440" w:right="1003" w:hanging="720"/>
        <w:rPr>
          <w:sz w:val="24"/>
          <w:szCs w:val="24"/>
        </w:rPr>
      </w:pPr>
      <w:r w:rsidRPr="00AC310A">
        <w:rPr>
          <w:sz w:val="24"/>
          <w:szCs w:val="24"/>
        </w:rPr>
        <w:t xml:space="preserve">Sponsors shall not </w:t>
      </w:r>
      <w:r w:rsidRPr="00165FD7">
        <w:rPr>
          <w:sz w:val="24"/>
          <w:szCs w:val="24"/>
        </w:rPr>
        <w:t>charge rent or other program fees</w:t>
      </w:r>
      <w:r w:rsidRPr="00165FD7">
        <w:rPr>
          <w:spacing w:val="-26"/>
          <w:sz w:val="24"/>
          <w:szCs w:val="24"/>
        </w:rPr>
        <w:t xml:space="preserve"> </w:t>
      </w:r>
      <w:r w:rsidRPr="00165FD7">
        <w:rPr>
          <w:sz w:val="24"/>
          <w:szCs w:val="24"/>
        </w:rPr>
        <w:t>or occupancy</w:t>
      </w:r>
      <w:r w:rsidRPr="00165FD7">
        <w:rPr>
          <w:spacing w:val="-4"/>
          <w:sz w:val="24"/>
          <w:szCs w:val="24"/>
        </w:rPr>
        <w:t xml:space="preserve"> </w:t>
      </w:r>
      <w:r w:rsidRPr="00165FD7">
        <w:rPr>
          <w:sz w:val="24"/>
          <w:szCs w:val="24"/>
        </w:rPr>
        <w:t>charges</w:t>
      </w:r>
      <w:r w:rsidR="00A10855" w:rsidRPr="00165FD7">
        <w:rPr>
          <w:sz w:val="24"/>
          <w:szCs w:val="24"/>
        </w:rPr>
        <w:t xml:space="preserve"> (see Section 301</w:t>
      </w:r>
      <w:r w:rsidR="005F28CA" w:rsidRPr="00165FD7">
        <w:rPr>
          <w:sz w:val="24"/>
          <w:szCs w:val="24"/>
        </w:rPr>
        <w:t>)</w:t>
      </w:r>
      <w:r w:rsidRPr="00165FD7">
        <w:rPr>
          <w:sz w:val="24"/>
          <w:szCs w:val="24"/>
        </w:rPr>
        <w:t>.</w:t>
      </w:r>
    </w:p>
    <w:p w14:paraId="2EB2D349" w14:textId="3058E26D" w:rsidR="002C4AC3" w:rsidRPr="00165FD7" w:rsidRDefault="002C4AC3" w:rsidP="00315F6D">
      <w:pPr>
        <w:pStyle w:val="ListParagraph"/>
        <w:numPr>
          <w:ilvl w:val="1"/>
          <w:numId w:val="1"/>
        </w:numPr>
        <w:spacing w:before="120"/>
        <w:ind w:left="1440" w:right="669" w:hanging="720"/>
        <w:rPr>
          <w:sz w:val="24"/>
          <w:szCs w:val="24"/>
        </w:rPr>
      </w:pPr>
      <w:r w:rsidRPr="00165FD7">
        <w:rPr>
          <w:sz w:val="24"/>
          <w:szCs w:val="24"/>
        </w:rPr>
        <w:t>Application selection criteria will be applied as if the Project was Transitional</w:t>
      </w:r>
      <w:r w:rsidRPr="00165FD7">
        <w:rPr>
          <w:spacing w:val="-1"/>
          <w:sz w:val="24"/>
          <w:szCs w:val="24"/>
        </w:rPr>
        <w:t xml:space="preserve"> </w:t>
      </w:r>
      <w:r w:rsidRPr="00165FD7">
        <w:rPr>
          <w:sz w:val="24"/>
          <w:szCs w:val="24"/>
        </w:rPr>
        <w:t>Housing</w:t>
      </w:r>
      <w:r w:rsidR="005F28CA" w:rsidRPr="00165FD7">
        <w:rPr>
          <w:sz w:val="24"/>
          <w:szCs w:val="24"/>
        </w:rPr>
        <w:t xml:space="preserve"> (See Section 403)</w:t>
      </w:r>
      <w:r w:rsidRPr="00165FD7">
        <w:rPr>
          <w:sz w:val="24"/>
          <w:szCs w:val="24"/>
        </w:rPr>
        <w:t>.</w:t>
      </w:r>
    </w:p>
    <w:p w14:paraId="1D6062E6" w14:textId="3464D80B" w:rsidR="002C4AC3" w:rsidRPr="00165FD7" w:rsidRDefault="002C4AC3" w:rsidP="00315F6D">
      <w:pPr>
        <w:pStyle w:val="ListParagraph"/>
        <w:numPr>
          <w:ilvl w:val="0"/>
          <w:numId w:val="1"/>
        </w:numPr>
        <w:spacing w:before="120"/>
        <w:ind w:left="720" w:right="517" w:hanging="720"/>
        <w:rPr>
          <w:sz w:val="24"/>
          <w:szCs w:val="24"/>
        </w:rPr>
      </w:pPr>
      <w:r w:rsidRPr="00165FD7">
        <w:rPr>
          <w:sz w:val="24"/>
          <w:szCs w:val="24"/>
        </w:rPr>
        <w:t xml:space="preserve">For Emergency Shelter Projects, the following sections of these Guidelines shall not apply: </w:t>
      </w:r>
      <w:r w:rsidR="00E4176C" w:rsidRPr="00165FD7">
        <w:rPr>
          <w:sz w:val="24"/>
          <w:szCs w:val="24"/>
        </w:rPr>
        <w:t>201(a), 201(e), 201(f), 201(h), 205, 210(b), 210(c), 211, 213, and 302.</w:t>
      </w:r>
    </w:p>
    <w:p w14:paraId="15BEE10E" w14:textId="77777777" w:rsidR="002C4AC3" w:rsidRPr="00AC310A" w:rsidRDefault="002C4AC3" w:rsidP="00315F6D">
      <w:pPr>
        <w:pStyle w:val="ListParagraph"/>
        <w:numPr>
          <w:ilvl w:val="0"/>
          <w:numId w:val="1"/>
        </w:numPr>
        <w:spacing w:before="120"/>
        <w:ind w:left="720" w:hanging="720"/>
        <w:rPr>
          <w:sz w:val="24"/>
          <w:szCs w:val="24"/>
        </w:rPr>
      </w:pPr>
      <w:r w:rsidRPr="00165FD7">
        <w:rPr>
          <w:sz w:val="24"/>
          <w:szCs w:val="24"/>
        </w:rPr>
        <w:t>For Emergency Shelter Projects, the following additional</w:t>
      </w:r>
      <w:r w:rsidRPr="00AC310A">
        <w:rPr>
          <w:sz w:val="24"/>
          <w:szCs w:val="24"/>
        </w:rPr>
        <w:t xml:space="preserve"> requirements shall</w:t>
      </w:r>
      <w:r w:rsidRPr="00AC310A">
        <w:rPr>
          <w:spacing w:val="-19"/>
          <w:sz w:val="24"/>
          <w:szCs w:val="24"/>
        </w:rPr>
        <w:t xml:space="preserve"> </w:t>
      </w:r>
      <w:r w:rsidRPr="00AC310A">
        <w:rPr>
          <w:sz w:val="24"/>
          <w:szCs w:val="24"/>
        </w:rPr>
        <w:t>apply:</w:t>
      </w:r>
    </w:p>
    <w:p w14:paraId="56CCA536" w14:textId="4B88F7FE" w:rsidR="002C4AC3" w:rsidRPr="00AC310A" w:rsidRDefault="002C4AC3" w:rsidP="00315F6D">
      <w:pPr>
        <w:pStyle w:val="ListParagraph"/>
        <w:numPr>
          <w:ilvl w:val="1"/>
          <w:numId w:val="1"/>
        </w:numPr>
        <w:tabs>
          <w:tab w:val="left" w:pos="2700"/>
        </w:tabs>
        <w:spacing w:before="120"/>
        <w:ind w:left="1440" w:hanging="720"/>
        <w:rPr>
          <w:sz w:val="24"/>
          <w:szCs w:val="24"/>
        </w:rPr>
      </w:pPr>
      <w:r w:rsidRPr="00AC310A">
        <w:rPr>
          <w:sz w:val="24"/>
          <w:szCs w:val="24"/>
        </w:rPr>
        <w:t>The owner of the Project, and the Borrower,</w:t>
      </w:r>
      <w:r w:rsidRPr="00AC310A">
        <w:rPr>
          <w:spacing w:val="-16"/>
          <w:sz w:val="24"/>
          <w:szCs w:val="24"/>
        </w:rPr>
        <w:t xml:space="preserve"> </w:t>
      </w:r>
      <w:r w:rsidRPr="00AC310A">
        <w:rPr>
          <w:sz w:val="24"/>
          <w:szCs w:val="24"/>
        </w:rPr>
        <w:t>shall:</w:t>
      </w:r>
    </w:p>
    <w:p w14:paraId="03EADB44" w14:textId="77777777" w:rsidR="002C4AC3" w:rsidRPr="00AC310A" w:rsidRDefault="002C4AC3" w:rsidP="00315F6D">
      <w:pPr>
        <w:pStyle w:val="ListParagraph"/>
        <w:numPr>
          <w:ilvl w:val="2"/>
          <w:numId w:val="1"/>
        </w:numPr>
        <w:tabs>
          <w:tab w:val="left" w:pos="3510"/>
        </w:tabs>
        <w:spacing w:before="120"/>
        <w:ind w:left="2160" w:hanging="720"/>
        <w:rPr>
          <w:sz w:val="24"/>
          <w:szCs w:val="24"/>
        </w:rPr>
      </w:pPr>
      <w:r w:rsidRPr="00AC310A">
        <w:rPr>
          <w:sz w:val="24"/>
          <w:szCs w:val="24"/>
        </w:rPr>
        <w:t>Be either a nonprofit corporation or a county,</w:t>
      </w:r>
      <w:r w:rsidRPr="00AC310A">
        <w:rPr>
          <w:spacing w:val="-4"/>
          <w:sz w:val="24"/>
          <w:szCs w:val="24"/>
        </w:rPr>
        <w:t xml:space="preserve"> </w:t>
      </w:r>
      <w:r w:rsidRPr="00AC310A">
        <w:rPr>
          <w:sz w:val="24"/>
          <w:szCs w:val="24"/>
        </w:rPr>
        <w:t>and</w:t>
      </w:r>
    </w:p>
    <w:p w14:paraId="63EA8097" w14:textId="77777777" w:rsidR="002C4AC3" w:rsidRPr="00AC310A" w:rsidRDefault="002C4AC3" w:rsidP="00315F6D">
      <w:pPr>
        <w:pStyle w:val="ListParagraph"/>
        <w:numPr>
          <w:ilvl w:val="2"/>
          <w:numId w:val="1"/>
        </w:numPr>
        <w:tabs>
          <w:tab w:val="left" w:pos="3510"/>
        </w:tabs>
        <w:spacing w:before="120"/>
        <w:ind w:left="2160" w:right="575" w:hanging="720"/>
        <w:rPr>
          <w:sz w:val="24"/>
          <w:szCs w:val="24"/>
        </w:rPr>
      </w:pPr>
      <w:r w:rsidRPr="00AC310A">
        <w:rPr>
          <w:sz w:val="24"/>
          <w:szCs w:val="24"/>
        </w:rPr>
        <w:t>Have a consistent record (average of the last three years) in other shelters they operate of at least 35 percent of admitted clients exiting to permanent housing, and less than 23 percent moving</w:t>
      </w:r>
      <w:r w:rsidRPr="00AC310A">
        <w:rPr>
          <w:spacing w:val="-32"/>
          <w:sz w:val="24"/>
          <w:szCs w:val="24"/>
        </w:rPr>
        <w:t xml:space="preserve"> </w:t>
      </w:r>
      <w:r w:rsidRPr="00AC310A">
        <w:rPr>
          <w:sz w:val="24"/>
          <w:szCs w:val="24"/>
        </w:rPr>
        <w:t>into permanent housing having returned to Homelessness within one</w:t>
      </w:r>
      <w:r w:rsidRPr="00AC310A">
        <w:rPr>
          <w:spacing w:val="-13"/>
          <w:sz w:val="24"/>
          <w:szCs w:val="24"/>
        </w:rPr>
        <w:t xml:space="preserve"> </w:t>
      </w:r>
      <w:r w:rsidRPr="00AC310A">
        <w:rPr>
          <w:sz w:val="24"/>
          <w:szCs w:val="24"/>
        </w:rPr>
        <w:t>year.</w:t>
      </w:r>
    </w:p>
    <w:p w14:paraId="3654063C" w14:textId="77777777" w:rsidR="002C4AC3" w:rsidRPr="00AC310A" w:rsidRDefault="002C4AC3" w:rsidP="00315F6D">
      <w:pPr>
        <w:pStyle w:val="ListParagraph"/>
        <w:numPr>
          <w:ilvl w:val="1"/>
          <w:numId w:val="1"/>
        </w:numPr>
        <w:spacing w:before="120"/>
        <w:ind w:left="1440" w:right="510" w:hanging="720"/>
        <w:rPr>
          <w:sz w:val="24"/>
          <w:szCs w:val="24"/>
        </w:rPr>
      </w:pPr>
      <w:r w:rsidRPr="00AC310A">
        <w:rPr>
          <w:sz w:val="24"/>
          <w:szCs w:val="24"/>
        </w:rPr>
        <w:t>The Project shall not require, as a condition of client housing,</w:t>
      </w:r>
      <w:r w:rsidRPr="00AC310A">
        <w:rPr>
          <w:spacing w:val="-28"/>
          <w:sz w:val="24"/>
          <w:szCs w:val="24"/>
        </w:rPr>
        <w:t xml:space="preserve"> </w:t>
      </w:r>
      <w:r w:rsidRPr="00AC310A">
        <w:rPr>
          <w:sz w:val="24"/>
          <w:szCs w:val="24"/>
        </w:rPr>
        <w:t>participation by clients in any religious or philosophical ritual, service, meeting, or</w:t>
      </w:r>
      <w:r w:rsidRPr="00AC310A">
        <w:rPr>
          <w:spacing w:val="-21"/>
          <w:sz w:val="24"/>
          <w:szCs w:val="24"/>
        </w:rPr>
        <w:t xml:space="preserve"> </w:t>
      </w:r>
      <w:r w:rsidRPr="00AC310A">
        <w:rPr>
          <w:sz w:val="24"/>
          <w:szCs w:val="24"/>
        </w:rPr>
        <w:t>rite.</w:t>
      </w:r>
    </w:p>
    <w:p w14:paraId="507FFC6B" w14:textId="77777777" w:rsidR="002C4AC3" w:rsidRPr="00AC310A" w:rsidRDefault="002C4AC3" w:rsidP="00315F6D">
      <w:pPr>
        <w:pStyle w:val="ListParagraph"/>
        <w:numPr>
          <w:ilvl w:val="1"/>
          <w:numId w:val="1"/>
        </w:numPr>
        <w:spacing w:before="120"/>
        <w:ind w:left="1440" w:right="510" w:hanging="720"/>
        <w:rPr>
          <w:sz w:val="24"/>
          <w:szCs w:val="24"/>
        </w:rPr>
      </w:pPr>
      <w:r w:rsidRPr="00AC310A">
        <w:rPr>
          <w:sz w:val="24"/>
          <w:szCs w:val="24"/>
        </w:rPr>
        <w:t xml:space="preserve">The Sponsor shall not deny benefits </w:t>
      </w:r>
      <w:proofErr w:type="gramStart"/>
      <w:r w:rsidRPr="00AC310A">
        <w:rPr>
          <w:sz w:val="24"/>
          <w:szCs w:val="24"/>
        </w:rPr>
        <w:t>on the basis of</w:t>
      </w:r>
      <w:proofErr w:type="gramEnd"/>
      <w:r w:rsidRPr="00AC310A">
        <w:rPr>
          <w:sz w:val="24"/>
          <w:szCs w:val="24"/>
        </w:rPr>
        <w:t xml:space="preserve"> race, religion, age, sex, marital status, ethnicity, place of origin, physical or mental disability, or any other arbitrary basis. This section shall not be construed to preclude the provision of client housing designed to accommodate</w:t>
      </w:r>
      <w:r w:rsidRPr="00AC310A">
        <w:rPr>
          <w:spacing w:val="-24"/>
          <w:sz w:val="24"/>
          <w:szCs w:val="24"/>
        </w:rPr>
        <w:t xml:space="preserve"> </w:t>
      </w:r>
      <w:r w:rsidRPr="00AC310A">
        <w:rPr>
          <w:sz w:val="24"/>
          <w:szCs w:val="24"/>
        </w:rPr>
        <w:t>women or men</w:t>
      </w:r>
      <w:r w:rsidRPr="00AC310A">
        <w:rPr>
          <w:spacing w:val="-1"/>
          <w:sz w:val="24"/>
          <w:szCs w:val="24"/>
        </w:rPr>
        <w:t xml:space="preserve"> </w:t>
      </w:r>
      <w:r w:rsidRPr="00AC310A">
        <w:rPr>
          <w:sz w:val="24"/>
          <w:szCs w:val="24"/>
        </w:rPr>
        <w:t>only.</w:t>
      </w:r>
    </w:p>
    <w:p w14:paraId="59037FCB" w14:textId="77777777" w:rsidR="002C4AC3" w:rsidRPr="00AC310A" w:rsidRDefault="002C4AC3" w:rsidP="00315F6D">
      <w:pPr>
        <w:pStyle w:val="ListParagraph"/>
        <w:numPr>
          <w:ilvl w:val="1"/>
          <w:numId w:val="1"/>
        </w:numPr>
        <w:spacing w:before="120"/>
        <w:ind w:left="1440" w:right="485" w:hanging="720"/>
        <w:rPr>
          <w:sz w:val="24"/>
          <w:szCs w:val="24"/>
        </w:rPr>
      </w:pPr>
      <w:r w:rsidRPr="00AC310A">
        <w:rPr>
          <w:sz w:val="24"/>
          <w:szCs w:val="24"/>
        </w:rPr>
        <w:t xml:space="preserve">The Project must be financially feasible as determined by the </w:t>
      </w:r>
      <w:proofErr w:type="gramStart"/>
      <w:r w:rsidRPr="00AC310A">
        <w:rPr>
          <w:sz w:val="24"/>
          <w:szCs w:val="24"/>
        </w:rPr>
        <w:t>Department, and</w:t>
      </w:r>
      <w:proofErr w:type="gramEnd"/>
      <w:r w:rsidRPr="00AC310A">
        <w:rPr>
          <w:sz w:val="24"/>
          <w:szCs w:val="24"/>
        </w:rPr>
        <w:t xml:space="preserve"> based on an evaluation of development funding and operating subsidies committed to the Project at time of application, and the</w:t>
      </w:r>
      <w:r w:rsidRPr="00AC310A">
        <w:rPr>
          <w:spacing w:val="-33"/>
          <w:sz w:val="24"/>
          <w:szCs w:val="24"/>
        </w:rPr>
        <w:t xml:space="preserve"> </w:t>
      </w:r>
      <w:r w:rsidRPr="00AC310A">
        <w:rPr>
          <w:sz w:val="24"/>
          <w:szCs w:val="24"/>
        </w:rPr>
        <w:t>Sponsor’s track record of securing operating subsidies for similar Projects over an extended</w:t>
      </w:r>
      <w:r w:rsidRPr="00AC310A">
        <w:rPr>
          <w:spacing w:val="-3"/>
          <w:sz w:val="24"/>
          <w:szCs w:val="24"/>
        </w:rPr>
        <w:t xml:space="preserve"> </w:t>
      </w:r>
      <w:r w:rsidRPr="00AC310A">
        <w:rPr>
          <w:sz w:val="24"/>
          <w:szCs w:val="24"/>
        </w:rPr>
        <w:t>period.</w:t>
      </w:r>
    </w:p>
    <w:p w14:paraId="764A704D" w14:textId="77777777" w:rsidR="002C4AC3" w:rsidRPr="00AC310A" w:rsidRDefault="002C4AC3" w:rsidP="00315F6D">
      <w:pPr>
        <w:pStyle w:val="ListParagraph"/>
        <w:numPr>
          <w:ilvl w:val="0"/>
          <w:numId w:val="1"/>
        </w:numPr>
        <w:spacing w:before="120"/>
        <w:ind w:left="720" w:hanging="720"/>
        <w:rPr>
          <w:sz w:val="24"/>
          <w:szCs w:val="24"/>
        </w:rPr>
      </w:pPr>
      <w:r w:rsidRPr="00AC310A">
        <w:rPr>
          <w:sz w:val="24"/>
          <w:szCs w:val="24"/>
        </w:rPr>
        <w:t>For Transitional Housing, the following requirements shall</w:t>
      </w:r>
      <w:r w:rsidRPr="00AC310A">
        <w:rPr>
          <w:spacing w:val="-8"/>
          <w:sz w:val="24"/>
          <w:szCs w:val="24"/>
        </w:rPr>
        <w:t xml:space="preserve"> </w:t>
      </w:r>
      <w:r w:rsidRPr="00AC310A">
        <w:rPr>
          <w:sz w:val="24"/>
          <w:szCs w:val="24"/>
        </w:rPr>
        <w:t>apply:</w:t>
      </w:r>
    </w:p>
    <w:p w14:paraId="20C326D8" w14:textId="77777777" w:rsidR="002C4AC3" w:rsidRPr="00165FD7" w:rsidRDefault="002C4AC3" w:rsidP="00315F6D">
      <w:pPr>
        <w:pStyle w:val="ListParagraph"/>
        <w:numPr>
          <w:ilvl w:val="1"/>
          <w:numId w:val="1"/>
        </w:numPr>
        <w:spacing w:before="120"/>
        <w:ind w:left="1440" w:right="487" w:hanging="720"/>
        <w:rPr>
          <w:sz w:val="24"/>
          <w:szCs w:val="24"/>
        </w:rPr>
      </w:pPr>
      <w:r w:rsidRPr="00AC310A">
        <w:rPr>
          <w:sz w:val="24"/>
          <w:szCs w:val="24"/>
        </w:rPr>
        <w:t xml:space="preserve">Maximum per-bed loan amounts shall be $65,000 for all Round 3 awards, </w:t>
      </w:r>
      <w:r w:rsidRPr="00AC310A">
        <w:rPr>
          <w:sz w:val="24"/>
          <w:szCs w:val="24"/>
        </w:rPr>
        <w:lastRenderedPageBreak/>
        <w:t xml:space="preserve">including </w:t>
      </w:r>
      <w:r w:rsidRPr="00165FD7">
        <w:rPr>
          <w:sz w:val="24"/>
          <w:szCs w:val="24"/>
        </w:rPr>
        <w:t xml:space="preserve">supplemental awards. </w:t>
      </w:r>
    </w:p>
    <w:p w14:paraId="1A2A3B19" w14:textId="5FAA3619" w:rsidR="00B21F14" w:rsidRDefault="002C4AC3" w:rsidP="00315F6D">
      <w:pPr>
        <w:pStyle w:val="ListParagraph"/>
        <w:numPr>
          <w:ilvl w:val="1"/>
          <w:numId w:val="1"/>
        </w:numPr>
        <w:ind w:left="1440" w:right="33" w:hanging="720"/>
        <w:rPr>
          <w:sz w:val="24"/>
          <w:szCs w:val="24"/>
        </w:rPr>
      </w:pPr>
      <w:r w:rsidRPr="00165FD7">
        <w:rPr>
          <w:sz w:val="24"/>
          <w:szCs w:val="24"/>
        </w:rPr>
        <w:t>Leverage of development funding point scores shall be computed</w:t>
      </w:r>
      <w:r w:rsidRPr="00165FD7">
        <w:rPr>
          <w:spacing w:val="-26"/>
          <w:sz w:val="24"/>
          <w:szCs w:val="24"/>
        </w:rPr>
        <w:t xml:space="preserve"> </w:t>
      </w:r>
      <w:r w:rsidRPr="00165FD7">
        <w:rPr>
          <w:sz w:val="24"/>
          <w:szCs w:val="24"/>
        </w:rPr>
        <w:t xml:space="preserve">in accordance with </w:t>
      </w:r>
      <w:r w:rsidR="00CA045C" w:rsidRPr="00165FD7">
        <w:rPr>
          <w:sz w:val="24"/>
          <w:szCs w:val="24"/>
        </w:rPr>
        <w:t>Section 403</w:t>
      </w:r>
      <w:r w:rsidRPr="00165FD7">
        <w:rPr>
          <w:sz w:val="24"/>
          <w:szCs w:val="24"/>
        </w:rPr>
        <w:t xml:space="preserve"> of</w:t>
      </w:r>
      <w:r w:rsidRPr="00AC310A">
        <w:rPr>
          <w:sz w:val="24"/>
          <w:szCs w:val="24"/>
        </w:rPr>
        <w:t xml:space="preserve"> these Guidelines.</w:t>
      </w:r>
    </w:p>
    <w:p w14:paraId="65DCEB25" w14:textId="77777777" w:rsidR="00315F6D" w:rsidRPr="00315F6D" w:rsidRDefault="00315F6D" w:rsidP="00315F6D">
      <w:pPr>
        <w:pStyle w:val="ListParagraph"/>
        <w:ind w:left="1440" w:right="33" w:firstLine="0"/>
        <w:rPr>
          <w:sz w:val="24"/>
          <w:szCs w:val="24"/>
        </w:rPr>
      </w:pPr>
    </w:p>
    <w:p w14:paraId="5859C879" w14:textId="61959AD6" w:rsidR="003E49AF" w:rsidRDefault="003E49AF" w:rsidP="00315F6D">
      <w:pPr>
        <w:pStyle w:val="Heading2"/>
        <w:spacing w:after="0"/>
        <w:rPr>
          <w:rFonts w:cs="Arial"/>
          <w:b/>
          <w:szCs w:val="24"/>
        </w:rPr>
      </w:pPr>
      <w:bookmarkStart w:id="34" w:name="_Toc88561714"/>
      <w:r w:rsidRPr="00AC310A">
        <w:rPr>
          <w:rFonts w:cs="Arial"/>
          <w:b/>
          <w:szCs w:val="24"/>
        </w:rPr>
        <w:t xml:space="preserve">Section </w:t>
      </w:r>
      <w:r w:rsidR="00B8255A" w:rsidRPr="00AC310A">
        <w:rPr>
          <w:rFonts w:cs="Arial"/>
          <w:b/>
          <w:szCs w:val="24"/>
        </w:rPr>
        <w:t>21</w:t>
      </w:r>
      <w:r w:rsidR="002C4AC3" w:rsidRPr="00AC310A">
        <w:rPr>
          <w:rFonts w:cs="Arial"/>
          <w:b/>
          <w:szCs w:val="24"/>
        </w:rPr>
        <w:t>7</w:t>
      </w:r>
      <w:r w:rsidRPr="00AC310A">
        <w:rPr>
          <w:rFonts w:cs="Arial"/>
          <w:b/>
          <w:szCs w:val="24"/>
        </w:rPr>
        <w:t>.</w:t>
      </w:r>
      <w:bookmarkStart w:id="35" w:name="_bookmark9"/>
      <w:bookmarkEnd w:id="35"/>
      <w:r w:rsidR="00D21480" w:rsidRPr="00AC310A">
        <w:rPr>
          <w:rFonts w:cs="Arial"/>
          <w:b/>
          <w:szCs w:val="24"/>
        </w:rPr>
        <w:t xml:space="preserve">  </w:t>
      </w:r>
      <w:r w:rsidRPr="00AC310A">
        <w:rPr>
          <w:rFonts w:cs="Arial"/>
          <w:b/>
          <w:szCs w:val="24"/>
        </w:rPr>
        <w:t>Additional VHHP Requirements.</w:t>
      </w:r>
      <w:bookmarkEnd w:id="33"/>
      <w:bookmarkEnd w:id="34"/>
    </w:p>
    <w:p w14:paraId="4BBFDB78" w14:textId="77777777" w:rsidR="00315F6D" w:rsidRPr="00315F6D" w:rsidRDefault="00315F6D" w:rsidP="00315F6D">
      <w:pPr>
        <w:rPr>
          <w:lang w:bidi="ar-SA"/>
        </w:rPr>
      </w:pPr>
    </w:p>
    <w:p w14:paraId="076CB110" w14:textId="77777777" w:rsidR="003E49AF" w:rsidRDefault="003E49AF" w:rsidP="00131EDE">
      <w:pPr>
        <w:pStyle w:val="ListParagraph"/>
        <w:numPr>
          <w:ilvl w:val="0"/>
          <w:numId w:val="5"/>
        </w:numPr>
        <w:tabs>
          <w:tab w:val="left" w:pos="1620"/>
        </w:tabs>
        <w:ind w:left="720" w:right="573" w:hanging="720"/>
        <w:rPr>
          <w:sz w:val="24"/>
          <w:szCs w:val="24"/>
        </w:rPr>
      </w:pPr>
      <w:r w:rsidRPr="00AC310A">
        <w:rPr>
          <w:sz w:val="24"/>
          <w:szCs w:val="24"/>
        </w:rPr>
        <w:t>Entities certified by the California Department of General Services as DVBEs shall receive an amount at least equal to</w:t>
      </w:r>
      <w:r w:rsidRPr="00AC310A">
        <w:rPr>
          <w:bCs/>
          <w:sz w:val="24"/>
          <w:szCs w:val="24"/>
        </w:rPr>
        <w:t xml:space="preserve"> 5</w:t>
      </w:r>
      <w:r w:rsidRPr="00AC310A">
        <w:rPr>
          <w:sz w:val="24"/>
          <w:szCs w:val="24"/>
        </w:rPr>
        <w:t xml:space="preserve"> percent of total construction costs for work performed or supplies provided for each</w:t>
      </w:r>
      <w:r w:rsidRPr="00AC310A">
        <w:rPr>
          <w:spacing w:val="-1"/>
          <w:sz w:val="24"/>
          <w:szCs w:val="24"/>
        </w:rPr>
        <w:t xml:space="preserve"> </w:t>
      </w:r>
      <w:r w:rsidRPr="00AC310A">
        <w:rPr>
          <w:sz w:val="24"/>
          <w:szCs w:val="24"/>
        </w:rPr>
        <w:t>Project.</w:t>
      </w:r>
    </w:p>
    <w:p w14:paraId="62DC3FF1" w14:textId="77777777" w:rsidR="00315F6D" w:rsidRPr="00AC310A" w:rsidRDefault="00315F6D" w:rsidP="00315F6D">
      <w:pPr>
        <w:pStyle w:val="ListParagraph"/>
        <w:tabs>
          <w:tab w:val="left" w:pos="1620"/>
        </w:tabs>
        <w:ind w:left="720" w:right="573" w:firstLine="0"/>
        <w:rPr>
          <w:sz w:val="24"/>
          <w:szCs w:val="24"/>
        </w:rPr>
      </w:pPr>
    </w:p>
    <w:p w14:paraId="6FD163E3" w14:textId="77777777" w:rsidR="003E49AF" w:rsidRDefault="003E49AF" w:rsidP="00131EDE">
      <w:pPr>
        <w:pStyle w:val="ListParagraph"/>
        <w:numPr>
          <w:ilvl w:val="1"/>
          <w:numId w:val="5"/>
        </w:numPr>
        <w:ind w:left="1440" w:right="576" w:hanging="720"/>
        <w:rPr>
          <w:sz w:val="24"/>
          <w:szCs w:val="24"/>
        </w:rPr>
      </w:pPr>
      <w:r w:rsidRPr="00AC310A">
        <w:rPr>
          <w:sz w:val="24"/>
          <w:szCs w:val="24"/>
        </w:rPr>
        <w:t>As part of the application for VHHP funds, applicants shall submit a utilization plan describing how the</w:t>
      </w:r>
      <w:r w:rsidRPr="00AC310A">
        <w:rPr>
          <w:bCs/>
          <w:sz w:val="24"/>
          <w:szCs w:val="24"/>
        </w:rPr>
        <w:t xml:space="preserve"> 5</w:t>
      </w:r>
      <w:r w:rsidRPr="00AC310A">
        <w:rPr>
          <w:sz w:val="24"/>
          <w:szCs w:val="24"/>
        </w:rPr>
        <w:t xml:space="preserve"> percent minimum requirement will be satisfied,</w:t>
      </w:r>
      <w:r w:rsidRPr="00AC310A">
        <w:rPr>
          <w:spacing w:val="-25"/>
          <w:sz w:val="24"/>
          <w:szCs w:val="24"/>
        </w:rPr>
        <w:t xml:space="preserve"> </w:t>
      </w:r>
      <w:r w:rsidRPr="00AC310A">
        <w:rPr>
          <w:sz w:val="24"/>
          <w:szCs w:val="24"/>
        </w:rPr>
        <w:t>including:</w:t>
      </w:r>
    </w:p>
    <w:p w14:paraId="0432CE8F" w14:textId="77777777" w:rsidR="00315F6D" w:rsidRPr="00AC310A" w:rsidRDefault="00315F6D" w:rsidP="00315F6D">
      <w:pPr>
        <w:pStyle w:val="ListParagraph"/>
        <w:ind w:left="1440" w:right="576" w:firstLine="0"/>
        <w:rPr>
          <w:sz w:val="24"/>
          <w:szCs w:val="24"/>
        </w:rPr>
      </w:pPr>
    </w:p>
    <w:p w14:paraId="4703124A" w14:textId="77777777" w:rsidR="00315F6D" w:rsidRDefault="003E49AF" w:rsidP="00131EDE">
      <w:pPr>
        <w:pStyle w:val="ListParagraph"/>
        <w:numPr>
          <w:ilvl w:val="2"/>
          <w:numId w:val="5"/>
        </w:numPr>
        <w:ind w:left="2160" w:right="465" w:hanging="720"/>
        <w:rPr>
          <w:sz w:val="24"/>
          <w:szCs w:val="24"/>
        </w:rPr>
      </w:pPr>
      <w:r w:rsidRPr="00AC310A">
        <w:rPr>
          <w:sz w:val="24"/>
          <w:szCs w:val="24"/>
        </w:rPr>
        <w:t>Identification of a plan administrator responsible for</w:t>
      </w:r>
      <w:r w:rsidRPr="00AC310A">
        <w:rPr>
          <w:spacing w:val="-25"/>
          <w:sz w:val="24"/>
          <w:szCs w:val="24"/>
        </w:rPr>
        <w:t xml:space="preserve"> </w:t>
      </w:r>
      <w:r w:rsidRPr="00AC310A">
        <w:rPr>
          <w:sz w:val="24"/>
          <w:szCs w:val="24"/>
        </w:rPr>
        <w:t xml:space="preserve">implementing the plan and ensuring achievement of the </w:t>
      </w:r>
      <w:r w:rsidRPr="00AC310A">
        <w:rPr>
          <w:bCs/>
          <w:sz w:val="24"/>
          <w:szCs w:val="24"/>
        </w:rPr>
        <w:t>5</w:t>
      </w:r>
      <w:r w:rsidRPr="00AC310A">
        <w:rPr>
          <w:sz w:val="24"/>
          <w:szCs w:val="24"/>
        </w:rPr>
        <w:t xml:space="preserve"> percent minimum requirement; and</w:t>
      </w:r>
    </w:p>
    <w:p w14:paraId="743C3C3B" w14:textId="77777777" w:rsidR="00315F6D" w:rsidRDefault="00315F6D" w:rsidP="00315F6D">
      <w:pPr>
        <w:pStyle w:val="ListParagraph"/>
        <w:ind w:left="2160" w:right="465" w:firstLine="0"/>
        <w:rPr>
          <w:sz w:val="24"/>
          <w:szCs w:val="24"/>
        </w:rPr>
      </w:pPr>
    </w:p>
    <w:p w14:paraId="342B42A0" w14:textId="301F977B" w:rsidR="003E49AF" w:rsidRDefault="003E49AF" w:rsidP="00131EDE">
      <w:pPr>
        <w:pStyle w:val="ListParagraph"/>
        <w:numPr>
          <w:ilvl w:val="2"/>
          <w:numId w:val="5"/>
        </w:numPr>
        <w:ind w:left="2160" w:right="465" w:hanging="720"/>
        <w:rPr>
          <w:sz w:val="24"/>
          <w:szCs w:val="24"/>
        </w:rPr>
      </w:pPr>
      <w:r w:rsidRPr="00315F6D">
        <w:rPr>
          <w:sz w:val="24"/>
          <w:szCs w:val="24"/>
        </w:rPr>
        <w:t xml:space="preserve">Description of all known methods to be used to ensure DVBE participation, including advertising, </w:t>
      </w:r>
      <w:proofErr w:type="gramStart"/>
      <w:r w:rsidRPr="00315F6D">
        <w:rPr>
          <w:sz w:val="24"/>
          <w:szCs w:val="24"/>
        </w:rPr>
        <w:t>solicitations</w:t>
      </w:r>
      <w:proofErr w:type="gramEnd"/>
      <w:r w:rsidRPr="00315F6D">
        <w:rPr>
          <w:sz w:val="24"/>
          <w:szCs w:val="24"/>
        </w:rPr>
        <w:t xml:space="preserve"> and</w:t>
      </w:r>
      <w:r w:rsidRPr="00315F6D">
        <w:rPr>
          <w:spacing w:val="-18"/>
          <w:sz w:val="24"/>
          <w:szCs w:val="24"/>
        </w:rPr>
        <w:t xml:space="preserve"> </w:t>
      </w:r>
      <w:r w:rsidRPr="00315F6D">
        <w:rPr>
          <w:sz w:val="24"/>
          <w:szCs w:val="24"/>
        </w:rPr>
        <w:t xml:space="preserve">preferences. Applicants and their DVBE Plan Administrator must contact </w:t>
      </w:r>
      <w:proofErr w:type="spellStart"/>
      <w:r w:rsidRPr="00315F6D">
        <w:rPr>
          <w:sz w:val="24"/>
          <w:szCs w:val="24"/>
        </w:rPr>
        <w:t>CalVet</w:t>
      </w:r>
      <w:proofErr w:type="spellEnd"/>
      <w:r w:rsidRPr="00315F6D">
        <w:rPr>
          <w:sz w:val="24"/>
          <w:szCs w:val="24"/>
        </w:rPr>
        <w:t xml:space="preserve"> for assistance in locating DVBEs.</w:t>
      </w:r>
    </w:p>
    <w:p w14:paraId="2C6DBA61" w14:textId="77777777" w:rsidR="00315F6D" w:rsidRPr="00315F6D" w:rsidRDefault="00315F6D" w:rsidP="00315F6D">
      <w:pPr>
        <w:ind w:right="465"/>
        <w:rPr>
          <w:sz w:val="24"/>
          <w:szCs w:val="24"/>
        </w:rPr>
      </w:pPr>
    </w:p>
    <w:p w14:paraId="7AA7C44C" w14:textId="77777777" w:rsidR="003E49AF" w:rsidRDefault="003E49AF" w:rsidP="00131EDE">
      <w:pPr>
        <w:pStyle w:val="ListParagraph"/>
        <w:numPr>
          <w:ilvl w:val="1"/>
          <w:numId w:val="5"/>
        </w:numPr>
        <w:tabs>
          <w:tab w:val="left" w:pos="2160"/>
        </w:tabs>
        <w:ind w:left="1440" w:right="841" w:hanging="720"/>
        <w:rPr>
          <w:sz w:val="24"/>
          <w:szCs w:val="24"/>
        </w:rPr>
      </w:pPr>
      <w:r w:rsidRPr="00AC310A">
        <w:rPr>
          <w:sz w:val="24"/>
          <w:szCs w:val="24"/>
        </w:rPr>
        <w:t xml:space="preserve">Prior to the commencement of construction, the Sponsor shall submit a report to the Department and </w:t>
      </w:r>
      <w:proofErr w:type="spellStart"/>
      <w:r w:rsidRPr="00AC310A">
        <w:rPr>
          <w:sz w:val="24"/>
          <w:szCs w:val="24"/>
        </w:rPr>
        <w:t>CalVet</w:t>
      </w:r>
      <w:proofErr w:type="spellEnd"/>
      <w:r w:rsidRPr="00AC310A">
        <w:rPr>
          <w:sz w:val="24"/>
          <w:szCs w:val="24"/>
        </w:rPr>
        <w:t xml:space="preserve"> on DVBE plan implementation. This report will</w:t>
      </w:r>
      <w:r w:rsidRPr="00AC310A">
        <w:rPr>
          <w:spacing w:val="-13"/>
          <w:sz w:val="24"/>
          <w:szCs w:val="24"/>
        </w:rPr>
        <w:t xml:space="preserve"> </w:t>
      </w:r>
      <w:r w:rsidRPr="00AC310A">
        <w:rPr>
          <w:sz w:val="24"/>
          <w:szCs w:val="24"/>
        </w:rPr>
        <w:t>include:</w:t>
      </w:r>
    </w:p>
    <w:p w14:paraId="6920F864" w14:textId="77777777" w:rsidR="00315F6D" w:rsidRPr="00AC310A" w:rsidRDefault="00315F6D" w:rsidP="00315F6D">
      <w:pPr>
        <w:pStyle w:val="ListParagraph"/>
        <w:tabs>
          <w:tab w:val="left" w:pos="2160"/>
        </w:tabs>
        <w:ind w:left="1440" w:right="841" w:firstLine="0"/>
        <w:rPr>
          <w:sz w:val="24"/>
          <w:szCs w:val="24"/>
        </w:rPr>
      </w:pPr>
    </w:p>
    <w:p w14:paraId="11227F17" w14:textId="77777777" w:rsidR="003E49AF" w:rsidRDefault="003E49AF" w:rsidP="00131EDE">
      <w:pPr>
        <w:pStyle w:val="ListParagraph"/>
        <w:numPr>
          <w:ilvl w:val="0"/>
          <w:numId w:val="28"/>
        </w:numPr>
        <w:ind w:left="2160" w:hanging="720"/>
        <w:rPr>
          <w:sz w:val="24"/>
          <w:szCs w:val="24"/>
        </w:rPr>
      </w:pPr>
      <w:r w:rsidRPr="00AC310A">
        <w:rPr>
          <w:sz w:val="24"/>
          <w:szCs w:val="24"/>
        </w:rPr>
        <w:t>The total amount budgeted for construction</w:t>
      </w:r>
      <w:r w:rsidRPr="00AC310A">
        <w:rPr>
          <w:spacing w:val="-6"/>
          <w:sz w:val="24"/>
          <w:szCs w:val="24"/>
        </w:rPr>
        <w:t xml:space="preserve"> </w:t>
      </w:r>
      <w:proofErr w:type="gramStart"/>
      <w:r w:rsidRPr="00AC310A">
        <w:rPr>
          <w:sz w:val="24"/>
          <w:szCs w:val="24"/>
        </w:rPr>
        <w:t>costs;</w:t>
      </w:r>
      <w:proofErr w:type="gramEnd"/>
    </w:p>
    <w:p w14:paraId="107616DA" w14:textId="77777777" w:rsidR="00315F6D" w:rsidRPr="00AC310A" w:rsidRDefault="00315F6D" w:rsidP="00315F6D">
      <w:pPr>
        <w:pStyle w:val="ListParagraph"/>
        <w:ind w:left="2160" w:firstLine="0"/>
        <w:rPr>
          <w:sz w:val="24"/>
          <w:szCs w:val="24"/>
        </w:rPr>
      </w:pPr>
    </w:p>
    <w:p w14:paraId="737242FC" w14:textId="77777777" w:rsidR="003E49AF" w:rsidRPr="00AC310A" w:rsidRDefault="003E49AF" w:rsidP="00131EDE">
      <w:pPr>
        <w:pStyle w:val="ListParagraph"/>
        <w:numPr>
          <w:ilvl w:val="0"/>
          <w:numId w:val="28"/>
        </w:numPr>
        <w:ind w:left="2160" w:hanging="720"/>
        <w:rPr>
          <w:sz w:val="24"/>
          <w:szCs w:val="24"/>
        </w:rPr>
      </w:pPr>
      <w:r w:rsidRPr="00AC310A">
        <w:rPr>
          <w:sz w:val="24"/>
          <w:szCs w:val="24"/>
        </w:rPr>
        <w:t>The names and addresses of DVBE contractors, subcontractors and suppliers that have received or are scheduled to receive payment, together with the amount paid or scheduled to be paid to each; and</w:t>
      </w:r>
    </w:p>
    <w:p w14:paraId="3C48BB9F" w14:textId="77777777" w:rsidR="00315F6D" w:rsidRDefault="00315F6D" w:rsidP="00315F6D">
      <w:pPr>
        <w:pStyle w:val="ListParagraph"/>
        <w:ind w:left="2160" w:firstLine="0"/>
        <w:rPr>
          <w:sz w:val="24"/>
          <w:szCs w:val="24"/>
        </w:rPr>
      </w:pPr>
    </w:p>
    <w:p w14:paraId="0180AF24" w14:textId="1D57619E" w:rsidR="003E49AF" w:rsidRPr="00165FD7" w:rsidRDefault="003E49AF" w:rsidP="00131EDE">
      <w:pPr>
        <w:pStyle w:val="ListParagraph"/>
        <w:numPr>
          <w:ilvl w:val="0"/>
          <w:numId w:val="28"/>
        </w:numPr>
        <w:ind w:left="2160" w:hanging="720"/>
        <w:rPr>
          <w:sz w:val="24"/>
          <w:szCs w:val="24"/>
        </w:rPr>
      </w:pPr>
      <w:r w:rsidRPr="00AC310A">
        <w:rPr>
          <w:sz w:val="24"/>
          <w:szCs w:val="24"/>
        </w:rPr>
        <w:t xml:space="preserve">If the report does not show achievement of the 5 percent minimum requirement, documentation that the Sponsor has requested assistance with recruiting DVBEs from </w:t>
      </w:r>
      <w:proofErr w:type="spellStart"/>
      <w:r w:rsidRPr="00AC310A">
        <w:rPr>
          <w:sz w:val="24"/>
          <w:szCs w:val="24"/>
        </w:rPr>
        <w:t>CalVet</w:t>
      </w:r>
      <w:proofErr w:type="spellEnd"/>
      <w:r w:rsidRPr="00AC310A">
        <w:rPr>
          <w:sz w:val="24"/>
          <w:szCs w:val="24"/>
        </w:rPr>
        <w:t xml:space="preserve">, and documentation of </w:t>
      </w:r>
      <w:proofErr w:type="gramStart"/>
      <w:r w:rsidRPr="00AC310A">
        <w:rPr>
          <w:sz w:val="24"/>
          <w:szCs w:val="24"/>
        </w:rPr>
        <w:t>all of</w:t>
      </w:r>
      <w:proofErr w:type="gramEnd"/>
      <w:r w:rsidRPr="00AC310A">
        <w:rPr>
          <w:sz w:val="24"/>
          <w:szCs w:val="24"/>
        </w:rPr>
        <w:t xml:space="preserve"> its attempts and </w:t>
      </w:r>
      <w:r w:rsidRPr="00165FD7">
        <w:rPr>
          <w:sz w:val="24"/>
          <w:szCs w:val="24"/>
        </w:rPr>
        <w:t>methods used to ensure DVBE participation.</w:t>
      </w:r>
    </w:p>
    <w:p w14:paraId="74B91857" w14:textId="77777777" w:rsidR="00315F6D" w:rsidRPr="00165FD7" w:rsidRDefault="00315F6D" w:rsidP="00315F6D">
      <w:pPr>
        <w:pStyle w:val="ListParagraph"/>
        <w:ind w:left="2160" w:firstLine="0"/>
        <w:rPr>
          <w:sz w:val="24"/>
          <w:szCs w:val="24"/>
        </w:rPr>
      </w:pPr>
    </w:p>
    <w:p w14:paraId="40CBB9A4" w14:textId="4D5298B4" w:rsidR="003E49AF" w:rsidRPr="00165FD7" w:rsidRDefault="003E49AF" w:rsidP="00131EDE">
      <w:pPr>
        <w:pStyle w:val="ListParagraph"/>
        <w:numPr>
          <w:ilvl w:val="0"/>
          <w:numId w:val="28"/>
        </w:numPr>
        <w:ind w:left="2160" w:hanging="720"/>
        <w:rPr>
          <w:sz w:val="24"/>
          <w:szCs w:val="24"/>
        </w:rPr>
      </w:pPr>
      <w:r w:rsidRPr="00165FD7">
        <w:rPr>
          <w:sz w:val="24"/>
          <w:szCs w:val="24"/>
        </w:rPr>
        <w:t xml:space="preserve">If the Sponsor fails to achieve the 5 percent minimum requirement, the Department may award negative points for subsequent applications pursuant to Section </w:t>
      </w:r>
      <w:r w:rsidR="007774AE" w:rsidRPr="00165FD7">
        <w:rPr>
          <w:sz w:val="24"/>
          <w:szCs w:val="24"/>
        </w:rPr>
        <w:t>40</w:t>
      </w:r>
      <w:r w:rsidR="0044793B" w:rsidRPr="00165FD7">
        <w:rPr>
          <w:sz w:val="24"/>
          <w:szCs w:val="24"/>
        </w:rPr>
        <w:t>1(g)</w:t>
      </w:r>
      <w:r w:rsidRPr="00165FD7">
        <w:rPr>
          <w:sz w:val="24"/>
          <w:szCs w:val="24"/>
        </w:rPr>
        <w:t xml:space="preserve"> of these Guidelines. To avoid the assessment of the negative point penalty, the Sponsor must be granted a waiver from </w:t>
      </w:r>
      <w:proofErr w:type="spellStart"/>
      <w:r w:rsidRPr="00165FD7">
        <w:rPr>
          <w:sz w:val="24"/>
          <w:szCs w:val="24"/>
        </w:rPr>
        <w:t>CalVet</w:t>
      </w:r>
      <w:proofErr w:type="spellEnd"/>
      <w:r w:rsidRPr="00165FD7">
        <w:rPr>
          <w:sz w:val="24"/>
          <w:szCs w:val="24"/>
        </w:rPr>
        <w:t>.</w:t>
      </w:r>
    </w:p>
    <w:p w14:paraId="755F3F2E" w14:textId="6207BA34" w:rsidR="00315F6D" w:rsidRPr="00165FD7" w:rsidRDefault="00315F6D" w:rsidP="00315F6D">
      <w:pPr>
        <w:pStyle w:val="ListParagraph"/>
        <w:ind w:left="1080" w:right="663" w:firstLine="0"/>
        <w:rPr>
          <w:strike/>
          <w:sz w:val="24"/>
          <w:szCs w:val="24"/>
        </w:rPr>
      </w:pPr>
    </w:p>
    <w:p w14:paraId="629D9FF2" w14:textId="02905025" w:rsidR="003E49AF" w:rsidRPr="00AC310A" w:rsidRDefault="003E49AF" w:rsidP="00131EDE">
      <w:pPr>
        <w:pStyle w:val="ListParagraph"/>
        <w:numPr>
          <w:ilvl w:val="1"/>
          <w:numId w:val="5"/>
        </w:numPr>
        <w:ind w:left="1440" w:right="663" w:hanging="720"/>
        <w:rPr>
          <w:strike/>
          <w:sz w:val="24"/>
          <w:szCs w:val="24"/>
        </w:rPr>
      </w:pPr>
      <w:r w:rsidRPr="00165FD7">
        <w:rPr>
          <w:sz w:val="24"/>
          <w:szCs w:val="24"/>
        </w:rPr>
        <w:t xml:space="preserve">Upon completion of construction, and prior to the VHHP loan closing, the Sponsor shall submit a report </w:t>
      </w:r>
      <w:proofErr w:type="gramStart"/>
      <w:r w:rsidRPr="00165FD7">
        <w:rPr>
          <w:sz w:val="24"/>
          <w:szCs w:val="24"/>
        </w:rPr>
        <w:t>similar to</w:t>
      </w:r>
      <w:proofErr w:type="gramEnd"/>
      <w:r w:rsidRPr="00165FD7">
        <w:rPr>
          <w:sz w:val="24"/>
          <w:szCs w:val="24"/>
        </w:rPr>
        <w:t xml:space="preserve"> the one described in the preceding subsection, detailing actual payments</w:t>
      </w:r>
      <w:r w:rsidRPr="00AC310A">
        <w:rPr>
          <w:sz w:val="24"/>
          <w:szCs w:val="24"/>
        </w:rPr>
        <w:t xml:space="preserve"> to DVBEs. If the </w:t>
      </w:r>
      <w:r w:rsidRPr="00AC310A">
        <w:rPr>
          <w:bCs/>
          <w:sz w:val="24"/>
          <w:szCs w:val="24"/>
        </w:rPr>
        <w:t>5</w:t>
      </w:r>
      <w:r w:rsidRPr="00AC310A">
        <w:rPr>
          <w:sz w:val="24"/>
          <w:szCs w:val="24"/>
        </w:rPr>
        <w:t xml:space="preserve"> percent requirement has not been met, the Sponsor must provide </w:t>
      </w:r>
      <w:r w:rsidRPr="00AC310A">
        <w:rPr>
          <w:sz w:val="24"/>
          <w:szCs w:val="24"/>
        </w:rPr>
        <w:lastRenderedPageBreak/>
        <w:t xml:space="preserve">documentation of its requests for assistance with recruiting DVBEs from </w:t>
      </w:r>
      <w:proofErr w:type="spellStart"/>
      <w:r w:rsidRPr="00AC310A">
        <w:rPr>
          <w:sz w:val="24"/>
          <w:szCs w:val="24"/>
        </w:rPr>
        <w:t>CalVet</w:t>
      </w:r>
      <w:proofErr w:type="spellEnd"/>
      <w:r w:rsidRPr="00AC310A">
        <w:rPr>
          <w:sz w:val="24"/>
          <w:szCs w:val="24"/>
        </w:rPr>
        <w:t xml:space="preserve">, and </w:t>
      </w:r>
      <w:proofErr w:type="gramStart"/>
      <w:r w:rsidRPr="00AC310A">
        <w:rPr>
          <w:sz w:val="24"/>
          <w:szCs w:val="24"/>
        </w:rPr>
        <w:t>all of</w:t>
      </w:r>
      <w:proofErr w:type="gramEnd"/>
      <w:r w:rsidRPr="00AC310A">
        <w:rPr>
          <w:sz w:val="24"/>
          <w:szCs w:val="24"/>
        </w:rPr>
        <w:t xml:space="preserve"> its attempts and methods used to ensure DVBE participation.</w:t>
      </w:r>
    </w:p>
    <w:p w14:paraId="540DE446" w14:textId="77777777" w:rsidR="003E49AF" w:rsidRDefault="003E49AF" w:rsidP="00131EDE">
      <w:pPr>
        <w:pStyle w:val="ListParagraph"/>
        <w:numPr>
          <w:ilvl w:val="0"/>
          <w:numId w:val="5"/>
        </w:numPr>
        <w:ind w:left="720" w:right="1440" w:hanging="720"/>
        <w:rPr>
          <w:sz w:val="24"/>
          <w:szCs w:val="24"/>
        </w:rPr>
      </w:pPr>
      <w:r w:rsidRPr="00AC310A">
        <w:rPr>
          <w:sz w:val="24"/>
          <w:szCs w:val="24"/>
        </w:rPr>
        <w:t>Sponsors shall make good faith efforts to hire Veterans for development, construction, and related jobs associated with the</w:t>
      </w:r>
      <w:r w:rsidRPr="00AC310A">
        <w:rPr>
          <w:spacing w:val="-2"/>
          <w:sz w:val="24"/>
          <w:szCs w:val="24"/>
        </w:rPr>
        <w:t xml:space="preserve"> </w:t>
      </w:r>
      <w:r w:rsidRPr="00AC310A">
        <w:rPr>
          <w:sz w:val="24"/>
          <w:szCs w:val="24"/>
        </w:rPr>
        <w:t>Project.</w:t>
      </w:r>
    </w:p>
    <w:p w14:paraId="28746633" w14:textId="77777777" w:rsidR="00315F6D" w:rsidRPr="00AC310A" w:rsidRDefault="00315F6D" w:rsidP="00315F6D">
      <w:pPr>
        <w:pStyle w:val="ListParagraph"/>
        <w:ind w:left="720" w:right="1440" w:firstLine="0"/>
        <w:rPr>
          <w:sz w:val="24"/>
          <w:szCs w:val="24"/>
        </w:rPr>
      </w:pPr>
    </w:p>
    <w:p w14:paraId="33FB37B5" w14:textId="77777777" w:rsidR="003E49AF" w:rsidRDefault="003E49AF" w:rsidP="00131EDE">
      <w:pPr>
        <w:pStyle w:val="ListParagraph"/>
        <w:numPr>
          <w:ilvl w:val="0"/>
          <w:numId w:val="27"/>
        </w:numPr>
        <w:tabs>
          <w:tab w:val="left" w:pos="2160"/>
        </w:tabs>
        <w:ind w:left="1440" w:right="663" w:hanging="720"/>
        <w:rPr>
          <w:sz w:val="24"/>
          <w:szCs w:val="24"/>
        </w:rPr>
      </w:pPr>
      <w:r w:rsidRPr="00AC310A">
        <w:rPr>
          <w:sz w:val="24"/>
          <w:szCs w:val="24"/>
        </w:rPr>
        <w:t>As part of the application for VHHP funds, applicants shall submit a</w:t>
      </w:r>
      <w:r w:rsidRPr="00AC310A">
        <w:rPr>
          <w:spacing w:val="-26"/>
          <w:sz w:val="24"/>
          <w:szCs w:val="24"/>
        </w:rPr>
        <w:t xml:space="preserve"> </w:t>
      </w:r>
      <w:r w:rsidRPr="00AC310A">
        <w:rPr>
          <w:sz w:val="24"/>
          <w:szCs w:val="24"/>
        </w:rPr>
        <w:t>plan describing how this requirement will be satisfied. The plan may include registering with Helmets to Hardhats, working with local Homeless Veteran Reintegration Programs, entering into First Source Hiring Agreements with local America’s Job Centers of California Agencies (formerly One Stop Centers), or subcontracting with DVBEs and</w:t>
      </w:r>
      <w:r w:rsidRPr="00AC310A">
        <w:rPr>
          <w:spacing w:val="-26"/>
          <w:sz w:val="24"/>
          <w:szCs w:val="24"/>
        </w:rPr>
        <w:t xml:space="preserve"> </w:t>
      </w:r>
      <w:r w:rsidRPr="00AC310A">
        <w:rPr>
          <w:sz w:val="24"/>
          <w:szCs w:val="24"/>
        </w:rPr>
        <w:t>other entities that hire</w:t>
      </w:r>
      <w:r w:rsidRPr="00AC310A">
        <w:rPr>
          <w:spacing w:val="-3"/>
          <w:sz w:val="24"/>
          <w:szCs w:val="24"/>
        </w:rPr>
        <w:t xml:space="preserve"> </w:t>
      </w:r>
      <w:r w:rsidRPr="00AC310A">
        <w:rPr>
          <w:sz w:val="24"/>
          <w:szCs w:val="24"/>
        </w:rPr>
        <w:t>Veterans.</w:t>
      </w:r>
    </w:p>
    <w:p w14:paraId="13E8BC80" w14:textId="77777777" w:rsidR="00315F6D" w:rsidRPr="00AC310A" w:rsidRDefault="00315F6D" w:rsidP="00315F6D">
      <w:pPr>
        <w:pStyle w:val="ListParagraph"/>
        <w:tabs>
          <w:tab w:val="left" w:pos="2160"/>
        </w:tabs>
        <w:ind w:left="1440" w:right="663" w:firstLine="0"/>
        <w:rPr>
          <w:sz w:val="24"/>
          <w:szCs w:val="24"/>
        </w:rPr>
      </w:pPr>
    </w:p>
    <w:p w14:paraId="4794F245" w14:textId="77777777" w:rsidR="003E49AF" w:rsidRDefault="003E49AF" w:rsidP="00131EDE">
      <w:pPr>
        <w:pStyle w:val="ListParagraph"/>
        <w:numPr>
          <w:ilvl w:val="0"/>
          <w:numId w:val="27"/>
        </w:numPr>
        <w:tabs>
          <w:tab w:val="left" w:pos="2160"/>
        </w:tabs>
        <w:ind w:left="1440" w:right="663" w:hanging="720"/>
        <w:rPr>
          <w:sz w:val="24"/>
          <w:szCs w:val="24"/>
        </w:rPr>
      </w:pPr>
      <w:r w:rsidRPr="00AC310A">
        <w:rPr>
          <w:sz w:val="24"/>
          <w:szCs w:val="24"/>
        </w:rPr>
        <w:t>Upon completion of construction, and prior to the VHHP loan closing, the Sponsor shall submit a report on plan implementation, including the number of Veterans hired.</w:t>
      </w:r>
    </w:p>
    <w:p w14:paraId="65D67CF3" w14:textId="77777777" w:rsidR="00315F6D" w:rsidRPr="00315F6D" w:rsidRDefault="00315F6D" w:rsidP="00315F6D">
      <w:pPr>
        <w:tabs>
          <w:tab w:val="left" w:pos="2160"/>
        </w:tabs>
        <w:ind w:right="663"/>
        <w:rPr>
          <w:sz w:val="24"/>
          <w:szCs w:val="24"/>
        </w:rPr>
      </w:pPr>
    </w:p>
    <w:p w14:paraId="04FD8215" w14:textId="54DD7C9F" w:rsidR="00FB7658" w:rsidRPr="00AC310A" w:rsidRDefault="003E49AF" w:rsidP="00131EDE">
      <w:pPr>
        <w:pStyle w:val="ListParagraph"/>
        <w:numPr>
          <w:ilvl w:val="0"/>
          <w:numId w:val="5"/>
        </w:numPr>
        <w:tabs>
          <w:tab w:val="left" w:pos="7072"/>
        </w:tabs>
        <w:ind w:left="720" w:right="519" w:hanging="720"/>
        <w:rPr>
          <w:sz w:val="24"/>
          <w:szCs w:val="24"/>
        </w:rPr>
      </w:pPr>
      <w:r w:rsidRPr="00AC310A">
        <w:rPr>
          <w:sz w:val="24"/>
          <w:szCs w:val="24"/>
        </w:rPr>
        <w:t xml:space="preserve">Labor Code Section 1720 et seq. requires payment of prevailing wages for certain developments paid for in whole or in part from any public funding </w:t>
      </w:r>
      <w:proofErr w:type="gramStart"/>
      <w:r w:rsidRPr="00AC310A">
        <w:rPr>
          <w:sz w:val="24"/>
          <w:szCs w:val="24"/>
        </w:rPr>
        <w:t>source, and</w:t>
      </w:r>
      <w:proofErr w:type="gramEnd"/>
      <w:r w:rsidRPr="00AC310A">
        <w:rPr>
          <w:sz w:val="24"/>
          <w:szCs w:val="24"/>
        </w:rPr>
        <w:t xml:space="preserve"> exempts other developments from</w:t>
      </w:r>
      <w:r w:rsidRPr="00AC310A">
        <w:rPr>
          <w:spacing w:val="-15"/>
          <w:sz w:val="24"/>
          <w:szCs w:val="24"/>
        </w:rPr>
        <w:t xml:space="preserve"> </w:t>
      </w:r>
      <w:r w:rsidRPr="00AC310A">
        <w:rPr>
          <w:sz w:val="24"/>
          <w:szCs w:val="24"/>
        </w:rPr>
        <w:t>this</w:t>
      </w:r>
      <w:r w:rsidRPr="00AC310A">
        <w:rPr>
          <w:spacing w:val="-2"/>
          <w:sz w:val="24"/>
          <w:szCs w:val="24"/>
        </w:rPr>
        <w:t xml:space="preserve"> </w:t>
      </w:r>
      <w:r w:rsidRPr="00AC310A">
        <w:rPr>
          <w:sz w:val="24"/>
          <w:szCs w:val="24"/>
        </w:rPr>
        <w:t>requirement. All funds provided under VHHP are public funds within the meaning of these Labor Code sections. VHHP funding of a portion of a Project shall not necessarily, in and of itself, be considered public funding of the entire Project. Each applicant shall be responsible for determining, on a case-by-case basis, the extent of applicability of state prevailing wage law to its individual</w:t>
      </w:r>
      <w:r w:rsidRPr="00AC310A">
        <w:rPr>
          <w:spacing w:val="-1"/>
          <w:sz w:val="24"/>
          <w:szCs w:val="24"/>
        </w:rPr>
        <w:t xml:space="preserve"> </w:t>
      </w:r>
      <w:r w:rsidRPr="00AC310A">
        <w:rPr>
          <w:sz w:val="24"/>
          <w:szCs w:val="24"/>
        </w:rPr>
        <w:t>Project.</w:t>
      </w:r>
    </w:p>
    <w:p w14:paraId="7A2DB7D5" w14:textId="05B4F804" w:rsidR="002E0014" w:rsidRPr="00315F6D" w:rsidRDefault="000826D1" w:rsidP="00AC310A">
      <w:pPr>
        <w:pStyle w:val="Heading2"/>
        <w:spacing w:before="240" w:after="0"/>
        <w:rPr>
          <w:rFonts w:cs="Arial"/>
          <w:b/>
          <w:szCs w:val="24"/>
        </w:rPr>
      </w:pPr>
      <w:bookmarkStart w:id="36" w:name="_Toc88561715"/>
      <w:bookmarkStart w:id="37" w:name="_Toc511740202"/>
      <w:r w:rsidRPr="00315F6D">
        <w:rPr>
          <w:rFonts w:cs="Arial"/>
          <w:b/>
          <w:szCs w:val="24"/>
        </w:rPr>
        <w:t xml:space="preserve">Article </w:t>
      </w:r>
      <w:r w:rsidR="002E0014" w:rsidRPr="00315F6D">
        <w:rPr>
          <w:rFonts w:cs="Arial"/>
          <w:b/>
          <w:szCs w:val="24"/>
        </w:rPr>
        <w:t>3. General Requirements</w:t>
      </w:r>
      <w:bookmarkEnd w:id="36"/>
      <w:r w:rsidR="00315F6D">
        <w:rPr>
          <w:rFonts w:cs="Arial"/>
          <w:b/>
          <w:szCs w:val="24"/>
        </w:rPr>
        <w:t>.</w:t>
      </w:r>
    </w:p>
    <w:p w14:paraId="079589F0" w14:textId="32C3342A" w:rsidR="00597BB4" w:rsidRDefault="00795A1E" w:rsidP="00AC310A">
      <w:pPr>
        <w:pStyle w:val="Heading2"/>
        <w:spacing w:before="240" w:after="0"/>
        <w:rPr>
          <w:rFonts w:cs="Arial"/>
          <w:b/>
          <w:szCs w:val="24"/>
        </w:rPr>
      </w:pPr>
      <w:bookmarkStart w:id="38" w:name="_Toc88561716"/>
      <w:r w:rsidRPr="00315F6D">
        <w:rPr>
          <w:rFonts w:cs="Arial"/>
          <w:b/>
          <w:szCs w:val="24"/>
        </w:rPr>
        <w:t xml:space="preserve">Section </w:t>
      </w:r>
      <w:r w:rsidR="00B8255A" w:rsidRPr="00315F6D">
        <w:rPr>
          <w:rFonts w:cs="Arial"/>
          <w:b/>
          <w:szCs w:val="24"/>
        </w:rPr>
        <w:t>301</w:t>
      </w:r>
      <w:r w:rsidRPr="00315F6D">
        <w:rPr>
          <w:rFonts w:cs="Arial"/>
          <w:b/>
          <w:szCs w:val="24"/>
        </w:rPr>
        <w:t>.</w:t>
      </w:r>
      <w:bookmarkStart w:id="39" w:name="_bookmark5"/>
      <w:bookmarkEnd w:id="39"/>
      <w:r w:rsidR="002E0014" w:rsidRPr="00315F6D">
        <w:rPr>
          <w:rFonts w:cs="Arial"/>
          <w:szCs w:val="24"/>
        </w:rPr>
        <w:t xml:space="preserve"> </w:t>
      </w:r>
      <w:r w:rsidRPr="00315F6D">
        <w:rPr>
          <w:rFonts w:cs="Arial"/>
          <w:b/>
          <w:szCs w:val="24"/>
        </w:rPr>
        <w:t xml:space="preserve">Rent </w:t>
      </w:r>
      <w:bookmarkEnd w:id="37"/>
      <w:r w:rsidR="00926594" w:rsidRPr="00315F6D">
        <w:rPr>
          <w:rFonts w:cs="Arial"/>
          <w:b/>
          <w:szCs w:val="24"/>
        </w:rPr>
        <w:t>Standards</w:t>
      </w:r>
      <w:bookmarkEnd w:id="38"/>
      <w:r w:rsidR="00315F6D">
        <w:rPr>
          <w:rFonts w:cs="Arial"/>
          <w:b/>
          <w:szCs w:val="24"/>
        </w:rPr>
        <w:t>.</w:t>
      </w:r>
    </w:p>
    <w:p w14:paraId="1F2349CD" w14:textId="77777777" w:rsidR="00315F6D" w:rsidRPr="00315F6D" w:rsidRDefault="00315F6D" w:rsidP="00315F6D">
      <w:pPr>
        <w:rPr>
          <w:lang w:bidi="ar-SA"/>
        </w:rPr>
      </w:pPr>
    </w:p>
    <w:p w14:paraId="24F8AC7E" w14:textId="77777777" w:rsidR="00A86A0A" w:rsidRPr="00722959" w:rsidRDefault="00A86A0A" w:rsidP="00315F6D">
      <w:pPr>
        <w:pStyle w:val="BodyText"/>
        <w:ind w:right="33" w:hanging="5"/>
        <w:rPr>
          <w:color w:val="FF0000"/>
        </w:rPr>
      </w:pPr>
      <w:r w:rsidRPr="00722959">
        <w:rPr>
          <w:color w:val="FF0000"/>
        </w:rPr>
        <w:t>The Department shall establish Rent standards for Assisted Units in each Project as follows:</w:t>
      </w:r>
    </w:p>
    <w:p w14:paraId="692A0232" w14:textId="77777777" w:rsidR="00CF2924" w:rsidRPr="00722959" w:rsidRDefault="00CF2924" w:rsidP="00AC310A">
      <w:pPr>
        <w:pStyle w:val="BodyText"/>
        <w:ind w:right="535" w:hanging="5"/>
        <w:rPr>
          <w:color w:val="FF0000"/>
        </w:rPr>
      </w:pPr>
    </w:p>
    <w:p w14:paraId="72219759" w14:textId="77777777" w:rsidR="00722959" w:rsidRPr="00722959" w:rsidRDefault="00437B31" w:rsidP="00131EDE">
      <w:pPr>
        <w:pStyle w:val="ListParagraph"/>
        <w:numPr>
          <w:ilvl w:val="0"/>
          <w:numId w:val="20"/>
        </w:numPr>
        <w:ind w:left="720" w:right="484" w:hanging="720"/>
        <w:rPr>
          <w:color w:val="FF0000"/>
          <w:sz w:val="24"/>
          <w:szCs w:val="24"/>
        </w:rPr>
      </w:pPr>
      <w:r w:rsidRPr="00722959">
        <w:rPr>
          <w:color w:val="FF0000"/>
          <w:sz w:val="24"/>
          <w:szCs w:val="24"/>
        </w:rPr>
        <w:t>Rent limits for initial occupancy and for each subsequent occupancy by a new</w:t>
      </w:r>
      <w:r w:rsidR="00D516DD" w:rsidRPr="00722959">
        <w:rPr>
          <w:color w:val="FF0000"/>
          <w:sz w:val="24"/>
          <w:szCs w:val="24"/>
        </w:rPr>
        <w:t xml:space="preserve"> VHHP</w:t>
      </w:r>
      <w:r w:rsidRPr="00722959">
        <w:rPr>
          <w:color w:val="FF0000"/>
          <w:sz w:val="24"/>
          <w:szCs w:val="24"/>
        </w:rPr>
        <w:t xml:space="preserve"> Eligible Household shall be based on Unit type, applicable income limit, and area in which the Project is located, following the calculation procedures used by TCAC and using income limits in 5 percent increments of AMI, including the income limits utilized by the Program for this purpose. The maximum Rent limit shall be 30</w:t>
      </w:r>
      <w:r w:rsidR="00D2629F" w:rsidRPr="00722959">
        <w:rPr>
          <w:color w:val="FF0000"/>
          <w:sz w:val="24"/>
          <w:szCs w:val="24"/>
        </w:rPr>
        <w:t> </w:t>
      </w:r>
      <w:r w:rsidRPr="00722959">
        <w:rPr>
          <w:color w:val="FF0000"/>
          <w:sz w:val="24"/>
          <w:szCs w:val="24"/>
        </w:rPr>
        <w:t>percent of 60</w:t>
      </w:r>
      <w:r w:rsidR="00D2629F" w:rsidRPr="00722959">
        <w:rPr>
          <w:color w:val="FF0000"/>
          <w:sz w:val="24"/>
          <w:szCs w:val="24"/>
        </w:rPr>
        <w:t> </w:t>
      </w:r>
      <w:r w:rsidRPr="00722959">
        <w:rPr>
          <w:color w:val="FF0000"/>
          <w:sz w:val="24"/>
          <w:szCs w:val="24"/>
        </w:rPr>
        <w:t xml:space="preserve">percent of AMI for the appropriate Unit </w:t>
      </w:r>
      <w:r w:rsidR="00FE1FAC" w:rsidRPr="00722959">
        <w:rPr>
          <w:color w:val="FF0000"/>
          <w:sz w:val="24"/>
          <w:szCs w:val="24"/>
        </w:rPr>
        <w:t xml:space="preserve">size </w:t>
      </w:r>
      <w:proofErr w:type="gramStart"/>
      <w:r w:rsidR="00FE1FAC" w:rsidRPr="00722959">
        <w:rPr>
          <w:color w:val="FF0000"/>
          <w:sz w:val="24"/>
          <w:szCs w:val="24"/>
        </w:rPr>
        <w:t>with the exception of</w:t>
      </w:r>
      <w:proofErr w:type="gramEnd"/>
      <w:r w:rsidR="00FE1FAC" w:rsidRPr="00722959">
        <w:rPr>
          <w:color w:val="FF0000"/>
          <w:sz w:val="24"/>
          <w:szCs w:val="24"/>
        </w:rPr>
        <w:t xml:space="preserve"> subsidized units.</w:t>
      </w:r>
    </w:p>
    <w:p w14:paraId="6ECFA0D3" w14:textId="77777777" w:rsidR="00722959" w:rsidRPr="00722959" w:rsidRDefault="00722959" w:rsidP="00722959">
      <w:pPr>
        <w:pStyle w:val="ListParagraph"/>
        <w:ind w:left="720" w:right="484" w:hanging="720"/>
        <w:rPr>
          <w:color w:val="FF0000"/>
          <w:sz w:val="24"/>
          <w:szCs w:val="24"/>
        </w:rPr>
      </w:pPr>
    </w:p>
    <w:p w14:paraId="32BA7BFF" w14:textId="205B859D" w:rsidR="001046CB" w:rsidRPr="00722959" w:rsidRDefault="001046CB" w:rsidP="00131EDE">
      <w:pPr>
        <w:pStyle w:val="ListParagraph"/>
        <w:numPr>
          <w:ilvl w:val="0"/>
          <w:numId w:val="20"/>
        </w:numPr>
        <w:ind w:left="720" w:right="484" w:hanging="720"/>
        <w:rPr>
          <w:color w:val="FF0000"/>
          <w:sz w:val="24"/>
          <w:szCs w:val="24"/>
        </w:rPr>
      </w:pPr>
      <w:r w:rsidRPr="00722959">
        <w:rPr>
          <w:color w:val="FF0000"/>
          <w:sz w:val="24"/>
          <w:szCs w:val="24"/>
        </w:rPr>
        <w:t>Rents will be further restricted in accordance with Rent and income limits submitted by the</w:t>
      </w:r>
      <w:r w:rsidRPr="00722959">
        <w:rPr>
          <w:color w:val="FF0000"/>
          <w:spacing w:val="1"/>
          <w:sz w:val="24"/>
          <w:szCs w:val="24"/>
        </w:rPr>
        <w:t xml:space="preserve"> </w:t>
      </w:r>
      <w:r w:rsidRPr="00722959">
        <w:rPr>
          <w:color w:val="FF0000"/>
          <w:sz w:val="24"/>
          <w:szCs w:val="24"/>
        </w:rPr>
        <w:t xml:space="preserve">Sponsor in its application for the Program loan, approved by the Department, and set forth in the Regulatory Agreement. </w:t>
      </w:r>
      <w:r w:rsidR="00722959" w:rsidRPr="00722959">
        <w:rPr>
          <w:color w:val="FF0000"/>
          <w:sz w:val="24"/>
          <w:szCs w:val="24"/>
        </w:rPr>
        <w:t xml:space="preserve">Rents shall not exceed 30 percent of the applicable income eligibility level. In the event the Unit is subsidized, the tenant-paid portion of the rent shall not exceed 30 percent of the applicable income eligibility level.  </w:t>
      </w:r>
      <w:r w:rsidRPr="00722959">
        <w:rPr>
          <w:color w:val="FF0000"/>
          <w:sz w:val="24"/>
          <w:szCs w:val="24"/>
        </w:rPr>
        <w:t xml:space="preserve">Rents shall not exceed 30 percent of the applicable income eligibility level </w:t>
      </w:r>
      <w:proofErr w:type="gramStart"/>
      <w:r w:rsidRPr="00722959">
        <w:rPr>
          <w:color w:val="FF0000"/>
          <w:sz w:val="24"/>
          <w:szCs w:val="24"/>
        </w:rPr>
        <w:t>with the exception of</w:t>
      </w:r>
      <w:proofErr w:type="gramEnd"/>
      <w:r w:rsidRPr="00722959">
        <w:rPr>
          <w:color w:val="FF0000"/>
          <w:sz w:val="24"/>
          <w:szCs w:val="24"/>
        </w:rPr>
        <w:t xml:space="preserve"> subsidized units. </w:t>
      </w:r>
    </w:p>
    <w:p w14:paraId="3D7DE670" w14:textId="77777777" w:rsidR="00315F6D" w:rsidRPr="00315F6D" w:rsidRDefault="00315F6D" w:rsidP="00722959">
      <w:pPr>
        <w:ind w:left="720" w:right="484" w:hanging="720"/>
        <w:rPr>
          <w:sz w:val="24"/>
          <w:szCs w:val="24"/>
        </w:rPr>
      </w:pPr>
    </w:p>
    <w:p w14:paraId="0744772C" w14:textId="22119650" w:rsidR="0077115B" w:rsidRPr="00722959" w:rsidRDefault="00BD0B23" w:rsidP="00131EDE">
      <w:pPr>
        <w:pStyle w:val="ListParagraph"/>
        <w:numPr>
          <w:ilvl w:val="0"/>
          <w:numId w:val="20"/>
        </w:numPr>
        <w:ind w:left="720" w:right="484" w:hanging="720"/>
        <w:rPr>
          <w:sz w:val="24"/>
          <w:szCs w:val="24"/>
        </w:rPr>
      </w:pPr>
      <w:r w:rsidRPr="00AC310A">
        <w:rPr>
          <w:color w:val="FF0000"/>
          <w:sz w:val="24"/>
          <w:szCs w:val="24"/>
        </w:rPr>
        <w:t>Rents in Assisted Units may be adjusted no more often than annually. The amount and method of adjustment for Assisted Units shall be in accordance with the regulations and procedures used by TCAC and using income limits in 5 percent increments of AMI, as approved by the Department.</w:t>
      </w:r>
    </w:p>
    <w:p w14:paraId="09CC18BC" w14:textId="77777777" w:rsidR="00722959" w:rsidRPr="00722959" w:rsidRDefault="00722959" w:rsidP="00722959">
      <w:pPr>
        <w:ind w:left="720" w:right="484" w:hanging="720"/>
        <w:rPr>
          <w:sz w:val="24"/>
          <w:szCs w:val="24"/>
        </w:rPr>
      </w:pPr>
    </w:p>
    <w:p w14:paraId="68A439DD" w14:textId="33C949A3" w:rsidR="00286495" w:rsidRDefault="00286495" w:rsidP="00131EDE">
      <w:pPr>
        <w:pStyle w:val="ListParagraph"/>
        <w:numPr>
          <w:ilvl w:val="0"/>
          <w:numId w:val="20"/>
        </w:numPr>
        <w:ind w:left="720" w:right="484" w:hanging="720"/>
        <w:rPr>
          <w:sz w:val="24"/>
          <w:szCs w:val="24"/>
        </w:rPr>
      </w:pPr>
      <w:r w:rsidRPr="00AC310A">
        <w:rPr>
          <w:color w:val="FF0000"/>
          <w:sz w:val="24"/>
          <w:szCs w:val="24"/>
        </w:rPr>
        <w:t xml:space="preserve">The Department may permit an annual Rent increase greater than that permitted by this section if the Project’s continued Fiscal Integrity is jeopardized due to factors that could not be reasonably foreseen. </w:t>
      </w:r>
      <w:r w:rsidRPr="00AC310A">
        <w:rPr>
          <w:sz w:val="24"/>
          <w:szCs w:val="24"/>
        </w:rPr>
        <w:t xml:space="preserve">In this case, the Department will require the Sponsor to submit a </w:t>
      </w:r>
      <w:r w:rsidR="003B6387" w:rsidRPr="00AC310A">
        <w:rPr>
          <w:sz w:val="24"/>
          <w:szCs w:val="24"/>
        </w:rPr>
        <w:t>f</w:t>
      </w:r>
      <w:r w:rsidRPr="00AC310A">
        <w:rPr>
          <w:sz w:val="24"/>
          <w:szCs w:val="24"/>
        </w:rPr>
        <w:t xml:space="preserve">easibility </w:t>
      </w:r>
      <w:r w:rsidR="003B6387" w:rsidRPr="00AC310A">
        <w:rPr>
          <w:sz w:val="24"/>
          <w:szCs w:val="24"/>
        </w:rPr>
        <w:t>p</w:t>
      </w:r>
      <w:r w:rsidRPr="00AC310A">
        <w:rPr>
          <w:sz w:val="24"/>
          <w:szCs w:val="24"/>
        </w:rPr>
        <w:t xml:space="preserve">lan to be approved by </w:t>
      </w:r>
      <w:proofErr w:type="spellStart"/>
      <w:r w:rsidRPr="00AC310A">
        <w:rPr>
          <w:sz w:val="24"/>
          <w:szCs w:val="24"/>
        </w:rPr>
        <w:t>CalVet</w:t>
      </w:r>
      <w:proofErr w:type="spellEnd"/>
      <w:r w:rsidRPr="00AC310A">
        <w:rPr>
          <w:sz w:val="24"/>
          <w:szCs w:val="24"/>
        </w:rPr>
        <w:t xml:space="preserve"> and the Department prior to approval of any Rents above the allowed Rent limits.</w:t>
      </w:r>
    </w:p>
    <w:p w14:paraId="75498C96" w14:textId="77777777" w:rsidR="00722959" w:rsidRPr="00722959" w:rsidRDefault="00722959" w:rsidP="00722959">
      <w:pPr>
        <w:ind w:left="720" w:right="484" w:hanging="720"/>
        <w:rPr>
          <w:sz w:val="24"/>
          <w:szCs w:val="24"/>
        </w:rPr>
      </w:pPr>
    </w:p>
    <w:p w14:paraId="068B3F54" w14:textId="6A897F10" w:rsidR="00722959" w:rsidRPr="00D3753C" w:rsidRDefault="00967609" w:rsidP="00131EDE">
      <w:pPr>
        <w:pStyle w:val="ListParagraph"/>
        <w:numPr>
          <w:ilvl w:val="0"/>
          <w:numId w:val="20"/>
        </w:numPr>
        <w:ind w:left="720" w:right="484" w:hanging="720"/>
        <w:rPr>
          <w:color w:val="FF0000"/>
          <w:sz w:val="24"/>
          <w:szCs w:val="24"/>
        </w:rPr>
      </w:pPr>
      <w:r w:rsidRPr="00D3753C">
        <w:rPr>
          <w:color w:val="FF0000"/>
          <w:sz w:val="24"/>
          <w:szCs w:val="24"/>
        </w:rPr>
        <w:t>For Units receiving HUD Section 8 or other similar rental assistance, the rules of the rental assistance program pertaining to Rent increases will prevail for as long as the rental assistance remains in place. Changes in the tenant contribution amounts may occur more often than annually as required by the rental assistance program.</w:t>
      </w:r>
    </w:p>
    <w:p w14:paraId="2133BF21" w14:textId="77777777" w:rsidR="00722959" w:rsidRPr="00D3753C" w:rsidRDefault="00722959" w:rsidP="00722959">
      <w:pPr>
        <w:ind w:left="720" w:right="484" w:hanging="720"/>
        <w:rPr>
          <w:color w:val="FF0000"/>
          <w:sz w:val="24"/>
          <w:szCs w:val="24"/>
        </w:rPr>
      </w:pPr>
    </w:p>
    <w:p w14:paraId="3265A2D3" w14:textId="623AD4D0" w:rsidR="00967609" w:rsidRPr="00D3753C" w:rsidRDefault="008F1EF8" w:rsidP="00131EDE">
      <w:pPr>
        <w:pStyle w:val="ListParagraph"/>
        <w:numPr>
          <w:ilvl w:val="0"/>
          <w:numId w:val="20"/>
        </w:numPr>
        <w:ind w:left="720" w:right="484" w:hanging="720"/>
        <w:rPr>
          <w:color w:val="FF0000"/>
          <w:sz w:val="24"/>
          <w:szCs w:val="24"/>
        </w:rPr>
      </w:pPr>
      <w:r w:rsidRPr="00D3753C">
        <w:rPr>
          <w:color w:val="FF0000"/>
          <w:sz w:val="24"/>
          <w:szCs w:val="24"/>
        </w:rPr>
        <w:t>Where a Project is receiving renewable Project-based rental assistance:</w:t>
      </w:r>
    </w:p>
    <w:p w14:paraId="63EC6B22" w14:textId="77777777" w:rsidR="009C7E89" w:rsidRPr="00D3753C" w:rsidRDefault="001F179D" w:rsidP="00131EDE">
      <w:pPr>
        <w:pStyle w:val="ListParagraph"/>
        <w:numPr>
          <w:ilvl w:val="1"/>
          <w:numId w:val="20"/>
        </w:numPr>
        <w:ind w:left="1440" w:right="484" w:hanging="720"/>
        <w:rPr>
          <w:color w:val="FF0000"/>
          <w:sz w:val="24"/>
          <w:szCs w:val="24"/>
        </w:rPr>
      </w:pPr>
      <w:r w:rsidRPr="00D3753C">
        <w:rPr>
          <w:color w:val="FF0000"/>
          <w:sz w:val="24"/>
          <w:szCs w:val="24"/>
        </w:rPr>
        <w:t xml:space="preserve">The Sponsor shall in good faith apply for and accept all renewals </w:t>
      </w:r>
      <w:proofErr w:type="gramStart"/>
      <w:r w:rsidRPr="00D3753C">
        <w:rPr>
          <w:color w:val="FF0000"/>
          <w:sz w:val="24"/>
          <w:szCs w:val="24"/>
        </w:rPr>
        <w:t>available;</w:t>
      </w:r>
      <w:proofErr w:type="gramEnd"/>
    </w:p>
    <w:p w14:paraId="54AF3892" w14:textId="77777777" w:rsidR="00722959" w:rsidRPr="00D3753C" w:rsidRDefault="00722959" w:rsidP="00722959">
      <w:pPr>
        <w:pStyle w:val="ListParagraph"/>
        <w:ind w:left="1440" w:right="484" w:firstLine="0"/>
        <w:rPr>
          <w:color w:val="FF0000"/>
          <w:sz w:val="24"/>
          <w:szCs w:val="24"/>
        </w:rPr>
      </w:pPr>
    </w:p>
    <w:p w14:paraId="5D6C8781" w14:textId="77777777" w:rsidR="00722959" w:rsidRPr="00D3753C" w:rsidRDefault="00F078B2" w:rsidP="00131EDE">
      <w:pPr>
        <w:pStyle w:val="ListParagraph"/>
        <w:numPr>
          <w:ilvl w:val="1"/>
          <w:numId w:val="20"/>
        </w:numPr>
        <w:ind w:left="1440" w:right="484" w:hanging="720"/>
        <w:rPr>
          <w:color w:val="FF0000"/>
          <w:sz w:val="24"/>
          <w:szCs w:val="24"/>
        </w:rPr>
      </w:pPr>
      <w:r w:rsidRPr="00D3753C">
        <w:rPr>
          <w:color w:val="FF0000"/>
          <w:sz w:val="24"/>
          <w:szCs w:val="24"/>
        </w:rPr>
        <w:t xml:space="preserve">The Sponsor shall fund a transition reserve to be used in the event the rental assistance contract is terminated. The minimum amount of the transition reserve for renewable </w:t>
      </w:r>
      <w:r w:rsidR="00B044A8" w:rsidRPr="00D3753C">
        <w:rPr>
          <w:color w:val="FF0000"/>
          <w:sz w:val="24"/>
          <w:szCs w:val="24"/>
        </w:rPr>
        <w:t>P</w:t>
      </w:r>
      <w:r w:rsidRPr="00D3753C">
        <w:rPr>
          <w:color w:val="FF0000"/>
          <w:sz w:val="24"/>
          <w:szCs w:val="24"/>
        </w:rPr>
        <w:t xml:space="preserve">roject-based rental assistance shall be the amount sufficient to prevent Rent increases for one year following the loss of the rental assistance. The minimum amount of the transition reserve for non-renewable </w:t>
      </w:r>
      <w:r w:rsidR="00B044A8" w:rsidRPr="00D3753C">
        <w:rPr>
          <w:color w:val="FF0000"/>
          <w:sz w:val="24"/>
          <w:szCs w:val="24"/>
        </w:rPr>
        <w:t>P</w:t>
      </w:r>
      <w:r w:rsidRPr="00D3753C">
        <w:rPr>
          <w:color w:val="FF0000"/>
          <w:sz w:val="24"/>
          <w:szCs w:val="24"/>
        </w:rPr>
        <w:t xml:space="preserve">roject-based rental assistance or operating subsidies shall be the amount sufficient to prevent Rent increases for two years following the loss of the rental assistance. </w:t>
      </w:r>
      <w:r w:rsidR="009C7E89" w:rsidRPr="00D3753C">
        <w:rPr>
          <w:color w:val="FF0000"/>
          <w:sz w:val="24"/>
          <w:szCs w:val="24"/>
        </w:rPr>
        <w:t>Transition reserves may be capitalized or funded from annual Project cash flow in amounts to be approved by the Department.  Use of funds in the reserve shall be subject to the prior review and approval of the Department; and</w:t>
      </w:r>
    </w:p>
    <w:p w14:paraId="27974E16" w14:textId="77777777" w:rsidR="00722959" w:rsidRPr="00D3753C" w:rsidRDefault="00722959" w:rsidP="00722959">
      <w:pPr>
        <w:pStyle w:val="ListParagraph"/>
        <w:rPr>
          <w:color w:val="FF0000"/>
          <w:sz w:val="24"/>
          <w:szCs w:val="24"/>
        </w:rPr>
      </w:pPr>
    </w:p>
    <w:p w14:paraId="31CD8FFF" w14:textId="6DFEA77E" w:rsidR="007923D4" w:rsidRPr="00D3753C" w:rsidRDefault="007923D4" w:rsidP="00131EDE">
      <w:pPr>
        <w:pStyle w:val="ListParagraph"/>
        <w:numPr>
          <w:ilvl w:val="1"/>
          <w:numId w:val="20"/>
        </w:numPr>
        <w:ind w:left="1440" w:right="484" w:hanging="720"/>
        <w:rPr>
          <w:color w:val="FF0000"/>
          <w:sz w:val="24"/>
          <w:szCs w:val="24"/>
        </w:rPr>
      </w:pPr>
      <w:r w:rsidRPr="00D3753C">
        <w:rPr>
          <w:color w:val="FF0000"/>
          <w:sz w:val="24"/>
          <w:szCs w:val="24"/>
        </w:rPr>
        <w:t xml:space="preserve">If the Project-based rental assistance is terminated, the </w:t>
      </w:r>
      <w:r w:rsidR="006B1A7C" w:rsidRPr="00D3753C">
        <w:rPr>
          <w:color w:val="FF0000"/>
          <w:sz w:val="24"/>
          <w:szCs w:val="24"/>
        </w:rPr>
        <w:t>Sponsor</w:t>
      </w:r>
      <w:r w:rsidRPr="00D3753C">
        <w:rPr>
          <w:color w:val="FF0000"/>
          <w:sz w:val="24"/>
          <w:szCs w:val="24"/>
        </w:rPr>
        <w:t xml:space="preserve"> shall notify the Department in writing immediately,</w:t>
      </w:r>
      <w:r w:rsidR="00796C16" w:rsidRPr="00D3753C">
        <w:rPr>
          <w:color w:val="FF0000"/>
          <w:sz w:val="24"/>
          <w:szCs w:val="24"/>
        </w:rPr>
        <w:t xml:space="preserve"> </w:t>
      </w:r>
      <w:r w:rsidRPr="00D3753C">
        <w:rPr>
          <w:color w:val="FF0000"/>
          <w:sz w:val="24"/>
          <w:szCs w:val="24"/>
        </w:rPr>
        <w:t xml:space="preserve">upon notification that rental assistance will be terminated, and shall make every effort to find alternative subsidies or financing structures that would maintain the tenant income, rent, and </w:t>
      </w:r>
      <w:r w:rsidR="006F16E0" w:rsidRPr="00D3753C">
        <w:rPr>
          <w:color w:val="FF0000"/>
          <w:sz w:val="24"/>
          <w:szCs w:val="24"/>
        </w:rPr>
        <w:t>S</w:t>
      </w:r>
      <w:r w:rsidR="00236624" w:rsidRPr="00D3753C">
        <w:rPr>
          <w:color w:val="FF0000"/>
          <w:sz w:val="24"/>
          <w:szCs w:val="24"/>
        </w:rPr>
        <w:t xml:space="preserve">upportive </w:t>
      </w:r>
      <w:r w:rsidR="006F16E0" w:rsidRPr="00D3753C">
        <w:rPr>
          <w:color w:val="FF0000"/>
          <w:sz w:val="24"/>
          <w:szCs w:val="24"/>
        </w:rPr>
        <w:t>H</w:t>
      </w:r>
      <w:r w:rsidR="00236624" w:rsidRPr="00D3753C">
        <w:rPr>
          <w:color w:val="FF0000"/>
          <w:sz w:val="24"/>
          <w:szCs w:val="24"/>
        </w:rPr>
        <w:t>ousing</w:t>
      </w:r>
      <w:r w:rsidR="00651C4D" w:rsidRPr="00D3753C">
        <w:rPr>
          <w:color w:val="FF0000"/>
          <w:sz w:val="24"/>
          <w:szCs w:val="24"/>
        </w:rPr>
        <w:t xml:space="preserve"> targeting specified in the </w:t>
      </w:r>
      <w:r w:rsidR="00E624F2" w:rsidRPr="00D3753C">
        <w:rPr>
          <w:color w:val="FF0000"/>
          <w:sz w:val="24"/>
          <w:szCs w:val="24"/>
        </w:rPr>
        <w:t xml:space="preserve">recorded </w:t>
      </w:r>
      <w:r w:rsidR="003B6387" w:rsidRPr="00D3753C">
        <w:rPr>
          <w:color w:val="FF0000"/>
          <w:sz w:val="24"/>
          <w:szCs w:val="24"/>
        </w:rPr>
        <w:t>Reg</w:t>
      </w:r>
      <w:r w:rsidR="00DD764D" w:rsidRPr="00D3753C">
        <w:rPr>
          <w:color w:val="FF0000"/>
          <w:sz w:val="24"/>
          <w:szCs w:val="24"/>
        </w:rPr>
        <w:t>ulatory Agreement</w:t>
      </w:r>
      <w:r w:rsidRPr="00D3753C">
        <w:rPr>
          <w:color w:val="FF0000"/>
          <w:sz w:val="24"/>
          <w:szCs w:val="24"/>
        </w:rPr>
        <w:t>.</w:t>
      </w:r>
      <w:r w:rsidR="00821A5E" w:rsidRPr="00D3753C">
        <w:rPr>
          <w:color w:val="FF0000"/>
          <w:sz w:val="24"/>
          <w:szCs w:val="24"/>
        </w:rPr>
        <w:t xml:space="preserve"> Upon documenting to the Department’s satisfaction unsuccessful efforts to identify and obtain alternative resources, and where the termination occurs through no fault of the</w:t>
      </w:r>
      <w:r w:rsidR="00AB5679" w:rsidRPr="00D3753C">
        <w:rPr>
          <w:color w:val="FF0000"/>
          <w:sz w:val="24"/>
          <w:szCs w:val="24"/>
        </w:rPr>
        <w:t xml:space="preserve"> Sponsor</w:t>
      </w:r>
      <w:r w:rsidR="00821A5E" w:rsidRPr="00D3753C">
        <w:rPr>
          <w:color w:val="FF0000"/>
          <w:sz w:val="24"/>
          <w:szCs w:val="24"/>
        </w:rPr>
        <w:t>:</w:t>
      </w:r>
    </w:p>
    <w:p w14:paraId="396F07A0" w14:textId="77777777" w:rsidR="00722959" w:rsidRPr="00D3753C" w:rsidRDefault="00722959" w:rsidP="00722959">
      <w:pPr>
        <w:pStyle w:val="ListParagraph"/>
        <w:ind w:left="1710" w:firstLine="0"/>
        <w:rPr>
          <w:color w:val="FF0000"/>
          <w:sz w:val="24"/>
          <w:szCs w:val="24"/>
        </w:rPr>
      </w:pPr>
    </w:p>
    <w:p w14:paraId="0E2C8235" w14:textId="1C56650B" w:rsidR="00CA31FA" w:rsidRPr="00D3753C" w:rsidRDefault="00120FA0" w:rsidP="00131EDE">
      <w:pPr>
        <w:pStyle w:val="ListParagraph"/>
        <w:numPr>
          <w:ilvl w:val="0"/>
          <w:numId w:val="25"/>
        </w:numPr>
        <w:ind w:left="2160" w:hanging="720"/>
        <w:rPr>
          <w:color w:val="FF0000"/>
          <w:sz w:val="24"/>
          <w:szCs w:val="24"/>
        </w:rPr>
      </w:pPr>
      <w:r w:rsidRPr="00D3753C">
        <w:rPr>
          <w:color w:val="FF0000"/>
          <w:sz w:val="24"/>
          <w:szCs w:val="24"/>
        </w:rPr>
        <w:t xml:space="preserve">Rents </w:t>
      </w:r>
      <w:r w:rsidRPr="00D3753C">
        <w:rPr>
          <w:rFonts w:eastAsia="Times New Roman"/>
          <w:color w:val="FF0000"/>
          <w:sz w:val="24"/>
          <w:szCs w:val="24"/>
        </w:rPr>
        <w:t>and income limits for Units previously covered by this assistance may be increased above the levels allowed pursuant to subsection (c), above, but only to the minimum extent required for Fiscal Integrity, as determined by the Department, with income limits not to exceed 60 percent of AMI and Rents not to exceed 30 percent of 60 percent of AMI.</w:t>
      </w:r>
    </w:p>
    <w:p w14:paraId="5E5D2C13" w14:textId="77777777" w:rsidR="00722959" w:rsidRPr="00D3753C" w:rsidRDefault="00722959" w:rsidP="00131EDE">
      <w:pPr>
        <w:pStyle w:val="ListParagraph"/>
        <w:numPr>
          <w:ilvl w:val="0"/>
          <w:numId w:val="25"/>
        </w:numPr>
        <w:ind w:left="2160" w:hanging="720"/>
        <w:rPr>
          <w:color w:val="FF0000"/>
          <w:sz w:val="24"/>
          <w:szCs w:val="24"/>
        </w:rPr>
      </w:pPr>
    </w:p>
    <w:p w14:paraId="19978BE5" w14:textId="23611486" w:rsidR="0080253C" w:rsidRPr="00D3753C" w:rsidRDefault="00CE1620" w:rsidP="00722959">
      <w:pPr>
        <w:pStyle w:val="ListParagraph"/>
        <w:ind w:left="2160" w:firstLine="0"/>
        <w:rPr>
          <w:color w:val="FF0000"/>
          <w:sz w:val="24"/>
          <w:szCs w:val="24"/>
        </w:rPr>
      </w:pPr>
      <w:r w:rsidRPr="00D3753C">
        <w:rPr>
          <w:color w:val="FF0000"/>
          <w:sz w:val="24"/>
          <w:szCs w:val="24"/>
        </w:rPr>
        <w:lastRenderedPageBreak/>
        <w:t xml:space="preserve">Restrictions </w:t>
      </w:r>
      <w:r w:rsidRPr="00D3753C">
        <w:rPr>
          <w:rFonts w:eastAsia="Times New Roman"/>
          <w:color w:val="FF0000"/>
          <w:sz w:val="24"/>
          <w:szCs w:val="24"/>
        </w:rPr>
        <w:t xml:space="preserve">for Units previously covered by this </w:t>
      </w:r>
      <w:r w:rsidR="00B8334C" w:rsidRPr="00D3753C">
        <w:rPr>
          <w:rFonts w:eastAsia="Times New Roman"/>
          <w:color w:val="FF0000"/>
          <w:sz w:val="24"/>
          <w:szCs w:val="24"/>
        </w:rPr>
        <w:t xml:space="preserve">Project-based rental </w:t>
      </w:r>
      <w:r w:rsidRPr="00D3753C">
        <w:rPr>
          <w:rFonts w:eastAsia="Times New Roman"/>
          <w:color w:val="FF0000"/>
          <w:sz w:val="24"/>
          <w:szCs w:val="24"/>
        </w:rPr>
        <w:t xml:space="preserve">assistance requiring occupancy by Supportive Housing </w:t>
      </w:r>
      <w:r w:rsidR="001F19A0" w:rsidRPr="00D3753C">
        <w:rPr>
          <w:rFonts w:eastAsia="Times New Roman"/>
          <w:color w:val="FF0000"/>
          <w:sz w:val="24"/>
          <w:szCs w:val="24"/>
        </w:rPr>
        <w:t xml:space="preserve">Target </w:t>
      </w:r>
      <w:r w:rsidR="00914C7A" w:rsidRPr="00D3753C">
        <w:rPr>
          <w:rFonts w:eastAsia="Times New Roman"/>
          <w:color w:val="FF0000"/>
          <w:sz w:val="24"/>
          <w:szCs w:val="24"/>
        </w:rPr>
        <w:t>P</w:t>
      </w:r>
      <w:r w:rsidRPr="00D3753C">
        <w:rPr>
          <w:rFonts w:eastAsia="Times New Roman"/>
          <w:color w:val="FF0000"/>
          <w:sz w:val="24"/>
          <w:szCs w:val="24"/>
        </w:rPr>
        <w:t>opulations may be modified or eliminated, but only to the minimum extent required for Fiscal Integrity, as determined by the Department</w:t>
      </w:r>
      <w:r w:rsidR="00E30FC6" w:rsidRPr="00D3753C">
        <w:rPr>
          <w:color w:val="FF0000"/>
          <w:sz w:val="24"/>
          <w:szCs w:val="24"/>
        </w:rPr>
        <w:t xml:space="preserve">, and only through natural attrition/vacancies.  </w:t>
      </w:r>
    </w:p>
    <w:p w14:paraId="79E0D5B3" w14:textId="77777777" w:rsidR="00722959" w:rsidRPr="00D3753C" w:rsidRDefault="00722959" w:rsidP="00722959">
      <w:pPr>
        <w:pStyle w:val="ListParagraph"/>
        <w:ind w:left="2160" w:firstLine="0"/>
        <w:rPr>
          <w:color w:val="FF0000"/>
          <w:sz w:val="24"/>
          <w:szCs w:val="24"/>
        </w:rPr>
      </w:pPr>
    </w:p>
    <w:p w14:paraId="4BCD9363" w14:textId="3770B51C" w:rsidR="003515A7" w:rsidRPr="00D3753C" w:rsidRDefault="00CE1620" w:rsidP="00131EDE">
      <w:pPr>
        <w:pStyle w:val="ListParagraph"/>
        <w:numPr>
          <w:ilvl w:val="0"/>
          <w:numId w:val="25"/>
        </w:numPr>
        <w:ind w:left="2160" w:hanging="720"/>
        <w:rPr>
          <w:color w:val="FF0000"/>
          <w:sz w:val="24"/>
          <w:szCs w:val="24"/>
        </w:rPr>
      </w:pPr>
      <w:r w:rsidRPr="00D3753C">
        <w:rPr>
          <w:color w:val="FF0000"/>
          <w:sz w:val="24"/>
          <w:szCs w:val="24"/>
        </w:rPr>
        <w:t xml:space="preserve">Any </w:t>
      </w:r>
      <w:r w:rsidRPr="00D3753C">
        <w:rPr>
          <w:rFonts w:eastAsia="Times New Roman"/>
          <w:color w:val="FF0000"/>
          <w:sz w:val="24"/>
          <w:szCs w:val="24"/>
        </w:rPr>
        <w:t>increase in rents and income limits pursuant to subsection (A)</w:t>
      </w:r>
      <w:r w:rsidR="00560E6B" w:rsidRPr="00D3753C">
        <w:rPr>
          <w:rFonts w:eastAsia="Times New Roman"/>
          <w:color w:val="FF0000"/>
          <w:sz w:val="24"/>
          <w:szCs w:val="24"/>
        </w:rPr>
        <w:t>,</w:t>
      </w:r>
      <w:r w:rsidRPr="00D3753C">
        <w:rPr>
          <w:rFonts w:eastAsia="Times New Roman"/>
          <w:color w:val="FF0000"/>
          <w:sz w:val="24"/>
          <w:szCs w:val="24"/>
        </w:rPr>
        <w:t xml:space="preserve"> above, or modification of Supportive Housing occupancy requirements pursuant to subsection (B), shall require advance Department approval. To the maximum extent possible, these changes shall minimize the impact on </w:t>
      </w:r>
      <w:r w:rsidR="006F1233" w:rsidRPr="00D3753C">
        <w:rPr>
          <w:rFonts w:eastAsia="Times New Roman"/>
          <w:color w:val="FF0000"/>
          <w:sz w:val="24"/>
          <w:szCs w:val="24"/>
        </w:rPr>
        <w:t xml:space="preserve">residents with </w:t>
      </w:r>
      <w:r w:rsidRPr="00D3753C">
        <w:rPr>
          <w:rFonts w:eastAsia="Times New Roman"/>
          <w:color w:val="FF0000"/>
          <w:sz w:val="24"/>
          <w:szCs w:val="24"/>
        </w:rPr>
        <w:t>the lowest</w:t>
      </w:r>
      <w:r w:rsidR="00D02548" w:rsidRPr="00D3753C">
        <w:rPr>
          <w:rFonts w:eastAsia="Times New Roman"/>
          <w:color w:val="FF0000"/>
          <w:sz w:val="24"/>
          <w:szCs w:val="24"/>
        </w:rPr>
        <w:t xml:space="preserve"> </w:t>
      </w:r>
      <w:proofErr w:type="gramStart"/>
      <w:r w:rsidR="00D02548" w:rsidRPr="00D3753C">
        <w:rPr>
          <w:rFonts w:eastAsia="Times New Roman"/>
          <w:color w:val="FF0000"/>
          <w:sz w:val="24"/>
          <w:szCs w:val="24"/>
        </w:rPr>
        <w:t>income</w:t>
      </w:r>
      <w:r w:rsidRPr="00D3753C">
        <w:rPr>
          <w:rFonts w:eastAsia="Times New Roman"/>
          <w:color w:val="FF0000"/>
          <w:sz w:val="24"/>
          <w:szCs w:val="24"/>
        </w:rPr>
        <w:t>, and</w:t>
      </w:r>
      <w:proofErr w:type="gramEnd"/>
      <w:r w:rsidRPr="00D3753C">
        <w:rPr>
          <w:rFonts w:eastAsia="Times New Roman"/>
          <w:color w:val="FF0000"/>
          <w:sz w:val="24"/>
          <w:szCs w:val="24"/>
        </w:rPr>
        <w:t xml:space="preserve"> shall be phased in as gradually as possible.</w:t>
      </w:r>
      <w:r w:rsidR="003515A7" w:rsidRPr="00D3753C">
        <w:rPr>
          <w:rFonts w:eastAsia="Times New Roman"/>
          <w:color w:val="FF0000"/>
          <w:sz w:val="24"/>
          <w:szCs w:val="24"/>
        </w:rPr>
        <w:br/>
      </w:r>
    </w:p>
    <w:p w14:paraId="57986125" w14:textId="6DA7AC6E" w:rsidR="00287DDC" w:rsidRDefault="00287DDC" w:rsidP="00131EDE">
      <w:pPr>
        <w:pStyle w:val="ListParagraph"/>
        <w:numPr>
          <w:ilvl w:val="0"/>
          <w:numId w:val="25"/>
        </w:numPr>
        <w:ind w:left="2160" w:hanging="720"/>
        <w:rPr>
          <w:color w:val="FF0000"/>
          <w:sz w:val="24"/>
          <w:szCs w:val="24"/>
        </w:rPr>
      </w:pPr>
      <w:r w:rsidRPr="00D3753C">
        <w:rPr>
          <w:color w:val="FF0000"/>
          <w:sz w:val="24"/>
          <w:szCs w:val="24"/>
        </w:rPr>
        <w:t>If, following any increase in Rents and income limits pursuant to subsection (A) above,</w:t>
      </w:r>
      <w:r w:rsidRPr="00D3753C">
        <w:rPr>
          <w:color w:val="FF0000"/>
          <w:spacing w:val="-64"/>
          <w:sz w:val="24"/>
          <w:szCs w:val="24"/>
        </w:rPr>
        <w:t xml:space="preserve"> </w:t>
      </w:r>
      <w:r w:rsidRPr="00D3753C">
        <w:rPr>
          <w:color w:val="FF0000"/>
          <w:sz w:val="24"/>
          <w:szCs w:val="24"/>
        </w:rPr>
        <w:t>or modification of special population occupancy requirements pursuant to subsection</w:t>
      </w:r>
      <w:r w:rsidRPr="00D3753C">
        <w:rPr>
          <w:color w:val="FF0000"/>
          <w:spacing w:val="1"/>
          <w:sz w:val="24"/>
          <w:szCs w:val="24"/>
        </w:rPr>
        <w:t xml:space="preserve"> </w:t>
      </w:r>
      <w:r w:rsidRPr="00D3753C">
        <w:rPr>
          <w:color w:val="FF0000"/>
          <w:sz w:val="24"/>
          <w:szCs w:val="24"/>
        </w:rPr>
        <w:t>(B) above, new resources become available, or market demand changes, allowing</w:t>
      </w:r>
      <w:r w:rsidRPr="00D3753C">
        <w:rPr>
          <w:color w:val="FF0000"/>
          <w:spacing w:val="1"/>
          <w:sz w:val="24"/>
          <w:szCs w:val="24"/>
        </w:rPr>
        <w:t xml:space="preserve"> </w:t>
      </w:r>
      <w:r w:rsidRPr="00D3753C">
        <w:rPr>
          <w:color w:val="FF0000"/>
          <w:sz w:val="24"/>
          <w:szCs w:val="24"/>
        </w:rPr>
        <w:t>reversion to the former income and Rent limits or special population occupancy</w:t>
      </w:r>
      <w:r w:rsidRPr="00D3753C">
        <w:rPr>
          <w:color w:val="FF0000"/>
          <w:spacing w:val="1"/>
          <w:sz w:val="24"/>
          <w:szCs w:val="24"/>
        </w:rPr>
        <w:t xml:space="preserve"> </w:t>
      </w:r>
      <w:r w:rsidRPr="00D3753C">
        <w:rPr>
          <w:color w:val="FF0000"/>
          <w:sz w:val="24"/>
          <w:szCs w:val="24"/>
        </w:rPr>
        <w:t>requirements, the Department may re-impose these income</w:t>
      </w:r>
      <w:r w:rsidRPr="00AC310A">
        <w:rPr>
          <w:color w:val="FF0000"/>
          <w:sz w:val="24"/>
          <w:szCs w:val="24"/>
        </w:rPr>
        <w:t xml:space="preserve"> and Rent limits or special</w:t>
      </w:r>
      <w:r w:rsidRPr="00AC310A">
        <w:rPr>
          <w:color w:val="FF0000"/>
          <w:spacing w:val="1"/>
          <w:sz w:val="24"/>
          <w:szCs w:val="24"/>
        </w:rPr>
        <w:t xml:space="preserve"> </w:t>
      </w:r>
      <w:r w:rsidRPr="00AC310A">
        <w:rPr>
          <w:color w:val="FF0000"/>
          <w:sz w:val="24"/>
          <w:szCs w:val="24"/>
        </w:rPr>
        <w:t>population occupancy requirements, in whole or in part, subject to an analysis of</w:t>
      </w:r>
      <w:r w:rsidRPr="00AC310A">
        <w:rPr>
          <w:color w:val="FF0000"/>
          <w:spacing w:val="1"/>
          <w:sz w:val="24"/>
          <w:szCs w:val="24"/>
        </w:rPr>
        <w:t xml:space="preserve"> </w:t>
      </w:r>
      <w:r w:rsidRPr="00AC310A">
        <w:rPr>
          <w:color w:val="FF0000"/>
          <w:sz w:val="24"/>
          <w:szCs w:val="24"/>
        </w:rPr>
        <w:t>Project feasibility.</w:t>
      </w:r>
    </w:p>
    <w:p w14:paraId="778C650E" w14:textId="77777777" w:rsidR="00FE1459" w:rsidRPr="00AC310A" w:rsidRDefault="00FE1459" w:rsidP="00FE1459">
      <w:pPr>
        <w:pStyle w:val="ListParagraph"/>
        <w:ind w:left="2160" w:firstLine="0"/>
        <w:rPr>
          <w:color w:val="FF0000"/>
          <w:sz w:val="24"/>
          <w:szCs w:val="24"/>
        </w:rPr>
      </w:pPr>
    </w:p>
    <w:p w14:paraId="0ADAFF87" w14:textId="4E4E6001" w:rsidR="008A576D" w:rsidRPr="00165FD7" w:rsidRDefault="008A576D" w:rsidP="00131EDE">
      <w:pPr>
        <w:pStyle w:val="ListParagraph"/>
        <w:widowControl/>
        <w:numPr>
          <w:ilvl w:val="1"/>
          <w:numId w:val="20"/>
        </w:numPr>
        <w:autoSpaceDE/>
        <w:autoSpaceDN/>
        <w:ind w:left="1440" w:right="-57" w:hanging="720"/>
        <w:rPr>
          <w:color w:val="FF0000"/>
          <w:sz w:val="24"/>
          <w:szCs w:val="24"/>
        </w:rPr>
      </w:pPr>
      <w:r w:rsidRPr="00165FD7">
        <w:rPr>
          <w:color w:val="FF0000"/>
          <w:sz w:val="24"/>
          <w:szCs w:val="24"/>
        </w:rPr>
        <w:t xml:space="preserve">Based on an analysis of the risk associated with specific rental assistance programs, the Department may modify the requirements of subsection (2) above by an amendment to these guidelines. This modification may include adjusting the amount of the required </w:t>
      </w:r>
      <w:r w:rsidR="0040594D" w:rsidRPr="00165FD7">
        <w:rPr>
          <w:color w:val="FF0000"/>
          <w:sz w:val="24"/>
          <w:szCs w:val="24"/>
        </w:rPr>
        <w:t xml:space="preserve">transition </w:t>
      </w:r>
      <w:r w:rsidRPr="00165FD7">
        <w:rPr>
          <w:color w:val="FF0000"/>
          <w:sz w:val="24"/>
          <w:szCs w:val="24"/>
        </w:rPr>
        <w:t xml:space="preserve">reserve, setting different amounts for different rental assistance programs to reflect the relative risk associated with these programs, allowing the </w:t>
      </w:r>
      <w:r w:rsidR="004632A5" w:rsidRPr="00165FD7">
        <w:rPr>
          <w:color w:val="FF0000"/>
          <w:sz w:val="24"/>
          <w:szCs w:val="24"/>
        </w:rPr>
        <w:t xml:space="preserve">transition </w:t>
      </w:r>
      <w:r w:rsidRPr="00165FD7">
        <w:rPr>
          <w:color w:val="FF0000"/>
          <w:sz w:val="24"/>
          <w:szCs w:val="24"/>
        </w:rPr>
        <w:t xml:space="preserve">reserve to be funded and controlled by a locality, establishing a </w:t>
      </w:r>
      <w:r w:rsidR="003C54F0" w:rsidRPr="00165FD7">
        <w:rPr>
          <w:color w:val="FF0000"/>
          <w:sz w:val="24"/>
          <w:szCs w:val="24"/>
        </w:rPr>
        <w:t xml:space="preserve">transition </w:t>
      </w:r>
      <w:r w:rsidRPr="00165FD7">
        <w:rPr>
          <w:color w:val="FF0000"/>
          <w:sz w:val="24"/>
          <w:szCs w:val="24"/>
        </w:rPr>
        <w:t xml:space="preserve">reserve funded and held by the Department rather than the Sponsor, or adjusting the level to which rents may be increased upon </w:t>
      </w:r>
      <w:r w:rsidR="006D7B6F" w:rsidRPr="00165FD7">
        <w:rPr>
          <w:color w:val="FF0000"/>
          <w:sz w:val="24"/>
          <w:szCs w:val="24"/>
        </w:rPr>
        <w:t>rental</w:t>
      </w:r>
      <w:r w:rsidR="006D7B6F" w:rsidRPr="00165FD7">
        <w:rPr>
          <w:color w:val="FF0000"/>
          <w:spacing w:val="1"/>
          <w:sz w:val="24"/>
          <w:szCs w:val="24"/>
        </w:rPr>
        <w:t xml:space="preserve"> </w:t>
      </w:r>
      <w:r w:rsidR="006D7B6F" w:rsidRPr="00165FD7">
        <w:rPr>
          <w:color w:val="FF0000"/>
          <w:sz w:val="24"/>
          <w:szCs w:val="24"/>
        </w:rPr>
        <w:t>assistance contract</w:t>
      </w:r>
      <w:r w:rsidR="006D7B6F" w:rsidRPr="00165FD7">
        <w:rPr>
          <w:color w:val="FF0000"/>
          <w:spacing w:val="1"/>
          <w:sz w:val="24"/>
          <w:szCs w:val="24"/>
        </w:rPr>
        <w:t xml:space="preserve"> </w:t>
      </w:r>
      <w:r w:rsidR="006D7B6F" w:rsidRPr="00165FD7">
        <w:rPr>
          <w:color w:val="FF0000"/>
          <w:sz w:val="24"/>
          <w:szCs w:val="24"/>
        </w:rPr>
        <w:t>termination.</w:t>
      </w:r>
    </w:p>
    <w:p w14:paraId="159FC9C8" w14:textId="77777777" w:rsidR="00722959" w:rsidRPr="00165FD7" w:rsidRDefault="00722959" w:rsidP="00722959">
      <w:pPr>
        <w:pStyle w:val="ListParagraph"/>
        <w:widowControl/>
        <w:autoSpaceDE/>
        <w:autoSpaceDN/>
        <w:ind w:left="1440" w:right="-57" w:firstLine="0"/>
        <w:rPr>
          <w:color w:val="FF0000"/>
          <w:sz w:val="24"/>
          <w:szCs w:val="24"/>
        </w:rPr>
      </w:pPr>
    </w:p>
    <w:p w14:paraId="5B0B9153" w14:textId="762A1F9D" w:rsidR="004149DA" w:rsidRPr="00165FD7" w:rsidRDefault="004149DA" w:rsidP="00AC310A">
      <w:pPr>
        <w:pStyle w:val="Heading2"/>
        <w:spacing w:after="0"/>
        <w:rPr>
          <w:rFonts w:cs="Arial"/>
          <w:b/>
          <w:szCs w:val="24"/>
        </w:rPr>
      </w:pPr>
      <w:bookmarkStart w:id="40" w:name="_Toc88561717"/>
      <w:r w:rsidRPr="00165FD7">
        <w:rPr>
          <w:rFonts w:cs="Arial"/>
          <w:b/>
          <w:szCs w:val="24"/>
        </w:rPr>
        <w:t xml:space="preserve">Section </w:t>
      </w:r>
      <w:r w:rsidR="00B8255A" w:rsidRPr="00165FD7">
        <w:rPr>
          <w:rFonts w:cs="Arial"/>
          <w:b/>
          <w:szCs w:val="24"/>
        </w:rPr>
        <w:t>302</w:t>
      </w:r>
      <w:r w:rsidRPr="00165FD7">
        <w:rPr>
          <w:rFonts w:cs="Arial"/>
          <w:b/>
          <w:szCs w:val="24"/>
        </w:rPr>
        <w:t>.</w:t>
      </w:r>
      <w:r w:rsidRPr="00165FD7">
        <w:rPr>
          <w:rFonts w:cs="Arial"/>
          <w:b/>
          <w:szCs w:val="24"/>
        </w:rPr>
        <w:tab/>
      </w:r>
      <w:r w:rsidR="00AB2E21" w:rsidRPr="00165FD7">
        <w:rPr>
          <w:rFonts w:cs="Arial"/>
          <w:b/>
          <w:szCs w:val="24"/>
        </w:rPr>
        <w:t xml:space="preserve"> </w:t>
      </w:r>
      <w:r w:rsidRPr="00165FD7">
        <w:rPr>
          <w:rFonts w:cs="Arial"/>
          <w:b/>
          <w:szCs w:val="24"/>
        </w:rPr>
        <w:t xml:space="preserve">Use of Operating </w:t>
      </w:r>
      <w:r w:rsidR="004A126B" w:rsidRPr="00165FD7">
        <w:rPr>
          <w:rFonts w:cs="Arial"/>
          <w:b/>
          <w:szCs w:val="24"/>
        </w:rPr>
        <w:t>Income</w:t>
      </w:r>
      <w:bookmarkEnd w:id="40"/>
      <w:r w:rsidR="00D97EDB" w:rsidRPr="00165FD7">
        <w:rPr>
          <w:rFonts w:cs="Arial"/>
          <w:b/>
          <w:szCs w:val="24"/>
        </w:rPr>
        <w:t>.</w:t>
      </w:r>
    </w:p>
    <w:p w14:paraId="65D2F305" w14:textId="77777777" w:rsidR="004149DA" w:rsidRPr="00165FD7" w:rsidRDefault="004149DA" w:rsidP="00AC310A">
      <w:pPr>
        <w:rPr>
          <w:sz w:val="24"/>
          <w:szCs w:val="24"/>
          <w:lang w:bidi="ar-SA"/>
        </w:rPr>
      </w:pPr>
    </w:p>
    <w:p w14:paraId="10228A4A" w14:textId="77777777" w:rsidR="00CA20BF" w:rsidRPr="00165FD7" w:rsidRDefault="00CA20BF" w:rsidP="00131EDE">
      <w:pPr>
        <w:pStyle w:val="ListParagraph"/>
        <w:numPr>
          <w:ilvl w:val="0"/>
          <w:numId w:val="6"/>
        </w:numPr>
        <w:ind w:left="720" w:right="553" w:hanging="720"/>
        <w:rPr>
          <w:color w:val="FF0000"/>
          <w:sz w:val="24"/>
          <w:szCs w:val="24"/>
        </w:rPr>
      </w:pPr>
      <w:r w:rsidRPr="00165FD7">
        <w:rPr>
          <w:color w:val="FF0000"/>
          <w:sz w:val="24"/>
          <w:szCs w:val="24"/>
        </w:rPr>
        <w:t>Notwithstanding UMR Section 8314(a)(1), first-priority use of operating income remaining after</w:t>
      </w:r>
      <w:r w:rsidRPr="00165FD7">
        <w:rPr>
          <w:color w:val="FF0000"/>
          <w:spacing w:val="-64"/>
          <w:sz w:val="24"/>
          <w:szCs w:val="24"/>
        </w:rPr>
        <w:t xml:space="preserve"> </w:t>
      </w:r>
      <w:r w:rsidRPr="00165FD7">
        <w:rPr>
          <w:color w:val="FF0000"/>
          <w:sz w:val="24"/>
          <w:szCs w:val="24"/>
        </w:rPr>
        <w:t>payment of approved current and prior year operating expenses, reserve deposits and</w:t>
      </w:r>
      <w:r w:rsidRPr="00165FD7">
        <w:rPr>
          <w:color w:val="FF0000"/>
          <w:spacing w:val="1"/>
          <w:sz w:val="24"/>
          <w:szCs w:val="24"/>
        </w:rPr>
        <w:t xml:space="preserve"> </w:t>
      </w:r>
      <w:r w:rsidRPr="00165FD7">
        <w:rPr>
          <w:color w:val="FF0000"/>
          <w:sz w:val="24"/>
          <w:szCs w:val="24"/>
        </w:rPr>
        <w:t>mandatory</w:t>
      </w:r>
      <w:r w:rsidRPr="00165FD7">
        <w:rPr>
          <w:color w:val="FF0000"/>
          <w:spacing w:val="-1"/>
          <w:sz w:val="24"/>
          <w:szCs w:val="24"/>
        </w:rPr>
        <w:t xml:space="preserve"> </w:t>
      </w:r>
      <w:r w:rsidRPr="00165FD7">
        <w:rPr>
          <w:color w:val="FF0000"/>
          <w:sz w:val="24"/>
          <w:szCs w:val="24"/>
        </w:rPr>
        <w:t>debt service</w:t>
      </w:r>
      <w:r w:rsidRPr="00165FD7">
        <w:rPr>
          <w:color w:val="FF0000"/>
          <w:spacing w:val="1"/>
          <w:sz w:val="24"/>
          <w:szCs w:val="24"/>
        </w:rPr>
        <w:t xml:space="preserve"> </w:t>
      </w:r>
      <w:r w:rsidRPr="00165FD7">
        <w:rPr>
          <w:color w:val="FF0000"/>
          <w:sz w:val="24"/>
          <w:szCs w:val="24"/>
        </w:rPr>
        <w:t>shall</w:t>
      </w:r>
      <w:r w:rsidRPr="00165FD7">
        <w:rPr>
          <w:color w:val="FF0000"/>
          <w:spacing w:val="-3"/>
          <w:sz w:val="24"/>
          <w:szCs w:val="24"/>
        </w:rPr>
        <w:t xml:space="preserve"> </w:t>
      </w:r>
      <w:r w:rsidRPr="00165FD7">
        <w:rPr>
          <w:color w:val="FF0000"/>
          <w:sz w:val="24"/>
          <w:szCs w:val="24"/>
        </w:rPr>
        <w:t>be payment</w:t>
      </w:r>
      <w:r w:rsidRPr="00165FD7">
        <w:rPr>
          <w:color w:val="FF0000"/>
          <w:spacing w:val="1"/>
          <w:sz w:val="24"/>
          <w:szCs w:val="24"/>
        </w:rPr>
        <w:t xml:space="preserve"> </w:t>
      </w:r>
      <w:r w:rsidRPr="00165FD7">
        <w:rPr>
          <w:color w:val="FF0000"/>
          <w:sz w:val="24"/>
          <w:szCs w:val="24"/>
        </w:rPr>
        <w:t>of</w:t>
      </w:r>
      <w:r w:rsidRPr="00165FD7">
        <w:rPr>
          <w:color w:val="FF0000"/>
          <w:spacing w:val="-4"/>
          <w:sz w:val="24"/>
          <w:szCs w:val="24"/>
        </w:rPr>
        <w:t xml:space="preserve"> </w:t>
      </w:r>
      <w:r w:rsidRPr="00165FD7">
        <w:rPr>
          <w:color w:val="FF0000"/>
          <w:sz w:val="24"/>
          <w:szCs w:val="24"/>
        </w:rPr>
        <w:t>any:</w:t>
      </w:r>
    </w:p>
    <w:p w14:paraId="181FEF36" w14:textId="77777777" w:rsidR="00CA20BF" w:rsidRPr="00165FD7" w:rsidRDefault="00CA20BF" w:rsidP="00AC310A">
      <w:pPr>
        <w:pStyle w:val="BodyText"/>
        <w:ind w:left="810"/>
        <w:rPr>
          <w:color w:val="FF0000"/>
        </w:rPr>
      </w:pPr>
    </w:p>
    <w:p w14:paraId="1C28A92F" w14:textId="5892B413" w:rsidR="00CA20BF" w:rsidRPr="00AC310A" w:rsidRDefault="00CA20BF" w:rsidP="00131EDE">
      <w:pPr>
        <w:pStyle w:val="ListParagraph"/>
        <w:numPr>
          <w:ilvl w:val="1"/>
          <w:numId w:val="6"/>
        </w:numPr>
        <w:tabs>
          <w:tab w:val="left" w:pos="1451"/>
          <w:tab w:val="left" w:pos="1452"/>
        </w:tabs>
        <w:ind w:left="1440" w:right="237" w:hanging="720"/>
        <w:rPr>
          <w:color w:val="FF0000"/>
          <w:sz w:val="24"/>
          <w:szCs w:val="24"/>
        </w:rPr>
      </w:pPr>
      <w:r w:rsidRPr="00165FD7">
        <w:rPr>
          <w:color w:val="FF0000"/>
          <w:sz w:val="24"/>
          <w:szCs w:val="24"/>
        </w:rPr>
        <w:t xml:space="preserve">Approved deferred Developer Fee, pursuant to Section </w:t>
      </w:r>
      <w:r w:rsidR="00F111C9" w:rsidRPr="00165FD7">
        <w:rPr>
          <w:color w:val="FF0000"/>
          <w:sz w:val="24"/>
          <w:szCs w:val="24"/>
        </w:rPr>
        <w:t>2</w:t>
      </w:r>
      <w:r w:rsidRPr="00165FD7">
        <w:rPr>
          <w:color w:val="FF0000"/>
          <w:sz w:val="24"/>
          <w:szCs w:val="24"/>
        </w:rPr>
        <w:t>05, provided</w:t>
      </w:r>
      <w:r w:rsidRPr="00AC310A">
        <w:rPr>
          <w:color w:val="FF0000"/>
          <w:sz w:val="24"/>
          <w:szCs w:val="24"/>
        </w:rPr>
        <w:t xml:space="preserve"> that the aggregate of</w:t>
      </w:r>
      <w:r w:rsidRPr="00AC310A">
        <w:rPr>
          <w:color w:val="FF0000"/>
          <w:spacing w:val="-64"/>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Developer</w:t>
      </w:r>
      <w:r w:rsidRPr="00AC310A">
        <w:rPr>
          <w:color w:val="FF0000"/>
          <w:spacing w:val="-3"/>
          <w:sz w:val="24"/>
          <w:szCs w:val="24"/>
        </w:rPr>
        <w:t xml:space="preserve"> </w:t>
      </w:r>
      <w:r w:rsidRPr="00AC310A">
        <w:rPr>
          <w:color w:val="FF0000"/>
          <w:sz w:val="24"/>
          <w:szCs w:val="24"/>
        </w:rPr>
        <w:t>Fee</w:t>
      </w:r>
      <w:r w:rsidRPr="00AC310A">
        <w:rPr>
          <w:color w:val="FF0000"/>
          <w:spacing w:val="-3"/>
          <w:sz w:val="24"/>
          <w:szCs w:val="24"/>
        </w:rPr>
        <w:t xml:space="preserve"> </w:t>
      </w:r>
      <w:r w:rsidRPr="00AC310A">
        <w:rPr>
          <w:color w:val="FF0000"/>
          <w:sz w:val="24"/>
          <w:szCs w:val="24"/>
        </w:rPr>
        <w:t>paid</w:t>
      </w:r>
      <w:r w:rsidRPr="00AC310A">
        <w:rPr>
          <w:color w:val="FF0000"/>
          <w:spacing w:val="-1"/>
          <w:sz w:val="24"/>
          <w:szCs w:val="24"/>
        </w:rPr>
        <w:t xml:space="preserve"> </w:t>
      </w:r>
      <w:r w:rsidRPr="00AC310A">
        <w:rPr>
          <w:color w:val="FF0000"/>
          <w:sz w:val="24"/>
          <w:szCs w:val="24"/>
        </w:rPr>
        <w:t>from sources</w:t>
      </w:r>
      <w:r w:rsidRPr="00AC310A">
        <w:rPr>
          <w:color w:val="FF0000"/>
          <w:spacing w:val="-2"/>
          <w:sz w:val="24"/>
          <w:szCs w:val="24"/>
        </w:rPr>
        <w:t xml:space="preserve"> </w:t>
      </w:r>
      <w:r w:rsidRPr="00AC310A">
        <w:rPr>
          <w:color w:val="FF0000"/>
          <w:sz w:val="24"/>
          <w:szCs w:val="24"/>
        </w:rPr>
        <w:t>and</w:t>
      </w:r>
      <w:r w:rsidRPr="00AC310A">
        <w:rPr>
          <w:color w:val="FF0000"/>
          <w:spacing w:val="-3"/>
          <w:sz w:val="24"/>
          <w:szCs w:val="24"/>
        </w:rPr>
        <w:t xml:space="preserve"> </w:t>
      </w:r>
      <w:r w:rsidRPr="00AC310A">
        <w:rPr>
          <w:color w:val="FF0000"/>
          <w:sz w:val="24"/>
          <w:szCs w:val="24"/>
        </w:rPr>
        <w:t>paid</w:t>
      </w:r>
      <w:r w:rsidRPr="00AC310A">
        <w:rPr>
          <w:color w:val="FF0000"/>
          <w:spacing w:val="-1"/>
          <w:sz w:val="24"/>
          <w:szCs w:val="24"/>
        </w:rPr>
        <w:t xml:space="preserve"> </w:t>
      </w:r>
      <w:r w:rsidRPr="00AC310A">
        <w:rPr>
          <w:color w:val="FF0000"/>
          <w:sz w:val="24"/>
          <w:szCs w:val="24"/>
        </w:rPr>
        <w:t>as</w:t>
      </w:r>
      <w:r w:rsidRPr="00AC310A">
        <w:rPr>
          <w:color w:val="FF0000"/>
          <w:spacing w:val="-4"/>
          <w:sz w:val="24"/>
          <w:szCs w:val="24"/>
        </w:rPr>
        <w:t xml:space="preserve"> </w:t>
      </w:r>
      <w:r w:rsidRPr="00AC310A">
        <w:rPr>
          <w:color w:val="FF0000"/>
          <w:sz w:val="24"/>
          <w:szCs w:val="24"/>
        </w:rPr>
        <w:t>deferred</w:t>
      </w:r>
      <w:r w:rsidRPr="00AC310A">
        <w:rPr>
          <w:color w:val="FF0000"/>
          <w:spacing w:val="-1"/>
          <w:sz w:val="24"/>
          <w:szCs w:val="24"/>
        </w:rPr>
        <w:t xml:space="preserve"> </w:t>
      </w:r>
      <w:r w:rsidRPr="00AC310A">
        <w:rPr>
          <w:color w:val="FF0000"/>
          <w:sz w:val="24"/>
          <w:szCs w:val="24"/>
        </w:rPr>
        <w:t>shall</w:t>
      </w:r>
      <w:r w:rsidRPr="00AC310A">
        <w:rPr>
          <w:color w:val="FF0000"/>
          <w:spacing w:val="-2"/>
          <w:sz w:val="24"/>
          <w:szCs w:val="24"/>
        </w:rPr>
        <w:t xml:space="preserve"> </w:t>
      </w:r>
      <w:r w:rsidRPr="00AC310A">
        <w:rPr>
          <w:color w:val="FF0000"/>
          <w:sz w:val="24"/>
          <w:szCs w:val="24"/>
        </w:rPr>
        <w:t>not</w:t>
      </w:r>
      <w:r w:rsidRPr="00AC310A">
        <w:rPr>
          <w:color w:val="FF0000"/>
          <w:spacing w:val="-5"/>
          <w:sz w:val="24"/>
          <w:szCs w:val="24"/>
        </w:rPr>
        <w:t xml:space="preserve"> </w:t>
      </w:r>
      <w:r w:rsidRPr="00AC310A">
        <w:rPr>
          <w:color w:val="FF0000"/>
          <w:sz w:val="24"/>
          <w:szCs w:val="24"/>
        </w:rPr>
        <w:t>exceed</w:t>
      </w:r>
      <w:r w:rsidRPr="00AC310A">
        <w:rPr>
          <w:color w:val="FF0000"/>
          <w:spacing w:val="-1"/>
          <w:sz w:val="24"/>
          <w:szCs w:val="24"/>
        </w:rPr>
        <w:t xml:space="preserve"> </w:t>
      </w:r>
      <w:r w:rsidRPr="00AC310A">
        <w:rPr>
          <w:color w:val="FF0000"/>
          <w:sz w:val="24"/>
          <w:szCs w:val="24"/>
        </w:rPr>
        <w:t>$3,500,000.</w:t>
      </w:r>
    </w:p>
    <w:p w14:paraId="5EEF3D40" w14:textId="77777777" w:rsidR="00CA20BF" w:rsidRPr="00AC310A" w:rsidRDefault="00CA20BF" w:rsidP="00D3753C">
      <w:pPr>
        <w:pStyle w:val="BodyText"/>
        <w:ind w:left="1440" w:hanging="720"/>
        <w:rPr>
          <w:color w:val="FF0000"/>
        </w:rPr>
      </w:pPr>
    </w:p>
    <w:p w14:paraId="1B0D9D8A" w14:textId="77777777" w:rsidR="00CA20BF" w:rsidRPr="00AC310A" w:rsidRDefault="00CA20BF" w:rsidP="00131EDE">
      <w:pPr>
        <w:pStyle w:val="ListParagraph"/>
        <w:numPr>
          <w:ilvl w:val="1"/>
          <w:numId w:val="6"/>
        </w:numPr>
        <w:tabs>
          <w:tab w:val="left" w:pos="1451"/>
          <w:tab w:val="left" w:pos="1452"/>
        </w:tabs>
        <w:ind w:left="1440" w:right="931" w:hanging="720"/>
        <w:rPr>
          <w:color w:val="FF0000"/>
          <w:sz w:val="24"/>
          <w:szCs w:val="24"/>
        </w:rPr>
      </w:pPr>
      <w:r w:rsidRPr="00AC310A">
        <w:rPr>
          <w:color w:val="FF0000"/>
          <w:sz w:val="24"/>
          <w:szCs w:val="24"/>
        </w:rPr>
        <w:t>Asset management, partnership management, and similar fees, including fees paid to</w:t>
      </w:r>
      <w:r w:rsidRPr="00AC310A">
        <w:rPr>
          <w:color w:val="FF0000"/>
          <w:spacing w:val="-64"/>
          <w:sz w:val="24"/>
          <w:szCs w:val="24"/>
        </w:rPr>
        <w:t xml:space="preserve"> </w:t>
      </w:r>
      <w:r w:rsidRPr="00AC310A">
        <w:rPr>
          <w:color w:val="FF0000"/>
          <w:sz w:val="24"/>
          <w:szCs w:val="24"/>
        </w:rPr>
        <w:t>investors, in</w:t>
      </w:r>
      <w:r w:rsidRPr="00AC310A">
        <w:rPr>
          <w:color w:val="FF0000"/>
          <w:spacing w:val="-1"/>
          <w:sz w:val="24"/>
          <w:szCs w:val="24"/>
        </w:rPr>
        <w:t xml:space="preserve"> </w:t>
      </w:r>
      <w:r w:rsidRPr="00AC310A">
        <w:rPr>
          <w:color w:val="FF0000"/>
          <w:sz w:val="24"/>
          <w:szCs w:val="24"/>
        </w:rPr>
        <w:t>an</w:t>
      </w:r>
      <w:r w:rsidRPr="00AC310A">
        <w:rPr>
          <w:color w:val="FF0000"/>
          <w:spacing w:val="-1"/>
          <w:sz w:val="24"/>
          <w:szCs w:val="24"/>
        </w:rPr>
        <w:t xml:space="preserve"> </w:t>
      </w:r>
      <w:r w:rsidRPr="00AC310A">
        <w:rPr>
          <w:color w:val="FF0000"/>
          <w:sz w:val="24"/>
          <w:szCs w:val="24"/>
        </w:rPr>
        <w:t>amount not</w:t>
      </w:r>
      <w:r w:rsidRPr="00AC310A">
        <w:rPr>
          <w:color w:val="FF0000"/>
          <w:spacing w:val="-2"/>
          <w:sz w:val="24"/>
          <w:szCs w:val="24"/>
        </w:rPr>
        <w:t xml:space="preserve"> </w:t>
      </w:r>
      <w:r w:rsidRPr="00AC310A">
        <w:rPr>
          <w:color w:val="FF0000"/>
          <w:sz w:val="24"/>
          <w:szCs w:val="24"/>
        </w:rPr>
        <w:t>to</w:t>
      </w:r>
      <w:r w:rsidRPr="00AC310A">
        <w:rPr>
          <w:color w:val="FF0000"/>
          <w:spacing w:val="-1"/>
          <w:sz w:val="24"/>
          <w:szCs w:val="24"/>
        </w:rPr>
        <w:t xml:space="preserve"> </w:t>
      </w:r>
      <w:r w:rsidRPr="00AC310A">
        <w:rPr>
          <w:color w:val="FF0000"/>
          <w:sz w:val="24"/>
          <w:szCs w:val="24"/>
        </w:rPr>
        <w:t>exceed the</w:t>
      </w:r>
      <w:r w:rsidRPr="00AC310A">
        <w:rPr>
          <w:color w:val="FF0000"/>
          <w:spacing w:val="1"/>
          <w:sz w:val="24"/>
          <w:szCs w:val="24"/>
        </w:rPr>
        <w:t xml:space="preserve"> </w:t>
      </w:r>
      <w:r w:rsidRPr="00AC310A">
        <w:rPr>
          <w:color w:val="FF0000"/>
          <w:sz w:val="24"/>
          <w:szCs w:val="24"/>
        </w:rPr>
        <w:t>sum</w:t>
      </w:r>
      <w:r w:rsidRPr="00AC310A">
        <w:rPr>
          <w:color w:val="FF0000"/>
          <w:spacing w:val="2"/>
          <w:sz w:val="24"/>
          <w:szCs w:val="24"/>
        </w:rPr>
        <w:t xml:space="preserve"> </w:t>
      </w:r>
      <w:r w:rsidRPr="00AC310A">
        <w:rPr>
          <w:color w:val="FF0000"/>
          <w:sz w:val="24"/>
          <w:szCs w:val="24"/>
        </w:rPr>
        <w:t>of:</w:t>
      </w:r>
    </w:p>
    <w:p w14:paraId="74617013" w14:textId="77777777" w:rsidR="00CA20BF" w:rsidRPr="00AC310A" w:rsidRDefault="00CA20BF" w:rsidP="00131EDE">
      <w:pPr>
        <w:pStyle w:val="ListParagraph"/>
        <w:numPr>
          <w:ilvl w:val="2"/>
          <w:numId w:val="6"/>
        </w:numPr>
        <w:spacing w:before="80"/>
        <w:ind w:left="2160" w:hanging="720"/>
        <w:rPr>
          <w:color w:val="FF0000"/>
          <w:sz w:val="24"/>
          <w:szCs w:val="24"/>
        </w:rPr>
      </w:pPr>
      <w:r w:rsidRPr="00AC310A">
        <w:rPr>
          <w:color w:val="FF0000"/>
          <w:sz w:val="24"/>
          <w:szCs w:val="24"/>
        </w:rPr>
        <w:t>An</w:t>
      </w:r>
      <w:r w:rsidRPr="00AC310A">
        <w:rPr>
          <w:color w:val="FF0000"/>
          <w:spacing w:val="-2"/>
          <w:sz w:val="24"/>
          <w:szCs w:val="24"/>
        </w:rPr>
        <w:t xml:space="preserve"> </w:t>
      </w:r>
      <w:r w:rsidRPr="00AC310A">
        <w:rPr>
          <w:color w:val="FF0000"/>
          <w:sz w:val="24"/>
          <w:szCs w:val="24"/>
        </w:rPr>
        <w:t>amount</w:t>
      </w:r>
      <w:r w:rsidRPr="00AC310A">
        <w:rPr>
          <w:color w:val="FF0000"/>
          <w:spacing w:val="-4"/>
          <w:sz w:val="24"/>
          <w:szCs w:val="24"/>
        </w:rPr>
        <w:t xml:space="preserve"> </w:t>
      </w:r>
      <w:r w:rsidRPr="00AC310A">
        <w:rPr>
          <w:color w:val="FF0000"/>
          <w:sz w:val="24"/>
          <w:szCs w:val="24"/>
        </w:rPr>
        <w:t>for</w:t>
      </w:r>
      <w:r w:rsidRPr="00AC310A">
        <w:rPr>
          <w:color w:val="FF0000"/>
          <w:spacing w:val="-3"/>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current</w:t>
      </w:r>
      <w:r w:rsidRPr="00AC310A">
        <w:rPr>
          <w:color w:val="FF0000"/>
          <w:spacing w:val="-2"/>
          <w:sz w:val="24"/>
          <w:szCs w:val="24"/>
        </w:rPr>
        <w:t xml:space="preserve"> </w:t>
      </w:r>
      <w:r w:rsidRPr="00AC310A">
        <w:rPr>
          <w:color w:val="FF0000"/>
          <w:sz w:val="24"/>
          <w:szCs w:val="24"/>
        </w:rPr>
        <w:t>year,</w:t>
      </w:r>
      <w:r w:rsidRPr="00AC310A">
        <w:rPr>
          <w:color w:val="FF0000"/>
          <w:spacing w:val="-1"/>
          <w:sz w:val="24"/>
          <w:szCs w:val="24"/>
        </w:rPr>
        <w:t xml:space="preserve"> </w:t>
      </w:r>
      <w:r w:rsidRPr="00AC310A">
        <w:rPr>
          <w:color w:val="FF0000"/>
          <w:sz w:val="24"/>
          <w:szCs w:val="24"/>
        </w:rPr>
        <w:t>equal</w:t>
      </w:r>
      <w:r w:rsidRPr="00AC310A">
        <w:rPr>
          <w:color w:val="FF0000"/>
          <w:spacing w:val="-3"/>
          <w:sz w:val="24"/>
          <w:szCs w:val="24"/>
        </w:rPr>
        <w:t xml:space="preserve"> </w:t>
      </w:r>
      <w:r w:rsidRPr="00AC310A">
        <w:rPr>
          <w:color w:val="FF0000"/>
          <w:sz w:val="24"/>
          <w:szCs w:val="24"/>
        </w:rPr>
        <w:t>to</w:t>
      </w:r>
      <w:r w:rsidRPr="00AC310A">
        <w:rPr>
          <w:color w:val="FF0000"/>
          <w:spacing w:val="-3"/>
          <w:sz w:val="24"/>
          <w:szCs w:val="24"/>
        </w:rPr>
        <w:t xml:space="preserve"> </w:t>
      </w:r>
      <w:r w:rsidRPr="00AC310A">
        <w:rPr>
          <w:color w:val="FF0000"/>
          <w:sz w:val="24"/>
          <w:szCs w:val="24"/>
        </w:rPr>
        <w:t>$30,000</w:t>
      </w:r>
      <w:r w:rsidRPr="00AC310A">
        <w:rPr>
          <w:color w:val="FF0000"/>
          <w:spacing w:val="-3"/>
          <w:sz w:val="24"/>
          <w:szCs w:val="24"/>
        </w:rPr>
        <w:t xml:space="preserve"> </w:t>
      </w:r>
      <w:r w:rsidRPr="00AC310A">
        <w:rPr>
          <w:color w:val="FF0000"/>
          <w:sz w:val="24"/>
          <w:szCs w:val="24"/>
        </w:rPr>
        <w:t>for</w:t>
      </w:r>
      <w:r w:rsidRPr="00AC310A">
        <w:rPr>
          <w:color w:val="FF0000"/>
          <w:spacing w:val="-3"/>
          <w:sz w:val="24"/>
          <w:szCs w:val="24"/>
        </w:rPr>
        <w:t xml:space="preserve"> </w:t>
      </w:r>
      <w:r w:rsidRPr="00AC310A">
        <w:rPr>
          <w:color w:val="FF0000"/>
          <w:sz w:val="24"/>
          <w:szCs w:val="24"/>
        </w:rPr>
        <w:t>2016</w:t>
      </w:r>
      <w:r w:rsidRPr="00AC310A">
        <w:rPr>
          <w:color w:val="FF0000"/>
          <w:spacing w:val="-3"/>
          <w:sz w:val="24"/>
          <w:szCs w:val="24"/>
        </w:rPr>
        <w:t xml:space="preserve"> </w:t>
      </w:r>
      <w:r w:rsidRPr="00AC310A">
        <w:rPr>
          <w:color w:val="FF0000"/>
          <w:sz w:val="24"/>
          <w:szCs w:val="24"/>
        </w:rPr>
        <w:t>and</w:t>
      </w:r>
      <w:r w:rsidRPr="00AC310A">
        <w:rPr>
          <w:color w:val="FF0000"/>
          <w:spacing w:val="-1"/>
          <w:sz w:val="24"/>
          <w:szCs w:val="24"/>
        </w:rPr>
        <w:t xml:space="preserve"> </w:t>
      </w:r>
      <w:r w:rsidRPr="00AC310A">
        <w:rPr>
          <w:color w:val="FF0000"/>
          <w:sz w:val="24"/>
          <w:szCs w:val="24"/>
        </w:rPr>
        <w:t>increased</w:t>
      </w:r>
      <w:r w:rsidRPr="00AC310A">
        <w:rPr>
          <w:color w:val="FF0000"/>
          <w:spacing w:val="-3"/>
          <w:sz w:val="24"/>
          <w:szCs w:val="24"/>
        </w:rPr>
        <w:t xml:space="preserve"> </w:t>
      </w:r>
      <w:r w:rsidRPr="00AC310A">
        <w:rPr>
          <w:color w:val="FF0000"/>
          <w:sz w:val="24"/>
          <w:szCs w:val="24"/>
        </w:rPr>
        <w:t>at</w:t>
      </w:r>
      <w:r w:rsidRPr="00AC310A">
        <w:rPr>
          <w:color w:val="FF0000"/>
          <w:spacing w:val="-3"/>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rate</w:t>
      </w:r>
      <w:r w:rsidRPr="00AC310A">
        <w:rPr>
          <w:color w:val="FF0000"/>
          <w:spacing w:val="-3"/>
          <w:sz w:val="24"/>
          <w:szCs w:val="24"/>
        </w:rPr>
        <w:t xml:space="preserve"> </w:t>
      </w:r>
      <w:r w:rsidRPr="00AC310A">
        <w:rPr>
          <w:color w:val="FF0000"/>
          <w:sz w:val="24"/>
          <w:szCs w:val="24"/>
        </w:rPr>
        <w:t>of 3.5</w:t>
      </w:r>
      <w:r w:rsidRPr="00AC310A">
        <w:rPr>
          <w:color w:val="FF0000"/>
          <w:spacing w:val="-3"/>
          <w:sz w:val="24"/>
          <w:szCs w:val="24"/>
        </w:rPr>
        <w:t xml:space="preserve"> </w:t>
      </w:r>
      <w:r w:rsidRPr="00AC310A">
        <w:rPr>
          <w:color w:val="FF0000"/>
          <w:sz w:val="24"/>
          <w:szCs w:val="24"/>
        </w:rPr>
        <w:t>percent</w:t>
      </w:r>
      <w:r w:rsidRPr="00AC310A">
        <w:rPr>
          <w:color w:val="FF0000"/>
          <w:spacing w:val="-1"/>
          <w:sz w:val="24"/>
          <w:szCs w:val="24"/>
        </w:rPr>
        <w:t xml:space="preserve"> </w:t>
      </w:r>
      <w:r w:rsidRPr="00AC310A">
        <w:rPr>
          <w:color w:val="FF0000"/>
          <w:sz w:val="24"/>
          <w:szCs w:val="24"/>
        </w:rPr>
        <w:t>for</w:t>
      </w:r>
      <w:r w:rsidRPr="00AC310A">
        <w:rPr>
          <w:color w:val="FF0000"/>
          <w:spacing w:val="-4"/>
          <w:sz w:val="24"/>
          <w:szCs w:val="24"/>
        </w:rPr>
        <w:t xml:space="preserve"> </w:t>
      </w:r>
      <w:r w:rsidRPr="00AC310A">
        <w:rPr>
          <w:color w:val="FF0000"/>
          <w:sz w:val="24"/>
          <w:szCs w:val="24"/>
        </w:rPr>
        <w:t>each</w:t>
      </w:r>
      <w:r w:rsidRPr="00AC310A">
        <w:rPr>
          <w:color w:val="FF0000"/>
          <w:spacing w:val="-3"/>
          <w:sz w:val="24"/>
          <w:szCs w:val="24"/>
        </w:rPr>
        <w:t xml:space="preserve"> </w:t>
      </w:r>
      <w:r w:rsidRPr="00AC310A">
        <w:rPr>
          <w:color w:val="FF0000"/>
          <w:sz w:val="24"/>
          <w:szCs w:val="24"/>
        </w:rPr>
        <w:t>subsequent</w:t>
      </w:r>
      <w:r w:rsidRPr="00AC310A">
        <w:rPr>
          <w:color w:val="FF0000"/>
          <w:spacing w:val="-3"/>
          <w:sz w:val="24"/>
          <w:szCs w:val="24"/>
        </w:rPr>
        <w:t xml:space="preserve"> </w:t>
      </w:r>
      <w:r w:rsidRPr="00AC310A">
        <w:rPr>
          <w:color w:val="FF0000"/>
          <w:sz w:val="24"/>
          <w:szCs w:val="24"/>
        </w:rPr>
        <w:t>year,</w:t>
      </w:r>
      <w:r w:rsidRPr="00AC310A">
        <w:rPr>
          <w:color w:val="FF0000"/>
          <w:spacing w:val="-4"/>
          <w:sz w:val="24"/>
          <w:szCs w:val="24"/>
        </w:rPr>
        <w:t xml:space="preserve"> </w:t>
      </w:r>
      <w:r w:rsidRPr="00AC310A">
        <w:rPr>
          <w:color w:val="FF0000"/>
          <w:sz w:val="24"/>
          <w:szCs w:val="24"/>
        </w:rPr>
        <w:t>plus</w:t>
      </w:r>
    </w:p>
    <w:p w14:paraId="59158AE7" w14:textId="77777777" w:rsidR="00CA20BF" w:rsidRPr="00AC310A" w:rsidRDefault="00CA20BF" w:rsidP="00D3753C">
      <w:pPr>
        <w:pStyle w:val="BodyText"/>
        <w:ind w:left="2160" w:hanging="720"/>
        <w:rPr>
          <w:color w:val="FF0000"/>
        </w:rPr>
      </w:pPr>
    </w:p>
    <w:p w14:paraId="2A7E9F74" w14:textId="77777777" w:rsidR="00CA20BF" w:rsidRPr="00AC310A" w:rsidRDefault="00CA20BF" w:rsidP="00131EDE">
      <w:pPr>
        <w:pStyle w:val="ListParagraph"/>
        <w:numPr>
          <w:ilvl w:val="2"/>
          <w:numId w:val="6"/>
        </w:numPr>
        <w:ind w:left="2160" w:right="311" w:hanging="720"/>
        <w:rPr>
          <w:color w:val="FF0000"/>
          <w:sz w:val="24"/>
          <w:szCs w:val="24"/>
        </w:rPr>
      </w:pPr>
      <w:r w:rsidRPr="00AC310A">
        <w:rPr>
          <w:color w:val="FF0000"/>
          <w:sz w:val="24"/>
          <w:szCs w:val="24"/>
        </w:rPr>
        <w:lastRenderedPageBreak/>
        <w:t>Unpaid asset management, partnership management, and similar fees accrued for a</w:t>
      </w:r>
      <w:r w:rsidRPr="00AC310A">
        <w:rPr>
          <w:color w:val="FF0000"/>
          <w:spacing w:val="1"/>
          <w:sz w:val="24"/>
          <w:szCs w:val="24"/>
        </w:rPr>
        <w:t xml:space="preserve"> </w:t>
      </w:r>
      <w:r w:rsidRPr="00AC310A">
        <w:rPr>
          <w:color w:val="FF0000"/>
          <w:sz w:val="24"/>
          <w:szCs w:val="24"/>
        </w:rPr>
        <w:t>period not to exceed three project fiscal years following the year during which they are</w:t>
      </w:r>
      <w:r w:rsidRPr="00AC310A">
        <w:rPr>
          <w:color w:val="FF0000"/>
          <w:spacing w:val="-64"/>
          <w:sz w:val="24"/>
          <w:szCs w:val="24"/>
        </w:rPr>
        <w:t xml:space="preserve"> </w:t>
      </w:r>
      <w:r w:rsidRPr="00AC310A">
        <w:rPr>
          <w:color w:val="FF0000"/>
          <w:sz w:val="24"/>
          <w:szCs w:val="24"/>
        </w:rPr>
        <w:t xml:space="preserve">earned, up to the difference between the limit for the year and the amount paid for that </w:t>
      </w:r>
      <w:proofErr w:type="gramStart"/>
      <w:r w:rsidRPr="00AC310A">
        <w:rPr>
          <w:color w:val="FF0000"/>
          <w:sz w:val="24"/>
          <w:szCs w:val="24"/>
        </w:rPr>
        <w:t>year;</w:t>
      </w:r>
      <w:proofErr w:type="gramEnd"/>
      <w:r w:rsidRPr="00AC310A">
        <w:rPr>
          <w:color w:val="FF0000"/>
          <w:sz w:val="24"/>
          <w:szCs w:val="24"/>
        </w:rPr>
        <w:t xml:space="preserve"> and</w:t>
      </w:r>
    </w:p>
    <w:p w14:paraId="56B7EF52" w14:textId="77777777" w:rsidR="00CA20BF" w:rsidRPr="00AC310A" w:rsidRDefault="00CA20BF" w:rsidP="00AC310A">
      <w:pPr>
        <w:pStyle w:val="BodyText"/>
        <w:ind w:left="810"/>
        <w:rPr>
          <w:color w:val="FF0000"/>
        </w:rPr>
      </w:pPr>
    </w:p>
    <w:p w14:paraId="6964EFE2" w14:textId="394653BB" w:rsidR="00CA20BF" w:rsidRPr="00AC310A" w:rsidRDefault="00CA20BF" w:rsidP="00131EDE">
      <w:pPr>
        <w:pStyle w:val="ListParagraph"/>
        <w:numPr>
          <w:ilvl w:val="1"/>
          <w:numId w:val="6"/>
        </w:numPr>
        <w:tabs>
          <w:tab w:val="left" w:pos="1465"/>
          <w:tab w:val="left" w:pos="1466"/>
        </w:tabs>
        <w:ind w:left="1440" w:right="665" w:hanging="743"/>
        <w:rPr>
          <w:color w:val="FF0000"/>
          <w:sz w:val="24"/>
          <w:szCs w:val="24"/>
        </w:rPr>
      </w:pPr>
      <w:r w:rsidRPr="00AC310A">
        <w:rPr>
          <w:color w:val="FF0000"/>
          <w:sz w:val="24"/>
          <w:szCs w:val="24"/>
        </w:rPr>
        <w:t>Supportive Services Costs that the UMRs would allow to be paid as operating costs, but</w:t>
      </w:r>
      <w:r w:rsidRPr="00AC310A">
        <w:rPr>
          <w:color w:val="FF0000"/>
          <w:spacing w:val="-64"/>
          <w:sz w:val="24"/>
          <w:szCs w:val="24"/>
        </w:rPr>
        <w:t xml:space="preserve"> </w:t>
      </w:r>
      <w:r w:rsidR="005B16DA" w:rsidRPr="00AC310A">
        <w:rPr>
          <w:color w:val="FF0000"/>
          <w:sz w:val="24"/>
          <w:szCs w:val="24"/>
        </w:rPr>
        <w:t xml:space="preserve"> t</w:t>
      </w:r>
      <w:r w:rsidRPr="00AC310A">
        <w:rPr>
          <w:color w:val="FF0000"/>
          <w:sz w:val="24"/>
          <w:szCs w:val="24"/>
        </w:rPr>
        <w:t>hat</w:t>
      </w:r>
      <w:r w:rsidRPr="00AC310A">
        <w:rPr>
          <w:color w:val="FF0000"/>
          <w:spacing w:val="-3"/>
          <w:sz w:val="24"/>
          <w:szCs w:val="24"/>
        </w:rPr>
        <w:t xml:space="preserve"> </w:t>
      </w:r>
      <w:r w:rsidRPr="00AC310A">
        <w:rPr>
          <w:color w:val="FF0000"/>
          <w:sz w:val="24"/>
          <w:szCs w:val="24"/>
        </w:rPr>
        <w:t>other</w:t>
      </w:r>
      <w:r w:rsidRPr="00AC310A">
        <w:rPr>
          <w:color w:val="FF0000"/>
          <w:spacing w:val="-1"/>
          <w:sz w:val="24"/>
          <w:szCs w:val="24"/>
        </w:rPr>
        <w:t xml:space="preserve"> </w:t>
      </w:r>
      <w:r w:rsidRPr="00AC310A">
        <w:rPr>
          <w:color w:val="FF0000"/>
          <w:sz w:val="24"/>
          <w:szCs w:val="24"/>
        </w:rPr>
        <w:t>funding</w:t>
      </w:r>
      <w:r w:rsidRPr="00AC310A">
        <w:rPr>
          <w:color w:val="FF0000"/>
          <w:spacing w:val="1"/>
          <w:sz w:val="24"/>
          <w:szCs w:val="24"/>
        </w:rPr>
        <w:t xml:space="preserve"> </w:t>
      </w:r>
      <w:r w:rsidRPr="00AC310A">
        <w:rPr>
          <w:color w:val="FF0000"/>
          <w:sz w:val="24"/>
          <w:szCs w:val="24"/>
        </w:rPr>
        <w:t>sources do</w:t>
      </w:r>
      <w:r w:rsidRPr="00AC310A">
        <w:rPr>
          <w:color w:val="FF0000"/>
          <w:spacing w:val="-1"/>
          <w:sz w:val="24"/>
          <w:szCs w:val="24"/>
        </w:rPr>
        <w:t xml:space="preserve"> </w:t>
      </w:r>
      <w:r w:rsidRPr="00AC310A">
        <w:rPr>
          <w:color w:val="FF0000"/>
          <w:sz w:val="24"/>
          <w:szCs w:val="24"/>
        </w:rPr>
        <w:t>not.</w:t>
      </w:r>
    </w:p>
    <w:p w14:paraId="60539BCC" w14:textId="77777777" w:rsidR="00CA20BF" w:rsidRPr="00AC310A" w:rsidRDefault="00CA20BF" w:rsidP="00AC310A">
      <w:pPr>
        <w:pStyle w:val="BodyText"/>
        <w:ind w:left="810"/>
      </w:pPr>
    </w:p>
    <w:p w14:paraId="028CD421" w14:textId="77777777" w:rsidR="00CA20BF" w:rsidRPr="00165FD7" w:rsidRDefault="00CA20BF" w:rsidP="00131EDE">
      <w:pPr>
        <w:pStyle w:val="ListParagraph"/>
        <w:numPr>
          <w:ilvl w:val="0"/>
          <w:numId w:val="6"/>
        </w:numPr>
        <w:tabs>
          <w:tab w:val="left" w:pos="720"/>
        </w:tabs>
        <w:ind w:left="720" w:right="326" w:hanging="720"/>
        <w:rPr>
          <w:color w:val="FF0000"/>
          <w:sz w:val="24"/>
          <w:szCs w:val="24"/>
        </w:rPr>
      </w:pPr>
      <w:r w:rsidRPr="00AC310A" w:rsidDel="00874F40">
        <w:rPr>
          <w:color w:val="FF0000"/>
          <w:sz w:val="24"/>
          <w:szCs w:val="24"/>
        </w:rPr>
        <w:t xml:space="preserve">Where there is a difference between the provisions of the </w:t>
      </w:r>
      <w:r w:rsidRPr="00AC310A" w:rsidDel="00874F40">
        <w:rPr>
          <w:bCs/>
          <w:color w:val="FF0000"/>
          <w:sz w:val="24"/>
          <w:szCs w:val="24"/>
        </w:rPr>
        <w:t xml:space="preserve">UMR (Title 25 CCR Section 8300 et seq.) </w:t>
      </w:r>
      <w:r w:rsidRPr="00AC310A" w:rsidDel="00874F40">
        <w:rPr>
          <w:color w:val="FF0000"/>
          <w:sz w:val="24"/>
          <w:szCs w:val="24"/>
        </w:rPr>
        <w:t xml:space="preserve">and these Guidelines, </w:t>
      </w:r>
      <w:r w:rsidRPr="00165FD7" w:rsidDel="00874F40">
        <w:rPr>
          <w:color w:val="FF0000"/>
          <w:sz w:val="24"/>
          <w:szCs w:val="24"/>
        </w:rPr>
        <w:t xml:space="preserve">the provisions of these Guidelines shall prevail </w:t>
      </w:r>
      <w:r w:rsidRPr="00165FD7" w:rsidDel="00874F40">
        <w:rPr>
          <w:bCs/>
          <w:color w:val="FF0000"/>
          <w:sz w:val="24"/>
          <w:szCs w:val="24"/>
        </w:rPr>
        <w:t>in the use of operating cash flow.</w:t>
      </w:r>
      <w:r w:rsidRPr="00165FD7">
        <w:rPr>
          <w:bCs/>
          <w:color w:val="FF0000"/>
          <w:sz w:val="24"/>
          <w:szCs w:val="24"/>
        </w:rPr>
        <w:t xml:space="preserve">  </w:t>
      </w:r>
      <w:r w:rsidRPr="00165FD7">
        <w:rPr>
          <w:color w:val="FF0000"/>
          <w:sz w:val="24"/>
          <w:szCs w:val="24"/>
        </w:rPr>
        <w:t xml:space="preserve">Any operating income remaining after the payments listed in the previous subsection (a) shall be </w:t>
      </w:r>
      <w:r w:rsidRPr="00165FD7">
        <w:rPr>
          <w:color w:val="FF0000"/>
          <w:spacing w:val="-64"/>
          <w:sz w:val="24"/>
          <w:szCs w:val="24"/>
        </w:rPr>
        <w:t xml:space="preserve"> </w:t>
      </w:r>
      <w:r w:rsidRPr="00165FD7">
        <w:rPr>
          <w:color w:val="FF0000"/>
          <w:sz w:val="24"/>
          <w:szCs w:val="24"/>
        </w:rPr>
        <w:t>applied</w:t>
      </w:r>
      <w:r w:rsidRPr="00165FD7">
        <w:rPr>
          <w:color w:val="FF0000"/>
          <w:spacing w:val="-2"/>
          <w:sz w:val="24"/>
          <w:szCs w:val="24"/>
        </w:rPr>
        <w:t xml:space="preserve"> </w:t>
      </w:r>
      <w:r w:rsidRPr="00165FD7">
        <w:rPr>
          <w:color w:val="FF0000"/>
          <w:sz w:val="24"/>
          <w:szCs w:val="24"/>
        </w:rPr>
        <w:t>in</w:t>
      </w:r>
      <w:r w:rsidRPr="00165FD7">
        <w:rPr>
          <w:color w:val="FF0000"/>
          <w:spacing w:val="1"/>
          <w:sz w:val="24"/>
          <w:szCs w:val="24"/>
        </w:rPr>
        <w:t xml:space="preserve"> </w:t>
      </w:r>
      <w:r w:rsidRPr="00165FD7">
        <w:rPr>
          <w:color w:val="FF0000"/>
          <w:sz w:val="24"/>
          <w:szCs w:val="24"/>
        </w:rPr>
        <w:t>accordance</w:t>
      </w:r>
      <w:r w:rsidRPr="00165FD7">
        <w:rPr>
          <w:color w:val="FF0000"/>
          <w:spacing w:val="-1"/>
          <w:sz w:val="24"/>
          <w:szCs w:val="24"/>
        </w:rPr>
        <w:t xml:space="preserve"> </w:t>
      </w:r>
      <w:r w:rsidRPr="00165FD7">
        <w:rPr>
          <w:color w:val="FF0000"/>
          <w:sz w:val="24"/>
          <w:szCs w:val="24"/>
        </w:rPr>
        <w:t>with UMR Section</w:t>
      </w:r>
      <w:r w:rsidRPr="00165FD7">
        <w:rPr>
          <w:color w:val="FF0000"/>
          <w:spacing w:val="-1"/>
          <w:sz w:val="24"/>
          <w:szCs w:val="24"/>
        </w:rPr>
        <w:t xml:space="preserve"> </w:t>
      </w:r>
      <w:r w:rsidRPr="00165FD7">
        <w:rPr>
          <w:color w:val="FF0000"/>
          <w:sz w:val="24"/>
          <w:szCs w:val="24"/>
        </w:rPr>
        <w:t>8314(a)(2).</w:t>
      </w:r>
    </w:p>
    <w:p w14:paraId="6FB2A27E" w14:textId="77777777" w:rsidR="00CA20BF" w:rsidRPr="00AC310A" w:rsidRDefault="00CA20BF" w:rsidP="00AC310A">
      <w:pPr>
        <w:pStyle w:val="BodyText"/>
        <w:ind w:left="810"/>
        <w:rPr>
          <w:color w:val="FF0000"/>
        </w:rPr>
      </w:pPr>
    </w:p>
    <w:p w14:paraId="3310B7EF" w14:textId="1BC248F8" w:rsidR="00CA20BF" w:rsidRPr="00AC310A" w:rsidRDefault="00CA20BF" w:rsidP="00131EDE">
      <w:pPr>
        <w:pStyle w:val="ListParagraph"/>
        <w:numPr>
          <w:ilvl w:val="0"/>
          <w:numId w:val="6"/>
        </w:numPr>
        <w:ind w:left="720" w:hanging="720"/>
        <w:rPr>
          <w:color w:val="FF0000"/>
          <w:sz w:val="24"/>
          <w:szCs w:val="24"/>
        </w:rPr>
      </w:pPr>
      <w:r w:rsidRPr="00AC310A">
        <w:rPr>
          <w:color w:val="FF0000"/>
          <w:sz w:val="24"/>
          <w:szCs w:val="24"/>
        </w:rPr>
        <w:t>The</w:t>
      </w:r>
      <w:r w:rsidRPr="00AC310A">
        <w:rPr>
          <w:color w:val="FF0000"/>
          <w:spacing w:val="-2"/>
          <w:sz w:val="24"/>
          <w:szCs w:val="24"/>
        </w:rPr>
        <w:t xml:space="preserve"> </w:t>
      </w:r>
      <w:r w:rsidRPr="00AC310A">
        <w:rPr>
          <w:color w:val="FF0000"/>
          <w:sz w:val="24"/>
          <w:szCs w:val="24"/>
        </w:rPr>
        <w:t>requirements</w:t>
      </w:r>
      <w:r w:rsidRPr="00AC310A">
        <w:rPr>
          <w:color w:val="FF0000"/>
          <w:spacing w:val="-5"/>
          <w:sz w:val="24"/>
          <w:szCs w:val="24"/>
        </w:rPr>
        <w:t xml:space="preserve"> </w:t>
      </w:r>
      <w:r w:rsidRPr="00AC310A">
        <w:rPr>
          <w:color w:val="FF0000"/>
          <w:sz w:val="24"/>
          <w:szCs w:val="24"/>
        </w:rPr>
        <w:t>of</w:t>
      </w:r>
      <w:r w:rsidRPr="00AC310A">
        <w:rPr>
          <w:color w:val="FF0000"/>
          <w:spacing w:val="-3"/>
          <w:sz w:val="24"/>
          <w:szCs w:val="24"/>
        </w:rPr>
        <w:t xml:space="preserve"> </w:t>
      </w:r>
      <w:r w:rsidRPr="00AC310A">
        <w:rPr>
          <w:color w:val="FF0000"/>
          <w:sz w:val="24"/>
          <w:szCs w:val="24"/>
        </w:rPr>
        <w:t>UMR</w:t>
      </w:r>
      <w:r w:rsidRPr="00AC310A">
        <w:rPr>
          <w:color w:val="FF0000"/>
          <w:spacing w:val="-3"/>
          <w:sz w:val="24"/>
          <w:szCs w:val="24"/>
        </w:rPr>
        <w:t xml:space="preserve"> </w:t>
      </w:r>
      <w:r w:rsidRPr="00AC310A">
        <w:rPr>
          <w:color w:val="FF0000"/>
          <w:sz w:val="24"/>
          <w:szCs w:val="24"/>
        </w:rPr>
        <w:t>Section</w:t>
      </w:r>
      <w:r w:rsidRPr="00AC310A">
        <w:rPr>
          <w:color w:val="FF0000"/>
          <w:spacing w:val="-3"/>
          <w:sz w:val="24"/>
          <w:szCs w:val="24"/>
        </w:rPr>
        <w:t xml:space="preserve"> </w:t>
      </w:r>
      <w:r w:rsidRPr="00AC310A">
        <w:rPr>
          <w:color w:val="FF0000"/>
          <w:sz w:val="24"/>
          <w:szCs w:val="24"/>
        </w:rPr>
        <w:t>8314(b)</w:t>
      </w:r>
      <w:r w:rsidRPr="00AC310A">
        <w:rPr>
          <w:color w:val="FF0000"/>
          <w:spacing w:val="-4"/>
          <w:sz w:val="24"/>
          <w:szCs w:val="24"/>
        </w:rPr>
        <w:t xml:space="preserve"> </w:t>
      </w:r>
      <w:r w:rsidRPr="00AC310A">
        <w:rPr>
          <w:color w:val="FF0000"/>
          <w:sz w:val="24"/>
          <w:szCs w:val="24"/>
        </w:rPr>
        <w:t>through</w:t>
      </w:r>
      <w:r w:rsidRPr="00AC310A">
        <w:rPr>
          <w:color w:val="FF0000"/>
          <w:spacing w:val="-4"/>
          <w:sz w:val="24"/>
          <w:szCs w:val="24"/>
        </w:rPr>
        <w:t xml:space="preserve"> </w:t>
      </w:r>
      <w:r w:rsidRPr="00AC310A">
        <w:rPr>
          <w:color w:val="FF0000"/>
          <w:sz w:val="24"/>
          <w:szCs w:val="24"/>
        </w:rPr>
        <w:t>8314(h)</w:t>
      </w:r>
      <w:r w:rsidRPr="00AC310A">
        <w:rPr>
          <w:color w:val="FF0000"/>
          <w:spacing w:val="-3"/>
          <w:sz w:val="24"/>
          <w:szCs w:val="24"/>
        </w:rPr>
        <w:t xml:space="preserve"> </w:t>
      </w:r>
      <w:r w:rsidRPr="00AC310A">
        <w:rPr>
          <w:color w:val="FF0000"/>
          <w:sz w:val="24"/>
          <w:szCs w:val="24"/>
        </w:rPr>
        <w:t>shall</w:t>
      </w:r>
      <w:r w:rsidRPr="00AC310A">
        <w:rPr>
          <w:color w:val="FF0000"/>
          <w:spacing w:val="-3"/>
          <w:sz w:val="24"/>
          <w:szCs w:val="24"/>
        </w:rPr>
        <w:t xml:space="preserve"> </w:t>
      </w:r>
      <w:r w:rsidRPr="00AC310A">
        <w:rPr>
          <w:color w:val="FF0000"/>
          <w:sz w:val="24"/>
          <w:szCs w:val="24"/>
        </w:rPr>
        <w:t>apply.</w:t>
      </w:r>
    </w:p>
    <w:p w14:paraId="07761C20" w14:textId="77777777" w:rsidR="00CA20BF" w:rsidRPr="00AC310A" w:rsidRDefault="00CA20BF" w:rsidP="00AC310A">
      <w:pPr>
        <w:tabs>
          <w:tab w:val="left" w:pos="911"/>
          <w:tab w:val="left" w:pos="912"/>
        </w:tabs>
        <w:rPr>
          <w:color w:val="FF0000"/>
          <w:sz w:val="24"/>
          <w:szCs w:val="24"/>
        </w:rPr>
      </w:pPr>
    </w:p>
    <w:p w14:paraId="05674838" w14:textId="21D121A5" w:rsidR="004149DA" w:rsidRDefault="004149DA" w:rsidP="00131EDE">
      <w:pPr>
        <w:pStyle w:val="ListParagraph"/>
        <w:numPr>
          <w:ilvl w:val="0"/>
          <w:numId w:val="6"/>
        </w:numPr>
        <w:ind w:left="540" w:right="517" w:hanging="540"/>
        <w:rPr>
          <w:sz w:val="24"/>
          <w:szCs w:val="24"/>
        </w:rPr>
      </w:pPr>
      <w:r w:rsidRPr="00AC310A" w:rsidDel="00874F40">
        <w:rPr>
          <w:sz w:val="24"/>
          <w:szCs w:val="24"/>
        </w:rPr>
        <w:t>For 2021, supportive service coordination and case management costs paid as a Project operating expense shall not exceed the following</w:t>
      </w:r>
      <w:r w:rsidRPr="00AC310A" w:rsidDel="00874F40">
        <w:rPr>
          <w:spacing w:val="-10"/>
          <w:sz w:val="24"/>
          <w:szCs w:val="24"/>
        </w:rPr>
        <w:t xml:space="preserve"> </w:t>
      </w:r>
      <w:r w:rsidRPr="00AC310A" w:rsidDel="00874F40">
        <w:rPr>
          <w:sz w:val="24"/>
          <w:szCs w:val="24"/>
        </w:rPr>
        <w:t>amounts:</w:t>
      </w:r>
    </w:p>
    <w:p w14:paraId="18F2F78C" w14:textId="77777777" w:rsidR="00006191" w:rsidRPr="00006191" w:rsidDel="00874F40" w:rsidRDefault="00006191" w:rsidP="00006191">
      <w:pPr>
        <w:ind w:right="517"/>
        <w:rPr>
          <w:sz w:val="24"/>
          <w:szCs w:val="24"/>
        </w:rPr>
      </w:pPr>
    </w:p>
    <w:p w14:paraId="43D9A5C2" w14:textId="77777777" w:rsidR="00006191" w:rsidRDefault="004149DA" w:rsidP="00131EDE">
      <w:pPr>
        <w:pStyle w:val="ListParagraph"/>
        <w:numPr>
          <w:ilvl w:val="1"/>
          <w:numId w:val="6"/>
        </w:numPr>
        <w:ind w:left="1440" w:right="517" w:hanging="720"/>
        <w:rPr>
          <w:sz w:val="24"/>
          <w:szCs w:val="24"/>
        </w:rPr>
      </w:pPr>
      <w:r w:rsidRPr="00AC310A" w:rsidDel="00874F40">
        <w:rPr>
          <w:sz w:val="24"/>
          <w:szCs w:val="24"/>
        </w:rPr>
        <w:t>$4,639 per unit per year for Supportive Housing units restricted to Veterans who are experiencing Chronic Homeless</w:t>
      </w:r>
      <w:r w:rsidRPr="00AC310A" w:rsidDel="00874F40">
        <w:rPr>
          <w:bCs/>
          <w:sz w:val="24"/>
          <w:szCs w:val="24"/>
        </w:rPr>
        <w:t>ness</w:t>
      </w:r>
      <w:r w:rsidRPr="00AC310A" w:rsidDel="00874F40">
        <w:rPr>
          <w:sz w:val="24"/>
          <w:szCs w:val="24"/>
        </w:rPr>
        <w:t>, and units restricted to persons who are experiencing Chronic Homeless</w:t>
      </w:r>
      <w:r w:rsidRPr="00AC310A" w:rsidDel="00874F40">
        <w:rPr>
          <w:bCs/>
          <w:sz w:val="24"/>
          <w:szCs w:val="24"/>
        </w:rPr>
        <w:t>ness</w:t>
      </w:r>
      <w:r w:rsidRPr="00AC310A" w:rsidDel="00874F40">
        <w:rPr>
          <w:sz w:val="24"/>
          <w:szCs w:val="24"/>
        </w:rPr>
        <w:t xml:space="preserve"> by another public agency</w:t>
      </w:r>
      <w:r w:rsidRPr="00AC310A" w:rsidDel="00874F40">
        <w:rPr>
          <w:spacing w:val="-11"/>
          <w:sz w:val="24"/>
          <w:szCs w:val="24"/>
        </w:rPr>
        <w:t xml:space="preserve"> </w:t>
      </w:r>
      <w:r w:rsidRPr="00AC310A" w:rsidDel="00874F40">
        <w:rPr>
          <w:sz w:val="24"/>
          <w:szCs w:val="24"/>
        </w:rPr>
        <w:t>program.</w:t>
      </w:r>
    </w:p>
    <w:p w14:paraId="3F51DDA7" w14:textId="77777777" w:rsidR="00006191" w:rsidRPr="00006191" w:rsidRDefault="00006191" w:rsidP="00006191">
      <w:pPr>
        <w:ind w:left="720" w:right="517"/>
        <w:rPr>
          <w:sz w:val="24"/>
          <w:szCs w:val="24"/>
        </w:rPr>
      </w:pPr>
    </w:p>
    <w:p w14:paraId="4FB82164" w14:textId="77777777" w:rsidR="00006191" w:rsidRDefault="004149DA" w:rsidP="00131EDE">
      <w:pPr>
        <w:pStyle w:val="ListParagraph"/>
        <w:numPr>
          <w:ilvl w:val="1"/>
          <w:numId w:val="6"/>
        </w:numPr>
        <w:ind w:left="1440" w:right="517" w:hanging="720"/>
        <w:rPr>
          <w:sz w:val="24"/>
          <w:szCs w:val="24"/>
        </w:rPr>
      </w:pPr>
      <w:r w:rsidRPr="00006191" w:rsidDel="00874F40">
        <w:rPr>
          <w:sz w:val="24"/>
          <w:szCs w:val="24"/>
        </w:rPr>
        <w:t>$3,480 per unit per year for Supportive Housing units restricted to Veterans with a Disability Experiencing Homelessness, and other units restricted to persons who are Veterans with a Disability Experiencing Homelessness.</w:t>
      </w:r>
    </w:p>
    <w:p w14:paraId="65E5D0B1" w14:textId="77777777" w:rsidR="00006191" w:rsidRPr="00006191" w:rsidRDefault="00006191" w:rsidP="00006191">
      <w:pPr>
        <w:pStyle w:val="ListParagraph"/>
        <w:rPr>
          <w:sz w:val="24"/>
          <w:szCs w:val="24"/>
        </w:rPr>
      </w:pPr>
    </w:p>
    <w:p w14:paraId="28F0BFF7" w14:textId="77777777" w:rsidR="00006191" w:rsidRDefault="004149DA" w:rsidP="00131EDE">
      <w:pPr>
        <w:pStyle w:val="ListParagraph"/>
        <w:numPr>
          <w:ilvl w:val="1"/>
          <w:numId w:val="6"/>
        </w:numPr>
        <w:ind w:left="1440" w:right="517" w:hanging="720"/>
        <w:rPr>
          <w:sz w:val="24"/>
          <w:szCs w:val="24"/>
        </w:rPr>
      </w:pPr>
      <w:r w:rsidRPr="00006191" w:rsidDel="00874F40">
        <w:rPr>
          <w:sz w:val="24"/>
          <w:szCs w:val="24"/>
        </w:rPr>
        <w:t>$1,508 per unit per year for units restricted to Extremely Low-Income households, but not to Veterans who are experiencing Chronic Homeless</w:t>
      </w:r>
      <w:r w:rsidRPr="00006191" w:rsidDel="00874F40">
        <w:rPr>
          <w:bCs/>
          <w:sz w:val="24"/>
          <w:szCs w:val="24"/>
        </w:rPr>
        <w:t>ness</w:t>
      </w:r>
      <w:r w:rsidRPr="00006191" w:rsidDel="00874F40">
        <w:rPr>
          <w:sz w:val="24"/>
          <w:szCs w:val="24"/>
        </w:rPr>
        <w:t xml:space="preserve"> or Veterans with a Disability Experiencing Homelessness</w:t>
      </w:r>
    </w:p>
    <w:p w14:paraId="37014212" w14:textId="77777777" w:rsidR="00006191" w:rsidRPr="00006191" w:rsidRDefault="00006191" w:rsidP="00006191">
      <w:pPr>
        <w:pStyle w:val="ListParagraph"/>
        <w:rPr>
          <w:sz w:val="24"/>
          <w:szCs w:val="24"/>
        </w:rPr>
      </w:pPr>
    </w:p>
    <w:p w14:paraId="1D7DB7CF" w14:textId="77777777" w:rsidR="00006191" w:rsidRDefault="004149DA" w:rsidP="00131EDE">
      <w:pPr>
        <w:pStyle w:val="ListParagraph"/>
        <w:numPr>
          <w:ilvl w:val="1"/>
          <w:numId w:val="6"/>
        </w:numPr>
        <w:ind w:left="1440" w:right="517" w:hanging="720"/>
        <w:rPr>
          <w:sz w:val="24"/>
          <w:szCs w:val="24"/>
        </w:rPr>
      </w:pPr>
      <w:r w:rsidRPr="00006191" w:rsidDel="00874F40">
        <w:rPr>
          <w:sz w:val="24"/>
          <w:szCs w:val="24"/>
        </w:rPr>
        <w:t>$869 per unit per year for other</w:t>
      </w:r>
      <w:r w:rsidRPr="00006191" w:rsidDel="00874F40">
        <w:rPr>
          <w:spacing w:val="-8"/>
          <w:sz w:val="24"/>
          <w:szCs w:val="24"/>
        </w:rPr>
        <w:t xml:space="preserve"> </w:t>
      </w:r>
      <w:r w:rsidRPr="00006191" w:rsidDel="00874F40">
        <w:rPr>
          <w:sz w:val="24"/>
          <w:szCs w:val="24"/>
        </w:rPr>
        <w:t>units</w:t>
      </w:r>
      <w:r w:rsidR="00006191">
        <w:rPr>
          <w:sz w:val="24"/>
          <w:szCs w:val="24"/>
        </w:rPr>
        <w:t>.</w:t>
      </w:r>
    </w:p>
    <w:p w14:paraId="7B01310D" w14:textId="77777777" w:rsidR="00006191" w:rsidRPr="00006191" w:rsidRDefault="00006191" w:rsidP="00006191">
      <w:pPr>
        <w:pStyle w:val="ListParagraph"/>
        <w:rPr>
          <w:sz w:val="24"/>
          <w:szCs w:val="24"/>
        </w:rPr>
      </w:pPr>
    </w:p>
    <w:p w14:paraId="698A07B2" w14:textId="1AD94D78" w:rsidR="004149DA" w:rsidRDefault="004149DA" w:rsidP="00131EDE">
      <w:pPr>
        <w:pStyle w:val="ListParagraph"/>
        <w:numPr>
          <w:ilvl w:val="1"/>
          <w:numId w:val="6"/>
        </w:numPr>
        <w:ind w:left="1440" w:right="517" w:hanging="720"/>
        <w:rPr>
          <w:sz w:val="24"/>
          <w:szCs w:val="24"/>
        </w:rPr>
      </w:pPr>
      <w:r w:rsidRPr="00006191" w:rsidDel="00874F40">
        <w:rPr>
          <w:sz w:val="24"/>
          <w:szCs w:val="24"/>
        </w:rPr>
        <w:t xml:space="preserve">These maximum amounts shall be increased each year after 2021 at the rate of </w:t>
      </w:r>
      <w:r w:rsidRPr="00006191" w:rsidDel="00874F40">
        <w:rPr>
          <w:bCs/>
          <w:sz w:val="24"/>
          <w:szCs w:val="24"/>
        </w:rPr>
        <w:t>3.5</w:t>
      </w:r>
      <w:r w:rsidRPr="00006191" w:rsidDel="00874F40">
        <w:rPr>
          <w:sz w:val="24"/>
          <w:szCs w:val="24"/>
        </w:rPr>
        <w:t xml:space="preserve"> percent per year.</w:t>
      </w:r>
    </w:p>
    <w:p w14:paraId="43EB1758" w14:textId="77777777" w:rsidR="00006191" w:rsidRPr="00006191" w:rsidDel="00874F40" w:rsidRDefault="00006191" w:rsidP="00006191">
      <w:pPr>
        <w:ind w:right="517"/>
        <w:rPr>
          <w:sz w:val="24"/>
          <w:szCs w:val="24"/>
        </w:rPr>
      </w:pPr>
    </w:p>
    <w:p w14:paraId="5099D714" w14:textId="526B3702" w:rsidR="000B10E2" w:rsidRPr="00006191" w:rsidRDefault="000B10E2" w:rsidP="00AC310A">
      <w:pPr>
        <w:pStyle w:val="Heading2"/>
        <w:spacing w:after="0"/>
        <w:rPr>
          <w:rFonts w:cs="Arial"/>
          <w:b/>
          <w:szCs w:val="24"/>
        </w:rPr>
      </w:pPr>
      <w:bookmarkStart w:id="41" w:name="_Toc88561718"/>
      <w:r w:rsidRPr="00006191">
        <w:rPr>
          <w:rFonts w:cs="Arial"/>
          <w:b/>
          <w:szCs w:val="24"/>
        </w:rPr>
        <w:t xml:space="preserve">Section </w:t>
      </w:r>
      <w:r w:rsidR="00B8255A" w:rsidRPr="00006191">
        <w:rPr>
          <w:rFonts w:cs="Arial"/>
          <w:b/>
          <w:szCs w:val="24"/>
        </w:rPr>
        <w:t>303</w:t>
      </w:r>
      <w:r w:rsidRPr="00006191">
        <w:rPr>
          <w:rFonts w:cs="Arial"/>
          <w:b/>
          <w:szCs w:val="24"/>
        </w:rPr>
        <w:t>.</w:t>
      </w:r>
      <w:r w:rsidR="00C0609F" w:rsidRPr="00006191">
        <w:rPr>
          <w:rFonts w:cs="Arial"/>
          <w:b/>
          <w:szCs w:val="24"/>
        </w:rPr>
        <w:t xml:space="preserve"> </w:t>
      </w:r>
      <w:r w:rsidR="00AB2E21">
        <w:rPr>
          <w:rFonts w:cs="Arial"/>
          <w:b/>
          <w:szCs w:val="24"/>
        </w:rPr>
        <w:t xml:space="preserve"> </w:t>
      </w:r>
      <w:r w:rsidRPr="00006191">
        <w:rPr>
          <w:rFonts w:cs="Arial"/>
          <w:b/>
          <w:szCs w:val="24"/>
        </w:rPr>
        <w:t>State and Federal Laws, Rules, Guidelines and Regulations</w:t>
      </w:r>
      <w:bookmarkEnd w:id="41"/>
      <w:r w:rsidR="00D97EDB">
        <w:rPr>
          <w:rFonts w:cs="Arial"/>
          <w:b/>
          <w:szCs w:val="24"/>
        </w:rPr>
        <w:t>.</w:t>
      </w:r>
    </w:p>
    <w:p w14:paraId="38DCEA71" w14:textId="77777777" w:rsidR="000B10E2" w:rsidRPr="00AC310A" w:rsidRDefault="000B10E2" w:rsidP="00AC310A">
      <w:pPr>
        <w:pStyle w:val="ListParagraph"/>
        <w:tabs>
          <w:tab w:val="left" w:pos="1620"/>
        </w:tabs>
        <w:ind w:left="1166" w:right="662" w:firstLine="0"/>
        <w:rPr>
          <w:bCs/>
          <w:sz w:val="24"/>
          <w:szCs w:val="24"/>
        </w:rPr>
      </w:pPr>
    </w:p>
    <w:p w14:paraId="31500AF1" w14:textId="77777777" w:rsidR="00742A03" w:rsidRPr="00AC310A" w:rsidRDefault="00742A03" w:rsidP="00AC310A">
      <w:pPr>
        <w:pStyle w:val="BodyText"/>
        <w:spacing w:before="1"/>
        <w:ind w:right="783"/>
        <w:rPr>
          <w:color w:val="FF0000"/>
        </w:rPr>
      </w:pPr>
      <w:bookmarkStart w:id="42" w:name="_bookmark8"/>
      <w:bookmarkEnd w:id="42"/>
      <w:r w:rsidRPr="00AC310A">
        <w:rPr>
          <w:color w:val="FF0000"/>
        </w:rPr>
        <w:t xml:space="preserve">The Sponsor agrees to comply with all applicable state and federal laws, rules, </w:t>
      </w:r>
      <w:proofErr w:type="gramStart"/>
      <w:r w:rsidRPr="00AC310A">
        <w:rPr>
          <w:color w:val="FF0000"/>
        </w:rPr>
        <w:t>guidelines</w:t>
      </w:r>
      <w:proofErr w:type="gramEnd"/>
      <w:r w:rsidRPr="00AC310A">
        <w:rPr>
          <w:color w:val="FF0000"/>
        </w:rPr>
        <w:t xml:space="preserve"> and</w:t>
      </w:r>
      <w:r w:rsidRPr="00AC310A">
        <w:rPr>
          <w:color w:val="FF0000"/>
          <w:spacing w:val="1"/>
        </w:rPr>
        <w:t xml:space="preserve"> </w:t>
      </w:r>
      <w:r w:rsidRPr="00AC310A">
        <w:rPr>
          <w:color w:val="FF0000"/>
        </w:rPr>
        <w:t>regulations that pertain to construction, health and safety, labor, fair employment practices, equal</w:t>
      </w:r>
      <w:r w:rsidRPr="00AC310A">
        <w:rPr>
          <w:color w:val="FF0000"/>
          <w:spacing w:val="-65"/>
        </w:rPr>
        <w:t xml:space="preserve"> </w:t>
      </w:r>
      <w:r w:rsidRPr="00AC310A">
        <w:rPr>
          <w:color w:val="FF0000"/>
        </w:rPr>
        <w:t>opportunity, and all other matters applicable to the Development, the Sponsor, its contractors or</w:t>
      </w:r>
      <w:r w:rsidRPr="00AC310A">
        <w:rPr>
          <w:color w:val="FF0000"/>
          <w:spacing w:val="1"/>
        </w:rPr>
        <w:t xml:space="preserve"> </w:t>
      </w:r>
      <w:r w:rsidRPr="00AC310A">
        <w:rPr>
          <w:color w:val="FF0000"/>
        </w:rPr>
        <w:t>subcontractors,</w:t>
      </w:r>
      <w:r w:rsidRPr="00AC310A">
        <w:rPr>
          <w:color w:val="FF0000"/>
          <w:spacing w:val="-3"/>
        </w:rPr>
        <w:t xml:space="preserve"> </w:t>
      </w:r>
      <w:r w:rsidRPr="00AC310A">
        <w:rPr>
          <w:color w:val="FF0000"/>
        </w:rPr>
        <w:t>and</w:t>
      </w:r>
      <w:r w:rsidRPr="00AC310A">
        <w:rPr>
          <w:color w:val="FF0000"/>
          <w:spacing w:val="1"/>
        </w:rPr>
        <w:t xml:space="preserve"> </w:t>
      </w:r>
      <w:r w:rsidRPr="00AC310A">
        <w:rPr>
          <w:color w:val="FF0000"/>
        </w:rPr>
        <w:t>any Loan</w:t>
      </w:r>
      <w:r w:rsidRPr="00AC310A">
        <w:rPr>
          <w:color w:val="FF0000"/>
          <w:spacing w:val="1"/>
        </w:rPr>
        <w:t xml:space="preserve"> </w:t>
      </w:r>
      <w:r w:rsidRPr="00AC310A">
        <w:rPr>
          <w:color w:val="FF0000"/>
        </w:rPr>
        <w:t>activity, including without limitation the following:</w:t>
      </w:r>
    </w:p>
    <w:p w14:paraId="5DFFADF8" w14:textId="77777777" w:rsidR="000B10E2" w:rsidRPr="00AC310A" w:rsidRDefault="000B10E2" w:rsidP="00AC310A">
      <w:pPr>
        <w:pStyle w:val="ListParagraph"/>
        <w:tabs>
          <w:tab w:val="left" w:pos="1350"/>
        </w:tabs>
        <w:ind w:left="547" w:right="605" w:firstLine="0"/>
        <w:rPr>
          <w:sz w:val="24"/>
          <w:szCs w:val="24"/>
        </w:rPr>
      </w:pPr>
    </w:p>
    <w:p w14:paraId="5A17D56D" w14:textId="77777777" w:rsidR="00C0609F" w:rsidRPr="00AC310A" w:rsidRDefault="00C0609F" w:rsidP="00131EDE">
      <w:pPr>
        <w:pStyle w:val="ListParagraph"/>
        <w:numPr>
          <w:ilvl w:val="0"/>
          <w:numId w:val="55"/>
        </w:numPr>
        <w:ind w:left="540" w:hanging="540"/>
        <w:rPr>
          <w:color w:val="FF0000"/>
          <w:sz w:val="24"/>
          <w:szCs w:val="24"/>
        </w:rPr>
      </w:pPr>
      <w:r w:rsidRPr="00AC310A">
        <w:rPr>
          <w:color w:val="FF0000"/>
          <w:sz w:val="24"/>
          <w:szCs w:val="24"/>
        </w:rPr>
        <w:t>Fair</w:t>
      </w:r>
      <w:r w:rsidRPr="00AC310A">
        <w:rPr>
          <w:color w:val="FF0000"/>
          <w:spacing w:val="-3"/>
          <w:sz w:val="24"/>
          <w:szCs w:val="24"/>
        </w:rPr>
        <w:t xml:space="preserve"> </w:t>
      </w:r>
      <w:r w:rsidRPr="00AC310A">
        <w:rPr>
          <w:color w:val="FF0000"/>
          <w:sz w:val="24"/>
          <w:szCs w:val="24"/>
        </w:rPr>
        <w:t>Housing</w:t>
      </w:r>
      <w:r w:rsidRPr="00AC310A">
        <w:rPr>
          <w:color w:val="FF0000"/>
          <w:spacing w:val="-3"/>
          <w:sz w:val="24"/>
          <w:szCs w:val="24"/>
        </w:rPr>
        <w:t xml:space="preserve"> </w:t>
      </w:r>
      <w:r w:rsidRPr="00AC310A">
        <w:rPr>
          <w:color w:val="FF0000"/>
          <w:sz w:val="24"/>
          <w:szCs w:val="24"/>
        </w:rPr>
        <w:t>Act</w:t>
      </w:r>
    </w:p>
    <w:p w14:paraId="13F932A0" w14:textId="77777777" w:rsidR="00C0609F" w:rsidRPr="00AC310A" w:rsidRDefault="00C0609F" w:rsidP="00AC310A">
      <w:pPr>
        <w:pStyle w:val="ListParagraph"/>
        <w:tabs>
          <w:tab w:val="left" w:pos="1350"/>
        </w:tabs>
        <w:ind w:left="547" w:right="605" w:firstLine="0"/>
        <w:rPr>
          <w:color w:val="FF0000"/>
          <w:sz w:val="24"/>
          <w:szCs w:val="24"/>
        </w:rPr>
      </w:pPr>
    </w:p>
    <w:p w14:paraId="42ABE85D" w14:textId="77777777" w:rsidR="00864BF7" w:rsidRPr="00AC310A" w:rsidRDefault="000B10E2" w:rsidP="00AC310A">
      <w:pPr>
        <w:pStyle w:val="ListParagraph"/>
        <w:tabs>
          <w:tab w:val="left" w:pos="1350"/>
        </w:tabs>
        <w:ind w:left="547" w:right="605" w:firstLine="0"/>
        <w:rPr>
          <w:color w:val="FF0000"/>
          <w:sz w:val="24"/>
          <w:szCs w:val="24"/>
        </w:rPr>
      </w:pPr>
      <w:r w:rsidRPr="00AC310A">
        <w:rPr>
          <w:color w:val="FF0000"/>
          <w:sz w:val="24"/>
          <w:szCs w:val="24"/>
        </w:rPr>
        <w:lastRenderedPageBreak/>
        <w:t>The Sponsor shall comply with all state and federal fair housing laws. At the Department’s election, Sponsor must submit an attorney’s opinion acceptable to the Department describing the intended occupancy restrictions and how they comply with the California Unruh Civil Rights Act (Civ. Code, §§ 51 - 53), the California Fair Employment and Housing Act (FEHA) (GC, § 12900 et seq.) and the FEHA regulations, Title 2, CCR Sections 12005-12271. Occupancy restrictions must be carried out in a manner which does not violate state or federal fair housing laws.</w:t>
      </w:r>
    </w:p>
    <w:p w14:paraId="47EE84B2" w14:textId="77777777" w:rsidR="00864BF7" w:rsidRPr="00AC310A" w:rsidRDefault="00864BF7" w:rsidP="00AC310A">
      <w:pPr>
        <w:pStyle w:val="ListParagraph"/>
        <w:tabs>
          <w:tab w:val="left" w:pos="1350"/>
        </w:tabs>
        <w:ind w:left="547" w:right="605" w:firstLine="0"/>
        <w:rPr>
          <w:color w:val="FF0000"/>
          <w:sz w:val="24"/>
          <w:szCs w:val="24"/>
        </w:rPr>
      </w:pPr>
    </w:p>
    <w:p w14:paraId="7C594133" w14:textId="57FE0ABB" w:rsidR="00864BF7" w:rsidRPr="00AC310A" w:rsidRDefault="00864BF7" w:rsidP="00131EDE">
      <w:pPr>
        <w:pStyle w:val="ListParagraph"/>
        <w:numPr>
          <w:ilvl w:val="0"/>
          <w:numId w:val="56"/>
        </w:numPr>
        <w:tabs>
          <w:tab w:val="left" w:pos="1350"/>
        </w:tabs>
        <w:ind w:left="540" w:right="605" w:hanging="540"/>
        <w:rPr>
          <w:color w:val="FF0000"/>
          <w:sz w:val="24"/>
          <w:szCs w:val="24"/>
        </w:rPr>
      </w:pPr>
      <w:r w:rsidRPr="00AC310A">
        <w:rPr>
          <w:color w:val="FF0000"/>
          <w:sz w:val="24"/>
          <w:szCs w:val="24"/>
        </w:rPr>
        <w:t>Americans</w:t>
      </w:r>
      <w:r w:rsidRPr="00AC310A">
        <w:rPr>
          <w:color w:val="FF0000"/>
          <w:spacing w:val="-4"/>
          <w:sz w:val="24"/>
          <w:szCs w:val="24"/>
        </w:rPr>
        <w:t xml:space="preserve"> </w:t>
      </w:r>
      <w:r w:rsidRPr="00AC310A">
        <w:rPr>
          <w:color w:val="FF0000"/>
          <w:sz w:val="24"/>
          <w:szCs w:val="24"/>
        </w:rPr>
        <w:t>with</w:t>
      </w:r>
      <w:r w:rsidRPr="00AC310A">
        <w:rPr>
          <w:color w:val="FF0000"/>
          <w:spacing w:val="-3"/>
          <w:sz w:val="24"/>
          <w:szCs w:val="24"/>
        </w:rPr>
        <w:t xml:space="preserve"> </w:t>
      </w:r>
      <w:r w:rsidRPr="00AC310A">
        <w:rPr>
          <w:color w:val="FF0000"/>
          <w:sz w:val="24"/>
          <w:szCs w:val="24"/>
        </w:rPr>
        <w:t>Disabilities</w:t>
      </w:r>
      <w:r w:rsidRPr="00AC310A">
        <w:rPr>
          <w:color w:val="FF0000"/>
          <w:spacing w:val="-4"/>
          <w:sz w:val="24"/>
          <w:szCs w:val="24"/>
        </w:rPr>
        <w:t xml:space="preserve"> </w:t>
      </w:r>
      <w:r w:rsidRPr="00AC310A">
        <w:rPr>
          <w:color w:val="FF0000"/>
          <w:sz w:val="24"/>
          <w:szCs w:val="24"/>
        </w:rPr>
        <w:t>Act</w:t>
      </w:r>
      <w:r w:rsidRPr="00AC310A">
        <w:rPr>
          <w:color w:val="FF0000"/>
          <w:spacing w:val="-2"/>
          <w:sz w:val="24"/>
          <w:szCs w:val="24"/>
        </w:rPr>
        <w:t xml:space="preserve"> </w:t>
      </w:r>
      <w:r w:rsidRPr="00AC310A">
        <w:rPr>
          <w:color w:val="FF0000"/>
          <w:sz w:val="24"/>
          <w:szCs w:val="24"/>
        </w:rPr>
        <w:t>and</w:t>
      </w:r>
      <w:r w:rsidRPr="00AC310A">
        <w:rPr>
          <w:color w:val="FF0000"/>
          <w:spacing w:val="-5"/>
          <w:sz w:val="24"/>
          <w:szCs w:val="24"/>
        </w:rPr>
        <w:t xml:space="preserve"> </w:t>
      </w:r>
      <w:r w:rsidRPr="00AC310A">
        <w:rPr>
          <w:color w:val="FF0000"/>
          <w:sz w:val="24"/>
          <w:szCs w:val="24"/>
        </w:rPr>
        <w:t>Accessibility</w:t>
      </w:r>
    </w:p>
    <w:p w14:paraId="07273F56" w14:textId="77777777" w:rsidR="00864BF7" w:rsidRPr="00AC310A" w:rsidRDefault="00864BF7" w:rsidP="00AC310A">
      <w:pPr>
        <w:pStyle w:val="BodyText"/>
        <w:ind w:left="810"/>
        <w:rPr>
          <w:color w:val="FF0000"/>
        </w:rPr>
      </w:pPr>
    </w:p>
    <w:p w14:paraId="07B578D3" w14:textId="77777777" w:rsidR="00864BF7" w:rsidRPr="00AC310A" w:rsidRDefault="00864BF7" w:rsidP="00AC310A">
      <w:pPr>
        <w:pStyle w:val="BodyText"/>
        <w:ind w:left="810" w:right="656"/>
        <w:jc w:val="both"/>
        <w:rPr>
          <w:color w:val="FF0000"/>
        </w:rPr>
      </w:pPr>
      <w:r w:rsidRPr="00AC310A">
        <w:rPr>
          <w:color w:val="FF0000"/>
        </w:rPr>
        <w:t>The Sponsor shall ensure compliance with all applicable state and federal building codes and</w:t>
      </w:r>
      <w:r w:rsidRPr="00AC310A">
        <w:rPr>
          <w:color w:val="FF0000"/>
          <w:spacing w:val="-64"/>
        </w:rPr>
        <w:t xml:space="preserve"> </w:t>
      </w:r>
      <w:r w:rsidRPr="00AC310A">
        <w:rPr>
          <w:color w:val="FF0000"/>
        </w:rPr>
        <w:t>accessibility laws and standards. In addition, the Sponsor shall ensure that the Project meets</w:t>
      </w:r>
      <w:r w:rsidRPr="00AC310A">
        <w:rPr>
          <w:color w:val="FF0000"/>
          <w:spacing w:val="-64"/>
        </w:rPr>
        <w:t xml:space="preserve"> </w:t>
      </w:r>
      <w:r w:rsidRPr="00AC310A">
        <w:rPr>
          <w:color w:val="FF0000"/>
        </w:rPr>
        <w:t>the following</w:t>
      </w:r>
      <w:r w:rsidRPr="00AC310A">
        <w:rPr>
          <w:color w:val="FF0000"/>
          <w:spacing w:val="1"/>
        </w:rPr>
        <w:t xml:space="preserve"> </w:t>
      </w:r>
      <w:r w:rsidRPr="00AC310A">
        <w:rPr>
          <w:color w:val="FF0000"/>
        </w:rPr>
        <w:t>requirements:</w:t>
      </w:r>
      <w:r w:rsidRPr="00AC310A">
        <w:rPr>
          <w:color w:val="FF0000"/>
          <w:spacing w:val="-2"/>
        </w:rPr>
        <w:t xml:space="preserve"> </w:t>
      </w:r>
    </w:p>
    <w:p w14:paraId="57E8DB11" w14:textId="77777777" w:rsidR="00864BF7" w:rsidRPr="00AC310A" w:rsidRDefault="00864BF7" w:rsidP="00AC310A">
      <w:pPr>
        <w:pStyle w:val="BodyText"/>
        <w:ind w:left="810"/>
        <w:rPr>
          <w:color w:val="FF0000"/>
        </w:rPr>
      </w:pPr>
    </w:p>
    <w:p w14:paraId="1B28FFA8" w14:textId="77777777" w:rsidR="00864BF7" w:rsidRPr="00AC310A" w:rsidRDefault="00864BF7" w:rsidP="00131EDE">
      <w:pPr>
        <w:pStyle w:val="ListParagraph"/>
        <w:numPr>
          <w:ilvl w:val="1"/>
          <w:numId w:val="54"/>
        </w:numPr>
        <w:tabs>
          <w:tab w:val="left" w:pos="1451"/>
          <w:tab w:val="left" w:pos="1452"/>
        </w:tabs>
        <w:ind w:left="1440" w:right="616"/>
        <w:rPr>
          <w:color w:val="FF0000"/>
          <w:sz w:val="24"/>
          <w:szCs w:val="24"/>
        </w:rPr>
      </w:pPr>
      <w:r w:rsidRPr="00AC310A">
        <w:rPr>
          <w:color w:val="FF0000"/>
          <w:sz w:val="24"/>
          <w:szCs w:val="24"/>
        </w:rPr>
        <w:t>New Construction Projects: All new construction projects shall adhere to the accessibility</w:t>
      </w:r>
      <w:r w:rsidRPr="00AC310A">
        <w:rPr>
          <w:color w:val="FF0000"/>
          <w:spacing w:val="-65"/>
          <w:sz w:val="24"/>
          <w:szCs w:val="24"/>
        </w:rPr>
        <w:t xml:space="preserve"> </w:t>
      </w:r>
      <w:r w:rsidRPr="00AC310A">
        <w:rPr>
          <w:color w:val="FF0000"/>
          <w:sz w:val="24"/>
          <w:szCs w:val="24"/>
        </w:rPr>
        <w:t>requirements</w:t>
      </w:r>
      <w:r w:rsidRPr="00AC310A">
        <w:rPr>
          <w:color w:val="FF0000"/>
          <w:spacing w:val="-4"/>
          <w:sz w:val="24"/>
          <w:szCs w:val="24"/>
        </w:rPr>
        <w:t xml:space="preserve"> </w:t>
      </w:r>
      <w:r w:rsidRPr="00AC310A">
        <w:rPr>
          <w:color w:val="FF0000"/>
          <w:sz w:val="24"/>
          <w:szCs w:val="24"/>
        </w:rPr>
        <w:t>set</w:t>
      </w:r>
      <w:r w:rsidRPr="00AC310A">
        <w:rPr>
          <w:color w:val="FF0000"/>
          <w:spacing w:val="-4"/>
          <w:sz w:val="24"/>
          <w:szCs w:val="24"/>
        </w:rPr>
        <w:t xml:space="preserve"> </w:t>
      </w:r>
      <w:r w:rsidRPr="00AC310A">
        <w:rPr>
          <w:color w:val="FF0000"/>
          <w:sz w:val="24"/>
          <w:szCs w:val="24"/>
        </w:rPr>
        <w:t>forth</w:t>
      </w:r>
      <w:r w:rsidRPr="00AC310A">
        <w:rPr>
          <w:color w:val="FF0000"/>
          <w:spacing w:val="-1"/>
          <w:sz w:val="24"/>
          <w:szCs w:val="24"/>
        </w:rPr>
        <w:t xml:space="preserve"> </w:t>
      </w:r>
      <w:r w:rsidRPr="00AC310A">
        <w:rPr>
          <w:color w:val="FF0000"/>
          <w:sz w:val="24"/>
          <w:szCs w:val="24"/>
        </w:rPr>
        <w:t>in Chapter</w:t>
      </w:r>
      <w:r w:rsidRPr="00AC310A">
        <w:rPr>
          <w:color w:val="FF0000"/>
          <w:spacing w:val="-3"/>
          <w:sz w:val="24"/>
          <w:szCs w:val="24"/>
        </w:rPr>
        <w:t xml:space="preserve"> </w:t>
      </w:r>
      <w:r w:rsidRPr="00AC310A">
        <w:rPr>
          <w:color w:val="FF0000"/>
          <w:sz w:val="24"/>
          <w:szCs w:val="24"/>
        </w:rPr>
        <w:t>11A</w:t>
      </w:r>
      <w:r w:rsidRPr="00AC310A">
        <w:rPr>
          <w:color w:val="FF0000"/>
          <w:spacing w:val="-4"/>
          <w:sz w:val="24"/>
          <w:szCs w:val="24"/>
        </w:rPr>
        <w:t xml:space="preserve"> </w:t>
      </w:r>
      <w:r w:rsidRPr="00AC310A">
        <w:rPr>
          <w:color w:val="FF0000"/>
          <w:sz w:val="24"/>
          <w:szCs w:val="24"/>
        </w:rPr>
        <w:t>and</w:t>
      </w:r>
      <w:r w:rsidRPr="00AC310A">
        <w:rPr>
          <w:color w:val="FF0000"/>
          <w:spacing w:val="-3"/>
          <w:sz w:val="24"/>
          <w:szCs w:val="24"/>
        </w:rPr>
        <w:t xml:space="preserve"> </w:t>
      </w:r>
      <w:r w:rsidRPr="00AC310A">
        <w:rPr>
          <w:color w:val="FF0000"/>
          <w:sz w:val="24"/>
          <w:szCs w:val="24"/>
        </w:rPr>
        <w:t>11B of</w:t>
      </w:r>
      <w:r w:rsidRPr="00AC310A">
        <w:rPr>
          <w:color w:val="FF0000"/>
          <w:spacing w:val="-4"/>
          <w:sz w:val="24"/>
          <w:szCs w:val="24"/>
        </w:rPr>
        <w:t xml:space="preserve"> </w:t>
      </w:r>
      <w:r w:rsidRPr="00AC310A">
        <w:rPr>
          <w:color w:val="FF0000"/>
          <w:sz w:val="24"/>
          <w:szCs w:val="24"/>
        </w:rPr>
        <w:t>the</w:t>
      </w:r>
      <w:r w:rsidRPr="00AC310A">
        <w:rPr>
          <w:color w:val="FF0000"/>
          <w:spacing w:val="-3"/>
          <w:sz w:val="24"/>
          <w:szCs w:val="24"/>
        </w:rPr>
        <w:t xml:space="preserve"> </w:t>
      </w:r>
      <w:r w:rsidRPr="00AC310A">
        <w:rPr>
          <w:color w:val="FF0000"/>
          <w:sz w:val="24"/>
          <w:szCs w:val="24"/>
        </w:rPr>
        <w:t>California</w:t>
      </w:r>
      <w:r w:rsidRPr="00AC310A">
        <w:rPr>
          <w:color w:val="FF0000"/>
          <w:spacing w:val="-2"/>
          <w:sz w:val="24"/>
          <w:szCs w:val="24"/>
        </w:rPr>
        <w:t xml:space="preserve"> </w:t>
      </w:r>
      <w:r w:rsidRPr="00AC310A">
        <w:rPr>
          <w:color w:val="FF0000"/>
          <w:sz w:val="24"/>
          <w:szCs w:val="24"/>
        </w:rPr>
        <w:t>Building</w:t>
      </w:r>
      <w:r w:rsidRPr="00AC310A">
        <w:rPr>
          <w:color w:val="FF0000"/>
          <w:spacing w:val="-1"/>
          <w:sz w:val="24"/>
          <w:szCs w:val="24"/>
        </w:rPr>
        <w:t xml:space="preserve"> </w:t>
      </w:r>
      <w:r w:rsidRPr="00AC310A">
        <w:rPr>
          <w:color w:val="FF0000"/>
          <w:sz w:val="24"/>
          <w:szCs w:val="24"/>
        </w:rPr>
        <w:t>Code (CBC).</w:t>
      </w:r>
    </w:p>
    <w:p w14:paraId="0EE499C4" w14:textId="77777777" w:rsidR="00864BF7" w:rsidRPr="00AC310A" w:rsidRDefault="00864BF7" w:rsidP="00AC310A">
      <w:pPr>
        <w:pStyle w:val="BodyText"/>
        <w:ind w:left="1440"/>
        <w:rPr>
          <w:color w:val="FF0000"/>
        </w:rPr>
      </w:pPr>
    </w:p>
    <w:p w14:paraId="72EB9D7C" w14:textId="77777777" w:rsidR="00864BF7" w:rsidRPr="00AC310A" w:rsidRDefault="00864BF7" w:rsidP="00131EDE">
      <w:pPr>
        <w:pStyle w:val="ListParagraph"/>
        <w:numPr>
          <w:ilvl w:val="1"/>
          <w:numId w:val="54"/>
        </w:numPr>
        <w:tabs>
          <w:tab w:val="left" w:pos="1451"/>
          <w:tab w:val="left" w:pos="1452"/>
        </w:tabs>
        <w:ind w:left="1440" w:right="321"/>
        <w:rPr>
          <w:color w:val="FF0000"/>
          <w:sz w:val="24"/>
          <w:szCs w:val="24"/>
        </w:rPr>
      </w:pPr>
      <w:r w:rsidRPr="00AC310A">
        <w:rPr>
          <w:color w:val="FF0000"/>
          <w:sz w:val="24"/>
          <w:szCs w:val="24"/>
        </w:rPr>
        <w:t>All new construction projects must provide a minimum of fifteen percent (15%) of the units with</w:t>
      </w:r>
      <w:r w:rsidRPr="00AC310A">
        <w:rPr>
          <w:color w:val="FF0000"/>
          <w:spacing w:val="1"/>
          <w:sz w:val="24"/>
          <w:szCs w:val="24"/>
        </w:rPr>
        <w:t xml:space="preserve"> </w:t>
      </w:r>
      <w:r w:rsidRPr="00AC310A">
        <w:rPr>
          <w:color w:val="FF0000"/>
          <w:sz w:val="24"/>
          <w:szCs w:val="24"/>
        </w:rPr>
        <w:t>features accessible to persons with mobility disabilities plus a minimum of ten percent (10%)</w:t>
      </w:r>
      <w:r w:rsidRPr="00AC310A">
        <w:rPr>
          <w:color w:val="FF0000"/>
          <w:spacing w:val="-64"/>
          <w:sz w:val="24"/>
          <w:szCs w:val="24"/>
        </w:rPr>
        <w:t xml:space="preserve"> </w:t>
      </w:r>
      <w:r w:rsidRPr="00AC310A">
        <w:rPr>
          <w:color w:val="FF0000"/>
          <w:sz w:val="24"/>
          <w:szCs w:val="24"/>
        </w:rPr>
        <w:t>of</w:t>
      </w:r>
      <w:r w:rsidRPr="00AC310A">
        <w:rPr>
          <w:color w:val="FF0000"/>
          <w:spacing w:val="-2"/>
          <w:sz w:val="24"/>
          <w:szCs w:val="24"/>
        </w:rPr>
        <w:t xml:space="preserve"> </w:t>
      </w:r>
      <w:r w:rsidRPr="00AC310A">
        <w:rPr>
          <w:color w:val="FF0000"/>
          <w:sz w:val="24"/>
          <w:szCs w:val="24"/>
        </w:rPr>
        <w:t>the units</w:t>
      </w:r>
      <w:r w:rsidRPr="00AC310A">
        <w:rPr>
          <w:color w:val="FF0000"/>
          <w:spacing w:val="-2"/>
          <w:sz w:val="24"/>
          <w:szCs w:val="24"/>
        </w:rPr>
        <w:t xml:space="preserve"> </w:t>
      </w:r>
      <w:r w:rsidRPr="00AC310A">
        <w:rPr>
          <w:color w:val="FF0000"/>
          <w:sz w:val="24"/>
          <w:szCs w:val="24"/>
        </w:rPr>
        <w:t>with</w:t>
      </w:r>
      <w:r w:rsidRPr="00AC310A">
        <w:rPr>
          <w:color w:val="FF0000"/>
          <w:spacing w:val="-2"/>
          <w:sz w:val="24"/>
          <w:szCs w:val="24"/>
        </w:rPr>
        <w:t xml:space="preserve"> </w:t>
      </w:r>
      <w:r w:rsidRPr="00AC310A">
        <w:rPr>
          <w:color w:val="FF0000"/>
          <w:sz w:val="24"/>
          <w:szCs w:val="24"/>
        </w:rPr>
        <w:t>features</w:t>
      </w:r>
      <w:r w:rsidRPr="00AC310A">
        <w:rPr>
          <w:color w:val="FF0000"/>
          <w:spacing w:val="-2"/>
          <w:sz w:val="24"/>
          <w:szCs w:val="24"/>
        </w:rPr>
        <w:t xml:space="preserve"> </w:t>
      </w:r>
      <w:r w:rsidRPr="00AC310A">
        <w:rPr>
          <w:color w:val="FF0000"/>
          <w:sz w:val="24"/>
          <w:szCs w:val="24"/>
        </w:rPr>
        <w:t>accessible to</w:t>
      </w:r>
      <w:r w:rsidRPr="00AC310A">
        <w:rPr>
          <w:color w:val="FF0000"/>
          <w:spacing w:val="-2"/>
          <w:sz w:val="24"/>
          <w:szCs w:val="24"/>
        </w:rPr>
        <w:t xml:space="preserve"> </w:t>
      </w:r>
      <w:r w:rsidRPr="00AC310A">
        <w:rPr>
          <w:color w:val="FF0000"/>
          <w:sz w:val="24"/>
          <w:szCs w:val="24"/>
        </w:rPr>
        <w:t>persons</w:t>
      </w:r>
      <w:r w:rsidRPr="00AC310A">
        <w:rPr>
          <w:color w:val="FF0000"/>
          <w:spacing w:val="-2"/>
          <w:sz w:val="24"/>
          <w:szCs w:val="24"/>
        </w:rPr>
        <w:t xml:space="preserve"> </w:t>
      </w:r>
      <w:r w:rsidRPr="00AC310A">
        <w:rPr>
          <w:color w:val="FF0000"/>
          <w:sz w:val="24"/>
          <w:szCs w:val="24"/>
        </w:rPr>
        <w:t>with hearing</w:t>
      </w:r>
      <w:r w:rsidRPr="00AC310A">
        <w:rPr>
          <w:color w:val="FF0000"/>
          <w:spacing w:val="-3"/>
          <w:sz w:val="24"/>
          <w:szCs w:val="24"/>
        </w:rPr>
        <w:t xml:space="preserve"> </w:t>
      </w:r>
      <w:r w:rsidRPr="00AC310A">
        <w:rPr>
          <w:color w:val="FF0000"/>
          <w:sz w:val="24"/>
          <w:szCs w:val="24"/>
        </w:rPr>
        <w:t>or</w:t>
      </w:r>
      <w:r w:rsidRPr="00AC310A">
        <w:rPr>
          <w:color w:val="FF0000"/>
          <w:spacing w:val="-1"/>
          <w:sz w:val="24"/>
          <w:szCs w:val="24"/>
        </w:rPr>
        <w:t xml:space="preserve"> </w:t>
      </w:r>
      <w:r w:rsidRPr="00AC310A">
        <w:rPr>
          <w:color w:val="FF0000"/>
          <w:sz w:val="24"/>
          <w:szCs w:val="24"/>
        </w:rPr>
        <w:t>vision</w:t>
      </w:r>
      <w:r w:rsidRPr="00AC310A">
        <w:rPr>
          <w:color w:val="FF0000"/>
          <w:spacing w:val="-1"/>
          <w:sz w:val="24"/>
          <w:szCs w:val="24"/>
        </w:rPr>
        <w:t xml:space="preserve"> </w:t>
      </w:r>
      <w:r w:rsidRPr="00AC310A">
        <w:rPr>
          <w:color w:val="FF0000"/>
          <w:sz w:val="24"/>
          <w:szCs w:val="24"/>
        </w:rPr>
        <w:t>disabilities.</w:t>
      </w:r>
    </w:p>
    <w:p w14:paraId="5405A178" w14:textId="77777777" w:rsidR="00864BF7" w:rsidRPr="00AC310A" w:rsidRDefault="00864BF7" w:rsidP="00AC310A">
      <w:pPr>
        <w:pStyle w:val="BodyText"/>
        <w:ind w:left="1440"/>
        <w:rPr>
          <w:color w:val="FF0000"/>
        </w:rPr>
      </w:pPr>
    </w:p>
    <w:p w14:paraId="77106982" w14:textId="77777777" w:rsidR="00864BF7" w:rsidRPr="00AC310A" w:rsidRDefault="00864BF7" w:rsidP="00131EDE">
      <w:pPr>
        <w:pStyle w:val="ListParagraph"/>
        <w:numPr>
          <w:ilvl w:val="1"/>
          <w:numId w:val="54"/>
        </w:numPr>
        <w:tabs>
          <w:tab w:val="left" w:pos="1451"/>
          <w:tab w:val="left" w:pos="1452"/>
        </w:tabs>
        <w:ind w:left="1440" w:right="452"/>
        <w:rPr>
          <w:color w:val="FF0000"/>
          <w:sz w:val="24"/>
          <w:szCs w:val="24"/>
        </w:rPr>
      </w:pPr>
      <w:r w:rsidRPr="00AC310A">
        <w:rPr>
          <w:color w:val="FF0000"/>
          <w:sz w:val="24"/>
          <w:szCs w:val="24"/>
        </w:rPr>
        <w:t>Compliance and Verification: Prior to loan closing, the Sponsor shall provide a certification</w:t>
      </w:r>
      <w:r w:rsidRPr="00AC310A">
        <w:rPr>
          <w:color w:val="FF0000"/>
          <w:spacing w:val="-64"/>
          <w:sz w:val="24"/>
          <w:szCs w:val="24"/>
        </w:rPr>
        <w:t xml:space="preserve"> </w:t>
      </w:r>
      <w:r w:rsidRPr="00AC310A">
        <w:rPr>
          <w:color w:val="FF0000"/>
          <w:sz w:val="24"/>
          <w:szCs w:val="24"/>
        </w:rPr>
        <w:t>of compliance, signed by the Borrower and the project architect as well as third party</w:t>
      </w:r>
      <w:r w:rsidRPr="00AC310A">
        <w:rPr>
          <w:color w:val="FF0000"/>
          <w:spacing w:val="1"/>
          <w:sz w:val="24"/>
          <w:szCs w:val="24"/>
        </w:rPr>
        <w:t xml:space="preserve"> </w:t>
      </w:r>
      <w:r w:rsidRPr="00AC310A">
        <w:rPr>
          <w:color w:val="FF0000"/>
          <w:sz w:val="24"/>
          <w:szCs w:val="24"/>
        </w:rPr>
        <w:t>documentation confirming compliance (by a Certified Access Specialist (</w:t>
      </w:r>
      <w:proofErr w:type="spellStart"/>
      <w:r w:rsidRPr="00AC310A">
        <w:rPr>
          <w:color w:val="FF0000"/>
          <w:sz w:val="24"/>
          <w:szCs w:val="24"/>
        </w:rPr>
        <w:t>CASp</w:t>
      </w:r>
      <w:proofErr w:type="spellEnd"/>
      <w:r w:rsidRPr="00AC310A">
        <w:rPr>
          <w:color w:val="FF0000"/>
          <w:sz w:val="24"/>
          <w:szCs w:val="24"/>
        </w:rPr>
        <w:t>) or someone with</w:t>
      </w:r>
      <w:r w:rsidRPr="00AC310A">
        <w:rPr>
          <w:color w:val="FF0000"/>
          <w:spacing w:val="1"/>
          <w:sz w:val="24"/>
          <w:szCs w:val="24"/>
        </w:rPr>
        <w:t xml:space="preserve"> </w:t>
      </w:r>
      <w:r w:rsidRPr="00AC310A">
        <w:rPr>
          <w:color w:val="FF0000"/>
          <w:sz w:val="24"/>
          <w:szCs w:val="24"/>
        </w:rPr>
        <w:t>demonstrated</w:t>
      </w:r>
      <w:r w:rsidRPr="00AC310A">
        <w:rPr>
          <w:color w:val="FF0000"/>
          <w:spacing w:val="-2"/>
          <w:sz w:val="24"/>
          <w:szCs w:val="24"/>
        </w:rPr>
        <w:t xml:space="preserve"> </w:t>
      </w:r>
      <w:r w:rsidRPr="00AC310A">
        <w:rPr>
          <w:color w:val="FF0000"/>
          <w:sz w:val="24"/>
          <w:szCs w:val="24"/>
        </w:rPr>
        <w:t>experience meeting federal</w:t>
      </w:r>
      <w:r w:rsidRPr="00AC310A">
        <w:rPr>
          <w:color w:val="FF0000"/>
          <w:spacing w:val="-4"/>
          <w:sz w:val="24"/>
          <w:szCs w:val="24"/>
        </w:rPr>
        <w:t xml:space="preserve"> </w:t>
      </w:r>
      <w:r w:rsidRPr="00AC310A">
        <w:rPr>
          <w:color w:val="FF0000"/>
          <w:sz w:val="24"/>
          <w:szCs w:val="24"/>
        </w:rPr>
        <w:t>accessibility standards.)</w:t>
      </w:r>
    </w:p>
    <w:p w14:paraId="4BAC962A" w14:textId="77777777" w:rsidR="00864BF7" w:rsidRPr="00AC310A" w:rsidRDefault="00864BF7" w:rsidP="00AC310A">
      <w:pPr>
        <w:pStyle w:val="ListParagraph"/>
        <w:ind w:left="1440"/>
        <w:rPr>
          <w:color w:val="FF0000"/>
          <w:sz w:val="24"/>
          <w:szCs w:val="24"/>
        </w:rPr>
      </w:pPr>
    </w:p>
    <w:p w14:paraId="37099F80" w14:textId="77777777" w:rsidR="00864BF7" w:rsidRPr="00006191" w:rsidRDefault="00864BF7" w:rsidP="00131EDE">
      <w:pPr>
        <w:pStyle w:val="ListParagraph"/>
        <w:numPr>
          <w:ilvl w:val="1"/>
          <w:numId w:val="54"/>
        </w:numPr>
        <w:tabs>
          <w:tab w:val="left" w:pos="1451"/>
          <w:tab w:val="left" w:pos="1452"/>
        </w:tabs>
        <w:ind w:left="1440" w:right="452"/>
        <w:rPr>
          <w:color w:val="FF0000"/>
          <w:sz w:val="24"/>
          <w:szCs w:val="24"/>
        </w:rPr>
      </w:pPr>
      <w:r w:rsidRPr="00AC310A">
        <w:rPr>
          <w:color w:val="FF0000"/>
          <w:sz w:val="24"/>
          <w:szCs w:val="24"/>
        </w:rPr>
        <w:t xml:space="preserve">Accessible Units: All new and existing projects with fully accessible units for occupancy by persons with mobility impairments or hearing, vision or other </w:t>
      </w:r>
      <w:r w:rsidRPr="00006191">
        <w:rPr>
          <w:color w:val="FF0000"/>
          <w:sz w:val="24"/>
          <w:szCs w:val="24"/>
        </w:rPr>
        <w:t>sensory impairments shall provide a preference for those units as follows.  </w:t>
      </w:r>
    </w:p>
    <w:p w14:paraId="0738CDF7" w14:textId="77777777" w:rsidR="00864BF7" w:rsidRPr="00006191" w:rsidRDefault="00864BF7" w:rsidP="00AC310A">
      <w:pPr>
        <w:pStyle w:val="ListParagraph"/>
        <w:ind w:left="810"/>
        <w:rPr>
          <w:color w:val="FF0000"/>
          <w:sz w:val="24"/>
          <w:szCs w:val="24"/>
        </w:rPr>
      </w:pPr>
    </w:p>
    <w:p w14:paraId="294235C1" w14:textId="05DA70AE" w:rsidR="00864BF7" w:rsidRPr="00006191" w:rsidRDefault="00864BF7" w:rsidP="00131EDE">
      <w:pPr>
        <w:pStyle w:val="ListParagraph"/>
        <w:numPr>
          <w:ilvl w:val="2"/>
          <w:numId w:val="54"/>
        </w:numPr>
        <w:tabs>
          <w:tab w:val="left" w:pos="1451"/>
          <w:tab w:val="left" w:pos="1452"/>
        </w:tabs>
        <w:ind w:left="2070" w:right="452"/>
        <w:rPr>
          <w:color w:val="FF0000"/>
          <w:sz w:val="24"/>
          <w:szCs w:val="24"/>
        </w:rPr>
      </w:pPr>
      <w:r w:rsidRPr="00006191">
        <w:rPr>
          <w:color w:val="FF0000"/>
          <w:sz w:val="24"/>
          <w:szCs w:val="24"/>
        </w:rPr>
        <w:t xml:space="preserve">First, to a current occupant of another unit of the same project having </w:t>
      </w:r>
      <w:r w:rsidR="000941CB" w:rsidRPr="00006191">
        <w:rPr>
          <w:color w:val="FF0000"/>
          <w:sz w:val="24"/>
          <w:szCs w:val="24"/>
        </w:rPr>
        <w:t>a disability</w:t>
      </w:r>
      <w:r w:rsidRPr="00006191">
        <w:rPr>
          <w:color w:val="FF0000"/>
          <w:sz w:val="24"/>
          <w:szCs w:val="24"/>
        </w:rPr>
        <w:t xml:space="preserve"> requiring the accessibility features of the vacant unit and occupying a unit not having such features, or if no such occupant exists, then  </w:t>
      </w:r>
    </w:p>
    <w:p w14:paraId="6C14E95A" w14:textId="77777777" w:rsidR="00864BF7" w:rsidRPr="00006191" w:rsidRDefault="00864BF7" w:rsidP="00AC310A">
      <w:pPr>
        <w:pStyle w:val="ListParagraph"/>
        <w:tabs>
          <w:tab w:val="left" w:pos="1451"/>
          <w:tab w:val="left" w:pos="1452"/>
        </w:tabs>
        <w:ind w:left="2070" w:right="452" w:firstLine="0"/>
        <w:rPr>
          <w:color w:val="FF0000"/>
          <w:sz w:val="24"/>
          <w:szCs w:val="24"/>
        </w:rPr>
      </w:pPr>
    </w:p>
    <w:p w14:paraId="79492365" w14:textId="071C132E" w:rsidR="00864BF7" w:rsidRPr="00006191" w:rsidRDefault="00864BF7" w:rsidP="00131EDE">
      <w:pPr>
        <w:pStyle w:val="ListParagraph"/>
        <w:numPr>
          <w:ilvl w:val="2"/>
          <w:numId w:val="54"/>
        </w:numPr>
        <w:tabs>
          <w:tab w:val="left" w:pos="1451"/>
          <w:tab w:val="left" w:pos="1452"/>
        </w:tabs>
        <w:ind w:left="2070" w:right="452"/>
        <w:rPr>
          <w:color w:val="FF0000"/>
          <w:sz w:val="24"/>
          <w:szCs w:val="24"/>
        </w:rPr>
      </w:pPr>
      <w:r w:rsidRPr="00006191">
        <w:rPr>
          <w:color w:val="FF0000"/>
          <w:sz w:val="24"/>
          <w:szCs w:val="24"/>
        </w:rPr>
        <w:t xml:space="preserve">Second, to an eligible qualified applicant on the waiting list having a </w:t>
      </w:r>
      <w:r w:rsidR="000941CB" w:rsidRPr="00006191">
        <w:rPr>
          <w:color w:val="FF0000"/>
          <w:sz w:val="24"/>
          <w:szCs w:val="24"/>
        </w:rPr>
        <w:t>disability</w:t>
      </w:r>
      <w:r w:rsidR="009811F1" w:rsidRPr="00006191">
        <w:rPr>
          <w:color w:val="FF0000"/>
          <w:sz w:val="24"/>
          <w:szCs w:val="24"/>
        </w:rPr>
        <w:t xml:space="preserve"> </w:t>
      </w:r>
      <w:r w:rsidRPr="00006191">
        <w:rPr>
          <w:color w:val="FF0000"/>
          <w:sz w:val="24"/>
          <w:szCs w:val="24"/>
        </w:rPr>
        <w:t>requiring the accessibility features of the vacant unit.  </w:t>
      </w:r>
    </w:p>
    <w:p w14:paraId="05DFC3B8" w14:textId="77777777" w:rsidR="00864BF7" w:rsidRPr="00006191" w:rsidRDefault="00864BF7" w:rsidP="00AC310A">
      <w:pPr>
        <w:widowControl/>
        <w:autoSpaceDE/>
        <w:autoSpaceDN/>
        <w:ind w:left="810" w:right="450"/>
        <w:textAlignment w:val="baseline"/>
        <w:rPr>
          <w:sz w:val="24"/>
          <w:szCs w:val="24"/>
        </w:rPr>
      </w:pPr>
      <w:r w:rsidRPr="00006191">
        <w:rPr>
          <w:sz w:val="24"/>
          <w:szCs w:val="24"/>
        </w:rPr>
        <w:t> </w:t>
      </w:r>
    </w:p>
    <w:p w14:paraId="393F86FC" w14:textId="77777777" w:rsidR="00C43F70" w:rsidRPr="00006191" w:rsidRDefault="00864BF7" w:rsidP="00131EDE">
      <w:pPr>
        <w:pStyle w:val="ListParagraph"/>
        <w:widowControl/>
        <w:numPr>
          <w:ilvl w:val="0"/>
          <w:numId w:val="74"/>
        </w:numPr>
        <w:autoSpaceDE/>
        <w:autoSpaceDN/>
        <w:ind w:right="450"/>
        <w:textAlignment w:val="baseline"/>
        <w:rPr>
          <w:color w:val="FF0000"/>
          <w:sz w:val="24"/>
          <w:szCs w:val="24"/>
        </w:rPr>
      </w:pPr>
      <w:r w:rsidRPr="00006191">
        <w:rPr>
          <w:color w:val="FF0000"/>
          <w:sz w:val="24"/>
          <w:szCs w:val="24"/>
        </w:rPr>
        <w:t xml:space="preserve">When offering an accessible unit to an applicant not having </w:t>
      </w:r>
      <w:r w:rsidR="009811F1" w:rsidRPr="00006191">
        <w:rPr>
          <w:color w:val="FF0000"/>
          <w:sz w:val="24"/>
          <w:szCs w:val="24"/>
        </w:rPr>
        <w:t>a di</w:t>
      </w:r>
      <w:r w:rsidR="00BD2B73" w:rsidRPr="00006191">
        <w:rPr>
          <w:color w:val="FF0000"/>
          <w:sz w:val="24"/>
          <w:szCs w:val="24"/>
        </w:rPr>
        <w:t>sability</w:t>
      </w:r>
      <w:r w:rsidRPr="00006191">
        <w:rPr>
          <w:color w:val="FF0000"/>
          <w:sz w:val="24"/>
          <w:szCs w:val="24"/>
        </w:rPr>
        <w:t xml:space="preserve"> requiring the accessibility features of the unit, the owner or manager shall require the applicant to agree (and may incorporate this agreement in the lease) to move to a non-accessible unit when available.  </w:t>
      </w:r>
    </w:p>
    <w:p w14:paraId="50508105" w14:textId="77777777" w:rsidR="00C43F70" w:rsidRPr="00006191" w:rsidRDefault="00C43F70" w:rsidP="00AC310A">
      <w:pPr>
        <w:pStyle w:val="ListParagraph"/>
        <w:widowControl/>
        <w:autoSpaceDE/>
        <w:autoSpaceDN/>
        <w:ind w:left="2790" w:right="450" w:firstLine="0"/>
        <w:textAlignment w:val="baseline"/>
        <w:rPr>
          <w:color w:val="FF0000"/>
          <w:sz w:val="24"/>
          <w:szCs w:val="24"/>
        </w:rPr>
      </w:pPr>
    </w:p>
    <w:p w14:paraId="47901318" w14:textId="45ED3CBA" w:rsidR="00864BF7" w:rsidRPr="00AC310A" w:rsidRDefault="00864BF7" w:rsidP="00131EDE">
      <w:pPr>
        <w:pStyle w:val="ListParagraph"/>
        <w:widowControl/>
        <w:numPr>
          <w:ilvl w:val="0"/>
          <w:numId w:val="74"/>
        </w:numPr>
        <w:autoSpaceDE/>
        <w:autoSpaceDN/>
        <w:ind w:right="450"/>
        <w:textAlignment w:val="baseline"/>
        <w:rPr>
          <w:color w:val="FF0000"/>
          <w:sz w:val="24"/>
          <w:szCs w:val="24"/>
        </w:rPr>
      </w:pPr>
      <w:r w:rsidRPr="00006191">
        <w:rPr>
          <w:color w:val="FF0000"/>
          <w:sz w:val="24"/>
          <w:szCs w:val="24"/>
        </w:rPr>
        <w:lastRenderedPageBreak/>
        <w:t xml:space="preserve">Owners and managers shall adopt suitable means to assure that information regarding the availability of accessible units reaches eligible individuals with </w:t>
      </w:r>
      <w:r w:rsidR="00BD2B73" w:rsidRPr="00006191">
        <w:rPr>
          <w:color w:val="FF0000"/>
          <w:sz w:val="24"/>
          <w:szCs w:val="24"/>
        </w:rPr>
        <w:t xml:space="preserve">a </w:t>
      </w:r>
      <w:proofErr w:type="gramStart"/>
      <w:r w:rsidR="00BD2B73" w:rsidRPr="00006191">
        <w:rPr>
          <w:color w:val="FF0000"/>
          <w:sz w:val="24"/>
          <w:szCs w:val="24"/>
        </w:rPr>
        <w:t>disability</w:t>
      </w:r>
      <w:r w:rsidRPr="00006191">
        <w:rPr>
          <w:color w:val="FF0000"/>
          <w:sz w:val="24"/>
          <w:szCs w:val="24"/>
        </w:rPr>
        <w:t>, and</w:t>
      </w:r>
      <w:proofErr w:type="gramEnd"/>
      <w:r w:rsidRPr="00006191">
        <w:rPr>
          <w:color w:val="FF0000"/>
          <w:sz w:val="24"/>
          <w:szCs w:val="24"/>
        </w:rPr>
        <w:t xml:space="preserve"> shall take reasonable nondiscriminatory steps to maximize</w:t>
      </w:r>
      <w:r w:rsidRPr="00AC310A">
        <w:rPr>
          <w:color w:val="FF0000"/>
          <w:sz w:val="24"/>
          <w:szCs w:val="24"/>
        </w:rPr>
        <w:t xml:space="preserve"> the utilization of such units by eligible individuals whose disability requires the accessibility features of the particular unit. </w:t>
      </w:r>
    </w:p>
    <w:p w14:paraId="2B4E2856" w14:textId="77777777" w:rsidR="00935AD9" w:rsidRPr="00AC310A" w:rsidRDefault="00935AD9" w:rsidP="00AC310A">
      <w:pPr>
        <w:widowControl/>
        <w:autoSpaceDE/>
        <w:autoSpaceDN/>
        <w:ind w:left="810" w:right="450"/>
        <w:textAlignment w:val="baseline"/>
        <w:rPr>
          <w:sz w:val="24"/>
          <w:szCs w:val="24"/>
        </w:rPr>
      </w:pPr>
    </w:p>
    <w:p w14:paraId="104EFAF6" w14:textId="77777777" w:rsidR="000B10E2" w:rsidRPr="00AC310A" w:rsidRDefault="000B10E2" w:rsidP="00131EDE">
      <w:pPr>
        <w:pStyle w:val="ListParagraph"/>
        <w:numPr>
          <w:ilvl w:val="0"/>
          <w:numId w:val="57"/>
        </w:numPr>
        <w:ind w:left="720" w:right="605" w:hanging="720"/>
        <w:rPr>
          <w:color w:val="FF0000"/>
          <w:sz w:val="24"/>
          <w:szCs w:val="24"/>
        </w:rPr>
      </w:pPr>
      <w:r w:rsidRPr="00AC310A">
        <w:rPr>
          <w:color w:val="FF0000"/>
          <w:sz w:val="24"/>
          <w:szCs w:val="24"/>
        </w:rPr>
        <w:t>Violence Against Women Act</w:t>
      </w:r>
    </w:p>
    <w:p w14:paraId="482A8127" w14:textId="77777777" w:rsidR="00006191" w:rsidRDefault="00006191" w:rsidP="00006191">
      <w:pPr>
        <w:pStyle w:val="ListParagraph"/>
        <w:tabs>
          <w:tab w:val="left" w:pos="1350"/>
        </w:tabs>
        <w:ind w:left="720" w:right="610" w:hanging="720"/>
        <w:rPr>
          <w:color w:val="FF0000"/>
          <w:sz w:val="24"/>
          <w:szCs w:val="24"/>
        </w:rPr>
      </w:pPr>
    </w:p>
    <w:p w14:paraId="40FE658A" w14:textId="35C10005" w:rsidR="000B10E2" w:rsidRPr="00AC310A" w:rsidRDefault="000B10E2" w:rsidP="00006191">
      <w:pPr>
        <w:pStyle w:val="ListParagraph"/>
        <w:tabs>
          <w:tab w:val="left" w:pos="1350"/>
        </w:tabs>
        <w:ind w:left="720" w:right="610" w:firstLine="0"/>
        <w:rPr>
          <w:color w:val="FF0000"/>
          <w:sz w:val="24"/>
          <w:szCs w:val="24"/>
        </w:rPr>
      </w:pPr>
      <w:r w:rsidRPr="00AC310A">
        <w:rPr>
          <w:color w:val="FF0000"/>
          <w:sz w:val="24"/>
          <w:szCs w:val="24"/>
        </w:rPr>
        <w:t>Where applicable, Sponsors shall ensure individuals are not denied assistance, evicted, or have their assistance terminated because of their status as survivors of domestic violence, dating violence, sexual assault, or stalking, or for being affiliated with a victim, pursuant to 34 USC § 12491.</w:t>
      </w:r>
    </w:p>
    <w:p w14:paraId="7A8A457B" w14:textId="77777777" w:rsidR="000B10E2" w:rsidRPr="00AC310A" w:rsidRDefault="000B10E2" w:rsidP="00006191">
      <w:pPr>
        <w:pStyle w:val="ListParagraph"/>
        <w:ind w:left="720" w:right="605" w:hanging="720"/>
        <w:rPr>
          <w:sz w:val="24"/>
          <w:szCs w:val="24"/>
        </w:rPr>
      </w:pPr>
    </w:p>
    <w:p w14:paraId="25988489" w14:textId="77777777" w:rsidR="000B10E2" w:rsidRPr="00AC310A" w:rsidRDefault="000B10E2" w:rsidP="00131EDE">
      <w:pPr>
        <w:pStyle w:val="ListParagraph"/>
        <w:numPr>
          <w:ilvl w:val="0"/>
          <w:numId w:val="57"/>
        </w:numPr>
        <w:ind w:left="720" w:right="610" w:hanging="720"/>
        <w:rPr>
          <w:color w:val="FF0000"/>
          <w:sz w:val="24"/>
          <w:szCs w:val="24"/>
        </w:rPr>
      </w:pPr>
      <w:r w:rsidRPr="00AC310A">
        <w:rPr>
          <w:color w:val="FF0000"/>
          <w:sz w:val="24"/>
          <w:szCs w:val="24"/>
        </w:rPr>
        <w:t>Pet</w:t>
      </w:r>
      <w:r w:rsidRPr="00AC310A">
        <w:rPr>
          <w:color w:val="FF0000"/>
          <w:spacing w:val="-4"/>
          <w:sz w:val="24"/>
          <w:szCs w:val="24"/>
        </w:rPr>
        <w:t xml:space="preserve"> </w:t>
      </w:r>
      <w:r w:rsidRPr="00AC310A">
        <w:rPr>
          <w:color w:val="FF0000"/>
          <w:sz w:val="24"/>
          <w:szCs w:val="24"/>
        </w:rPr>
        <w:t>Friendly</w:t>
      </w:r>
      <w:r w:rsidRPr="00AC310A">
        <w:rPr>
          <w:color w:val="FF0000"/>
          <w:spacing w:val="-3"/>
          <w:sz w:val="24"/>
          <w:szCs w:val="24"/>
        </w:rPr>
        <w:t xml:space="preserve"> </w:t>
      </w:r>
      <w:r w:rsidRPr="00AC310A">
        <w:rPr>
          <w:color w:val="FF0000"/>
          <w:sz w:val="24"/>
          <w:szCs w:val="24"/>
        </w:rPr>
        <w:t>Housing</w:t>
      </w:r>
      <w:r w:rsidRPr="00AC310A">
        <w:rPr>
          <w:color w:val="FF0000"/>
          <w:spacing w:val="-2"/>
          <w:sz w:val="24"/>
          <w:szCs w:val="24"/>
        </w:rPr>
        <w:t xml:space="preserve"> </w:t>
      </w:r>
      <w:r w:rsidRPr="00AC310A">
        <w:rPr>
          <w:color w:val="FF0000"/>
          <w:sz w:val="24"/>
          <w:szCs w:val="24"/>
        </w:rPr>
        <w:t>Act</w:t>
      </w:r>
    </w:p>
    <w:p w14:paraId="07F60EB9" w14:textId="77777777" w:rsidR="00006191" w:rsidRDefault="00006191" w:rsidP="00006191">
      <w:pPr>
        <w:pStyle w:val="BodyText"/>
        <w:spacing w:before="1"/>
        <w:ind w:left="720" w:right="376" w:hanging="720"/>
        <w:rPr>
          <w:color w:val="FF0000"/>
        </w:rPr>
      </w:pPr>
    </w:p>
    <w:p w14:paraId="67213131" w14:textId="208E2389" w:rsidR="000B10E2" w:rsidRPr="00AC310A" w:rsidRDefault="000B10E2" w:rsidP="00006191">
      <w:pPr>
        <w:pStyle w:val="BodyText"/>
        <w:spacing w:before="1"/>
        <w:ind w:left="720" w:right="376"/>
        <w:rPr>
          <w:color w:val="FF0000"/>
        </w:rPr>
      </w:pPr>
      <w:r w:rsidRPr="00AC310A">
        <w:rPr>
          <w:color w:val="FF0000"/>
        </w:rPr>
        <w:t>Sponsor shall authorize residents of the housing development to own or otherwise maintain one</w:t>
      </w:r>
      <w:r w:rsidRPr="00AC310A">
        <w:rPr>
          <w:color w:val="FF0000"/>
          <w:spacing w:val="-64"/>
        </w:rPr>
        <w:t xml:space="preserve"> </w:t>
      </w:r>
      <w:r w:rsidRPr="00AC310A">
        <w:rPr>
          <w:color w:val="FF0000"/>
        </w:rPr>
        <w:t>or more common household pets pursuant to the Pet Friendly Housing Act of 2017 (California</w:t>
      </w:r>
      <w:r w:rsidRPr="00AC310A">
        <w:rPr>
          <w:color w:val="FF0000"/>
          <w:spacing w:val="1"/>
        </w:rPr>
        <w:t xml:space="preserve"> </w:t>
      </w:r>
      <w:r w:rsidRPr="00AC310A">
        <w:rPr>
          <w:color w:val="FF0000"/>
        </w:rPr>
        <w:t>Health &amp;</w:t>
      </w:r>
      <w:r w:rsidRPr="00AC310A">
        <w:rPr>
          <w:color w:val="FF0000"/>
          <w:spacing w:val="-2"/>
        </w:rPr>
        <w:t xml:space="preserve"> </w:t>
      </w:r>
      <w:r w:rsidRPr="00AC310A">
        <w:rPr>
          <w:color w:val="FF0000"/>
        </w:rPr>
        <w:t>Safety Code,</w:t>
      </w:r>
      <w:r w:rsidRPr="00AC310A">
        <w:rPr>
          <w:color w:val="FF0000"/>
          <w:spacing w:val="-4"/>
        </w:rPr>
        <w:t xml:space="preserve"> </w:t>
      </w:r>
      <w:r w:rsidRPr="00AC310A">
        <w:rPr>
          <w:color w:val="FF0000"/>
        </w:rPr>
        <w:t>Section</w:t>
      </w:r>
      <w:r w:rsidRPr="00AC310A">
        <w:rPr>
          <w:color w:val="FF0000"/>
          <w:spacing w:val="-1"/>
        </w:rPr>
        <w:t xml:space="preserve"> </w:t>
      </w:r>
      <w:r w:rsidRPr="00AC310A">
        <w:rPr>
          <w:color w:val="FF0000"/>
        </w:rPr>
        <w:t>50466).</w:t>
      </w:r>
    </w:p>
    <w:p w14:paraId="1D66DB86" w14:textId="50FFB9E5" w:rsidR="004149DA" w:rsidRPr="00AC310A" w:rsidRDefault="004149DA" w:rsidP="00006191">
      <w:pPr>
        <w:spacing w:before="120"/>
        <w:ind w:left="720" w:right="484" w:hanging="720"/>
        <w:rPr>
          <w:color w:val="FF0000"/>
          <w:sz w:val="24"/>
          <w:szCs w:val="24"/>
        </w:rPr>
      </w:pPr>
    </w:p>
    <w:p w14:paraId="4786CF50" w14:textId="496387A2" w:rsidR="00B27A5B" w:rsidRPr="00AC310A" w:rsidRDefault="00B27A5B" w:rsidP="00131EDE">
      <w:pPr>
        <w:pStyle w:val="ListParagraph"/>
        <w:numPr>
          <w:ilvl w:val="0"/>
          <w:numId w:val="57"/>
        </w:numPr>
        <w:ind w:left="720" w:hanging="720"/>
        <w:rPr>
          <w:color w:val="FF0000"/>
          <w:sz w:val="24"/>
          <w:szCs w:val="24"/>
        </w:rPr>
      </w:pPr>
      <w:r w:rsidRPr="00AC310A">
        <w:rPr>
          <w:color w:val="FF0000"/>
          <w:sz w:val="24"/>
          <w:szCs w:val="24"/>
        </w:rPr>
        <w:t>California</w:t>
      </w:r>
      <w:r w:rsidRPr="00AC310A">
        <w:rPr>
          <w:color w:val="FF0000"/>
          <w:spacing w:val="-3"/>
          <w:sz w:val="24"/>
          <w:szCs w:val="24"/>
        </w:rPr>
        <w:t xml:space="preserve"> </w:t>
      </w:r>
      <w:r w:rsidRPr="00AC310A">
        <w:rPr>
          <w:color w:val="FF0000"/>
          <w:sz w:val="24"/>
          <w:szCs w:val="24"/>
        </w:rPr>
        <w:t>State</w:t>
      </w:r>
      <w:r w:rsidRPr="00AC310A">
        <w:rPr>
          <w:color w:val="FF0000"/>
          <w:spacing w:val="-4"/>
          <w:sz w:val="24"/>
          <w:szCs w:val="24"/>
        </w:rPr>
        <w:t xml:space="preserve"> </w:t>
      </w:r>
      <w:r w:rsidRPr="00AC310A">
        <w:rPr>
          <w:color w:val="FF0000"/>
          <w:sz w:val="24"/>
          <w:szCs w:val="24"/>
        </w:rPr>
        <w:t>Prevailing</w:t>
      </w:r>
      <w:r w:rsidRPr="00AC310A">
        <w:rPr>
          <w:color w:val="FF0000"/>
          <w:spacing w:val="-2"/>
          <w:sz w:val="24"/>
          <w:szCs w:val="24"/>
        </w:rPr>
        <w:t xml:space="preserve"> </w:t>
      </w:r>
      <w:r w:rsidRPr="00AC310A">
        <w:rPr>
          <w:color w:val="FF0000"/>
          <w:sz w:val="24"/>
          <w:szCs w:val="24"/>
        </w:rPr>
        <w:t>Wage</w:t>
      </w:r>
      <w:r w:rsidRPr="00AC310A">
        <w:rPr>
          <w:color w:val="FF0000"/>
          <w:spacing w:val="-3"/>
          <w:sz w:val="24"/>
          <w:szCs w:val="24"/>
        </w:rPr>
        <w:t xml:space="preserve"> </w:t>
      </w:r>
      <w:r w:rsidRPr="00AC310A">
        <w:rPr>
          <w:color w:val="FF0000"/>
          <w:sz w:val="24"/>
          <w:szCs w:val="24"/>
        </w:rPr>
        <w:t>Law</w:t>
      </w:r>
    </w:p>
    <w:p w14:paraId="19CBF8E5" w14:textId="77777777" w:rsidR="00B27A5B" w:rsidRPr="00AC310A" w:rsidRDefault="00B27A5B" w:rsidP="00006191">
      <w:pPr>
        <w:pStyle w:val="BodyText"/>
        <w:ind w:left="720" w:hanging="720"/>
        <w:rPr>
          <w:color w:val="FF0000"/>
        </w:rPr>
      </w:pPr>
    </w:p>
    <w:p w14:paraId="411831F2" w14:textId="77777777" w:rsidR="00B27A5B" w:rsidRPr="00AC310A" w:rsidRDefault="00B27A5B" w:rsidP="00006191">
      <w:pPr>
        <w:pStyle w:val="BodyText"/>
        <w:ind w:left="720" w:right="363"/>
        <w:rPr>
          <w:color w:val="FF0000"/>
        </w:rPr>
      </w:pPr>
      <w:r w:rsidRPr="00AC310A">
        <w:rPr>
          <w:color w:val="FF0000"/>
        </w:rPr>
        <w:t>Projects receiving funding under the Program are subject to California’s prevailing wage law</w:t>
      </w:r>
      <w:r w:rsidRPr="00AC310A">
        <w:rPr>
          <w:color w:val="FF0000"/>
          <w:spacing w:val="1"/>
        </w:rPr>
        <w:t xml:space="preserve"> </w:t>
      </w:r>
      <w:r w:rsidRPr="00AC310A">
        <w:rPr>
          <w:color w:val="FF0000"/>
        </w:rPr>
        <w:t>(Lab. Code, § 1720 et seq.). The Sponsor should seek professional legal advice about the law’s</w:t>
      </w:r>
      <w:r w:rsidRPr="00AC310A">
        <w:rPr>
          <w:color w:val="FF0000"/>
          <w:spacing w:val="-64"/>
        </w:rPr>
        <w:t xml:space="preserve"> </w:t>
      </w:r>
      <w:r w:rsidRPr="00AC310A">
        <w:rPr>
          <w:color w:val="FF0000"/>
        </w:rPr>
        <w:t>requirements. Prior to closing the Program Loan, the Department will require a certification of</w:t>
      </w:r>
      <w:r w:rsidRPr="00AC310A">
        <w:rPr>
          <w:color w:val="FF0000"/>
          <w:spacing w:val="1"/>
        </w:rPr>
        <w:t xml:space="preserve"> </w:t>
      </w:r>
      <w:r w:rsidRPr="00AC310A">
        <w:rPr>
          <w:color w:val="FF0000"/>
        </w:rPr>
        <w:t>compliance with California’s prevailing wage law. The certification must verify that prevailing</w:t>
      </w:r>
      <w:r w:rsidRPr="00AC310A">
        <w:rPr>
          <w:color w:val="FF0000"/>
          <w:spacing w:val="1"/>
        </w:rPr>
        <w:t xml:space="preserve"> </w:t>
      </w:r>
      <w:r w:rsidRPr="00AC310A">
        <w:rPr>
          <w:color w:val="FF0000"/>
        </w:rPr>
        <w:t>wages have been paid and that labor records will be maintained and made available to any</w:t>
      </w:r>
      <w:r w:rsidRPr="00AC310A">
        <w:rPr>
          <w:color w:val="FF0000"/>
          <w:spacing w:val="1"/>
        </w:rPr>
        <w:t xml:space="preserve"> </w:t>
      </w:r>
      <w:r w:rsidRPr="00AC310A">
        <w:rPr>
          <w:color w:val="FF0000"/>
        </w:rPr>
        <w:t>enforcement agency upon request. The certification must be signed by the general contractor(s)</w:t>
      </w:r>
      <w:r w:rsidRPr="00AC310A">
        <w:rPr>
          <w:color w:val="FF0000"/>
          <w:spacing w:val="-64"/>
        </w:rPr>
        <w:t xml:space="preserve"> </w:t>
      </w:r>
      <w:r w:rsidRPr="00AC310A">
        <w:rPr>
          <w:color w:val="FF0000"/>
        </w:rPr>
        <w:t>and</w:t>
      </w:r>
      <w:r w:rsidRPr="00AC310A">
        <w:rPr>
          <w:color w:val="FF0000"/>
          <w:spacing w:val="-2"/>
        </w:rPr>
        <w:t xml:space="preserve"> </w:t>
      </w:r>
      <w:r w:rsidRPr="00AC310A">
        <w:rPr>
          <w:color w:val="FF0000"/>
        </w:rPr>
        <w:t>the</w:t>
      </w:r>
      <w:r w:rsidRPr="00AC310A">
        <w:rPr>
          <w:color w:val="FF0000"/>
          <w:spacing w:val="-1"/>
        </w:rPr>
        <w:t xml:space="preserve"> </w:t>
      </w:r>
      <w:r w:rsidRPr="00AC310A">
        <w:rPr>
          <w:color w:val="FF0000"/>
        </w:rPr>
        <w:t>Sponsor.</w:t>
      </w:r>
    </w:p>
    <w:p w14:paraId="4F36046D" w14:textId="77777777" w:rsidR="008E3F84" w:rsidRPr="00AC310A" w:rsidRDefault="008E3F84" w:rsidP="00AC310A">
      <w:pPr>
        <w:spacing w:before="120"/>
        <w:ind w:right="484"/>
        <w:rPr>
          <w:color w:val="FF0000"/>
          <w:sz w:val="24"/>
          <w:szCs w:val="24"/>
        </w:rPr>
      </w:pPr>
    </w:p>
    <w:p w14:paraId="4916BB55" w14:textId="6E63D999" w:rsidR="007E708E" w:rsidRPr="00006191" w:rsidRDefault="007E708E" w:rsidP="00AC310A">
      <w:pPr>
        <w:pStyle w:val="Heading2"/>
        <w:spacing w:after="0"/>
        <w:rPr>
          <w:rFonts w:cs="Arial"/>
          <w:b/>
          <w:szCs w:val="24"/>
        </w:rPr>
      </w:pPr>
      <w:bookmarkStart w:id="43" w:name="_bookmark6"/>
      <w:bookmarkStart w:id="44" w:name="_Toc88561719"/>
      <w:bookmarkStart w:id="45" w:name="_Toc511740203"/>
      <w:bookmarkEnd w:id="43"/>
      <w:r w:rsidRPr="00006191">
        <w:rPr>
          <w:rFonts w:cs="Arial"/>
          <w:b/>
          <w:szCs w:val="24"/>
        </w:rPr>
        <w:t xml:space="preserve">Section </w:t>
      </w:r>
      <w:r w:rsidR="00B8255A" w:rsidRPr="00006191">
        <w:rPr>
          <w:rFonts w:cs="Arial"/>
          <w:b/>
          <w:szCs w:val="24"/>
        </w:rPr>
        <w:t>304</w:t>
      </w:r>
      <w:r w:rsidR="00D97EDB">
        <w:rPr>
          <w:rFonts w:cs="Arial"/>
          <w:b/>
          <w:szCs w:val="24"/>
        </w:rPr>
        <w:t xml:space="preserve">. </w:t>
      </w:r>
      <w:r w:rsidRPr="00006191">
        <w:rPr>
          <w:rFonts w:cs="Arial"/>
          <w:b/>
          <w:szCs w:val="24"/>
        </w:rPr>
        <w:t xml:space="preserve"> Relocation Requirements</w:t>
      </w:r>
      <w:bookmarkEnd w:id="44"/>
      <w:r w:rsidR="00D97EDB">
        <w:rPr>
          <w:rFonts w:cs="Arial"/>
          <w:b/>
          <w:szCs w:val="24"/>
        </w:rPr>
        <w:t>.</w:t>
      </w:r>
    </w:p>
    <w:p w14:paraId="0B6238F1" w14:textId="77777777" w:rsidR="007E708E" w:rsidRPr="00AC310A" w:rsidRDefault="007E708E" w:rsidP="00AC310A">
      <w:pPr>
        <w:rPr>
          <w:sz w:val="24"/>
          <w:szCs w:val="24"/>
          <w:lang w:bidi="ar-SA"/>
        </w:rPr>
      </w:pPr>
    </w:p>
    <w:p w14:paraId="769215A2" w14:textId="610F60DA" w:rsidR="0013670D" w:rsidRPr="00006191" w:rsidRDefault="0013670D" w:rsidP="00AC310A">
      <w:pPr>
        <w:tabs>
          <w:tab w:val="left" w:pos="911"/>
          <w:tab w:val="left" w:pos="912"/>
        </w:tabs>
        <w:ind w:right="511"/>
        <w:rPr>
          <w:color w:val="FF0000"/>
          <w:sz w:val="24"/>
          <w:szCs w:val="24"/>
        </w:rPr>
      </w:pPr>
      <w:r w:rsidRPr="00006191">
        <w:rPr>
          <w:color w:val="FF0000"/>
          <w:sz w:val="24"/>
          <w:szCs w:val="24"/>
        </w:rPr>
        <w:t>The Sponsor of a Project resulting in displacement of persons, businesses or farm operations shall be solely</w:t>
      </w:r>
      <w:r w:rsidRPr="00006191">
        <w:rPr>
          <w:color w:val="FF0000"/>
          <w:spacing w:val="1"/>
          <w:sz w:val="24"/>
          <w:szCs w:val="24"/>
        </w:rPr>
        <w:t xml:space="preserve"> </w:t>
      </w:r>
      <w:r w:rsidRPr="00006191">
        <w:rPr>
          <w:color w:val="FF0000"/>
          <w:sz w:val="24"/>
          <w:szCs w:val="24"/>
        </w:rPr>
        <w:t>responsible for providing the assistance and benefits set forth in this section and in applicable</w:t>
      </w:r>
      <w:r w:rsidRPr="00006191">
        <w:rPr>
          <w:color w:val="FF0000"/>
          <w:spacing w:val="1"/>
          <w:sz w:val="24"/>
          <w:szCs w:val="24"/>
        </w:rPr>
        <w:t xml:space="preserve"> </w:t>
      </w:r>
      <w:r w:rsidRPr="00006191">
        <w:rPr>
          <w:color w:val="FF0000"/>
          <w:sz w:val="24"/>
          <w:szCs w:val="24"/>
        </w:rPr>
        <w:t>state and federal law and shall agree to indemnify and hold harmless the Department from any</w:t>
      </w:r>
      <w:r w:rsidRPr="00006191">
        <w:rPr>
          <w:color w:val="FF0000"/>
          <w:spacing w:val="-64"/>
          <w:sz w:val="24"/>
          <w:szCs w:val="24"/>
        </w:rPr>
        <w:t xml:space="preserve"> </w:t>
      </w:r>
      <w:r w:rsidRPr="00006191">
        <w:rPr>
          <w:color w:val="FF0000"/>
          <w:sz w:val="24"/>
          <w:szCs w:val="24"/>
        </w:rPr>
        <w:t>liabilities</w:t>
      </w:r>
      <w:r w:rsidRPr="00006191">
        <w:rPr>
          <w:color w:val="FF0000"/>
          <w:spacing w:val="-1"/>
          <w:sz w:val="24"/>
          <w:szCs w:val="24"/>
        </w:rPr>
        <w:t xml:space="preserve"> </w:t>
      </w:r>
      <w:r w:rsidRPr="00006191">
        <w:rPr>
          <w:color w:val="FF0000"/>
          <w:sz w:val="24"/>
          <w:szCs w:val="24"/>
        </w:rPr>
        <w:t>or</w:t>
      </w:r>
      <w:r w:rsidRPr="00006191">
        <w:rPr>
          <w:color w:val="FF0000"/>
          <w:spacing w:val="-1"/>
          <w:sz w:val="24"/>
          <w:szCs w:val="24"/>
        </w:rPr>
        <w:t xml:space="preserve"> </w:t>
      </w:r>
      <w:r w:rsidRPr="00006191">
        <w:rPr>
          <w:color w:val="FF0000"/>
          <w:sz w:val="24"/>
          <w:szCs w:val="24"/>
        </w:rPr>
        <w:t>claims</w:t>
      </w:r>
      <w:r w:rsidRPr="00006191">
        <w:rPr>
          <w:color w:val="FF0000"/>
          <w:spacing w:val="-2"/>
          <w:sz w:val="24"/>
          <w:szCs w:val="24"/>
        </w:rPr>
        <w:t xml:space="preserve"> </w:t>
      </w:r>
      <w:r w:rsidRPr="00006191">
        <w:rPr>
          <w:color w:val="FF0000"/>
          <w:sz w:val="24"/>
          <w:szCs w:val="24"/>
        </w:rPr>
        <w:t>for</w:t>
      </w:r>
      <w:r w:rsidRPr="00006191">
        <w:rPr>
          <w:color w:val="FF0000"/>
          <w:spacing w:val="-2"/>
          <w:sz w:val="24"/>
          <w:szCs w:val="24"/>
        </w:rPr>
        <w:t xml:space="preserve"> </w:t>
      </w:r>
      <w:r w:rsidRPr="00006191">
        <w:rPr>
          <w:color w:val="FF0000"/>
          <w:sz w:val="24"/>
          <w:szCs w:val="24"/>
        </w:rPr>
        <w:t>relocation-related</w:t>
      </w:r>
      <w:r w:rsidRPr="00006191">
        <w:rPr>
          <w:color w:val="FF0000"/>
          <w:spacing w:val="1"/>
          <w:sz w:val="24"/>
          <w:szCs w:val="24"/>
        </w:rPr>
        <w:t xml:space="preserve"> </w:t>
      </w:r>
      <w:r w:rsidRPr="00006191">
        <w:rPr>
          <w:color w:val="FF0000"/>
          <w:sz w:val="24"/>
          <w:szCs w:val="24"/>
        </w:rPr>
        <w:t>costs.</w:t>
      </w:r>
    </w:p>
    <w:p w14:paraId="6C3F10D1" w14:textId="77777777" w:rsidR="0013670D" w:rsidRPr="00AC310A" w:rsidRDefault="0013670D" w:rsidP="00AC310A">
      <w:pPr>
        <w:tabs>
          <w:tab w:val="left" w:pos="911"/>
          <w:tab w:val="left" w:pos="912"/>
        </w:tabs>
        <w:ind w:right="511"/>
        <w:rPr>
          <w:color w:val="00B0F0"/>
          <w:sz w:val="24"/>
          <w:szCs w:val="24"/>
        </w:rPr>
      </w:pPr>
    </w:p>
    <w:p w14:paraId="12462804" w14:textId="71BE9D94" w:rsidR="005062BF" w:rsidRPr="00006191" w:rsidRDefault="00A971F6" w:rsidP="00131EDE">
      <w:pPr>
        <w:pStyle w:val="ListParagraph"/>
        <w:numPr>
          <w:ilvl w:val="1"/>
          <w:numId w:val="33"/>
        </w:numPr>
        <w:ind w:left="720" w:right="660" w:hanging="720"/>
        <w:rPr>
          <w:color w:val="FF0000"/>
          <w:sz w:val="24"/>
          <w:szCs w:val="24"/>
        </w:rPr>
      </w:pPr>
      <w:r w:rsidRPr="00006191">
        <w:rPr>
          <w:color w:val="FF0000"/>
          <w:sz w:val="24"/>
          <w:szCs w:val="24"/>
        </w:rPr>
        <w:t xml:space="preserve">All persons, businesses or farm operations that </w:t>
      </w:r>
      <w:r w:rsidR="005062BF" w:rsidRPr="00006191">
        <w:rPr>
          <w:color w:val="FF0000"/>
          <w:sz w:val="24"/>
          <w:szCs w:val="24"/>
        </w:rPr>
        <w:t>are displaced as a direct result of the development of a Project shall be entitled to relocation benefits and assistance as provided in Title 1, GC, Division 7, Chapter 16, commencing at § 7260, and Title 25 CCR, Subchapter 1, Chapter 6, commencing at Section 6000. Displaced tenants who are not replaced with VHHP Eligible Households under this Program shall be provided relocation benefits and assistance from funds other than Program funds.</w:t>
      </w:r>
    </w:p>
    <w:p w14:paraId="03783FCB" w14:textId="77777777" w:rsidR="00006191" w:rsidRPr="00006191" w:rsidRDefault="00006191" w:rsidP="00006191">
      <w:pPr>
        <w:pStyle w:val="ListParagraph"/>
        <w:ind w:left="720" w:right="660" w:firstLine="0"/>
        <w:rPr>
          <w:color w:val="FF0000"/>
          <w:sz w:val="24"/>
          <w:szCs w:val="24"/>
        </w:rPr>
      </w:pPr>
    </w:p>
    <w:p w14:paraId="2879EB09" w14:textId="236F931E" w:rsidR="005062BF" w:rsidRPr="00006191" w:rsidRDefault="005062BF" w:rsidP="00131EDE">
      <w:pPr>
        <w:pStyle w:val="ListParagraph"/>
        <w:numPr>
          <w:ilvl w:val="1"/>
          <w:numId w:val="33"/>
        </w:numPr>
        <w:ind w:left="720" w:right="660" w:hanging="720"/>
        <w:rPr>
          <w:color w:val="FF0000"/>
          <w:sz w:val="24"/>
          <w:szCs w:val="24"/>
        </w:rPr>
      </w:pPr>
      <w:r w:rsidRPr="00006191">
        <w:rPr>
          <w:color w:val="FF0000"/>
          <w:sz w:val="24"/>
          <w:szCs w:val="24"/>
        </w:rPr>
        <w:t xml:space="preserve">The Sponsor shall prepare or update a relocation plan in conformance with the </w:t>
      </w:r>
      <w:r w:rsidRPr="00006191">
        <w:rPr>
          <w:color w:val="FF0000"/>
          <w:sz w:val="24"/>
          <w:szCs w:val="24"/>
        </w:rPr>
        <w:lastRenderedPageBreak/>
        <w:t>provisions of Title 25 CCR, Section 6038. The relocation plan shall be subject to the review and approval by the Department prior to the disbursement of Program funds</w:t>
      </w:r>
      <w:r w:rsidR="00EF16C0" w:rsidRPr="00006191">
        <w:rPr>
          <w:color w:val="FF0000"/>
          <w:sz w:val="24"/>
          <w:szCs w:val="24"/>
        </w:rPr>
        <w:t xml:space="preserve"> and prior to the relocation of tenants</w:t>
      </w:r>
      <w:r w:rsidR="00CA20BF" w:rsidRPr="00006191">
        <w:rPr>
          <w:color w:val="FF0000"/>
          <w:sz w:val="24"/>
          <w:szCs w:val="24"/>
        </w:rPr>
        <w:t xml:space="preserve"> and prior to the actual </w:t>
      </w:r>
      <w:r w:rsidR="00A971F6" w:rsidRPr="00006191">
        <w:rPr>
          <w:color w:val="FF0000"/>
          <w:sz w:val="24"/>
          <w:szCs w:val="24"/>
        </w:rPr>
        <w:t xml:space="preserve">displacement of persons, businesses, or farm operations. </w:t>
      </w:r>
    </w:p>
    <w:p w14:paraId="1677B2B9" w14:textId="77777777" w:rsidR="00006191" w:rsidRPr="00006191" w:rsidRDefault="00006191" w:rsidP="00006191">
      <w:pPr>
        <w:ind w:right="660"/>
        <w:rPr>
          <w:color w:val="FF0000"/>
          <w:sz w:val="24"/>
          <w:szCs w:val="24"/>
        </w:rPr>
      </w:pPr>
    </w:p>
    <w:p w14:paraId="683A79FB" w14:textId="77777777" w:rsidR="005062BF" w:rsidRPr="00006191" w:rsidRDefault="005062BF" w:rsidP="00131EDE">
      <w:pPr>
        <w:pStyle w:val="ListParagraph"/>
        <w:numPr>
          <w:ilvl w:val="1"/>
          <w:numId w:val="33"/>
        </w:numPr>
        <w:ind w:left="720" w:right="660" w:hanging="720"/>
        <w:rPr>
          <w:color w:val="FF0000"/>
          <w:sz w:val="24"/>
          <w:szCs w:val="24"/>
        </w:rPr>
      </w:pPr>
      <w:r w:rsidRPr="00006191">
        <w:rPr>
          <w:color w:val="FF0000"/>
          <w:sz w:val="24"/>
          <w:szCs w:val="24"/>
        </w:rPr>
        <w:t xml:space="preserve">All Eligible Households who are temporarily displaced as a direct result of the development of the Project shall be entitled, upon initial occupancy of the Rental Housing Development, to occupy Assisted Units meeting the tenant </w:t>
      </w:r>
      <w:proofErr w:type="spellStart"/>
      <w:r w:rsidRPr="00006191">
        <w:rPr>
          <w:color w:val="FF0000"/>
          <w:sz w:val="24"/>
          <w:szCs w:val="24"/>
        </w:rPr>
        <w:t>occupancystandards</w:t>
      </w:r>
      <w:proofErr w:type="spellEnd"/>
      <w:r w:rsidRPr="00006191">
        <w:rPr>
          <w:color w:val="FF0000"/>
          <w:sz w:val="24"/>
          <w:szCs w:val="24"/>
        </w:rPr>
        <w:t xml:space="preserve"> set forth in UMR Section 8305.</w:t>
      </w:r>
    </w:p>
    <w:p w14:paraId="68A0887A" w14:textId="77777777" w:rsidR="00006191" w:rsidRPr="00006191" w:rsidRDefault="00006191" w:rsidP="00006191">
      <w:pPr>
        <w:ind w:right="660"/>
        <w:rPr>
          <w:color w:val="FF0000"/>
          <w:sz w:val="24"/>
          <w:szCs w:val="24"/>
        </w:rPr>
      </w:pPr>
    </w:p>
    <w:p w14:paraId="2666777D" w14:textId="77777777" w:rsidR="005062BF" w:rsidRPr="00006191" w:rsidRDefault="005062BF" w:rsidP="00131EDE">
      <w:pPr>
        <w:pStyle w:val="ListParagraph"/>
        <w:numPr>
          <w:ilvl w:val="1"/>
          <w:numId w:val="33"/>
        </w:numPr>
        <w:ind w:left="720" w:right="660" w:hanging="720"/>
        <w:rPr>
          <w:color w:val="FF0000"/>
          <w:sz w:val="24"/>
          <w:szCs w:val="24"/>
        </w:rPr>
      </w:pPr>
      <w:r w:rsidRPr="00006191">
        <w:rPr>
          <w:color w:val="FF0000"/>
          <w:sz w:val="24"/>
          <w:szCs w:val="24"/>
        </w:rPr>
        <w:t>All ineligible households who are temporarily displaced as a direct result of the development of the Project shall be entitled, upon initial occupancy of the Rental Housing Development, to occupy any available non-Assisted Units for which they qualify.</w:t>
      </w:r>
    </w:p>
    <w:p w14:paraId="179F1C4E" w14:textId="77777777" w:rsidR="00006191" w:rsidRPr="00006191" w:rsidRDefault="00006191" w:rsidP="00006191">
      <w:pPr>
        <w:ind w:right="660"/>
        <w:rPr>
          <w:color w:val="FF0000"/>
          <w:sz w:val="24"/>
          <w:szCs w:val="24"/>
        </w:rPr>
      </w:pPr>
    </w:p>
    <w:p w14:paraId="4402C011" w14:textId="543BF048" w:rsidR="005062BF" w:rsidRPr="00006191" w:rsidRDefault="005062BF" w:rsidP="00131EDE">
      <w:pPr>
        <w:pStyle w:val="ListParagraph"/>
        <w:numPr>
          <w:ilvl w:val="1"/>
          <w:numId w:val="33"/>
        </w:numPr>
        <w:ind w:left="720" w:right="660" w:hanging="720"/>
        <w:rPr>
          <w:color w:val="FF0000"/>
          <w:sz w:val="24"/>
          <w:szCs w:val="24"/>
        </w:rPr>
      </w:pPr>
      <w:r w:rsidRPr="00006191">
        <w:rPr>
          <w:color w:val="FF0000"/>
          <w:sz w:val="24"/>
          <w:szCs w:val="24"/>
        </w:rPr>
        <w:t>Notwithstanding the preceding sub</w:t>
      </w:r>
      <w:r w:rsidR="00A971F6" w:rsidRPr="00006191">
        <w:rPr>
          <w:color w:val="FF0000"/>
          <w:sz w:val="24"/>
          <w:szCs w:val="24"/>
        </w:rPr>
        <w:t>paragraphs</w:t>
      </w:r>
      <w:r w:rsidRPr="00006191">
        <w:rPr>
          <w:color w:val="FF0000"/>
          <w:sz w:val="24"/>
          <w:szCs w:val="24"/>
        </w:rPr>
        <w:t xml:space="preserve">, tenants who are notified in writing prior to their occupancy of an existing Unit that the Unit may be demolished </w:t>
      </w:r>
      <w:proofErr w:type="gramStart"/>
      <w:r w:rsidRPr="00006191">
        <w:rPr>
          <w:color w:val="FF0000"/>
          <w:sz w:val="24"/>
          <w:szCs w:val="24"/>
        </w:rPr>
        <w:t>as a result of</w:t>
      </w:r>
      <w:proofErr w:type="gramEnd"/>
      <w:r w:rsidRPr="00006191">
        <w:rPr>
          <w:color w:val="FF0000"/>
          <w:sz w:val="24"/>
          <w:szCs w:val="24"/>
        </w:rPr>
        <w:t xml:space="preserve"> funding provided under the Program shall not be eligible for relocation benefits and assistance under this section. The form of any notices used for this purpose shall be subject to Department approval.</w:t>
      </w:r>
    </w:p>
    <w:p w14:paraId="22434162" w14:textId="77777777" w:rsidR="005062BF" w:rsidRPr="00AC310A" w:rsidRDefault="005062BF" w:rsidP="00AC310A">
      <w:pPr>
        <w:rPr>
          <w:sz w:val="24"/>
          <w:szCs w:val="24"/>
          <w:lang w:bidi="ar-SA"/>
        </w:rPr>
      </w:pPr>
    </w:p>
    <w:p w14:paraId="7F635476" w14:textId="490BCCB6" w:rsidR="007E708E" w:rsidRDefault="007E708E" w:rsidP="00AC310A">
      <w:pPr>
        <w:pStyle w:val="Heading2"/>
        <w:spacing w:after="0"/>
        <w:rPr>
          <w:rFonts w:cs="Arial"/>
          <w:b/>
          <w:szCs w:val="24"/>
        </w:rPr>
      </w:pPr>
      <w:bookmarkStart w:id="46" w:name="_Toc88561720"/>
      <w:r w:rsidRPr="00006191">
        <w:rPr>
          <w:rFonts w:cs="Arial"/>
          <w:b/>
          <w:szCs w:val="24"/>
        </w:rPr>
        <w:t xml:space="preserve">Section </w:t>
      </w:r>
      <w:r w:rsidR="00B8255A" w:rsidRPr="00006191">
        <w:rPr>
          <w:rFonts w:cs="Arial"/>
          <w:b/>
          <w:szCs w:val="24"/>
        </w:rPr>
        <w:t>305</w:t>
      </w:r>
      <w:r w:rsidRPr="00006191">
        <w:rPr>
          <w:rFonts w:cs="Arial"/>
          <w:b/>
          <w:szCs w:val="24"/>
        </w:rPr>
        <w:t>.  Construction Requirements</w:t>
      </w:r>
      <w:bookmarkEnd w:id="46"/>
      <w:r w:rsidR="00AB2E21">
        <w:rPr>
          <w:rFonts w:cs="Arial"/>
          <w:b/>
          <w:szCs w:val="24"/>
        </w:rPr>
        <w:t>.</w:t>
      </w:r>
    </w:p>
    <w:p w14:paraId="2FFC0629" w14:textId="77777777" w:rsidR="00AB2E21" w:rsidRPr="00AB2E21" w:rsidRDefault="00AB2E21" w:rsidP="00AB2E21">
      <w:pPr>
        <w:rPr>
          <w:lang w:bidi="ar-SA"/>
        </w:rPr>
      </w:pPr>
    </w:p>
    <w:p w14:paraId="7A1C9180" w14:textId="77777777" w:rsidR="00E87A91" w:rsidRPr="00006191" w:rsidRDefault="00E87A91" w:rsidP="00131EDE">
      <w:pPr>
        <w:pStyle w:val="ListParagraph"/>
        <w:numPr>
          <w:ilvl w:val="0"/>
          <w:numId w:val="58"/>
        </w:numPr>
        <w:ind w:left="720" w:hanging="720"/>
        <w:rPr>
          <w:color w:val="FF0000"/>
          <w:sz w:val="24"/>
          <w:szCs w:val="24"/>
        </w:rPr>
      </w:pPr>
      <w:r w:rsidRPr="00AC310A">
        <w:rPr>
          <w:color w:val="FF0000"/>
          <w:sz w:val="24"/>
          <w:szCs w:val="24"/>
        </w:rPr>
        <w:t>The</w:t>
      </w:r>
      <w:r w:rsidRPr="00AC310A">
        <w:rPr>
          <w:color w:val="FF0000"/>
          <w:spacing w:val="-3"/>
          <w:sz w:val="24"/>
          <w:szCs w:val="24"/>
        </w:rPr>
        <w:t xml:space="preserve"> </w:t>
      </w:r>
      <w:r w:rsidRPr="00AC310A">
        <w:rPr>
          <w:color w:val="FF0000"/>
          <w:sz w:val="24"/>
          <w:szCs w:val="24"/>
        </w:rPr>
        <w:t>Department</w:t>
      </w:r>
      <w:r w:rsidRPr="00AC310A">
        <w:rPr>
          <w:color w:val="FF0000"/>
          <w:spacing w:val="-5"/>
          <w:sz w:val="24"/>
          <w:szCs w:val="24"/>
        </w:rPr>
        <w:t xml:space="preserve"> </w:t>
      </w:r>
      <w:r w:rsidRPr="00AC310A">
        <w:rPr>
          <w:color w:val="FF0000"/>
          <w:sz w:val="24"/>
          <w:szCs w:val="24"/>
        </w:rPr>
        <w:t>may</w:t>
      </w:r>
      <w:r w:rsidRPr="00AC310A">
        <w:rPr>
          <w:color w:val="FF0000"/>
          <w:spacing w:val="-4"/>
          <w:sz w:val="24"/>
          <w:szCs w:val="24"/>
        </w:rPr>
        <w:t xml:space="preserve"> </w:t>
      </w:r>
      <w:r w:rsidRPr="00AC310A">
        <w:rPr>
          <w:color w:val="FF0000"/>
          <w:sz w:val="24"/>
          <w:szCs w:val="24"/>
        </w:rPr>
        <w:t>review</w:t>
      </w:r>
      <w:r w:rsidRPr="00AC310A">
        <w:rPr>
          <w:color w:val="FF0000"/>
          <w:spacing w:val="-3"/>
          <w:sz w:val="24"/>
          <w:szCs w:val="24"/>
        </w:rPr>
        <w:t xml:space="preserve"> </w:t>
      </w:r>
      <w:r w:rsidRPr="00AC310A">
        <w:rPr>
          <w:color w:val="FF0000"/>
          <w:sz w:val="24"/>
          <w:szCs w:val="24"/>
        </w:rPr>
        <w:t>Project</w:t>
      </w:r>
      <w:r w:rsidRPr="00AC310A">
        <w:rPr>
          <w:color w:val="FF0000"/>
          <w:spacing w:val="-6"/>
          <w:sz w:val="24"/>
          <w:szCs w:val="24"/>
        </w:rPr>
        <w:t xml:space="preserve"> </w:t>
      </w:r>
      <w:r w:rsidRPr="00AC310A">
        <w:rPr>
          <w:color w:val="FF0000"/>
          <w:sz w:val="24"/>
          <w:szCs w:val="24"/>
        </w:rPr>
        <w:t>plans</w:t>
      </w:r>
      <w:r w:rsidRPr="00AC310A">
        <w:rPr>
          <w:color w:val="FF0000"/>
          <w:spacing w:val="-5"/>
          <w:sz w:val="24"/>
          <w:szCs w:val="24"/>
        </w:rPr>
        <w:t xml:space="preserve"> </w:t>
      </w:r>
      <w:r w:rsidRPr="00AC310A">
        <w:rPr>
          <w:color w:val="FF0000"/>
          <w:sz w:val="24"/>
          <w:szCs w:val="24"/>
        </w:rPr>
        <w:t>and</w:t>
      </w:r>
      <w:r w:rsidRPr="00AC310A">
        <w:rPr>
          <w:color w:val="FF0000"/>
          <w:spacing w:val="-3"/>
          <w:sz w:val="24"/>
          <w:szCs w:val="24"/>
        </w:rPr>
        <w:t xml:space="preserve"> </w:t>
      </w:r>
      <w:r w:rsidRPr="00AC310A">
        <w:rPr>
          <w:color w:val="FF0000"/>
          <w:sz w:val="24"/>
          <w:szCs w:val="24"/>
        </w:rPr>
        <w:t>specifications</w:t>
      </w:r>
      <w:r w:rsidRPr="00AC310A">
        <w:rPr>
          <w:color w:val="FF0000"/>
          <w:spacing w:val="-5"/>
          <w:sz w:val="24"/>
          <w:szCs w:val="24"/>
        </w:rPr>
        <w:t xml:space="preserve"> </w:t>
      </w:r>
      <w:r w:rsidRPr="00AC310A">
        <w:rPr>
          <w:color w:val="FF0000"/>
          <w:sz w:val="24"/>
          <w:szCs w:val="24"/>
        </w:rPr>
        <w:t>to</w:t>
      </w:r>
      <w:r w:rsidRPr="00AC310A">
        <w:rPr>
          <w:color w:val="FF0000"/>
          <w:spacing w:val="-5"/>
          <w:sz w:val="24"/>
          <w:szCs w:val="24"/>
        </w:rPr>
        <w:t xml:space="preserve"> </w:t>
      </w:r>
      <w:r w:rsidRPr="00AC310A">
        <w:rPr>
          <w:color w:val="FF0000"/>
          <w:sz w:val="24"/>
          <w:szCs w:val="24"/>
        </w:rPr>
        <w:t>ensure</w:t>
      </w:r>
      <w:r w:rsidRPr="00AC310A">
        <w:rPr>
          <w:color w:val="FF0000"/>
          <w:spacing w:val="-2"/>
          <w:sz w:val="24"/>
          <w:szCs w:val="24"/>
        </w:rPr>
        <w:t xml:space="preserve"> </w:t>
      </w:r>
      <w:r w:rsidRPr="00AC310A">
        <w:rPr>
          <w:color w:val="FF0000"/>
          <w:sz w:val="24"/>
          <w:szCs w:val="24"/>
        </w:rPr>
        <w:t>the</w:t>
      </w:r>
      <w:r w:rsidRPr="00AC310A">
        <w:rPr>
          <w:color w:val="FF0000"/>
          <w:spacing w:val="-3"/>
          <w:sz w:val="24"/>
          <w:szCs w:val="24"/>
        </w:rPr>
        <w:t xml:space="preserve"> </w:t>
      </w:r>
      <w:r w:rsidRPr="00AC310A">
        <w:rPr>
          <w:color w:val="FF0000"/>
          <w:sz w:val="24"/>
          <w:szCs w:val="24"/>
        </w:rPr>
        <w:t>following</w:t>
      </w:r>
      <w:r w:rsidRPr="00AC310A">
        <w:rPr>
          <w:color w:val="FF0000"/>
          <w:spacing w:val="-2"/>
          <w:sz w:val="24"/>
          <w:szCs w:val="24"/>
        </w:rPr>
        <w:t xml:space="preserve"> </w:t>
      </w:r>
      <w:r w:rsidRPr="00006191">
        <w:rPr>
          <w:color w:val="FF0000"/>
          <w:sz w:val="24"/>
          <w:szCs w:val="24"/>
        </w:rPr>
        <w:t>objectives:</w:t>
      </w:r>
    </w:p>
    <w:p w14:paraId="3506C513" w14:textId="77777777" w:rsidR="00E87A91" w:rsidRPr="00006191" w:rsidRDefault="00E87A91" w:rsidP="00AC310A">
      <w:pPr>
        <w:pStyle w:val="BodyText"/>
        <w:ind w:left="810"/>
        <w:rPr>
          <w:color w:val="FF0000"/>
        </w:rPr>
      </w:pPr>
    </w:p>
    <w:p w14:paraId="5FC34131" w14:textId="77777777" w:rsidR="00E87A91" w:rsidRPr="00006191" w:rsidRDefault="00E87A91" w:rsidP="00AC310A">
      <w:pPr>
        <w:pStyle w:val="BodyText"/>
        <w:ind w:left="810" w:right="257"/>
        <w:rPr>
          <w:color w:val="FF0000"/>
        </w:rPr>
      </w:pPr>
      <w:r w:rsidRPr="00006191">
        <w:rPr>
          <w:color w:val="FF0000"/>
        </w:rPr>
        <w:t>Maintenance,</w:t>
      </w:r>
      <w:r w:rsidRPr="00006191">
        <w:rPr>
          <w:color w:val="FF0000"/>
          <w:spacing w:val="1"/>
        </w:rPr>
        <w:t xml:space="preserve"> </w:t>
      </w:r>
      <w:r w:rsidRPr="00006191">
        <w:rPr>
          <w:color w:val="FF0000"/>
        </w:rPr>
        <w:t>repair,</w:t>
      </w:r>
      <w:r w:rsidRPr="00006191">
        <w:rPr>
          <w:color w:val="FF0000"/>
          <w:spacing w:val="2"/>
        </w:rPr>
        <w:t xml:space="preserve"> </w:t>
      </w:r>
      <w:r w:rsidRPr="00006191">
        <w:rPr>
          <w:color w:val="FF0000"/>
        </w:rPr>
        <w:t>and</w:t>
      </w:r>
      <w:r w:rsidRPr="00006191">
        <w:rPr>
          <w:color w:val="FF0000"/>
          <w:spacing w:val="2"/>
        </w:rPr>
        <w:t xml:space="preserve"> </w:t>
      </w:r>
      <w:r w:rsidRPr="00006191">
        <w:rPr>
          <w:color w:val="FF0000"/>
        </w:rPr>
        <w:t>replacement</w:t>
      </w:r>
      <w:r w:rsidRPr="00006191">
        <w:rPr>
          <w:color w:val="FF0000"/>
          <w:spacing w:val="2"/>
        </w:rPr>
        <w:t xml:space="preserve"> </w:t>
      </w:r>
      <w:r w:rsidRPr="00006191">
        <w:rPr>
          <w:color w:val="FF0000"/>
        </w:rPr>
        <w:t>costs</w:t>
      </w:r>
      <w:r w:rsidRPr="00006191">
        <w:rPr>
          <w:color w:val="FF0000"/>
          <w:spacing w:val="-5"/>
        </w:rPr>
        <w:t xml:space="preserve"> </w:t>
      </w:r>
      <w:r w:rsidRPr="00006191">
        <w:rPr>
          <w:color w:val="FF0000"/>
        </w:rPr>
        <w:t>shall</w:t>
      </w:r>
      <w:r w:rsidRPr="00006191">
        <w:rPr>
          <w:color w:val="FF0000"/>
          <w:spacing w:val="1"/>
        </w:rPr>
        <w:t xml:space="preserve"> </w:t>
      </w:r>
      <w:r w:rsidRPr="00006191">
        <w:rPr>
          <w:color w:val="FF0000"/>
        </w:rPr>
        <w:t>be minimized during</w:t>
      </w:r>
      <w:r w:rsidRPr="00006191">
        <w:rPr>
          <w:color w:val="FF0000"/>
          <w:spacing w:val="2"/>
        </w:rPr>
        <w:t xml:space="preserve"> </w:t>
      </w:r>
      <w:r w:rsidRPr="00006191">
        <w:rPr>
          <w:color w:val="FF0000"/>
        </w:rPr>
        <w:t>the</w:t>
      </w:r>
      <w:r w:rsidRPr="00006191">
        <w:rPr>
          <w:color w:val="FF0000"/>
          <w:spacing w:val="-1"/>
        </w:rPr>
        <w:t xml:space="preserve"> </w:t>
      </w:r>
      <w:r w:rsidRPr="00006191">
        <w:rPr>
          <w:color w:val="FF0000"/>
        </w:rPr>
        <w:t>useful</w:t>
      </w:r>
      <w:r w:rsidRPr="00006191">
        <w:rPr>
          <w:color w:val="FF0000"/>
          <w:spacing w:val="1"/>
        </w:rPr>
        <w:t xml:space="preserve"> </w:t>
      </w:r>
      <w:r w:rsidRPr="00006191">
        <w:rPr>
          <w:color w:val="FF0000"/>
        </w:rPr>
        <w:t>life</w:t>
      </w:r>
      <w:r w:rsidRPr="00006191">
        <w:rPr>
          <w:color w:val="FF0000"/>
          <w:spacing w:val="2"/>
        </w:rPr>
        <w:t xml:space="preserve"> </w:t>
      </w:r>
      <w:r w:rsidRPr="00006191">
        <w:rPr>
          <w:color w:val="FF0000"/>
        </w:rPr>
        <w:t>of</w:t>
      </w:r>
      <w:r w:rsidRPr="00006191">
        <w:rPr>
          <w:color w:val="FF0000"/>
          <w:spacing w:val="-1"/>
        </w:rPr>
        <w:t xml:space="preserve"> </w:t>
      </w:r>
      <w:r w:rsidRPr="00006191">
        <w:rPr>
          <w:color w:val="FF0000"/>
        </w:rPr>
        <w:t>the</w:t>
      </w:r>
      <w:r w:rsidRPr="00006191">
        <w:rPr>
          <w:color w:val="FF0000"/>
          <w:spacing w:val="1"/>
        </w:rPr>
        <w:t xml:space="preserve"> </w:t>
      </w:r>
      <w:r w:rsidRPr="00006191">
        <w:rPr>
          <w:color w:val="FF0000"/>
        </w:rPr>
        <w:t>Rental Housing Development through use of durable, low maintenance materials</w:t>
      </w:r>
      <w:r w:rsidRPr="00006191">
        <w:rPr>
          <w:b/>
          <w:color w:val="FF0000"/>
        </w:rPr>
        <w:t xml:space="preserve">, </w:t>
      </w:r>
      <w:r w:rsidRPr="00006191">
        <w:rPr>
          <w:color w:val="FF0000"/>
        </w:rPr>
        <w:t>and equipment</w:t>
      </w:r>
      <w:r w:rsidRPr="00006191">
        <w:rPr>
          <w:color w:val="FF0000"/>
          <w:spacing w:val="-64"/>
        </w:rPr>
        <w:t xml:space="preserve"> </w:t>
      </w:r>
      <w:r w:rsidRPr="00006191">
        <w:rPr>
          <w:color w:val="FF0000"/>
        </w:rPr>
        <w:t>and</w:t>
      </w:r>
      <w:r w:rsidRPr="00006191">
        <w:rPr>
          <w:color w:val="FF0000"/>
          <w:spacing w:val="-2"/>
        </w:rPr>
        <w:t xml:space="preserve"> </w:t>
      </w:r>
      <w:r w:rsidRPr="00006191">
        <w:rPr>
          <w:color w:val="FF0000"/>
        </w:rPr>
        <w:t>design</w:t>
      </w:r>
      <w:r w:rsidRPr="00006191">
        <w:rPr>
          <w:color w:val="FF0000"/>
          <w:spacing w:val="1"/>
        </w:rPr>
        <w:t xml:space="preserve"> </w:t>
      </w:r>
      <w:r w:rsidRPr="00006191">
        <w:rPr>
          <w:color w:val="FF0000"/>
        </w:rPr>
        <w:t>features that</w:t>
      </w:r>
      <w:r w:rsidRPr="00006191">
        <w:rPr>
          <w:color w:val="FF0000"/>
          <w:spacing w:val="-2"/>
        </w:rPr>
        <w:t xml:space="preserve"> </w:t>
      </w:r>
      <w:r w:rsidRPr="00006191">
        <w:rPr>
          <w:color w:val="FF0000"/>
        </w:rPr>
        <w:t>minimize</w:t>
      </w:r>
      <w:r w:rsidRPr="00006191">
        <w:rPr>
          <w:color w:val="FF0000"/>
          <w:spacing w:val="-2"/>
        </w:rPr>
        <w:t xml:space="preserve"> </w:t>
      </w:r>
      <w:r w:rsidRPr="00006191">
        <w:rPr>
          <w:color w:val="FF0000"/>
        </w:rPr>
        <w:t>wear</w:t>
      </w:r>
      <w:r w:rsidRPr="00006191">
        <w:rPr>
          <w:color w:val="FF0000"/>
          <w:spacing w:val="-1"/>
        </w:rPr>
        <w:t xml:space="preserve"> </w:t>
      </w:r>
      <w:r w:rsidRPr="00006191">
        <w:rPr>
          <w:color w:val="FF0000"/>
        </w:rPr>
        <w:t>and</w:t>
      </w:r>
      <w:r w:rsidRPr="00006191">
        <w:rPr>
          <w:color w:val="FF0000"/>
          <w:spacing w:val="-1"/>
        </w:rPr>
        <w:t xml:space="preserve"> </w:t>
      </w:r>
      <w:r w:rsidRPr="00006191">
        <w:rPr>
          <w:color w:val="FF0000"/>
        </w:rPr>
        <w:t>tear.</w:t>
      </w:r>
    </w:p>
    <w:p w14:paraId="60A8E617" w14:textId="77777777" w:rsidR="00E87A91" w:rsidRPr="00006191" w:rsidRDefault="00E87A91" w:rsidP="00AC310A">
      <w:pPr>
        <w:pStyle w:val="BodyText"/>
        <w:ind w:left="810"/>
        <w:rPr>
          <w:color w:val="FF0000"/>
        </w:rPr>
      </w:pPr>
    </w:p>
    <w:p w14:paraId="4A8FF2C5" w14:textId="77777777" w:rsidR="00E87A91" w:rsidRPr="00006191" w:rsidRDefault="00E87A91" w:rsidP="00131EDE">
      <w:pPr>
        <w:pStyle w:val="ListParagraph"/>
        <w:numPr>
          <w:ilvl w:val="1"/>
          <w:numId w:val="58"/>
        </w:numPr>
        <w:tabs>
          <w:tab w:val="left" w:pos="1451"/>
          <w:tab w:val="left" w:pos="1452"/>
        </w:tabs>
        <w:spacing w:before="1"/>
        <w:ind w:left="1440" w:right="1693" w:hanging="720"/>
        <w:rPr>
          <w:color w:val="FF0000"/>
          <w:sz w:val="24"/>
          <w:szCs w:val="24"/>
        </w:rPr>
      </w:pPr>
      <w:r w:rsidRPr="00006191">
        <w:rPr>
          <w:color w:val="FF0000"/>
          <w:sz w:val="24"/>
          <w:szCs w:val="24"/>
        </w:rPr>
        <w:t>Operating costs shall be minimized during the useful life of the Rental Housing</w:t>
      </w:r>
      <w:r w:rsidRPr="00006191">
        <w:rPr>
          <w:color w:val="FF0000"/>
          <w:spacing w:val="-64"/>
          <w:sz w:val="24"/>
          <w:szCs w:val="24"/>
        </w:rPr>
        <w:t xml:space="preserve"> </w:t>
      </w:r>
      <w:r w:rsidRPr="00006191">
        <w:rPr>
          <w:color w:val="FF0000"/>
          <w:sz w:val="24"/>
          <w:szCs w:val="24"/>
        </w:rPr>
        <w:t>Development.</w:t>
      </w:r>
    </w:p>
    <w:p w14:paraId="0F61576C" w14:textId="77777777" w:rsidR="00E87A91" w:rsidRPr="00006191" w:rsidRDefault="00E87A91" w:rsidP="00006191">
      <w:pPr>
        <w:pStyle w:val="BodyText"/>
        <w:spacing w:before="9"/>
        <w:ind w:left="1440" w:hanging="720"/>
        <w:rPr>
          <w:color w:val="FF0000"/>
        </w:rPr>
      </w:pPr>
    </w:p>
    <w:p w14:paraId="24637445" w14:textId="77777777" w:rsidR="00E87A91" w:rsidRPr="00006191" w:rsidRDefault="00E87A91" w:rsidP="00131EDE">
      <w:pPr>
        <w:pStyle w:val="ListParagraph"/>
        <w:numPr>
          <w:ilvl w:val="1"/>
          <w:numId w:val="58"/>
        </w:numPr>
        <w:tabs>
          <w:tab w:val="left" w:pos="1451"/>
          <w:tab w:val="left" w:pos="1452"/>
        </w:tabs>
        <w:spacing w:before="1"/>
        <w:ind w:left="1440" w:right="530" w:hanging="720"/>
        <w:rPr>
          <w:color w:val="FF0000"/>
          <w:sz w:val="24"/>
          <w:szCs w:val="24"/>
        </w:rPr>
      </w:pPr>
      <w:r w:rsidRPr="00006191">
        <w:rPr>
          <w:color w:val="FF0000"/>
          <w:sz w:val="24"/>
          <w:szCs w:val="24"/>
        </w:rPr>
        <w:t>Tenant security shall be enhanced through features such as those designed to prevent or</w:t>
      </w:r>
      <w:r w:rsidRPr="00006191">
        <w:rPr>
          <w:color w:val="FF0000"/>
          <w:spacing w:val="-64"/>
          <w:sz w:val="24"/>
          <w:szCs w:val="24"/>
        </w:rPr>
        <w:t xml:space="preserve"> </w:t>
      </w:r>
      <w:r w:rsidRPr="00006191">
        <w:rPr>
          <w:color w:val="FF0000"/>
          <w:sz w:val="24"/>
          <w:szCs w:val="24"/>
        </w:rPr>
        <w:t>discourage</w:t>
      </w:r>
      <w:r w:rsidRPr="00006191">
        <w:rPr>
          <w:color w:val="FF0000"/>
          <w:spacing w:val="-1"/>
          <w:sz w:val="24"/>
          <w:szCs w:val="24"/>
        </w:rPr>
        <w:t xml:space="preserve"> </w:t>
      </w:r>
      <w:r w:rsidRPr="00006191">
        <w:rPr>
          <w:color w:val="FF0000"/>
          <w:sz w:val="24"/>
          <w:szCs w:val="24"/>
        </w:rPr>
        <w:t>unauthorized</w:t>
      </w:r>
      <w:r w:rsidRPr="00006191">
        <w:rPr>
          <w:color w:val="FF0000"/>
          <w:spacing w:val="-1"/>
          <w:sz w:val="24"/>
          <w:szCs w:val="24"/>
        </w:rPr>
        <w:t xml:space="preserve"> </w:t>
      </w:r>
      <w:r w:rsidRPr="00006191">
        <w:rPr>
          <w:color w:val="FF0000"/>
          <w:sz w:val="24"/>
          <w:szCs w:val="24"/>
        </w:rPr>
        <w:t>access</w:t>
      </w:r>
      <w:r w:rsidRPr="00006191">
        <w:rPr>
          <w:color w:val="FF0000"/>
          <w:spacing w:val="-2"/>
          <w:sz w:val="24"/>
          <w:szCs w:val="24"/>
        </w:rPr>
        <w:t xml:space="preserve"> </w:t>
      </w:r>
      <w:r w:rsidRPr="00006191">
        <w:rPr>
          <w:color w:val="FF0000"/>
          <w:sz w:val="24"/>
          <w:szCs w:val="24"/>
        </w:rPr>
        <w:t>and</w:t>
      </w:r>
      <w:r w:rsidRPr="00006191">
        <w:rPr>
          <w:color w:val="FF0000"/>
          <w:spacing w:val="-2"/>
          <w:sz w:val="24"/>
          <w:szCs w:val="24"/>
        </w:rPr>
        <w:t xml:space="preserve"> </w:t>
      </w:r>
      <w:r w:rsidRPr="00006191">
        <w:rPr>
          <w:color w:val="FF0000"/>
          <w:sz w:val="24"/>
          <w:szCs w:val="24"/>
        </w:rPr>
        <w:t>to</w:t>
      </w:r>
      <w:r w:rsidRPr="00006191">
        <w:rPr>
          <w:color w:val="FF0000"/>
          <w:spacing w:val="-1"/>
          <w:sz w:val="24"/>
          <w:szCs w:val="24"/>
        </w:rPr>
        <w:t xml:space="preserve"> </w:t>
      </w:r>
      <w:r w:rsidRPr="00006191">
        <w:rPr>
          <w:color w:val="FF0000"/>
          <w:sz w:val="24"/>
          <w:szCs w:val="24"/>
        </w:rPr>
        <w:t>allow</w:t>
      </w:r>
      <w:r w:rsidRPr="00006191">
        <w:rPr>
          <w:color w:val="FF0000"/>
          <w:spacing w:val="-4"/>
          <w:sz w:val="24"/>
          <w:szCs w:val="24"/>
        </w:rPr>
        <w:t xml:space="preserve"> </w:t>
      </w:r>
      <w:r w:rsidRPr="00006191">
        <w:rPr>
          <w:color w:val="FF0000"/>
          <w:sz w:val="24"/>
          <w:szCs w:val="24"/>
        </w:rPr>
        <w:t>for</w:t>
      </w:r>
      <w:r w:rsidRPr="00006191">
        <w:rPr>
          <w:color w:val="FF0000"/>
          <w:spacing w:val="-3"/>
          <w:sz w:val="24"/>
          <w:szCs w:val="24"/>
        </w:rPr>
        <w:t xml:space="preserve"> </w:t>
      </w:r>
      <w:r w:rsidRPr="00006191">
        <w:rPr>
          <w:color w:val="FF0000"/>
          <w:sz w:val="24"/>
          <w:szCs w:val="24"/>
        </w:rPr>
        <w:t>ready</w:t>
      </w:r>
      <w:r w:rsidRPr="00006191">
        <w:rPr>
          <w:color w:val="FF0000"/>
          <w:spacing w:val="-2"/>
          <w:sz w:val="24"/>
          <w:szCs w:val="24"/>
        </w:rPr>
        <w:t xml:space="preserve"> </w:t>
      </w:r>
      <w:r w:rsidRPr="00006191">
        <w:rPr>
          <w:color w:val="FF0000"/>
          <w:sz w:val="24"/>
          <w:szCs w:val="24"/>
        </w:rPr>
        <w:t>monitoring of</w:t>
      </w:r>
      <w:r w:rsidRPr="00006191">
        <w:rPr>
          <w:color w:val="FF0000"/>
          <w:spacing w:val="-1"/>
          <w:sz w:val="24"/>
          <w:szCs w:val="24"/>
        </w:rPr>
        <w:t xml:space="preserve"> </w:t>
      </w:r>
      <w:r w:rsidRPr="00006191">
        <w:rPr>
          <w:color w:val="FF0000"/>
          <w:sz w:val="24"/>
          <w:szCs w:val="24"/>
        </w:rPr>
        <w:t>public</w:t>
      </w:r>
      <w:r w:rsidRPr="00006191">
        <w:rPr>
          <w:color w:val="FF0000"/>
          <w:spacing w:val="-2"/>
          <w:sz w:val="24"/>
          <w:szCs w:val="24"/>
        </w:rPr>
        <w:t xml:space="preserve"> </w:t>
      </w:r>
      <w:r w:rsidRPr="00006191">
        <w:rPr>
          <w:color w:val="FF0000"/>
          <w:sz w:val="24"/>
          <w:szCs w:val="24"/>
        </w:rPr>
        <w:t>areas.</w:t>
      </w:r>
    </w:p>
    <w:p w14:paraId="16705116" w14:textId="77777777" w:rsidR="00E87A91" w:rsidRPr="00006191" w:rsidRDefault="00E87A91" w:rsidP="00006191">
      <w:pPr>
        <w:pStyle w:val="BodyText"/>
        <w:spacing w:before="9"/>
        <w:ind w:left="1440" w:hanging="720"/>
        <w:rPr>
          <w:color w:val="FF0000"/>
        </w:rPr>
      </w:pPr>
    </w:p>
    <w:p w14:paraId="3BB829F1" w14:textId="07218E2B" w:rsidR="00E87A91" w:rsidRPr="00006191" w:rsidRDefault="00E87A91" w:rsidP="00131EDE">
      <w:pPr>
        <w:pStyle w:val="ListParagraph"/>
        <w:numPr>
          <w:ilvl w:val="1"/>
          <w:numId w:val="58"/>
        </w:numPr>
        <w:tabs>
          <w:tab w:val="left" w:pos="1451"/>
          <w:tab w:val="left" w:pos="1452"/>
        </w:tabs>
        <w:spacing w:before="1"/>
        <w:ind w:left="1440" w:right="633" w:hanging="720"/>
        <w:rPr>
          <w:color w:val="FF0000"/>
          <w:sz w:val="24"/>
          <w:szCs w:val="24"/>
        </w:rPr>
      </w:pPr>
      <w:r w:rsidRPr="00006191">
        <w:rPr>
          <w:color w:val="FF0000"/>
          <w:sz w:val="24"/>
          <w:szCs w:val="24"/>
        </w:rPr>
        <w:t>Unit sizes, amenities, and general design features shall not exceed the standard for new developments</w:t>
      </w:r>
      <w:r w:rsidRPr="00006191">
        <w:rPr>
          <w:color w:val="FF0000"/>
          <w:spacing w:val="-3"/>
          <w:sz w:val="24"/>
          <w:szCs w:val="24"/>
        </w:rPr>
        <w:t xml:space="preserve"> </w:t>
      </w:r>
      <w:r w:rsidRPr="00006191">
        <w:rPr>
          <w:color w:val="FF0000"/>
          <w:sz w:val="24"/>
          <w:szCs w:val="24"/>
        </w:rPr>
        <w:t>rented</w:t>
      </w:r>
      <w:r w:rsidRPr="00006191">
        <w:rPr>
          <w:color w:val="FF0000"/>
          <w:spacing w:val="-2"/>
          <w:sz w:val="24"/>
          <w:szCs w:val="24"/>
        </w:rPr>
        <w:t xml:space="preserve"> </w:t>
      </w:r>
      <w:r w:rsidRPr="00006191">
        <w:rPr>
          <w:color w:val="FF0000"/>
          <w:sz w:val="24"/>
          <w:szCs w:val="24"/>
        </w:rPr>
        <w:t>at or</w:t>
      </w:r>
      <w:r w:rsidRPr="00006191">
        <w:rPr>
          <w:color w:val="FF0000"/>
          <w:spacing w:val="-2"/>
          <w:sz w:val="24"/>
          <w:szCs w:val="24"/>
        </w:rPr>
        <w:t xml:space="preserve"> </w:t>
      </w:r>
      <w:r w:rsidRPr="00006191">
        <w:rPr>
          <w:color w:val="FF0000"/>
          <w:sz w:val="24"/>
          <w:szCs w:val="24"/>
        </w:rPr>
        <w:t>below</w:t>
      </w:r>
      <w:r w:rsidRPr="00006191">
        <w:rPr>
          <w:color w:val="FF0000"/>
          <w:spacing w:val="-1"/>
          <w:sz w:val="24"/>
          <w:szCs w:val="24"/>
        </w:rPr>
        <w:t xml:space="preserve"> </w:t>
      </w:r>
      <w:r w:rsidRPr="00006191">
        <w:rPr>
          <w:color w:val="FF0000"/>
          <w:sz w:val="24"/>
          <w:szCs w:val="24"/>
        </w:rPr>
        <w:t>the</w:t>
      </w:r>
      <w:r w:rsidRPr="00006191">
        <w:rPr>
          <w:color w:val="FF0000"/>
          <w:spacing w:val="-2"/>
          <w:sz w:val="24"/>
          <w:szCs w:val="24"/>
        </w:rPr>
        <w:t xml:space="preserve"> </w:t>
      </w:r>
      <w:r w:rsidRPr="00006191">
        <w:rPr>
          <w:color w:val="FF0000"/>
          <w:sz w:val="24"/>
          <w:szCs w:val="24"/>
        </w:rPr>
        <w:t>market</w:t>
      </w:r>
      <w:r w:rsidRPr="00006191">
        <w:rPr>
          <w:color w:val="FF0000"/>
          <w:spacing w:val="-1"/>
          <w:sz w:val="24"/>
          <w:szCs w:val="24"/>
        </w:rPr>
        <w:t xml:space="preserve"> </w:t>
      </w:r>
      <w:r w:rsidRPr="00006191">
        <w:rPr>
          <w:color w:val="FF0000"/>
          <w:sz w:val="24"/>
          <w:szCs w:val="24"/>
        </w:rPr>
        <w:t>rent</w:t>
      </w:r>
      <w:r w:rsidRPr="00006191">
        <w:rPr>
          <w:color w:val="FF0000"/>
          <w:spacing w:val="-1"/>
          <w:sz w:val="24"/>
          <w:szCs w:val="24"/>
        </w:rPr>
        <w:t xml:space="preserve"> </w:t>
      </w:r>
      <w:proofErr w:type="gramStart"/>
      <w:r w:rsidRPr="00006191">
        <w:rPr>
          <w:color w:val="FF0000"/>
          <w:sz w:val="24"/>
          <w:szCs w:val="24"/>
        </w:rPr>
        <w:t>in</w:t>
      </w:r>
      <w:r w:rsidRPr="00006191">
        <w:rPr>
          <w:color w:val="FF0000"/>
          <w:spacing w:val="-2"/>
          <w:sz w:val="24"/>
          <w:szCs w:val="24"/>
        </w:rPr>
        <w:t xml:space="preserve"> </w:t>
      </w:r>
      <w:r w:rsidRPr="00006191">
        <w:rPr>
          <w:color w:val="FF0000"/>
          <w:sz w:val="24"/>
          <w:szCs w:val="24"/>
        </w:rPr>
        <w:t>the</w:t>
      </w:r>
      <w:r w:rsidRPr="00006191">
        <w:rPr>
          <w:color w:val="FF0000"/>
          <w:spacing w:val="1"/>
          <w:sz w:val="24"/>
          <w:szCs w:val="24"/>
        </w:rPr>
        <w:t xml:space="preserve"> </w:t>
      </w:r>
      <w:r w:rsidRPr="00006191">
        <w:rPr>
          <w:color w:val="FF0000"/>
          <w:sz w:val="24"/>
          <w:szCs w:val="24"/>
        </w:rPr>
        <w:t>area of</w:t>
      </w:r>
      <w:proofErr w:type="gramEnd"/>
      <w:r w:rsidRPr="00006191">
        <w:rPr>
          <w:color w:val="FF0000"/>
          <w:spacing w:val="-3"/>
          <w:sz w:val="24"/>
          <w:szCs w:val="24"/>
        </w:rPr>
        <w:t xml:space="preserve"> </w:t>
      </w:r>
      <w:r w:rsidRPr="00006191">
        <w:rPr>
          <w:color w:val="FF0000"/>
          <w:sz w:val="24"/>
          <w:szCs w:val="24"/>
        </w:rPr>
        <w:t>the Project.</w:t>
      </w:r>
    </w:p>
    <w:p w14:paraId="232DD007" w14:textId="77777777" w:rsidR="00E87A91" w:rsidRPr="00006191" w:rsidRDefault="00E87A91" w:rsidP="00AC310A">
      <w:pPr>
        <w:pStyle w:val="BodyText"/>
        <w:ind w:left="810"/>
        <w:rPr>
          <w:color w:val="FF0000"/>
        </w:rPr>
      </w:pPr>
    </w:p>
    <w:p w14:paraId="2F926F57" w14:textId="77777777" w:rsidR="00E87A91" w:rsidRPr="00006191" w:rsidRDefault="00E87A91" w:rsidP="00131EDE">
      <w:pPr>
        <w:pStyle w:val="ListParagraph"/>
        <w:numPr>
          <w:ilvl w:val="0"/>
          <w:numId w:val="58"/>
        </w:numPr>
        <w:tabs>
          <w:tab w:val="left" w:pos="911"/>
          <w:tab w:val="left" w:pos="912"/>
        </w:tabs>
        <w:ind w:left="720" w:right="340" w:hanging="720"/>
        <w:rPr>
          <w:color w:val="FF0000"/>
          <w:sz w:val="24"/>
          <w:szCs w:val="24"/>
        </w:rPr>
      </w:pPr>
      <w:r w:rsidRPr="00006191">
        <w:rPr>
          <w:color w:val="FF0000"/>
          <w:sz w:val="24"/>
          <w:szCs w:val="24"/>
        </w:rPr>
        <w:t>The Sponsor shall ensure that the construction work for the Project is performed in a competent,</w:t>
      </w:r>
      <w:r w:rsidRPr="00006191">
        <w:rPr>
          <w:color w:val="FF0000"/>
          <w:spacing w:val="-64"/>
          <w:sz w:val="24"/>
          <w:szCs w:val="24"/>
        </w:rPr>
        <w:t xml:space="preserve"> </w:t>
      </w:r>
      <w:r w:rsidRPr="00006191">
        <w:rPr>
          <w:color w:val="FF0000"/>
          <w:sz w:val="24"/>
          <w:szCs w:val="24"/>
        </w:rPr>
        <w:t>professional manner at the lowest reasonable cost consistent with the Project's scope, design,</w:t>
      </w:r>
      <w:r w:rsidRPr="00006191">
        <w:rPr>
          <w:color w:val="FF0000"/>
          <w:spacing w:val="1"/>
          <w:sz w:val="24"/>
          <w:szCs w:val="24"/>
        </w:rPr>
        <w:t xml:space="preserve"> </w:t>
      </w:r>
      <w:r w:rsidRPr="00006191">
        <w:rPr>
          <w:color w:val="FF0000"/>
          <w:sz w:val="24"/>
          <w:szCs w:val="24"/>
        </w:rPr>
        <w:t>and locality and</w:t>
      </w:r>
      <w:r w:rsidRPr="00006191">
        <w:rPr>
          <w:color w:val="FF0000"/>
          <w:spacing w:val="-2"/>
          <w:sz w:val="24"/>
          <w:szCs w:val="24"/>
        </w:rPr>
        <w:t xml:space="preserve"> </w:t>
      </w:r>
      <w:r w:rsidRPr="00006191">
        <w:rPr>
          <w:color w:val="FF0000"/>
          <w:sz w:val="24"/>
          <w:szCs w:val="24"/>
        </w:rPr>
        <w:t xml:space="preserve">not </w:t>
      </w:r>
      <w:proofErr w:type="gramStart"/>
      <w:r w:rsidRPr="00006191">
        <w:rPr>
          <w:color w:val="FF0000"/>
          <w:sz w:val="24"/>
          <w:szCs w:val="24"/>
        </w:rPr>
        <w:t>in</w:t>
      </w:r>
      <w:r w:rsidRPr="00006191">
        <w:rPr>
          <w:color w:val="FF0000"/>
          <w:spacing w:val="-2"/>
          <w:sz w:val="24"/>
          <w:szCs w:val="24"/>
        </w:rPr>
        <w:t xml:space="preserve"> </w:t>
      </w:r>
      <w:r w:rsidRPr="00006191">
        <w:rPr>
          <w:color w:val="FF0000"/>
          <w:sz w:val="24"/>
          <w:szCs w:val="24"/>
        </w:rPr>
        <w:t>excess</w:t>
      </w:r>
      <w:r w:rsidRPr="00006191">
        <w:rPr>
          <w:color w:val="FF0000"/>
          <w:spacing w:val="-1"/>
          <w:sz w:val="24"/>
          <w:szCs w:val="24"/>
        </w:rPr>
        <w:t xml:space="preserve"> </w:t>
      </w:r>
      <w:r w:rsidRPr="00006191">
        <w:rPr>
          <w:color w:val="FF0000"/>
          <w:sz w:val="24"/>
          <w:szCs w:val="24"/>
        </w:rPr>
        <w:t>of</w:t>
      </w:r>
      <w:proofErr w:type="gramEnd"/>
      <w:r w:rsidRPr="00006191">
        <w:rPr>
          <w:color w:val="FF0000"/>
          <w:spacing w:val="1"/>
          <w:sz w:val="24"/>
          <w:szCs w:val="24"/>
        </w:rPr>
        <w:t xml:space="preserve"> </w:t>
      </w:r>
      <w:r w:rsidRPr="00006191">
        <w:rPr>
          <w:color w:val="FF0000"/>
          <w:sz w:val="24"/>
          <w:szCs w:val="24"/>
        </w:rPr>
        <w:t>the total funds available.</w:t>
      </w:r>
    </w:p>
    <w:p w14:paraId="1FC62B6F" w14:textId="77777777" w:rsidR="00E87A91" w:rsidRPr="00006191" w:rsidRDefault="00E87A91" w:rsidP="00006191">
      <w:pPr>
        <w:pStyle w:val="BodyText"/>
        <w:ind w:left="720" w:hanging="720"/>
        <w:rPr>
          <w:color w:val="FF0000"/>
        </w:rPr>
      </w:pPr>
    </w:p>
    <w:p w14:paraId="704E8EE6" w14:textId="77777777" w:rsidR="00933D75" w:rsidRPr="00006191" w:rsidRDefault="00933D75" w:rsidP="00131EDE">
      <w:pPr>
        <w:pStyle w:val="ListParagraph"/>
        <w:numPr>
          <w:ilvl w:val="0"/>
          <w:numId w:val="58"/>
        </w:numPr>
        <w:tabs>
          <w:tab w:val="left" w:pos="911"/>
          <w:tab w:val="left" w:pos="912"/>
        </w:tabs>
        <w:ind w:left="720" w:hanging="720"/>
        <w:rPr>
          <w:color w:val="FF0000"/>
          <w:sz w:val="24"/>
          <w:szCs w:val="24"/>
        </w:rPr>
      </w:pPr>
      <w:r w:rsidRPr="00006191">
        <w:rPr>
          <w:color w:val="FF0000"/>
          <w:sz w:val="24"/>
          <w:szCs w:val="24"/>
        </w:rPr>
        <w:t xml:space="preserve">The Sponsor shall </w:t>
      </w:r>
      <w:proofErr w:type="gramStart"/>
      <w:r w:rsidRPr="00006191">
        <w:rPr>
          <w:color w:val="FF0000"/>
          <w:sz w:val="24"/>
          <w:szCs w:val="24"/>
        </w:rPr>
        <w:t>enter into</w:t>
      </w:r>
      <w:proofErr w:type="gramEnd"/>
      <w:r w:rsidRPr="00006191">
        <w:rPr>
          <w:color w:val="FF0000"/>
          <w:sz w:val="24"/>
          <w:szCs w:val="24"/>
        </w:rPr>
        <w:t xml:space="preserve"> a written contract for the construction or Rehabilitation work with a contractor</w:t>
      </w:r>
      <w:r w:rsidRPr="00006191">
        <w:rPr>
          <w:color w:val="FF0000"/>
          <w:spacing w:val="-2"/>
          <w:sz w:val="24"/>
          <w:szCs w:val="24"/>
        </w:rPr>
        <w:t xml:space="preserve"> </w:t>
      </w:r>
      <w:r w:rsidRPr="00006191">
        <w:rPr>
          <w:color w:val="FF0000"/>
          <w:sz w:val="24"/>
          <w:szCs w:val="24"/>
        </w:rPr>
        <w:t>having</w:t>
      </w:r>
      <w:r w:rsidRPr="00006191">
        <w:rPr>
          <w:color w:val="FF0000"/>
          <w:spacing w:val="1"/>
          <w:sz w:val="24"/>
          <w:szCs w:val="24"/>
        </w:rPr>
        <w:t xml:space="preserve"> </w:t>
      </w:r>
      <w:r w:rsidRPr="00006191">
        <w:rPr>
          <w:color w:val="FF0000"/>
          <w:sz w:val="24"/>
          <w:szCs w:val="24"/>
        </w:rPr>
        <w:t>the</w:t>
      </w:r>
      <w:r w:rsidRPr="00006191">
        <w:rPr>
          <w:color w:val="FF0000"/>
          <w:spacing w:val="-1"/>
          <w:sz w:val="24"/>
          <w:szCs w:val="24"/>
        </w:rPr>
        <w:t xml:space="preserve"> </w:t>
      </w:r>
      <w:r w:rsidRPr="00006191">
        <w:rPr>
          <w:color w:val="FF0000"/>
          <w:sz w:val="24"/>
          <w:szCs w:val="24"/>
        </w:rPr>
        <w:t>appropriate state</w:t>
      </w:r>
      <w:r w:rsidRPr="00006191">
        <w:rPr>
          <w:color w:val="FF0000"/>
          <w:spacing w:val="1"/>
          <w:sz w:val="24"/>
          <w:szCs w:val="24"/>
        </w:rPr>
        <w:t xml:space="preserve"> </w:t>
      </w:r>
      <w:r w:rsidRPr="00006191">
        <w:rPr>
          <w:color w:val="FF0000"/>
          <w:sz w:val="24"/>
          <w:szCs w:val="24"/>
        </w:rPr>
        <w:t>license.</w:t>
      </w:r>
    </w:p>
    <w:p w14:paraId="2546A875" w14:textId="77777777" w:rsidR="00E87A91" w:rsidRPr="00006191" w:rsidRDefault="00E87A91" w:rsidP="00006191">
      <w:pPr>
        <w:pStyle w:val="BodyText"/>
        <w:ind w:left="720" w:hanging="720"/>
        <w:rPr>
          <w:color w:val="FF0000"/>
        </w:rPr>
      </w:pPr>
    </w:p>
    <w:p w14:paraId="22B94E06" w14:textId="77777777" w:rsidR="00E87A91" w:rsidRPr="00006191" w:rsidRDefault="00E87A91" w:rsidP="00131EDE">
      <w:pPr>
        <w:pStyle w:val="ListParagraph"/>
        <w:numPr>
          <w:ilvl w:val="0"/>
          <w:numId w:val="58"/>
        </w:numPr>
        <w:tabs>
          <w:tab w:val="left" w:pos="911"/>
          <w:tab w:val="left" w:pos="912"/>
        </w:tabs>
        <w:ind w:left="720" w:right="33" w:hanging="720"/>
        <w:rPr>
          <w:color w:val="FF0000"/>
          <w:sz w:val="24"/>
          <w:szCs w:val="24"/>
        </w:rPr>
      </w:pPr>
      <w:r w:rsidRPr="00006191">
        <w:rPr>
          <w:color w:val="FF0000"/>
          <w:sz w:val="24"/>
          <w:szCs w:val="24"/>
        </w:rPr>
        <w:lastRenderedPageBreak/>
        <w:t>The construction contract shall be a completely integrated agreement containing all the</w:t>
      </w:r>
      <w:r w:rsidRPr="00006191">
        <w:rPr>
          <w:color w:val="FF0000"/>
          <w:spacing w:val="1"/>
          <w:sz w:val="24"/>
          <w:szCs w:val="24"/>
        </w:rPr>
        <w:t xml:space="preserve"> </w:t>
      </w:r>
      <w:r w:rsidRPr="00006191">
        <w:rPr>
          <w:color w:val="FF0000"/>
          <w:sz w:val="24"/>
          <w:szCs w:val="24"/>
        </w:rPr>
        <w:t xml:space="preserve">understandings, covenants, </w:t>
      </w:r>
      <w:proofErr w:type="gramStart"/>
      <w:r w:rsidRPr="00006191">
        <w:rPr>
          <w:color w:val="FF0000"/>
          <w:sz w:val="24"/>
          <w:szCs w:val="24"/>
        </w:rPr>
        <w:t>conditions</w:t>
      </w:r>
      <w:proofErr w:type="gramEnd"/>
      <w:r w:rsidRPr="00006191">
        <w:rPr>
          <w:color w:val="FF0000"/>
          <w:sz w:val="24"/>
          <w:szCs w:val="24"/>
        </w:rPr>
        <w:t xml:space="preserve"> and representations between the parties and shall</w:t>
      </w:r>
      <w:r w:rsidRPr="00006191">
        <w:rPr>
          <w:color w:val="FF0000"/>
          <w:spacing w:val="1"/>
          <w:sz w:val="24"/>
          <w:szCs w:val="24"/>
        </w:rPr>
        <w:t xml:space="preserve"> </w:t>
      </w:r>
      <w:r w:rsidRPr="00006191">
        <w:rPr>
          <w:color w:val="FF0000"/>
          <w:sz w:val="24"/>
          <w:szCs w:val="24"/>
        </w:rPr>
        <w:t>specify</w:t>
      </w:r>
      <w:r w:rsidRPr="00006191">
        <w:rPr>
          <w:color w:val="FF0000"/>
          <w:spacing w:val="-3"/>
          <w:sz w:val="24"/>
          <w:szCs w:val="24"/>
        </w:rPr>
        <w:t xml:space="preserve"> </w:t>
      </w:r>
      <w:r w:rsidRPr="00006191">
        <w:rPr>
          <w:color w:val="FF0000"/>
          <w:sz w:val="24"/>
          <w:szCs w:val="24"/>
        </w:rPr>
        <w:t>a</w:t>
      </w:r>
      <w:r w:rsidRPr="00006191">
        <w:rPr>
          <w:color w:val="FF0000"/>
          <w:spacing w:val="-4"/>
          <w:sz w:val="24"/>
          <w:szCs w:val="24"/>
        </w:rPr>
        <w:t xml:space="preserve"> </w:t>
      </w:r>
      <w:r w:rsidRPr="00006191">
        <w:rPr>
          <w:color w:val="FF0000"/>
          <w:sz w:val="24"/>
          <w:szCs w:val="24"/>
        </w:rPr>
        <w:t>total</w:t>
      </w:r>
      <w:r w:rsidRPr="00006191">
        <w:rPr>
          <w:color w:val="FF0000"/>
          <w:spacing w:val="-3"/>
          <w:sz w:val="24"/>
          <w:szCs w:val="24"/>
        </w:rPr>
        <w:t xml:space="preserve"> </w:t>
      </w:r>
      <w:r w:rsidRPr="00006191">
        <w:rPr>
          <w:color w:val="FF0000"/>
          <w:sz w:val="24"/>
          <w:szCs w:val="24"/>
        </w:rPr>
        <w:t>contract</w:t>
      </w:r>
      <w:r w:rsidRPr="00006191">
        <w:rPr>
          <w:color w:val="FF0000"/>
          <w:spacing w:val="-5"/>
          <w:sz w:val="24"/>
          <w:szCs w:val="24"/>
        </w:rPr>
        <w:t xml:space="preserve"> </w:t>
      </w:r>
      <w:r w:rsidRPr="00006191">
        <w:rPr>
          <w:color w:val="FF0000"/>
          <w:sz w:val="24"/>
          <w:szCs w:val="24"/>
        </w:rPr>
        <w:t>price</w:t>
      </w:r>
      <w:r w:rsidRPr="00006191">
        <w:rPr>
          <w:color w:val="FF0000"/>
          <w:spacing w:val="-2"/>
          <w:sz w:val="24"/>
          <w:szCs w:val="24"/>
        </w:rPr>
        <w:t xml:space="preserve"> </w:t>
      </w:r>
      <w:r w:rsidRPr="00006191">
        <w:rPr>
          <w:color w:val="FF0000"/>
          <w:sz w:val="24"/>
          <w:szCs w:val="24"/>
        </w:rPr>
        <w:t>consistent</w:t>
      </w:r>
      <w:r w:rsidRPr="00006191">
        <w:rPr>
          <w:color w:val="FF0000"/>
          <w:spacing w:val="-3"/>
          <w:sz w:val="24"/>
          <w:szCs w:val="24"/>
        </w:rPr>
        <w:t xml:space="preserve"> </w:t>
      </w:r>
      <w:r w:rsidRPr="00006191">
        <w:rPr>
          <w:color w:val="FF0000"/>
          <w:sz w:val="24"/>
          <w:szCs w:val="24"/>
        </w:rPr>
        <w:t>with</w:t>
      </w:r>
      <w:r w:rsidRPr="00006191">
        <w:rPr>
          <w:color w:val="FF0000"/>
          <w:spacing w:val="-2"/>
          <w:sz w:val="24"/>
          <w:szCs w:val="24"/>
        </w:rPr>
        <w:t xml:space="preserve"> </w:t>
      </w:r>
      <w:r w:rsidRPr="00006191">
        <w:rPr>
          <w:color w:val="FF0000"/>
          <w:sz w:val="24"/>
          <w:szCs w:val="24"/>
        </w:rPr>
        <w:t>the</w:t>
      </w:r>
      <w:r w:rsidRPr="00006191">
        <w:rPr>
          <w:color w:val="FF0000"/>
          <w:spacing w:val="-2"/>
          <w:sz w:val="24"/>
          <w:szCs w:val="24"/>
        </w:rPr>
        <w:t xml:space="preserve"> </w:t>
      </w:r>
      <w:r w:rsidRPr="00006191">
        <w:rPr>
          <w:color w:val="FF0000"/>
          <w:sz w:val="24"/>
          <w:szCs w:val="24"/>
        </w:rPr>
        <w:t>Project</w:t>
      </w:r>
      <w:r w:rsidRPr="00006191">
        <w:rPr>
          <w:color w:val="FF0000"/>
          <w:spacing w:val="-5"/>
          <w:sz w:val="24"/>
          <w:szCs w:val="24"/>
        </w:rPr>
        <w:t xml:space="preserve"> </w:t>
      </w:r>
      <w:r w:rsidRPr="00006191">
        <w:rPr>
          <w:color w:val="FF0000"/>
          <w:sz w:val="24"/>
          <w:szCs w:val="24"/>
        </w:rPr>
        <w:t>budget</w:t>
      </w:r>
      <w:r w:rsidRPr="00006191">
        <w:rPr>
          <w:color w:val="FF0000"/>
          <w:spacing w:val="-2"/>
          <w:sz w:val="24"/>
          <w:szCs w:val="24"/>
        </w:rPr>
        <w:t xml:space="preserve"> </w:t>
      </w:r>
      <w:r w:rsidRPr="00006191">
        <w:rPr>
          <w:color w:val="FF0000"/>
          <w:sz w:val="24"/>
          <w:szCs w:val="24"/>
        </w:rPr>
        <w:t>approved</w:t>
      </w:r>
      <w:r w:rsidRPr="00006191">
        <w:rPr>
          <w:color w:val="FF0000"/>
          <w:spacing w:val="-2"/>
          <w:sz w:val="24"/>
          <w:szCs w:val="24"/>
        </w:rPr>
        <w:t xml:space="preserve"> </w:t>
      </w:r>
      <w:r w:rsidRPr="00006191">
        <w:rPr>
          <w:color w:val="FF0000"/>
          <w:sz w:val="24"/>
          <w:szCs w:val="24"/>
        </w:rPr>
        <w:t>by</w:t>
      </w:r>
      <w:r w:rsidRPr="00006191">
        <w:rPr>
          <w:color w:val="FF0000"/>
          <w:spacing w:val="-5"/>
          <w:sz w:val="24"/>
          <w:szCs w:val="24"/>
        </w:rPr>
        <w:t xml:space="preserve"> </w:t>
      </w:r>
      <w:r w:rsidRPr="00006191">
        <w:rPr>
          <w:color w:val="FF0000"/>
          <w:sz w:val="24"/>
          <w:szCs w:val="24"/>
        </w:rPr>
        <w:t>the</w:t>
      </w:r>
      <w:r w:rsidRPr="00006191">
        <w:rPr>
          <w:color w:val="FF0000"/>
          <w:spacing w:val="-2"/>
          <w:sz w:val="24"/>
          <w:szCs w:val="24"/>
        </w:rPr>
        <w:t xml:space="preserve"> </w:t>
      </w:r>
      <w:r w:rsidRPr="00006191">
        <w:rPr>
          <w:color w:val="FF0000"/>
          <w:sz w:val="24"/>
          <w:szCs w:val="24"/>
        </w:rPr>
        <w:t>Department.</w:t>
      </w:r>
    </w:p>
    <w:p w14:paraId="39F2F487" w14:textId="77777777" w:rsidR="00E87A91" w:rsidRPr="00006191" w:rsidRDefault="00E87A91" w:rsidP="00006191">
      <w:pPr>
        <w:pStyle w:val="BodyText"/>
        <w:ind w:left="720" w:hanging="720"/>
        <w:rPr>
          <w:color w:val="FF0000"/>
        </w:rPr>
      </w:pPr>
    </w:p>
    <w:p w14:paraId="389BA94C" w14:textId="77777777" w:rsidR="00E87A91" w:rsidRPr="00006191" w:rsidRDefault="00E87A91" w:rsidP="00131EDE">
      <w:pPr>
        <w:pStyle w:val="ListParagraph"/>
        <w:numPr>
          <w:ilvl w:val="0"/>
          <w:numId w:val="58"/>
        </w:numPr>
        <w:tabs>
          <w:tab w:val="left" w:pos="911"/>
          <w:tab w:val="left" w:pos="912"/>
        </w:tabs>
        <w:ind w:left="720" w:right="33" w:hanging="720"/>
        <w:rPr>
          <w:color w:val="FF0000"/>
          <w:sz w:val="24"/>
          <w:szCs w:val="24"/>
        </w:rPr>
      </w:pPr>
      <w:r w:rsidRPr="00006191">
        <w:rPr>
          <w:color w:val="FF0000"/>
          <w:sz w:val="24"/>
          <w:szCs w:val="24"/>
        </w:rPr>
        <w:t>The Sponsor shall ensure the construction contract requires compliance with state prevailing</w:t>
      </w:r>
      <w:r w:rsidRPr="00006191">
        <w:rPr>
          <w:color w:val="FF0000"/>
          <w:spacing w:val="1"/>
          <w:sz w:val="24"/>
          <w:szCs w:val="24"/>
        </w:rPr>
        <w:t xml:space="preserve"> </w:t>
      </w:r>
      <w:r w:rsidRPr="00006191">
        <w:rPr>
          <w:color w:val="FF0000"/>
          <w:sz w:val="24"/>
          <w:szCs w:val="24"/>
        </w:rPr>
        <w:t>wage law (Labor Code, Chapter 1, Part 7, Division 2, commencing with Section 1720). The</w:t>
      </w:r>
      <w:r w:rsidRPr="00006191">
        <w:rPr>
          <w:color w:val="FF0000"/>
          <w:spacing w:val="1"/>
          <w:sz w:val="24"/>
          <w:szCs w:val="24"/>
        </w:rPr>
        <w:t xml:space="preserve"> </w:t>
      </w:r>
      <w:r w:rsidRPr="00006191">
        <w:rPr>
          <w:color w:val="FF0000"/>
          <w:sz w:val="24"/>
          <w:szCs w:val="24"/>
        </w:rPr>
        <w:t>construction contract shall require the contractor to maintain labor records as required by law,</w:t>
      </w:r>
      <w:r w:rsidRPr="00006191">
        <w:rPr>
          <w:color w:val="FF0000"/>
          <w:spacing w:val="-64"/>
          <w:sz w:val="24"/>
          <w:szCs w:val="24"/>
        </w:rPr>
        <w:t xml:space="preserve"> </w:t>
      </w:r>
      <w:r w:rsidRPr="00006191">
        <w:rPr>
          <w:color w:val="FF0000"/>
          <w:sz w:val="24"/>
          <w:szCs w:val="24"/>
        </w:rPr>
        <w:t>and</w:t>
      </w:r>
      <w:r w:rsidRPr="00006191">
        <w:rPr>
          <w:color w:val="FF0000"/>
          <w:spacing w:val="-3"/>
          <w:sz w:val="24"/>
          <w:szCs w:val="24"/>
        </w:rPr>
        <w:t xml:space="preserve"> </w:t>
      </w:r>
      <w:r w:rsidRPr="00006191">
        <w:rPr>
          <w:color w:val="FF0000"/>
          <w:sz w:val="24"/>
          <w:szCs w:val="24"/>
        </w:rPr>
        <w:t>to</w:t>
      </w:r>
      <w:r w:rsidRPr="00006191">
        <w:rPr>
          <w:color w:val="FF0000"/>
          <w:spacing w:val="-2"/>
          <w:sz w:val="24"/>
          <w:szCs w:val="24"/>
        </w:rPr>
        <w:t xml:space="preserve"> </w:t>
      </w:r>
      <w:r w:rsidRPr="00006191">
        <w:rPr>
          <w:color w:val="FF0000"/>
          <w:sz w:val="24"/>
          <w:szCs w:val="24"/>
        </w:rPr>
        <w:t>make these records</w:t>
      </w:r>
      <w:r w:rsidRPr="00006191">
        <w:rPr>
          <w:color w:val="FF0000"/>
          <w:spacing w:val="-1"/>
          <w:sz w:val="24"/>
          <w:szCs w:val="24"/>
        </w:rPr>
        <w:t xml:space="preserve"> </w:t>
      </w:r>
      <w:r w:rsidRPr="00006191">
        <w:rPr>
          <w:color w:val="FF0000"/>
          <w:sz w:val="24"/>
          <w:szCs w:val="24"/>
        </w:rPr>
        <w:t>available to any</w:t>
      </w:r>
      <w:r w:rsidRPr="00006191">
        <w:rPr>
          <w:color w:val="FF0000"/>
          <w:spacing w:val="-1"/>
          <w:sz w:val="24"/>
          <w:szCs w:val="24"/>
        </w:rPr>
        <w:t xml:space="preserve"> </w:t>
      </w:r>
      <w:r w:rsidRPr="00006191">
        <w:rPr>
          <w:color w:val="FF0000"/>
          <w:sz w:val="24"/>
          <w:szCs w:val="24"/>
        </w:rPr>
        <w:t>enforcement</w:t>
      </w:r>
      <w:r w:rsidRPr="00006191">
        <w:rPr>
          <w:color w:val="FF0000"/>
          <w:spacing w:val="-1"/>
          <w:sz w:val="24"/>
          <w:szCs w:val="24"/>
        </w:rPr>
        <w:t xml:space="preserve"> </w:t>
      </w:r>
      <w:r w:rsidRPr="00006191">
        <w:rPr>
          <w:color w:val="FF0000"/>
          <w:sz w:val="24"/>
          <w:szCs w:val="24"/>
        </w:rPr>
        <w:t>agency</w:t>
      </w:r>
      <w:r w:rsidRPr="00006191">
        <w:rPr>
          <w:color w:val="FF0000"/>
          <w:spacing w:val="-3"/>
          <w:sz w:val="24"/>
          <w:szCs w:val="24"/>
        </w:rPr>
        <w:t xml:space="preserve"> </w:t>
      </w:r>
      <w:r w:rsidRPr="00006191">
        <w:rPr>
          <w:color w:val="FF0000"/>
          <w:sz w:val="24"/>
          <w:szCs w:val="24"/>
        </w:rPr>
        <w:t>upon request.</w:t>
      </w:r>
    </w:p>
    <w:p w14:paraId="46BAA2AC" w14:textId="77777777" w:rsidR="00E87A91" w:rsidRPr="00006191" w:rsidRDefault="00E87A91" w:rsidP="00AC310A">
      <w:pPr>
        <w:pStyle w:val="BodyText"/>
        <w:ind w:left="810"/>
        <w:rPr>
          <w:color w:val="FF0000"/>
        </w:rPr>
      </w:pPr>
    </w:p>
    <w:p w14:paraId="00FF8711" w14:textId="77777777" w:rsidR="00E87A91" w:rsidRPr="00006191" w:rsidRDefault="00E87A91" w:rsidP="00006191">
      <w:pPr>
        <w:pStyle w:val="BodyText"/>
        <w:ind w:left="720" w:right="33"/>
        <w:rPr>
          <w:color w:val="FF0000"/>
        </w:rPr>
      </w:pPr>
      <w:r w:rsidRPr="00006191">
        <w:rPr>
          <w:color w:val="FF0000"/>
        </w:rPr>
        <w:t>Prior to the close of the Program loan, the Sponsor shall provide to the Department a</w:t>
      </w:r>
      <w:r w:rsidRPr="00006191">
        <w:rPr>
          <w:color w:val="FF0000"/>
          <w:spacing w:val="1"/>
        </w:rPr>
        <w:t xml:space="preserve"> </w:t>
      </w:r>
      <w:r w:rsidRPr="00006191">
        <w:rPr>
          <w:color w:val="FF0000"/>
        </w:rPr>
        <w:t>certification that prevailing wages have been paid or will be paid, and that the records shall be</w:t>
      </w:r>
      <w:r w:rsidRPr="00006191">
        <w:rPr>
          <w:color w:val="FF0000"/>
          <w:spacing w:val="-64"/>
        </w:rPr>
        <w:t xml:space="preserve"> </w:t>
      </w:r>
      <w:r w:rsidRPr="00006191">
        <w:rPr>
          <w:color w:val="FF0000"/>
        </w:rPr>
        <w:t>available consistent</w:t>
      </w:r>
      <w:r w:rsidRPr="00006191">
        <w:rPr>
          <w:color w:val="FF0000"/>
          <w:spacing w:val="-1"/>
        </w:rPr>
        <w:t xml:space="preserve"> </w:t>
      </w:r>
      <w:r w:rsidRPr="00006191">
        <w:rPr>
          <w:color w:val="FF0000"/>
        </w:rPr>
        <w:t>with</w:t>
      </w:r>
      <w:r w:rsidRPr="00006191">
        <w:rPr>
          <w:color w:val="FF0000"/>
          <w:spacing w:val="1"/>
        </w:rPr>
        <w:t xml:space="preserve"> </w:t>
      </w:r>
      <w:r w:rsidRPr="00006191">
        <w:rPr>
          <w:color w:val="FF0000"/>
        </w:rPr>
        <w:t>the requirements</w:t>
      </w:r>
      <w:r w:rsidRPr="00006191">
        <w:rPr>
          <w:color w:val="FF0000"/>
          <w:spacing w:val="-2"/>
        </w:rPr>
        <w:t xml:space="preserve"> </w:t>
      </w:r>
      <w:r w:rsidRPr="00006191">
        <w:rPr>
          <w:color w:val="FF0000"/>
        </w:rPr>
        <w:t>of</w:t>
      </w:r>
      <w:r w:rsidRPr="00006191">
        <w:rPr>
          <w:color w:val="FF0000"/>
          <w:spacing w:val="-1"/>
        </w:rPr>
        <w:t xml:space="preserve"> </w:t>
      </w:r>
      <w:r w:rsidRPr="00006191">
        <w:rPr>
          <w:color w:val="FF0000"/>
        </w:rPr>
        <w:t>this subsection.</w:t>
      </w:r>
    </w:p>
    <w:p w14:paraId="508A10AE" w14:textId="77777777" w:rsidR="00F935ED" w:rsidRPr="00AC310A" w:rsidRDefault="00F935ED" w:rsidP="00AC310A">
      <w:pPr>
        <w:pStyle w:val="BodyText"/>
        <w:ind w:left="810" w:right="33"/>
        <w:rPr>
          <w:color w:val="FF0000"/>
        </w:rPr>
      </w:pPr>
    </w:p>
    <w:p w14:paraId="3F6E49F6" w14:textId="1D752A30" w:rsidR="00006191" w:rsidRDefault="00CF3538" w:rsidP="00006191">
      <w:pPr>
        <w:pStyle w:val="Heading2"/>
        <w:spacing w:after="0"/>
        <w:rPr>
          <w:rFonts w:cs="Arial"/>
          <w:b/>
          <w:szCs w:val="24"/>
        </w:rPr>
      </w:pPr>
      <w:bookmarkStart w:id="47" w:name="_Toc88561721"/>
      <w:bookmarkStart w:id="48" w:name="_Toc511740207"/>
      <w:bookmarkEnd w:id="45"/>
      <w:r w:rsidRPr="00AC310A">
        <w:rPr>
          <w:rFonts w:cs="Arial"/>
          <w:b/>
          <w:szCs w:val="24"/>
        </w:rPr>
        <w:t xml:space="preserve">Article </w:t>
      </w:r>
      <w:r w:rsidR="00BC4677" w:rsidRPr="00AC310A">
        <w:rPr>
          <w:rFonts w:cs="Arial"/>
          <w:b/>
          <w:szCs w:val="24"/>
        </w:rPr>
        <w:t>4</w:t>
      </w:r>
      <w:r w:rsidRPr="00AC310A">
        <w:rPr>
          <w:rFonts w:cs="Arial"/>
          <w:b/>
          <w:szCs w:val="24"/>
        </w:rPr>
        <w:t xml:space="preserve">.   Application </w:t>
      </w:r>
      <w:r w:rsidR="00006191">
        <w:rPr>
          <w:rFonts w:cs="Arial"/>
          <w:b/>
          <w:szCs w:val="24"/>
        </w:rPr>
        <w:t>Procedures</w:t>
      </w:r>
      <w:bookmarkEnd w:id="47"/>
    </w:p>
    <w:p w14:paraId="3362BCD8" w14:textId="77777777" w:rsidR="00006191" w:rsidRPr="00006191" w:rsidRDefault="00006191" w:rsidP="00006191">
      <w:pPr>
        <w:rPr>
          <w:lang w:bidi="ar-SA"/>
        </w:rPr>
      </w:pPr>
    </w:p>
    <w:p w14:paraId="2634F7F5" w14:textId="7A2EB8AC" w:rsidR="001F6210" w:rsidRDefault="00795A1E" w:rsidP="00AC310A">
      <w:pPr>
        <w:pStyle w:val="Heading2"/>
        <w:spacing w:after="0"/>
        <w:rPr>
          <w:rFonts w:cs="Arial"/>
          <w:b/>
          <w:szCs w:val="24"/>
        </w:rPr>
      </w:pPr>
      <w:bookmarkStart w:id="49" w:name="_Toc88561722"/>
      <w:r w:rsidRPr="00AC310A">
        <w:rPr>
          <w:rFonts w:cs="Arial"/>
          <w:b/>
          <w:szCs w:val="24"/>
        </w:rPr>
        <w:t xml:space="preserve">Section </w:t>
      </w:r>
      <w:r w:rsidR="00B8255A" w:rsidRPr="00AC310A">
        <w:rPr>
          <w:rFonts w:cs="Arial"/>
          <w:b/>
          <w:szCs w:val="24"/>
        </w:rPr>
        <w:t>401</w:t>
      </w:r>
      <w:r w:rsidRPr="00AC310A">
        <w:rPr>
          <w:rFonts w:cs="Arial"/>
          <w:b/>
          <w:szCs w:val="24"/>
        </w:rPr>
        <w:t>.</w:t>
      </w:r>
      <w:r w:rsidRPr="00AC310A">
        <w:rPr>
          <w:rFonts w:cs="Arial"/>
          <w:b/>
          <w:szCs w:val="24"/>
        </w:rPr>
        <w:tab/>
      </w:r>
      <w:bookmarkStart w:id="50" w:name="_bookmark10"/>
      <w:bookmarkEnd w:id="50"/>
      <w:r w:rsidR="00AB2E21">
        <w:rPr>
          <w:rFonts w:cs="Arial"/>
          <w:b/>
          <w:szCs w:val="24"/>
        </w:rPr>
        <w:t xml:space="preserve"> </w:t>
      </w:r>
      <w:r w:rsidRPr="00AC310A">
        <w:rPr>
          <w:rFonts w:cs="Arial"/>
          <w:b/>
          <w:szCs w:val="24"/>
        </w:rPr>
        <w:t>Application Process</w:t>
      </w:r>
      <w:bookmarkEnd w:id="48"/>
      <w:bookmarkEnd w:id="49"/>
      <w:r w:rsidR="00AB2E21">
        <w:rPr>
          <w:rFonts w:cs="Arial"/>
          <w:b/>
          <w:szCs w:val="24"/>
        </w:rPr>
        <w:t>.</w:t>
      </w:r>
    </w:p>
    <w:p w14:paraId="2F1C9F6B" w14:textId="77777777" w:rsidR="00006191" w:rsidRPr="00006191" w:rsidRDefault="00006191" w:rsidP="00006191">
      <w:pPr>
        <w:rPr>
          <w:lang w:bidi="ar-SA"/>
        </w:rPr>
      </w:pPr>
    </w:p>
    <w:p w14:paraId="7BACBEF8" w14:textId="56629F01" w:rsidR="00364299" w:rsidRPr="00323493" w:rsidRDefault="00364299" w:rsidP="00131EDE">
      <w:pPr>
        <w:pStyle w:val="ListParagraph"/>
        <w:numPr>
          <w:ilvl w:val="0"/>
          <w:numId w:val="62"/>
        </w:numPr>
        <w:ind w:left="720" w:right="33" w:hanging="720"/>
        <w:rPr>
          <w:color w:val="FF0000"/>
          <w:sz w:val="24"/>
          <w:szCs w:val="24"/>
        </w:rPr>
      </w:pPr>
      <w:r w:rsidRPr="00323493">
        <w:rPr>
          <w:color w:val="FF0000"/>
          <w:sz w:val="24"/>
          <w:szCs w:val="24"/>
        </w:rPr>
        <w:t>The Department shall periodically issue a NOFA that specifies, among other things, the amount</w:t>
      </w:r>
      <w:r w:rsidRPr="00323493">
        <w:rPr>
          <w:color w:val="FF0000"/>
          <w:spacing w:val="1"/>
          <w:sz w:val="24"/>
          <w:szCs w:val="24"/>
        </w:rPr>
        <w:t xml:space="preserve"> </w:t>
      </w:r>
      <w:r w:rsidRPr="00323493">
        <w:rPr>
          <w:color w:val="FF0000"/>
          <w:sz w:val="24"/>
          <w:szCs w:val="24"/>
        </w:rPr>
        <w:t>of funds available, application requirements, the allocation of rating points, minimum eligibility</w:t>
      </w:r>
      <w:r w:rsidRPr="00323493">
        <w:rPr>
          <w:color w:val="FF0000"/>
          <w:spacing w:val="1"/>
          <w:sz w:val="24"/>
          <w:szCs w:val="24"/>
        </w:rPr>
        <w:t xml:space="preserve"> </w:t>
      </w:r>
      <w:r w:rsidRPr="00323493">
        <w:rPr>
          <w:color w:val="FF0000"/>
          <w:sz w:val="24"/>
          <w:szCs w:val="24"/>
        </w:rPr>
        <w:t>threshold point scores, the deadline for submittal of applications, the schedule for rating and</w:t>
      </w:r>
      <w:r w:rsidRPr="00323493">
        <w:rPr>
          <w:color w:val="FF0000"/>
          <w:spacing w:val="1"/>
          <w:sz w:val="24"/>
          <w:szCs w:val="24"/>
        </w:rPr>
        <w:t xml:space="preserve"> </w:t>
      </w:r>
      <w:r w:rsidRPr="00323493">
        <w:rPr>
          <w:color w:val="FF0000"/>
          <w:sz w:val="24"/>
          <w:szCs w:val="24"/>
        </w:rPr>
        <w:t>ranking applications and awarding funds, and the general terms and conditions of funding</w:t>
      </w:r>
      <w:r w:rsidRPr="00323493">
        <w:rPr>
          <w:color w:val="FF0000"/>
          <w:spacing w:val="1"/>
          <w:sz w:val="24"/>
          <w:szCs w:val="24"/>
        </w:rPr>
        <w:t xml:space="preserve"> </w:t>
      </w:r>
      <w:r w:rsidRPr="00323493">
        <w:rPr>
          <w:color w:val="FF0000"/>
          <w:sz w:val="24"/>
          <w:szCs w:val="24"/>
        </w:rPr>
        <w:t>commitments. A NOFA may declare as ineligible those Project applications for which the</w:t>
      </w:r>
      <w:r w:rsidRPr="00323493">
        <w:rPr>
          <w:color w:val="FF0000"/>
          <w:spacing w:val="1"/>
          <w:sz w:val="24"/>
          <w:szCs w:val="24"/>
        </w:rPr>
        <w:t xml:space="preserve"> </w:t>
      </w:r>
      <w:r w:rsidRPr="00323493">
        <w:rPr>
          <w:color w:val="FF0000"/>
          <w:sz w:val="24"/>
          <w:szCs w:val="24"/>
        </w:rPr>
        <w:t>Department</w:t>
      </w:r>
      <w:r w:rsidRPr="00323493">
        <w:rPr>
          <w:color w:val="FF0000"/>
          <w:spacing w:val="-5"/>
          <w:sz w:val="24"/>
          <w:szCs w:val="24"/>
        </w:rPr>
        <w:t xml:space="preserve"> </w:t>
      </w:r>
      <w:r w:rsidRPr="00323493">
        <w:rPr>
          <w:color w:val="FF0000"/>
          <w:sz w:val="24"/>
          <w:szCs w:val="24"/>
        </w:rPr>
        <w:t>has</w:t>
      </w:r>
      <w:r w:rsidRPr="00323493">
        <w:rPr>
          <w:color w:val="FF0000"/>
          <w:spacing w:val="-5"/>
          <w:sz w:val="24"/>
          <w:szCs w:val="24"/>
        </w:rPr>
        <w:t xml:space="preserve"> </w:t>
      </w:r>
      <w:r w:rsidRPr="00323493">
        <w:rPr>
          <w:color w:val="FF0000"/>
          <w:sz w:val="24"/>
          <w:szCs w:val="24"/>
        </w:rPr>
        <w:t>issued,</w:t>
      </w:r>
      <w:r w:rsidRPr="00323493">
        <w:rPr>
          <w:color w:val="FF0000"/>
          <w:spacing w:val="-3"/>
          <w:sz w:val="24"/>
          <w:szCs w:val="24"/>
        </w:rPr>
        <w:t xml:space="preserve"> </w:t>
      </w:r>
      <w:r w:rsidRPr="00323493">
        <w:rPr>
          <w:color w:val="FF0000"/>
          <w:sz w:val="24"/>
          <w:szCs w:val="24"/>
        </w:rPr>
        <w:t>or</w:t>
      </w:r>
      <w:r w:rsidRPr="00323493">
        <w:rPr>
          <w:color w:val="FF0000"/>
          <w:spacing w:val="-4"/>
          <w:sz w:val="24"/>
          <w:szCs w:val="24"/>
        </w:rPr>
        <w:t xml:space="preserve"> </w:t>
      </w:r>
      <w:r w:rsidRPr="00323493">
        <w:rPr>
          <w:color w:val="FF0000"/>
          <w:sz w:val="24"/>
          <w:szCs w:val="24"/>
        </w:rPr>
        <w:t>concurrently</w:t>
      </w:r>
      <w:r w:rsidRPr="00323493">
        <w:rPr>
          <w:color w:val="FF0000"/>
          <w:spacing w:val="-3"/>
          <w:sz w:val="24"/>
          <w:szCs w:val="24"/>
        </w:rPr>
        <w:t xml:space="preserve"> </w:t>
      </w:r>
      <w:r w:rsidRPr="00323493">
        <w:rPr>
          <w:color w:val="FF0000"/>
          <w:sz w:val="24"/>
          <w:szCs w:val="24"/>
        </w:rPr>
        <w:t>will</w:t>
      </w:r>
      <w:r w:rsidRPr="00323493">
        <w:rPr>
          <w:color w:val="FF0000"/>
          <w:spacing w:val="-3"/>
          <w:sz w:val="24"/>
          <w:szCs w:val="24"/>
        </w:rPr>
        <w:t xml:space="preserve"> </w:t>
      </w:r>
      <w:r w:rsidRPr="00323493">
        <w:rPr>
          <w:color w:val="FF0000"/>
          <w:sz w:val="24"/>
          <w:szCs w:val="24"/>
        </w:rPr>
        <w:t>issue,</w:t>
      </w:r>
      <w:r w:rsidRPr="00323493">
        <w:rPr>
          <w:color w:val="FF0000"/>
          <w:spacing w:val="-5"/>
          <w:sz w:val="24"/>
          <w:szCs w:val="24"/>
        </w:rPr>
        <w:t xml:space="preserve"> </w:t>
      </w:r>
      <w:r w:rsidRPr="00323493">
        <w:rPr>
          <w:color w:val="FF0000"/>
          <w:sz w:val="24"/>
          <w:szCs w:val="24"/>
        </w:rPr>
        <w:t>a</w:t>
      </w:r>
      <w:r w:rsidRPr="00323493">
        <w:rPr>
          <w:color w:val="FF0000"/>
          <w:spacing w:val="-2"/>
          <w:sz w:val="24"/>
          <w:szCs w:val="24"/>
        </w:rPr>
        <w:t xml:space="preserve"> </w:t>
      </w:r>
      <w:r w:rsidRPr="00323493">
        <w:rPr>
          <w:color w:val="FF0000"/>
          <w:sz w:val="24"/>
          <w:szCs w:val="24"/>
        </w:rPr>
        <w:t>special</w:t>
      </w:r>
      <w:r w:rsidRPr="00323493">
        <w:rPr>
          <w:color w:val="FF0000"/>
          <w:spacing w:val="-3"/>
          <w:sz w:val="24"/>
          <w:szCs w:val="24"/>
        </w:rPr>
        <w:t xml:space="preserve"> </w:t>
      </w:r>
      <w:r w:rsidRPr="00323493">
        <w:rPr>
          <w:color w:val="FF0000"/>
          <w:sz w:val="24"/>
          <w:szCs w:val="24"/>
        </w:rPr>
        <w:t>NOFA</w:t>
      </w:r>
      <w:r w:rsidRPr="00323493">
        <w:rPr>
          <w:color w:val="FF0000"/>
          <w:spacing w:val="-5"/>
          <w:sz w:val="24"/>
          <w:szCs w:val="24"/>
        </w:rPr>
        <w:t xml:space="preserve"> </w:t>
      </w:r>
      <w:r w:rsidRPr="00323493">
        <w:rPr>
          <w:color w:val="FF0000"/>
          <w:sz w:val="24"/>
          <w:szCs w:val="24"/>
        </w:rPr>
        <w:t>pursuant</w:t>
      </w:r>
      <w:r w:rsidRPr="00323493">
        <w:rPr>
          <w:color w:val="FF0000"/>
          <w:spacing w:val="-3"/>
          <w:sz w:val="24"/>
          <w:szCs w:val="24"/>
        </w:rPr>
        <w:t xml:space="preserve"> </w:t>
      </w:r>
      <w:r w:rsidRPr="00323493">
        <w:rPr>
          <w:color w:val="FF0000"/>
          <w:sz w:val="24"/>
          <w:szCs w:val="24"/>
        </w:rPr>
        <w:t>to</w:t>
      </w:r>
      <w:r w:rsidRPr="00323493">
        <w:rPr>
          <w:color w:val="FF0000"/>
          <w:spacing w:val="-2"/>
          <w:sz w:val="24"/>
          <w:szCs w:val="24"/>
        </w:rPr>
        <w:t xml:space="preserve"> </w:t>
      </w:r>
      <w:r w:rsidRPr="00323493">
        <w:rPr>
          <w:color w:val="FF0000"/>
          <w:sz w:val="24"/>
          <w:szCs w:val="24"/>
        </w:rPr>
        <w:t>subsection</w:t>
      </w:r>
      <w:r w:rsidRPr="00323493">
        <w:rPr>
          <w:color w:val="FF0000"/>
          <w:spacing w:val="-4"/>
          <w:sz w:val="24"/>
          <w:szCs w:val="24"/>
        </w:rPr>
        <w:t xml:space="preserve"> </w:t>
      </w:r>
      <w:r w:rsidRPr="00323493">
        <w:rPr>
          <w:color w:val="FF0000"/>
          <w:sz w:val="24"/>
          <w:szCs w:val="24"/>
        </w:rPr>
        <w:t>(</w:t>
      </w:r>
      <w:r w:rsidR="00B40B34" w:rsidRPr="00323493">
        <w:rPr>
          <w:color w:val="FF0000"/>
          <w:sz w:val="24"/>
          <w:szCs w:val="24"/>
        </w:rPr>
        <w:t>d)</w:t>
      </w:r>
      <w:r w:rsidRPr="00323493">
        <w:rPr>
          <w:color w:val="FF0000"/>
          <w:sz w:val="24"/>
          <w:szCs w:val="24"/>
        </w:rPr>
        <w:t>(4),</w:t>
      </w:r>
      <w:r w:rsidRPr="00323493">
        <w:rPr>
          <w:color w:val="FF0000"/>
          <w:spacing w:val="-64"/>
          <w:sz w:val="24"/>
          <w:szCs w:val="24"/>
        </w:rPr>
        <w:t xml:space="preserve"> </w:t>
      </w:r>
      <w:r w:rsidRPr="00323493">
        <w:rPr>
          <w:color w:val="FF0000"/>
          <w:sz w:val="24"/>
          <w:szCs w:val="24"/>
        </w:rPr>
        <w:t>below. Applications selected for funding shall be approved at loan amounts, terms, and</w:t>
      </w:r>
      <w:r w:rsidRPr="00323493">
        <w:rPr>
          <w:color w:val="FF0000"/>
          <w:spacing w:val="1"/>
          <w:sz w:val="24"/>
          <w:szCs w:val="24"/>
        </w:rPr>
        <w:t xml:space="preserve"> </w:t>
      </w:r>
      <w:r w:rsidRPr="00323493">
        <w:rPr>
          <w:color w:val="FF0000"/>
          <w:sz w:val="24"/>
          <w:szCs w:val="24"/>
        </w:rPr>
        <w:t>conditions specified by the Department. For each Project selected for funding, the Department</w:t>
      </w:r>
      <w:r w:rsidRPr="00323493">
        <w:rPr>
          <w:color w:val="FF0000"/>
          <w:spacing w:val="1"/>
          <w:sz w:val="24"/>
          <w:szCs w:val="24"/>
        </w:rPr>
        <w:t xml:space="preserve"> </w:t>
      </w:r>
      <w:r w:rsidRPr="00323493">
        <w:rPr>
          <w:color w:val="FF0000"/>
          <w:sz w:val="24"/>
          <w:szCs w:val="24"/>
        </w:rPr>
        <w:t>shall</w:t>
      </w:r>
      <w:r w:rsidRPr="00323493">
        <w:rPr>
          <w:color w:val="FF0000"/>
          <w:spacing w:val="-1"/>
          <w:sz w:val="24"/>
          <w:szCs w:val="24"/>
        </w:rPr>
        <w:t xml:space="preserve"> </w:t>
      </w:r>
      <w:r w:rsidRPr="00323493">
        <w:rPr>
          <w:color w:val="FF0000"/>
          <w:sz w:val="24"/>
          <w:szCs w:val="24"/>
        </w:rPr>
        <w:t>issue</w:t>
      </w:r>
      <w:r w:rsidRPr="00323493">
        <w:rPr>
          <w:color w:val="FF0000"/>
          <w:spacing w:val="-1"/>
          <w:sz w:val="24"/>
          <w:szCs w:val="24"/>
        </w:rPr>
        <w:t xml:space="preserve"> </w:t>
      </w:r>
      <w:r w:rsidRPr="00323493">
        <w:rPr>
          <w:color w:val="FF0000"/>
          <w:sz w:val="24"/>
          <w:szCs w:val="24"/>
        </w:rPr>
        <w:t>an</w:t>
      </w:r>
      <w:r w:rsidRPr="00323493">
        <w:rPr>
          <w:color w:val="FF0000"/>
          <w:spacing w:val="-1"/>
          <w:sz w:val="24"/>
          <w:szCs w:val="24"/>
        </w:rPr>
        <w:t xml:space="preserve"> </w:t>
      </w:r>
      <w:r w:rsidRPr="00323493">
        <w:rPr>
          <w:color w:val="FF0000"/>
          <w:sz w:val="24"/>
          <w:szCs w:val="24"/>
        </w:rPr>
        <w:t>award letter</w:t>
      </w:r>
      <w:r w:rsidRPr="00323493">
        <w:rPr>
          <w:color w:val="FF0000"/>
          <w:spacing w:val="-1"/>
          <w:sz w:val="24"/>
          <w:szCs w:val="24"/>
        </w:rPr>
        <w:t xml:space="preserve"> </w:t>
      </w:r>
      <w:r w:rsidRPr="00323493">
        <w:rPr>
          <w:color w:val="FF0000"/>
          <w:sz w:val="24"/>
          <w:szCs w:val="24"/>
        </w:rPr>
        <w:t>and</w:t>
      </w:r>
      <w:r w:rsidRPr="00323493">
        <w:rPr>
          <w:color w:val="FF0000"/>
          <w:spacing w:val="1"/>
          <w:sz w:val="24"/>
          <w:szCs w:val="24"/>
        </w:rPr>
        <w:t xml:space="preserve"> </w:t>
      </w:r>
      <w:r w:rsidRPr="00323493">
        <w:rPr>
          <w:color w:val="FF0000"/>
          <w:sz w:val="24"/>
          <w:szCs w:val="24"/>
        </w:rPr>
        <w:t>standard</w:t>
      </w:r>
      <w:r w:rsidRPr="00323493">
        <w:rPr>
          <w:color w:val="FF0000"/>
          <w:spacing w:val="1"/>
          <w:sz w:val="24"/>
          <w:szCs w:val="24"/>
        </w:rPr>
        <w:t xml:space="preserve"> </w:t>
      </w:r>
      <w:r w:rsidRPr="00323493">
        <w:rPr>
          <w:color w:val="FF0000"/>
          <w:sz w:val="24"/>
          <w:szCs w:val="24"/>
        </w:rPr>
        <w:t>agreement. With respect to any NOFA involving VHHP funding and funding from one or more Designated Programs, the Department may require</w:t>
      </w:r>
      <w:r w:rsidR="00933D75" w:rsidRPr="00323493">
        <w:rPr>
          <w:color w:val="FF0000"/>
          <w:sz w:val="24"/>
          <w:szCs w:val="24"/>
        </w:rPr>
        <w:t xml:space="preserve"> Applicants</w:t>
      </w:r>
      <w:r w:rsidRPr="00323493">
        <w:rPr>
          <w:color w:val="FF0000"/>
          <w:sz w:val="24"/>
          <w:szCs w:val="24"/>
        </w:rPr>
        <w:t xml:space="preserve"> to specify all sources and amounts of funding for which the applicant is applying.  This requirement may be set forth in either the NOFA or the application.</w:t>
      </w:r>
    </w:p>
    <w:p w14:paraId="2D273146" w14:textId="77777777" w:rsidR="00364299" w:rsidRPr="00323493" w:rsidRDefault="00364299" w:rsidP="00323493">
      <w:pPr>
        <w:pStyle w:val="BodyText"/>
        <w:ind w:left="720" w:hanging="720"/>
        <w:rPr>
          <w:color w:val="FF0000"/>
        </w:rPr>
      </w:pPr>
    </w:p>
    <w:p w14:paraId="539A0399" w14:textId="69C7949D" w:rsidR="00364299" w:rsidRPr="00323493" w:rsidRDefault="00364299" w:rsidP="00131EDE">
      <w:pPr>
        <w:pStyle w:val="ListParagraph"/>
        <w:numPr>
          <w:ilvl w:val="0"/>
          <w:numId w:val="62"/>
        </w:numPr>
        <w:spacing w:before="1"/>
        <w:ind w:left="720" w:right="33" w:hanging="720"/>
        <w:rPr>
          <w:color w:val="FF0000"/>
          <w:sz w:val="24"/>
          <w:szCs w:val="24"/>
        </w:rPr>
      </w:pPr>
      <w:r w:rsidRPr="00323493">
        <w:rPr>
          <w:color w:val="FF0000"/>
          <w:sz w:val="24"/>
          <w:szCs w:val="24"/>
        </w:rPr>
        <w:t>Substituting previously awarded Department funds is prohibited, except as provided herein.</w:t>
      </w:r>
      <w:r w:rsidRPr="00323493">
        <w:rPr>
          <w:color w:val="FF0000"/>
          <w:spacing w:val="1"/>
          <w:sz w:val="24"/>
          <w:szCs w:val="24"/>
        </w:rPr>
        <w:t xml:space="preserve"> </w:t>
      </w:r>
      <w:r w:rsidRPr="00323493">
        <w:rPr>
          <w:color w:val="FF0000"/>
          <w:sz w:val="24"/>
          <w:szCs w:val="24"/>
        </w:rPr>
        <w:t xml:space="preserve">Applicants seeking to substitute previously awarded funds must request withdrawal of their prior </w:t>
      </w:r>
      <w:r w:rsidRPr="00323493">
        <w:rPr>
          <w:color w:val="FF0000"/>
          <w:spacing w:val="-64"/>
          <w:sz w:val="24"/>
          <w:szCs w:val="24"/>
        </w:rPr>
        <w:t xml:space="preserve"> </w:t>
      </w:r>
      <w:r w:rsidRPr="00323493">
        <w:rPr>
          <w:color w:val="FF0000"/>
          <w:sz w:val="24"/>
          <w:szCs w:val="24"/>
        </w:rPr>
        <w:t>award in writing and provide reasonable justification that the substitution is necessary to ensure</w:t>
      </w:r>
      <w:r w:rsidRPr="00323493">
        <w:rPr>
          <w:color w:val="FF0000"/>
          <w:spacing w:val="1"/>
          <w:sz w:val="24"/>
          <w:szCs w:val="24"/>
        </w:rPr>
        <w:t xml:space="preserve"> </w:t>
      </w:r>
      <w:r w:rsidRPr="00323493">
        <w:rPr>
          <w:color w:val="FF0000"/>
          <w:sz w:val="24"/>
          <w:szCs w:val="24"/>
        </w:rPr>
        <w:t>project feasibility. Substitutions based solely upon Sponsor preference or convenience will not</w:t>
      </w:r>
      <w:r w:rsidRPr="00323493">
        <w:rPr>
          <w:color w:val="FF0000"/>
          <w:spacing w:val="1"/>
          <w:sz w:val="24"/>
          <w:szCs w:val="24"/>
        </w:rPr>
        <w:t xml:space="preserve"> </w:t>
      </w:r>
      <w:r w:rsidRPr="00323493">
        <w:rPr>
          <w:color w:val="FF0000"/>
          <w:sz w:val="24"/>
          <w:szCs w:val="24"/>
        </w:rPr>
        <w:t xml:space="preserve">be permitted. Department approval of the withdrawal is required prior to the application due date </w:t>
      </w:r>
      <w:r w:rsidRPr="00323493">
        <w:rPr>
          <w:color w:val="FF0000"/>
          <w:spacing w:val="-64"/>
          <w:sz w:val="24"/>
          <w:szCs w:val="24"/>
        </w:rPr>
        <w:t xml:space="preserve"> </w:t>
      </w:r>
      <w:r w:rsidRPr="00323493">
        <w:rPr>
          <w:color w:val="FF0000"/>
          <w:sz w:val="24"/>
          <w:szCs w:val="24"/>
        </w:rPr>
        <w:t>without assurance of receiving a new award. This prohibition applies to funds awarded under</w:t>
      </w:r>
      <w:r w:rsidRPr="00323493">
        <w:rPr>
          <w:color w:val="FF0000"/>
          <w:spacing w:val="1"/>
          <w:sz w:val="24"/>
          <w:szCs w:val="24"/>
        </w:rPr>
        <w:t xml:space="preserve"> </w:t>
      </w:r>
      <w:r w:rsidRPr="00323493">
        <w:rPr>
          <w:color w:val="FF0000"/>
          <w:sz w:val="24"/>
          <w:szCs w:val="24"/>
        </w:rPr>
        <w:t>any</w:t>
      </w:r>
      <w:r w:rsidRPr="00323493">
        <w:rPr>
          <w:color w:val="FF0000"/>
          <w:spacing w:val="-1"/>
          <w:sz w:val="24"/>
          <w:szCs w:val="24"/>
        </w:rPr>
        <w:t xml:space="preserve"> </w:t>
      </w:r>
      <w:r w:rsidRPr="00323493">
        <w:rPr>
          <w:color w:val="FF0000"/>
          <w:sz w:val="24"/>
          <w:szCs w:val="24"/>
        </w:rPr>
        <w:t>Department</w:t>
      </w:r>
      <w:r w:rsidRPr="00323493">
        <w:rPr>
          <w:color w:val="FF0000"/>
          <w:spacing w:val="-2"/>
          <w:sz w:val="24"/>
          <w:szCs w:val="24"/>
        </w:rPr>
        <w:t xml:space="preserve"> </w:t>
      </w:r>
      <w:r w:rsidRPr="00323493">
        <w:rPr>
          <w:color w:val="FF0000"/>
          <w:sz w:val="24"/>
          <w:szCs w:val="24"/>
        </w:rPr>
        <w:t>program,</w:t>
      </w:r>
      <w:r w:rsidRPr="00323493">
        <w:rPr>
          <w:color w:val="FF0000"/>
          <w:spacing w:val="-2"/>
          <w:sz w:val="24"/>
          <w:szCs w:val="24"/>
        </w:rPr>
        <w:t xml:space="preserve"> </w:t>
      </w:r>
      <w:r w:rsidRPr="00323493">
        <w:rPr>
          <w:color w:val="FF0000"/>
          <w:sz w:val="24"/>
          <w:szCs w:val="24"/>
        </w:rPr>
        <w:t>including a</w:t>
      </w:r>
      <w:r w:rsidRPr="00323493">
        <w:rPr>
          <w:color w:val="FF0000"/>
          <w:spacing w:val="-1"/>
          <w:sz w:val="24"/>
          <w:szCs w:val="24"/>
        </w:rPr>
        <w:t xml:space="preserve"> </w:t>
      </w:r>
      <w:r w:rsidRPr="00323493">
        <w:rPr>
          <w:color w:val="FF0000"/>
          <w:sz w:val="24"/>
          <w:szCs w:val="24"/>
        </w:rPr>
        <w:t>prior</w:t>
      </w:r>
      <w:r w:rsidRPr="00323493">
        <w:rPr>
          <w:color w:val="FF0000"/>
          <w:spacing w:val="-1"/>
          <w:sz w:val="24"/>
          <w:szCs w:val="24"/>
        </w:rPr>
        <w:t xml:space="preserve"> </w:t>
      </w:r>
      <w:r w:rsidRPr="00323493">
        <w:rPr>
          <w:color w:val="FF0000"/>
          <w:sz w:val="24"/>
          <w:szCs w:val="24"/>
        </w:rPr>
        <w:t>VHHP</w:t>
      </w:r>
      <w:r w:rsidRPr="00323493">
        <w:rPr>
          <w:color w:val="FF0000"/>
          <w:spacing w:val="1"/>
          <w:sz w:val="24"/>
          <w:szCs w:val="24"/>
        </w:rPr>
        <w:t xml:space="preserve"> </w:t>
      </w:r>
      <w:r w:rsidRPr="00323493">
        <w:rPr>
          <w:color w:val="FF0000"/>
          <w:sz w:val="24"/>
          <w:szCs w:val="24"/>
        </w:rPr>
        <w:t>award.</w:t>
      </w:r>
    </w:p>
    <w:p w14:paraId="5688F520" w14:textId="77777777" w:rsidR="00364299" w:rsidRPr="00323493" w:rsidRDefault="00364299" w:rsidP="00323493">
      <w:pPr>
        <w:pStyle w:val="ListParagraph"/>
        <w:ind w:left="720" w:hanging="720"/>
        <w:rPr>
          <w:color w:val="FF0000"/>
          <w:sz w:val="24"/>
          <w:szCs w:val="24"/>
        </w:rPr>
      </w:pPr>
    </w:p>
    <w:p w14:paraId="5F309FB8" w14:textId="7371148C" w:rsidR="00364299" w:rsidRPr="00323493" w:rsidRDefault="00364299" w:rsidP="00131EDE">
      <w:pPr>
        <w:pStyle w:val="ListParagraph"/>
        <w:numPr>
          <w:ilvl w:val="0"/>
          <w:numId w:val="62"/>
        </w:numPr>
        <w:spacing w:before="1"/>
        <w:ind w:left="720" w:right="33" w:hanging="720"/>
        <w:rPr>
          <w:color w:val="FF0000"/>
          <w:sz w:val="24"/>
          <w:szCs w:val="24"/>
        </w:rPr>
      </w:pPr>
      <w:r w:rsidRPr="00323493">
        <w:rPr>
          <w:color w:val="FF0000"/>
          <w:sz w:val="24"/>
          <w:szCs w:val="24"/>
        </w:rPr>
        <w:t>Applications for funding while a separate, concurrent application is pending shall not be</w:t>
      </w:r>
      <w:r w:rsidRPr="00323493">
        <w:rPr>
          <w:color w:val="FF0000"/>
          <w:spacing w:val="1"/>
          <w:sz w:val="24"/>
          <w:szCs w:val="24"/>
        </w:rPr>
        <w:t xml:space="preserve"> </w:t>
      </w:r>
      <w:r w:rsidRPr="00323493">
        <w:rPr>
          <w:color w:val="FF0000"/>
          <w:sz w:val="24"/>
          <w:szCs w:val="24"/>
        </w:rPr>
        <w:t>considered. For example, if a Sponsor has submitted an Affordable Housing Sustainable</w:t>
      </w:r>
      <w:r w:rsidRPr="00323493">
        <w:rPr>
          <w:color w:val="FF0000"/>
          <w:spacing w:val="1"/>
          <w:sz w:val="24"/>
          <w:szCs w:val="24"/>
        </w:rPr>
        <w:t xml:space="preserve"> </w:t>
      </w:r>
      <w:r w:rsidRPr="00323493">
        <w:rPr>
          <w:color w:val="FF0000"/>
          <w:sz w:val="24"/>
          <w:szCs w:val="24"/>
        </w:rPr>
        <w:t xml:space="preserve">Communities (AHSC) application prior to the </w:t>
      </w:r>
      <w:r w:rsidR="00DD18A0" w:rsidRPr="00323493">
        <w:rPr>
          <w:color w:val="FF0000"/>
          <w:sz w:val="24"/>
          <w:szCs w:val="24"/>
        </w:rPr>
        <w:t>VHHP</w:t>
      </w:r>
      <w:r w:rsidRPr="00323493">
        <w:rPr>
          <w:color w:val="FF0000"/>
          <w:sz w:val="24"/>
          <w:szCs w:val="24"/>
        </w:rPr>
        <w:t xml:space="preserve"> application deadline, the AHSC application is</w:t>
      </w:r>
      <w:r w:rsidRPr="00323493">
        <w:rPr>
          <w:color w:val="FF0000"/>
          <w:spacing w:val="-64"/>
          <w:sz w:val="24"/>
          <w:szCs w:val="24"/>
        </w:rPr>
        <w:t xml:space="preserve"> </w:t>
      </w:r>
      <w:r w:rsidRPr="00323493">
        <w:rPr>
          <w:color w:val="FF0000"/>
          <w:sz w:val="24"/>
          <w:szCs w:val="24"/>
        </w:rPr>
        <w:t>under review, the AHSC application does not include funding available under the applicable</w:t>
      </w:r>
      <w:r w:rsidRPr="00323493">
        <w:rPr>
          <w:color w:val="FF0000"/>
          <w:spacing w:val="1"/>
          <w:sz w:val="24"/>
          <w:szCs w:val="24"/>
        </w:rPr>
        <w:t xml:space="preserve"> </w:t>
      </w:r>
      <w:r w:rsidR="00DD18A0" w:rsidRPr="00323493">
        <w:rPr>
          <w:color w:val="FF0000"/>
          <w:sz w:val="24"/>
          <w:szCs w:val="24"/>
        </w:rPr>
        <w:t xml:space="preserve">VHHP </w:t>
      </w:r>
      <w:r w:rsidRPr="00323493">
        <w:rPr>
          <w:color w:val="FF0000"/>
          <w:sz w:val="24"/>
          <w:szCs w:val="24"/>
        </w:rPr>
        <w:t xml:space="preserve">NOFA and the </w:t>
      </w:r>
      <w:r w:rsidR="00DD18A0" w:rsidRPr="00323493">
        <w:rPr>
          <w:color w:val="FF0000"/>
          <w:sz w:val="24"/>
          <w:szCs w:val="24"/>
        </w:rPr>
        <w:t>VHHP</w:t>
      </w:r>
      <w:r w:rsidRPr="00323493">
        <w:rPr>
          <w:color w:val="FF0000"/>
          <w:sz w:val="24"/>
          <w:szCs w:val="24"/>
        </w:rPr>
        <w:t xml:space="preserve"> NOFA application does </w:t>
      </w:r>
      <w:r w:rsidRPr="00323493">
        <w:rPr>
          <w:color w:val="FF0000"/>
          <w:sz w:val="24"/>
          <w:szCs w:val="24"/>
        </w:rPr>
        <w:lastRenderedPageBreak/>
        <w:t>not include AHSC funding, the application will</w:t>
      </w:r>
      <w:r w:rsidRPr="00323493">
        <w:rPr>
          <w:color w:val="FF0000"/>
          <w:spacing w:val="-64"/>
          <w:sz w:val="24"/>
          <w:szCs w:val="24"/>
        </w:rPr>
        <w:t xml:space="preserve"> </w:t>
      </w:r>
      <w:r w:rsidRPr="00323493">
        <w:rPr>
          <w:color w:val="FF0000"/>
          <w:sz w:val="24"/>
          <w:szCs w:val="24"/>
        </w:rPr>
        <w:t>be deemed ineligible. Concurrent applications proposing the same Department funding sources</w:t>
      </w:r>
      <w:r w:rsidRPr="00323493">
        <w:rPr>
          <w:color w:val="FF0000"/>
          <w:spacing w:val="-64"/>
          <w:sz w:val="24"/>
          <w:szCs w:val="24"/>
        </w:rPr>
        <w:t xml:space="preserve"> </w:t>
      </w:r>
      <w:r w:rsidRPr="00323493">
        <w:rPr>
          <w:color w:val="FF0000"/>
          <w:sz w:val="24"/>
          <w:szCs w:val="24"/>
        </w:rPr>
        <w:t>are</w:t>
      </w:r>
      <w:r w:rsidRPr="00323493">
        <w:rPr>
          <w:color w:val="FF0000"/>
          <w:spacing w:val="-1"/>
          <w:sz w:val="24"/>
          <w:szCs w:val="24"/>
        </w:rPr>
        <w:t xml:space="preserve"> </w:t>
      </w:r>
      <w:r w:rsidRPr="00323493">
        <w:rPr>
          <w:color w:val="FF0000"/>
          <w:sz w:val="24"/>
          <w:szCs w:val="24"/>
        </w:rPr>
        <w:t>permitted.  This paragraph is not applicable to or intended to prevent an application for multiple Department Program funds available under a single NOFA as contemplated by AB 434.</w:t>
      </w:r>
    </w:p>
    <w:p w14:paraId="676C408A" w14:textId="77777777" w:rsidR="00364299" w:rsidRPr="00323493" w:rsidRDefault="00364299" w:rsidP="00323493">
      <w:pPr>
        <w:pStyle w:val="BodyText"/>
        <w:ind w:left="720" w:hanging="720"/>
      </w:pPr>
    </w:p>
    <w:p w14:paraId="3EF4E126" w14:textId="7FCEA359" w:rsidR="00364299" w:rsidRPr="00323493" w:rsidRDefault="00364299" w:rsidP="00131EDE">
      <w:pPr>
        <w:pStyle w:val="ListParagraph"/>
        <w:numPr>
          <w:ilvl w:val="0"/>
          <w:numId w:val="62"/>
        </w:numPr>
        <w:ind w:left="720" w:right="362" w:hanging="720"/>
        <w:rPr>
          <w:color w:val="FF0000"/>
          <w:sz w:val="24"/>
          <w:szCs w:val="24"/>
        </w:rPr>
      </w:pPr>
      <w:r w:rsidRPr="00323493">
        <w:rPr>
          <w:color w:val="FF0000"/>
          <w:sz w:val="24"/>
          <w:szCs w:val="24"/>
        </w:rPr>
        <w:t xml:space="preserve">In order to implement goals and purposes of the Program, the Department may adopt </w:t>
      </w:r>
      <w:proofErr w:type="gramStart"/>
      <w:r w:rsidRPr="00323493">
        <w:rPr>
          <w:color w:val="FF0000"/>
          <w:sz w:val="24"/>
          <w:szCs w:val="24"/>
        </w:rPr>
        <w:t xml:space="preserve">measures </w:t>
      </w:r>
      <w:r w:rsidRPr="00323493">
        <w:rPr>
          <w:color w:val="FF0000"/>
          <w:spacing w:val="-64"/>
          <w:sz w:val="24"/>
          <w:szCs w:val="24"/>
        </w:rPr>
        <w:t xml:space="preserve"> </w:t>
      </w:r>
      <w:r w:rsidRPr="00323493">
        <w:rPr>
          <w:color w:val="FF0000"/>
          <w:sz w:val="24"/>
          <w:szCs w:val="24"/>
        </w:rPr>
        <w:t>to</w:t>
      </w:r>
      <w:proofErr w:type="gramEnd"/>
      <w:r w:rsidRPr="00323493">
        <w:rPr>
          <w:color w:val="FF0000"/>
          <w:sz w:val="24"/>
          <w:szCs w:val="24"/>
        </w:rPr>
        <w:t xml:space="preserve"> direct funding awards to designated Project types including, but not limited to, Projects located in areas needing additional funding to achieve a reasonable</w:t>
      </w:r>
      <w:r w:rsidRPr="00323493">
        <w:rPr>
          <w:color w:val="FF0000"/>
          <w:spacing w:val="1"/>
          <w:sz w:val="24"/>
          <w:szCs w:val="24"/>
        </w:rPr>
        <w:t xml:space="preserve"> </w:t>
      </w:r>
      <w:r w:rsidRPr="00323493">
        <w:rPr>
          <w:color w:val="FF0000"/>
          <w:sz w:val="24"/>
          <w:szCs w:val="24"/>
        </w:rPr>
        <w:t xml:space="preserve">geographic distribution of Program funds, </w:t>
      </w:r>
      <w:r w:rsidR="009A7C6B" w:rsidRPr="00323493">
        <w:rPr>
          <w:color w:val="FF0000"/>
          <w:sz w:val="24"/>
          <w:szCs w:val="24"/>
        </w:rPr>
        <w:t>and</w:t>
      </w:r>
      <w:r w:rsidRPr="00323493">
        <w:rPr>
          <w:color w:val="FF0000"/>
          <w:spacing w:val="1"/>
          <w:sz w:val="24"/>
          <w:szCs w:val="24"/>
        </w:rPr>
        <w:t xml:space="preserve"> </w:t>
      </w:r>
      <w:r w:rsidRPr="00323493">
        <w:rPr>
          <w:color w:val="FF0000"/>
          <w:spacing w:val="-1"/>
          <w:sz w:val="24"/>
          <w:szCs w:val="24"/>
        </w:rPr>
        <w:t xml:space="preserve">Projects with specified funding characteristics. </w:t>
      </w:r>
      <w:r w:rsidRPr="00323493">
        <w:rPr>
          <w:color w:val="FF0000"/>
          <w:sz w:val="24"/>
          <w:szCs w:val="24"/>
        </w:rPr>
        <w:t>These measures may include, but are not limited</w:t>
      </w:r>
      <w:r w:rsidRPr="00323493">
        <w:rPr>
          <w:color w:val="FF0000"/>
          <w:spacing w:val="1"/>
          <w:sz w:val="24"/>
          <w:szCs w:val="24"/>
        </w:rPr>
        <w:t xml:space="preserve"> </w:t>
      </w:r>
      <w:r w:rsidRPr="00323493">
        <w:rPr>
          <w:color w:val="FF0000"/>
          <w:sz w:val="24"/>
          <w:szCs w:val="24"/>
        </w:rPr>
        <w:t>to:</w:t>
      </w:r>
    </w:p>
    <w:p w14:paraId="536E41AD" w14:textId="77777777" w:rsidR="00364299" w:rsidRPr="00AC310A" w:rsidRDefault="00364299" w:rsidP="00AC310A">
      <w:pPr>
        <w:pStyle w:val="BodyText"/>
        <w:ind w:left="810"/>
        <w:rPr>
          <w:color w:val="FF0000"/>
        </w:rPr>
      </w:pPr>
    </w:p>
    <w:p w14:paraId="47DA5FA4" w14:textId="77777777" w:rsidR="00364299" w:rsidRPr="00AC310A" w:rsidRDefault="00364299" w:rsidP="00131EDE">
      <w:pPr>
        <w:pStyle w:val="ListParagraph"/>
        <w:numPr>
          <w:ilvl w:val="1"/>
          <w:numId w:val="62"/>
        </w:numPr>
        <w:tabs>
          <w:tab w:val="left" w:pos="1451"/>
          <w:tab w:val="left" w:pos="1452"/>
        </w:tabs>
        <w:ind w:left="1440" w:hanging="720"/>
        <w:rPr>
          <w:color w:val="FF0000"/>
          <w:sz w:val="24"/>
          <w:szCs w:val="24"/>
        </w:rPr>
      </w:pPr>
      <w:r w:rsidRPr="00AC310A">
        <w:rPr>
          <w:color w:val="FF0000"/>
          <w:sz w:val="24"/>
          <w:szCs w:val="24"/>
        </w:rPr>
        <w:t>Issuing</w:t>
      </w:r>
      <w:r w:rsidRPr="00AC310A">
        <w:rPr>
          <w:color w:val="FF0000"/>
          <w:spacing w:val="-4"/>
          <w:sz w:val="24"/>
          <w:szCs w:val="24"/>
        </w:rPr>
        <w:t xml:space="preserve"> </w:t>
      </w:r>
      <w:r w:rsidRPr="00AC310A">
        <w:rPr>
          <w:color w:val="FF0000"/>
          <w:sz w:val="24"/>
          <w:szCs w:val="24"/>
        </w:rPr>
        <w:t>a</w:t>
      </w:r>
      <w:r w:rsidRPr="00AC310A">
        <w:rPr>
          <w:color w:val="FF0000"/>
          <w:spacing w:val="-2"/>
          <w:sz w:val="24"/>
          <w:szCs w:val="24"/>
        </w:rPr>
        <w:t xml:space="preserve"> </w:t>
      </w:r>
      <w:r w:rsidRPr="00AC310A">
        <w:rPr>
          <w:color w:val="FF0000"/>
          <w:sz w:val="24"/>
          <w:szCs w:val="24"/>
        </w:rPr>
        <w:t>special</w:t>
      </w:r>
      <w:r w:rsidRPr="00AC310A">
        <w:rPr>
          <w:color w:val="FF0000"/>
          <w:spacing w:val="-3"/>
          <w:sz w:val="24"/>
          <w:szCs w:val="24"/>
        </w:rPr>
        <w:t xml:space="preserve"> </w:t>
      </w:r>
      <w:r w:rsidRPr="00AC310A">
        <w:rPr>
          <w:color w:val="FF0000"/>
          <w:sz w:val="24"/>
          <w:szCs w:val="24"/>
        </w:rPr>
        <w:t>NOFA</w:t>
      </w:r>
      <w:r w:rsidRPr="00AC310A">
        <w:rPr>
          <w:color w:val="FF0000"/>
          <w:spacing w:val="-2"/>
          <w:sz w:val="24"/>
          <w:szCs w:val="24"/>
        </w:rPr>
        <w:t xml:space="preserve"> </w:t>
      </w:r>
      <w:r w:rsidRPr="00AC310A">
        <w:rPr>
          <w:color w:val="FF0000"/>
          <w:sz w:val="24"/>
          <w:szCs w:val="24"/>
        </w:rPr>
        <w:t>for</w:t>
      </w:r>
      <w:r w:rsidRPr="00AC310A">
        <w:rPr>
          <w:color w:val="FF0000"/>
          <w:spacing w:val="-4"/>
          <w:sz w:val="24"/>
          <w:szCs w:val="24"/>
        </w:rPr>
        <w:t xml:space="preserve"> </w:t>
      </w:r>
      <w:r w:rsidRPr="00AC310A">
        <w:rPr>
          <w:color w:val="FF0000"/>
          <w:sz w:val="24"/>
          <w:szCs w:val="24"/>
        </w:rPr>
        <w:t>designated</w:t>
      </w:r>
      <w:r w:rsidRPr="00AC310A">
        <w:rPr>
          <w:color w:val="FF0000"/>
          <w:spacing w:val="-2"/>
          <w:sz w:val="24"/>
          <w:szCs w:val="24"/>
        </w:rPr>
        <w:t xml:space="preserve"> </w:t>
      </w:r>
      <w:r w:rsidRPr="00AC310A">
        <w:rPr>
          <w:color w:val="FF0000"/>
          <w:sz w:val="24"/>
          <w:szCs w:val="24"/>
        </w:rPr>
        <w:t>Project</w:t>
      </w:r>
      <w:r w:rsidRPr="00AC310A">
        <w:rPr>
          <w:color w:val="FF0000"/>
          <w:spacing w:val="-2"/>
          <w:sz w:val="24"/>
          <w:szCs w:val="24"/>
        </w:rPr>
        <w:t xml:space="preserve"> </w:t>
      </w:r>
      <w:r w:rsidRPr="00AC310A">
        <w:rPr>
          <w:color w:val="FF0000"/>
          <w:sz w:val="24"/>
          <w:szCs w:val="24"/>
        </w:rPr>
        <w:t>types.</w:t>
      </w:r>
    </w:p>
    <w:p w14:paraId="1F93EF98" w14:textId="77777777" w:rsidR="00364299" w:rsidRPr="00AC310A" w:rsidRDefault="00364299" w:rsidP="00323493">
      <w:pPr>
        <w:pStyle w:val="BodyText"/>
        <w:ind w:left="1440" w:hanging="720"/>
        <w:rPr>
          <w:color w:val="FF0000"/>
        </w:rPr>
      </w:pPr>
    </w:p>
    <w:p w14:paraId="095B6BF8" w14:textId="77777777" w:rsidR="00364299" w:rsidRPr="00AC310A" w:rsidRDefault="00364299" w:rsidP="00131EDE">
      <w:pPr>
        <w:pStyle w:val="ListParagraph"/>
        <w:numPr>
          <w:ilvl w:val="1"/>
          <w:numId w:val="62"/>
        </w:numPr>
        <w:tabs>
          <w:tab w:val="left" w:pos="1451"/>
          <w:tab w:val="left" w:pos="1452"/>
        </w:tabs>
        <w:ind w:left="1440" w:hanging="720"/>
        <w:rPr>
          <w:color w:val="FF0000"/>
          <w:sz w:val="24"/>
          <w:szCs w:val="24"/>
        </w:rPr>
      </w:pPr>
      <w:r w:rsidRPr="00AC310A">
        <w:rPr>
          <w:color w:val="FF0000"/>
          <w:sz w:val="24"/>
          <w:szCs w:val="24"/>
        </w:rPr>
        <w:t>Awarding</w:t>
      </w:r>
      <w:r w:rsidRPr="00AC310A">
        <w:rPr>
          <w:color w:val="FF0000"/>
          <w:spacing w:val="-4"/>
          <w:sz w:val="24"/>
          <w:szCs w:val="24"/>
        </w:rPr>
        <w:t xml:space="preserve"> </w:t>
      </w:r>
      <w:r w:rsidRPr="00AC310A">
        <w:rPr>
          <w:color w:val="FF0000"/>
          <w:sz w:val="24"/>
          <w:szCs w:val="24"/>
        </w:rPr>
        <w:t>bonus</w:t>
      </w:r>
      <w:r w:rsidRPr="00AC310A">
        <w:rPr>
          <w:color w:val="FF0000"/>
          <w:spacing w:val="-3"/>
          <w:sz w:val="24"/>
          <w:szCs w:val="24"/>
        </w:rPr>
        <w:t xml:space="preserve"> </w:t>
      </w:r>
      <w:r w:rsidRPr="00AC310A">
        <w:rPr>
          <w:color w:val="FF0000"/>
          <w:sz w:val="24"/>
          <w:szCs w:val="24"/>
        </w:rPr>
        <w:t>points</w:t>
      </w:r>
      <w:r w:rsidRPr="00AC310A">
        <w:rPr>
          <w:color w:val="FF0000"/>
          <w:spacing w:val="-5"/>
          <w:sz w:val="24"/>
          <w:szCs w:val="24"/>
        </w:rPr>
        <w:t xml:space="preserve"> </w:t>
      </w:r>
      <w:r w:rsidRPr="00AC310A">
        <w:rPr>
          <w:color w:val="FF0000"/>
          <w:sz w:val="24"/>
          <w:szCs w:val="24"/>
        </w:rPr>
        <w:t>within</w:t>
      </w:r>
      <w:r w:rsidRPr="00AC310A">
        <w:rPr>
          <w:color w:val="FF0000"/>
          <w:spacing w:val="-2"/>
          <w:sz w:val="24"/>
          <w:szCs w:val="24"/>
        </w:rPr>
        <w:t xml:space="preserve"> </w:t>
      </w:r>
      <w:r w:rsidRPr="00AC310A">
        <w:rPr>
          <w:color w:val="FF0000"/>
          <w:sz w:val="24"/>
          <w:szCs w:val="24"/>
        </w:rPr>
        <w:t>a</w:t>
      </w:r>
      <w:r w:rsidRPr="00AC310A">
        <w:rPr>
          <w:color w:val="FF0000"/>
          <w:spacing w:val="-4"/>
          <w:sz w:val="24"/>
          <w:szCs w:val="24"/>
        </w:rPr>
        <w:t xml:space="preserve"> </w:t>
      </w:r>
      <w:r w:rsidRPr="00AC310A">
        <w:rPr>
          <w:color w:val="FF0000"/>
          <w:sz w:val="24"/>
          <w:szCs w:val="24"/>
        </w:rPr>
        <w:t>particular</w:t>
      </w:r>
      <w:r w:rsidRPr="00AC310A">
        <w:rPr>
          <w:color w:val="FF0000"/>
          <w:spacing w:val="-4"/>
          <w:sz w:val="24"/>
          <w:szCs w:val="24"/>
        </w:rPr>
        <w:t xml:space="preserve"> </w:t>
      </w:r>
      <w:r w:rsidRPr="00AC310A">
        <w:rPr>
          <w:color w:val="FF0000"/>
          <w:sz w:val="24"/>
          <w:szCs w:val="24"/>
        </w:rPr>
        <w:t>NOFA</w:t>
      </w:r>
      <w:r w:rsidRPr="00AC310A">
        <w:rPr>
          <w:color w:val="FF0000"/>
          <w:spacing w:val="-2"/>
          <w:sz w:val="24"/>
          <w:szCs w:val="24"/>
        </w:rPr>
        <w:t xml:space="preserve"> </w:t>
      </w:r>
      <w:r w:rsidRPr="00AC310A">
        <w:rPr>
          <w:color w:val="FF0000"/>
          <w:sz w:val="24"/>
          <w:szCs w:val="24"/>
        </w:rPr>
        <w:t>to</w:t>
      </w:r>
      <w:r w:rsidRPr="00AC310A">
        <w:rPr>
          <w:color w:val="FF0000"/>
          <w:spacing w:val="-4"/>
          <w:sz w:val="24"/>
          <w:szCs w:val="24"/>
        </w:rPr>
        <w:t xml:space="preserve"> </w:t>
      </w:r>
      <w:r w:rsidRPr="00AC310A">
        <w:rPr>
          <w:color w:val="FF0000"/>
          <w:sz w:val="24"/>
          <w:szCs w:val="24"/>
        </w:rPr>
        <w:t>designated</w:t>
      </w:r>
      <w:r w:rsidRPr="00AC310A">
        <w:rPr>
          <w:color w:val="FF0000"/>
          <w:spacing w:val="-2"/>
          <w:sz w:val="24"/>
          <w:szCs w:val="24"/>
        </w:rPr>
        <w:t xml:space="preserve"> </w:t>
      </w:r>
      <w:r w:rsidRPr="00AC310A">
        <w:rPr>
          <w:color w:val="FF0000"/>
          <w:sz w:val="24"/>
          <w:szCs w:val="24"/>
        </w:rPr>
        <w:t>Project</w:t>
      </w:r>
      <w:r w:rsidRPr="00AC310A">
        <w:rPr>
          <w:color w:val="FF0000"/>
          <w:spacing w:val="-2"/>
          <w:sz w:val="24"/>
          <w:szCs w:val="24"/>
        </w:rPr>
        <w:t xml:space="preserve"> </w:t>
      </w:r>
      <w:r w:rsidRPr="00AC310A">
        <w:rPr>
          <w:color w:val="FF0000"/>
          <w:sz w:val="24"/>
          <w:szCs w:val="24"/>
        </w:rPr>
        <w:t>types.</w:t>
      </w:r>
    </w:p>
    <w:p w14:paraId="1349C317" w14:textId="77777777" w:rsidR="00364299" w:rsidRPr="00AC310A" w:rsidRDefault="00364299" w:rsidP="00323493">
      <w:pPr>
        <w:pStyle w:val="BodyText"/>
        <w:ind w:left="1440" w:hanging="720"/>
        <w:rPr>
          <w:color w:val="FF0000"/>
        </w:rPr>
      </w:pPr>
    </w:p>
    <w:p w14:paraId="0FCE1376" w14:textId="77777777" w:rsidR="00364299" w:rsidRPr="00AC310A" w:rsidRDefault="00364299" w:rsidP="00131EDE">
      <w:pPr>
        <w:pStyle w:val="ListParagraph"/>
        <w:numPr>
          <w:ilvl w:val="1"/>
          <w:numId w:val="62"/>
        </w:numPr>
        <w:tabs>
          <w:tab w:val="left" w:pos="1451"/>
          <w:tab w:val="left" w:pos="1452"/>
        </w:tabs>
        <w:ind w:left="1440" w:hanging="720"/>
        <w:rPr>
          <w:color w:val="FF0000"/>
          <w:sz w:val="24"/>
          <w:szCs w:val="24"/>
        </w:rPr>
      </w:pPr>
      <w:r w:rsidRPr="00AC310A">
        <w:rPr>
          <w:color w:val="FF0000"/>
          <w:sz w:val="24"/>
          <w:szCs w:val="24"/>
        </w:rPr>
        <w:t>Reserving</w:t>
      </w:r>
      <w:r w:rsidRPr="00AC310A">
        <w:rPr>
          <w:color w:val="FF0000"/>
          <w:spacing w:val="-2"/>
          <w:sz w:val="24"/>
          <w:szCs w:val="24"/>
        </w:rPr>
        <w:t xml:space="preserve"> </w:t>
      </w:r>
      <w:r w:rsidRPr="00AC310A">
        <w:rPr>
          <w:color w:val="FF0000"/>
          <w:sz w:val="24"/>
          <w:szCs w:val="24"/>
        </w:rPr>
        <w:t>a</w:t>
      </w:r>
      <w:r w:rsidRPr="00AC310A">
        <w:rPr>
          <w:color w:val="FF0000"/>
          <w:spacing w:val="-3"/>
          <w:sz w:val="24"/>
          <w:szCs w:val="24"/>
        </w:rPr>
        <w:t xml:space="preserve"> </w:t>
      </w:r>
      <w:r w:rsidRPr="00AC310A">
        <w:rPr>
          <w:color w:val="FF0000"/>
          <w:sz w:val="24"/>
          <w:szCs w:val="24"/>
        </w:rPr>
        <w:t>portion</w:t>
      </w:r>
      <w:r w:rsidRPr="00AC310A">
        <w:rPr>
          <w:color w:val="FF0000"/>
          <w:spacing w:val="-2"/>
          <w:sz w:val="24"/>
          <w:szCs w:val="24"/>
        </w:rPr>
        <w:t xml:space="preserve"> </w:t>
      </w:r>
      <w:r w:rsidRPr="00AC310A">
        <w:rPr>
          <w:color w:val="FF0000"/>
          <w:sz w:val="24"/>
          <w:szCs w:val="24"/>
        </w:rPr>
        <w:t>of</w:t>
      </w:r>
      <w:r w:rsidRPr="00AC310A">
        <w:rPr>
          <w:color w:val="FF0000"/>
          <w:spacing w:val="-4"/>
          <w:sz w:val="24"/>
          <w:szCs w:val="24"/>
        </w:rPr>
        <w:t xml:space="preserve"> </w:t>
      </w:r>
      <w:r w:rsidRPr="00AC310A">
        <w:rPr>
          <w:color w:val="FF0000"/>
          <w:sz w:val="24"/>
          <w:szCs w:val="24"/>
        </w:rPr>
        <w:t>funds</w:t>
      </w:r>
      <w:r w:rsidRPr="00AC310A">
        <w:rPr>
          <w:color w:val="FF0000"/>
          <w:spacing w:val="-4"/>
          <w:sz w:val="24"/>
          <w:szCs w:val="24"/>
        </w:rPr>
        <w:t xml:space="preserve"> </w:t>
      </w:r>
      <w:r w:rsidRPr="00AC310A">
        <w:rPr>
          <w:color w:val="FF0000"/>
          <w:sz w:val="24"/>
          <w:szCs w:val="24"/>
        </w:rPr>
        <w:t>in</w:t>
      </w:r>
      <w:r w:rsidRPr="00AC310A">
        <w:rPr>
          <w:color w:val="FF0000"/>
          <w:spacing w:val="-2"/>
          <w:sz w:val="24"/>
          <w:szCs w:val="24"/>
        </w:rPr>
        <w:t xml:space="preserve"> </w:t>
      </w:r>
      <w:r w:rsidRPr="00AC310A">
        <w:rPr>
          <w:color w:val="FF0000"/>
          <w:sz w:val="24"/>
          <w:szCs w:val="24"/>
        </w:rPr>
        <w:t>the</w:t>
      </w:r>
      <w:r w:rsidRPr="00AC310A">
        <w:rPr>
          <w:color w:val="FF0000"/>
          <w:spacing w:val="-1"/>
          <w:sz w:val="24"/>
          <w:szCs w:val="24"/>
        </w:rPr>
        <w:t xml:space="preserve"> </w:t>
      </w:r>
      <w:r w:rsidRPr="00AC310A">
        <w:rPr>
          <w:color w:val="FF0000"/>
          <w:sz w:val="24"/>
          <w:szCs w:val="24"/>
        </w:rPr>
        <w:t>NOFA</w:t>
      </w:r>
      <w:r w:rsidRPr="00AC310A">
        <w:rPr>
          <w:color w:val="FF0000"/>
          <w:spacing w:val="-4"/>
          <w:sz w:val="24"/>
          <w:szCs w:val="24"/>
        </w:rPr>
        <w:t xml:space="preserve"> </w:t>
      </w:r>
      <w:r w:rsidRPr="00AC310A">
        <w:rPr>
          <w:color w:val="FF0000"/>
          <w:sz w:val="24"/>
          <w:szCs w:val="24"/>
        </w:rPr>
        <w:t>for</w:t>
      </w:r>
      <w:r w:rsidRPr="00AC310A">
        <w:rPr>
          <w:color w:val="FF0000"/>
          <w:spacing w:val="-6"/>
          <w:sz w:val="24"/>
          <w:szCs w:val="24"/>
        </w:rPr>
        <w:t xml:space="preserve"> </w:t>
      </w:r>
      <w:r w:rsidRPr="00AC310A">
        <w:rPr>
          <w:color w:val="FF0000"/>
          <w:sz w:val="24"/>
          <w:szCs w:val="24"/>
        </w:rPr>
        <w:t>designated</w:t>
      </w:r>
      <w:r w:rsidRPr="00AC310A">
        <w:rPr>
          <w:color w:val="FF0000"/>
          <w:spacing w:val="-1"/>
          <w:sz w:val="24"/>
          <w:szCs w:val="24"/>
        </w:rPr>
        <w:t xml:space="preserve"> </w:t>
      </w:r>
      <w:r w:rsidRPr="00AC310A">
        <w:rPr>
          <w:color w:val="FF0000"/>
          <w:sz w:val="24"/>
          <w:szCs w:val="24"/>
        </w:rPr>
        <w:t>Project</w:t>
      </w:r>
      <w:r w:rsidRPr="00AC310A">
        <w:rPr>
          <w:color w:val="FF0000"/>
          <w:spacing w:val="-2"/>
          <w:sz w:val="24"/>
          <w:szCs w:val="24"/>
        </w:rPr>
        <w:t xml:space="preserve"> </w:t>
      </w:r>
      <w:r w:rsidRPr="00AC310A">
        <w:rPr>
          <w:color w:val="FF0000"/>
          <w:sz w:val="24"/>
          <w:szCs w:val="24"/>
        </w:rPr>
        <w:t>types.</w:t>
      </w:r>
    </w:p>
    <w:p w14:paraId="6FCD61FE" w14:textId="77777777" w:rsidR="00364299" w:rsidRPr="00AC310A" w:rsidRDefault="00364299" w:rsidP="00323493">
      <w:pPr>
        <w:pStyle w:val="BodyText"/>
        <w:ind w:left="1440" w:hanging="720"/>
      </w:pPr>
    </w:p>
    <w:p w14:paraId="35353C18" w14:textId="0151BBB5" w:rsidR="00364299" w:rsidRPr="00165FD7" w:rsidRDefault="00364299" w:rsidP="00131EDE">
      <w:pPr>
        <w:pStyle w:val="ListParagraph"/>
        <w:numPr>
          <w:ilvl w:val="1"/>
          <w:numId w:val="62"/>
        </w:numPr>
        <w:tabs>
          <w:tab w:val="left" w:pos="1451"/>
          <w:tab w:val="left" w:pos="1452"/>
        </w:tabs>
        <w:spacing w:before="80"/>
        <w:ind w:left="1440" w:right="651" w:hanging="720"/>
        <w:rPr>
          <w:color w:val="FF0000"/>
          <w:sz w:val="24"/>
          <w:szCs w:val="24"/>
        </w:rPr>
      </w:pPr>
      <w:r w:rsidRPr="00AC310A">
        <w:rPr>
          <w:color w:val="FF0000"/>
          <w:sz w:val="24"/>
          <w:szCs w:val="24"/>
        </w:rPr>
        <w:t>Notwithstanding anything in these guidelines to the contrary, a special NOFA issued</w:t>
      </w:r>
      <w:r w:rsidRPr="00AC310A">
        <w:rPr>
          <w:color w:val="FF0000"/>
          <w:spacing w:val="1"/>
          <w:sz w:val="24"/>
          <w:szCs w:val="24"/>
        </w:rPr>
        <w:t xml:space="preserve"> </w:t>
      </w:r>
      <w:r w:rsidRPr="00AC310A">
        <w:rPr>
          <w:color w:val="FF0000"/>
          <w:sz w:val="24"/>
          <w:szCs w:val="24"/>
        </w:rPr>
        <w:t>pursuant to this subsection may establish an over-the-counter application process,</w:t>
      </w:r>
      <w:r w:rsidRPr="00AC310A">
        <w:rPr>
          <w:color w:val="FF0000"/>
          <w:spacing w:val="1"/>
          <w:sz w:val="24"/>
          <w:szCs w:val="24"/>
        </w:rPr>
        <w:t xml:space="preserve"> </w:t>
      </w:r>
      <w:r w:rsidRPr="00AC310A">
        <w:rPr>
          <w:color w:val="FF0000"/>
          <w:sz w:val="24"/>
          <w:szCs w:val="24"/>
        </w:rPr>
        <w:t>meaning the Department continuously accepts and rates applications according to</w:t>
      </w:r>
      <w:r w:rsidRPr="00AC310A">
        <w:rPr>
          <w:color w:val="FF0000"/>
          <w:spacing w:val="1"/>
          <w:sz w:val="24"/>
          <w:szCs w:val="24"/>
        </w:rPr>
        <w:t xml:space="preserve"> </w:t>
      </w:r>
      <w:r w:rsidRPr="00AC310A">
        <w:rPr>
          <w:color w:val="FF0000"/>
          <w:sz w:val="24"/>
          <w:szCs w:val="24"/>
        </w:rPr>
        <w:t>minimum threshold criteria published in a NOFA for the process, and makes loans to</w:t>
      </w:r>
      <w:r w:rsidRPr="00AC310A">
        <w:rPr>
          <w:color w:val="FF0000"/>
          <w:spacing w:val="1"/>
          <w:sz w:val="24"/>
          <w:szCs w:val="24"/>
        </w:rPr>
        <w:t xml:space="preserve"> </w:t>
      </w:r>
      <w:r w:rsidRPr="00AC310A">
        <w:rPr>
          <w:color w:val="FF0000"/>
          <w:sz w:val="24"/>
          <w:szCs w:val="24"/>
        </w:rPr>
        <w:t>Projects that meet or exceed these criteria until the funding available for the process is</w:t>
      </w:r>
      <w:r w:rsidRPr="00AC310A">
        <w:rPr>
          <w:color w:val="FF0000"/>
          <w:spacing w:val="-64"/>
          <w:sz w:val="24"/>
          <w:szCs w:val="24"/>
        </w:rPr>
        <w:t xml:space="preserve"> </w:t>
      </w:r>
      <w:r w:rsidRPr="00AC310A">
        <w:rPr>
          <w:color w:val="FF0000"/>
          <w:sz w:val="24"/>
          <w:szCs w:val="24"/>
        </w:rPr>
        <w:t>exhausted</w:t>
      </w:r>
      <w:r w:rsidRPr="00165FD7">
        <w:rPr>
          <w:color w:val="FF0000"/>
          <w:sz w:val="24"/>
          <w:szCs w:val="24"/>
        </w:rPr>
        <w:t>. At a minimum, a special NOFA shall include a description of the application</w:t>
      </w:r>
      <w:r w:rsidRPr="00165FD7">
        <w:rPr>
          <w:color w:val="FF0000"/>
          <w:spacing w:val="-64"/>
          <w:sz w:val="24"/>
          <w:szCs w:val="24"/>
        </w:rPr>
        <w:t xml:space="preserve"> </w:t>
      </w:r>
      <w:r w:rsidRPr="00165FD7">
        <w:rPr>
          <w:color w:val="FF0000"/>
          <w:sz w:val="24"/>
          <w:szCs w:val="24"/>
        </w:rPr>
        <w:t>process</w:t>
      </w:r>
      <w:r w:rsidRPr="00165FD7">
        <w:rPr>
          <w:color w:val="FF0000"/>
          <w:spacing w:val="-4"/>
          <w:sz w:val="24"/>
          <w:szCs w:val="24"/>
        </w:rPr>
        <w:t xml:space="preserve"> </w:t>
      </w:r>
      <w:r w:rsidRPr="00165FD7">
        <w:rPr>
          <w:color w:val="FF0000"/>
          <w:sz w:val="24"/>
          <w:szCs w:val="24"/>
        </w:rPr>
        <w:t>and</w:t>
      </w:r>
      <w:r w:rsidRPr="00165FD7">
        <w:rPr>
          <w:color w:val="FF0000"/>
          <w:spacing w:val="-4"/>
          <w:sz w:val="24"/>
          <w:szCs w:val="24"/>
        </w:rPr>
        <w:t xml:space="preserve"> </w:t>
      </w:r>
      <w:r w:rsidRPr="00165FD7">
        <w:rPr>
          <w:color w:val="FF0000"/>
          <w:sz w:val="24"/>
          <w:szCs w:val="24"/>
        </w:rPr>
        <w:t>funding</w:t>
      </w:r>
      <w:r w:rsidRPr="00165FD7">
        <w:rPr>
          <w:color w:val="FF0000"/>
          <w:spacing w:val="-5"/>
          <w:sz w:val="24"/>
          <w:szCs w:val="24"/>
        </w:rPr>
        <w:t xml:space="preserve"> </w:t>
      </w:r>
      <w:r w:rsidRPr="00165FD7">
        <w:rPr>
          <w:color w:val="FF0000"/>
          <w:sz w:val="24"/>
          <w:szCs w:val="24"/>
        </w:rPr>
        <w:t>conditions,</w:t>
      </w:r>
      <w:r w:rsidRPr="00165FD7">
        <w:rPr>
          <w:color w:val="FF0000"/>
          <w:spacing w:val="-2"/>
          <w:sz w:val="24"/>
          <w:szCs w:val="24"/>
        </w:rPr>
        <w:t xml:space="preserve"> </w:t>
      </w:r>
      <w:r w:rsidRPr="00165FD7">
        <w:rPr>
          <w:color w:val="FF0000"/>
          <w:sz w:val="24"/>
          <w:szCs w:val="24"/>
        </w:rPr>
        <w:t>shall</w:t>
      </w:r>
      <w:r w:rsidRPr="00165FD7">
        <w:rPr>
          <w:color w:val="FF0000"/>
          <w:spacing w:val="-3"/>
          <w:sz w:val="24"/>
          <w:szCs w:val="24"/>
        </w:rPr>
        <w:t xml:space="preserve"> </w:t>
      </w:r>
      <w:r w:rsidRPr="00165FD7">
        <w:rPr>
          <w:color w:val="FF0000"/>
          <w:sz w:val="24"/>
          <w:szCs w:val="24"/>
        </w:rPr>
        <w:t>require</w:t>
      </w:r>
      <w:r w:rsidRPr="00165FD7">
        <w:rPr>
          <w:color w:val="FF0000"/>
          <w:spacing w:val="-5"/>
          <w:sz w:val="24"/>
          <w:szCs w:val="24"/>
        </w:rPr>
        <w:t xml:space="preserve"> </w:t>
      </w:r>
      <w:r w:rsidRPr="00165FD7">
        <w:rPr>
          <w:color w:val="FF0000"/>
          <w:sz w:val="24"/>
          <w:szCs w:val="24"/>
        </w:rPr>
        <w:t>compliance</w:t>
      </w:r>
      <w:r w:rsidRPr="00165FD7">
        <w:rPr>
          <w:color w:val="FF0000"/>
          <w:spacing w:val="-4"/>
          <w:sz w:val="24"/>
          <w:szCs w:val="24"/>
        </w:rPr>
        <w:t xml:space="preserve"> </w:t>
      </w:r>
      <w:r w:rsidRPr="00165FD7">
        <w:rPr>
          <w:color w:val="FF0000"/>
          <w:sz w:val="24"/>
          <w:szCs w:val="24"/>
        </w:rPr>
        <w:t>with</w:t>
      </w:r>
      <w:r w:rsidRPr="00165FD7">
        <w:rPr>
          <w:color w:val="FF0000"/>
          <w:spacing w:val="-2"/>
          <w:sz w:val="24"/>
          <w:szCs w:val="24"/>
        </w:rPr>
        <w:t xml:space="preserve"> </w:t>
      </w:r>
      <w:r w:rsidRPr="00165FD7">
        <w:rPr>
          <w:color w:val="FF0000"/>
          <w:sz w:val="24"/>
          <w:szCs w:val="24"/>
        </w:rPr>
        <w:t>Section</w:t>
      </w:r>
      <w:r w:rsidRPr="00165FD7">
        <w:rPr>
          <w:color w:val="FF0000"/>
          <w:spacing w:val="-3"/>
          <w:sz w:val="24"/>
          <w:szCs w:val="24"/>
        </w:rPr>
        <w:t xml:space="preserve"> </w:t>
      </w:r>
      <w:r w:rsidR="007F0C34" w:rsidRPr="00165FD7">
        <w:rPr>
          <w:color w:val="FF0000"/>
          <w:sz w:val="24"/>
          <w:szCs w:val="24"/>
        </w:rPr>
        <w:t>203</w:t>
      </w:r>
      <w:r w:rsidRPr="00165FD7">
        <w:rPr>
          <w:color w:val="FF0000"/>
          <w:sz w:val="24"/>
          <w:szCs w:val="24"/>
        </w:rPr>
        <w:t>,</w:t>
      </w:r>
      <w:r w:rsidRPr="00165FD7">
        <w:rPr>
          <w:color w:val="FF0000"/>
          <w:spacing w:val="-3"/>
          <w:sz w:val="24"/>
          <w:szCs w:val="24"/>
        </w:rPr>
        <w:t xml:space="preserve"> </w:t>
      </w:r>
      <w:r w:rsidRPr="00165FD7">
        <w:rPr>
          <w:color w:val="FF0000"/>
          <w:sz w:val="24"/>
          <w:szCs w:val="24"/>
        </w:rPr>
        <w:t xml:space="preserve">and shall establish minimum funding threshold criteria based on the rating criteria set forth </w:t>
      </w:r>
      <w:r w:rsidR="009A7C6B" w:rsidRPr="00165FD7">
        <w:rPr>
          <w:color w:val="FF0000"/>
          <w:sz w:val="24"/>
          <w:szCs w:val="24"/>
        </w:rPr>
        <w:t xml:space="preserve">in </w:t>
      </w:r>
      <w:r w:rsidRPr="00165FD7">
        <w:rPr>
          <w:color w:val="FF0000"/>
          <w:sz w:val="24"/>
          <w:szCs w:val="24"/>
        </w:rPr>
        <w:t>Section</w:t>
      </w:r>
      <w:r w:rsidRPr="00165FD7">
        <w:rPr>
          <w:color w:val="FF0000"/>
          <w:spacing w:val="-2"/>
          <w:sz w:val="24"/>
          <w:szCs w:val="24"/>
        </w:rPr>
        <w:t xml:space="preserve"> </w:t>
      </w:r>
      <w:r w:rsidR="007F0C34" w:rsidRPr="00165FD7">
        <w:rPr>
          <w:color w:val="FF0000"/>
          <w:sz w:val="24"/>
          <w:szCs w:val="24"/>
        </w:rPr>
        <w:t>403</w:t>
      </w:r>
      <w:r w:rsidRPr="00165FD7">
        <w:rPr>
          <w:color w:val="FF0000"/>
          <w:sz w:val="24"/>
          <w:szCs w:val="24"/>
        </w:rPr>
        <w:t>; and</w:t>
      </w:r>
    </w:p>
    <w:p w14:paraId="564F3112" w14:textId="77777777" w:rsidR="00364299" w:rsidRPr="00165FD7" w:rsidRDefault="00364299" w:rsidP="00323493">
      <w:pPr>
        <w:pStyle w:val="BodyText"/>
        <w:ind w:left="1440" w:right="648" w:hanging="720"/>
      </w:pPr>
    </w:p>
    <w:p w14:paraId="73E81DD1" w14:textId="61E648D2" w:rsidR="00327D1C" w:rsidRPr="00165FD7" w:rsidRDefault="00364299" w:rsidP="00131EDE">
      <w:pPr>
        <w:pStyle w:val="BodyText"/>
        <w:numPr>
          <w:ilvl w:val="1"/>
          <w:numId w:val="62"/>
        </w:numPr>
        <w:spacing w:before="80"/>
        <w:ind w:left="1440" w:right="651" w:hanging="720"/>
        <w:rPr>
          <w:color w:val="FF0000"/>
        </w:rPr>
      </w:pPr>
      <w:r w:rsidRPr="00165FD7">
        <w:rPr>
          <w:color w:val="FF0000"/>
        </w:rPr>
        <w:t>Establishing set-asides for specific projects and project types that serve specific target populations</w:t>
      </w:r>
      <w:r w:rsidR="001627AE" w:rsidRPr="00165FD7">
        <w:rPr>
          <w:color w:val="FF0000"/>
        </w:rPr>
        <w:t>.</w:t>
      </w:r>
    </w:p>
    <w:p w14:paraId="5A84897D" w14:textId="77777777" w:rsidR="00237E64" w:rsidRPr="00165FD7" w:rsidRDefault="00237E64" w:rsidP="00323493">
      <w:pPr>
        <w:pStyle w:val="BodyText"/>
        <w:ind w:right="651"/>
        <w:rPr>
          <w:color w:val="FF0000"/>
        </w:rPr>
      </w:pPr>
    </w:p>
    <w:p w14:paraId="7471C5D1" w14:textId="201DB7DF" w:rsidR="001F6210" w:rsidRPr="00165FD7" w:rsidRDefault="00795A1E" w:rsidP="00131EDE">
      <w:pPr>
        <w:pStyle w:val="ListParagraph"/>
        <w:numPr>
          <w:ilvl w:val="0"/>
          <w:numId w:val="63"/>
        </w:numPr>
        <w:tabs>
          <w:tab w:val="left" w:pos="1440"/>
        </w:tabs>
        <w:ind w:left="630" w:right="1438" w:hanging="630"/>
        <w:rPr>
          <w:color w:val="FF0000"/>
          <w:sz w:val="24"/>
          <w:szCs w:val="24"/>
        </w:rPr>
      </w:pPr>
      <w:r w:rsidRPr="00165FD7">
        <w:rPr>
          <w:color w:val="FF0000"/>
          <w:sz w:val="24"/>
          <w:szCs w:val="24"/>
        </w:rPr>
        <w:t>Applications selected for funding shall be approved subject to conditions specified by the</w:t>
      </w:r>
      <w:r w:rsidRPr="00165FD7">
        <w:rPr>
          <w:color w:val="FF0000"/>
          <w:spacing w:val="-5"/>
          <w:sz w:val="24"/>
          <w:szCs w:val="24"/>
        </w:rPr>
        <w:t xml:space="preserve"> </w:t>
      </w:r>
      <w:r w:rsidRPr="00165FD7">
        <w:rPr>
          <w:color w:val="FF0000"/>
          <w:sz w:val="24"/>
          <w:szCs w:val="24"/>
        </w:rPr>
        <w:t>Department.</w:t>
      </w:r>
    </w:p>
    <w:p w14:paraId="0D546AE7" w14:textId="77777777" w:rsidR="00323493" w:rsidRPr="00165FD7" w:rsidRDefault="00323493" w:rsidP="00323493">
      <w:pPr>
        <w:pStyle w:val="ListParagraph"/>
        <w:tabs>
          <w:tab w:val="left" w:pos="1440"/>
        </w:tabs>
        <w:ind w:left="630" w:right="1438" w:hanging="630"/>
        <w:rPr>
          <w:color w:val="FF0000"/>
          <w:sz w:val="24"/>
          <w:szCs w:val="24"/>
        </w:rPr>
      </w:pPr>
    </w:p>
    <w:p w14:paraId="4BBECED2" w14:textId="77777777" w:rsidR="001F6210" w:rsidRPr="00165FD7" w:rsidRDefault="00795A1E" w:rsidP="00131EDE">
      <w:pPr>
        <w:pStyle w:val="ListParagraph"/>
        <w:numPr>
          <w:ilvl w:val="0"/>
          <w:numId w:val="63"/>
        </w:numPr>
        <w:tabs>
          <w:tab w:val="left" w:pos="1350"/>
        </w:tabs>
        <w:ind w:left="630" w:hanging="630"/>
        <w:rPr>
          <w:color w:val="FF0000"/>
          <w:sz w:val="24"/>
          <w:szCs w:val="24"/>
        </w:rPr>
      </w:pPr>
      <w:r w:rsidRPr="00165FD7">
        <w:rPr>
          <w:color w:val="FF0000"/>
          <w:sz w:val="24"/>
          <w:szCs w:val="24"/>
        </w:rPr>
        <w:t>The Department may adjust this procedure as</w:t>
      </w:r>
      <w:r w:rsidRPr="00165FD7">
        <w:rPr>
          <w:color w:val="FF0000"/>
          <w:spacing w:val="-12"/>
          <w:sz w:val="24"/>
          <w:szCs w:val="24"/>
        </w:rPr>
        <w:t xml:space="preserve"> </w:t>
      </w:r>
      <w:r w:rsidRPr="00165FD7">
        <w:rPr>
          <w:color w:val="FF0000"/>
          <w:sz w:val="24"/>
          <w:szCs w:val="24"/>
        </w:rPr>
        <w:t>follows:</w:t>
      </w:r>
    </w:p>
    <w:p w14:paraId="6422F599" w14:textId="77777777" w:rsidR="00323493" w:rsidRPr="002E38B5" w:rsidRDefault="00323493" w:rsidP="00323493">
      <w:pPr>
        <w:tabs>
          <w:tab w:val="left" w:pos="1350"/>
        </w:tabs>
        <w:rPr>
          <w:color w:val="FF0000"/>
          <w:sz w:val="24"/>
          <w:szCs w:val="24"/>
        </w:rPr>
      </w:pPr>
    </w:p>
    <w:p w14:paraId="1A79266B" w14:textId="55AA4717" w:rsidR="001F6210" w:rsidRPr="002E38B5" w:rsidRDefault="00795A1E" w:rsidP="00131EDE">
      <w:pPr>
        <w:pStyle w:val="ListParagraph"/>
        <w:numPr>
          <w:ilvl w:val="0"/>
          <w:numId w:val="29"/>
        </w:numPr>
        <w:tabs>
          <w:tab w:val="left" w:pos="2700"/>
        </w:tabs>
        <w:ind w:left="1440" w:right="33" w:hanging="720"/>
        <w:rPr>
          <w:color w:val="FF0000"/>
          <w:sz w:val="24"/>
          <w:szCs w:val="24"/>
        </w:rPr>
      </w:pPr>
      <w:r w:rsidRPr="002E38B5">
        <w:rPr>
          <w:color w:val="FF0000"/>
          <w:sz w:val="24"/>
          <w:szCs w:val="24"/>
        </w:rPr>
        <w:t>It may elect to not evaluate compliance with some or all eligibility requirements for applications that are not within a fundable range,</w:t>
      </w:r>
      <w:r w:rsidRPr="002E38B5">
        <w:rPr>
          <w:color w:val="FF0000"/>
          <w:spacing w:val="-31"/>
          <w:sz w:val="24"/>
          <w:szCs w:val="24"/>
        </w:rPr>
        <w:t xml:space="preserve"> </w:t>
      </w:r>
      <w:r w:rsidRPr="002E38B5">
        <w:rPr>
          <w:color w:val="FF0000"/>
          <w:sz w:val="24"/>
          <w:szCs w:val="24"/>
        </w:rPr>
        <w:t>as indicated by a preliminary point</w:t>
      </w:r>
      <w:r w:rsidRPr="002E38B5">
        <w:rPr>
          <w:color w:val="FF0000"/>
          <w:spacing w:val="-7"/>
          <w:sz w:val="24"/>
          <w:szCs w:val="24"/>
        </w:rPr>
        <w:t xml:space="preserve"> </w:t>
      </w:r>
      <w:r w:rsidRPr="002E38B5">
        <w:rPr>
          <w:color w:val="FF0000"/>
          <w:sz w:val="24"/>
          <w:szCs w:val="24"/>
        </w:rPr>
        <w:t>scoring.</w:t>
      </w:r>
    </w:p>
    <w:p w14:paraId="00762669" w14:textId="77777777" w:rsidR="00E236D8" w:rsidRPr="00AC310A" w:rsidRDefault="00E236D8" w:rsidP="00AC310A">
      <w:pPr>
        <w:pStyle w:val="ListParagraph"/>
        <w:tabs>
          <w:tab w:val="left" w:pos="2700"/>
        </w:tabs>
        <w:ind w:left="1008" w:right="33" w:firstLine="0"/>
        <w:rPr>
          <w:sz w:val="24"/>
          <w:szCs w:val="24"/>
        </w:rPr>
      </w:pPr>
    </w:p>
    <w:p w14:paraId="6FD7BE41" w14:textId="5F5F93F1" w:rsidR="00361911" w:rsidRPr="00323493" w:rsidRDefault="00BE7747" w:rsidP="00131EDE">
      <w:pPr>
        <w:pStyle w:val="ListParagraph"/>
        <w:numPr>
          <w:ilvl w:val="0"/>
          <w:numId w:val="63"/>
        </w:numPr>
        <w:tabs>
          <w:tab w:val="left" w:pos="2700"/>
        </w:tabs>
        <w:ind w:left="720" w:right="1085" w:hanging="720"/>
        <w:rPr>
          <w:color w:val="FF0000"/>
          <w:sz w:val="24"/>
          <w:szCs w:val="24"/>
        </w:rPr>
      </w:pPr>
      <w:r w:rsidRPr="00323493">
        <w:rPr>
          <w:color w:val="FF0000"/>
          <w:sz w:val="24"/>
          <w:szCs w:val="24"/>
        </w:rPr>
        <w:t>Applications will b</w:t>
      </w:r>
      <w:r w:rsidR="00E236D8" w:rsidRPr="00323493">
        <w:rPr>
          <w:color w:val="FF0000"/>
          <w:sz w:val="24"/>
          <w:szCs w:val="24"/>
        </w:rPr>
        <w:t xml:space="preserve">e reviewed, and negative points assessed, consistent with the Department’s negative points policy.  </w:t>
      </w:r>
    </w:p>
    <w:p w14:paraId="69372AC5" w14:textId="77777777" w:rsidR="00F62341" w:rsidRPr="00AC310A" w:rsidRDefault="00F62341" w:rsidP="00AC310A">
      <w:pPr>
        <w:tabs>
          <w:tab w:val="left" w:pos="2700"/>
        </w:tabs>
        <w:ind w:left="576" w:right="1085"/>
        <w:rPr>
          <w:sz w:val="24"/>
          <w:szCs w:val="24"/>
        </w:rPr>
      </w:pPr>
    </w:p>
    <w:p w14:paraId="5E7DB17B" w14:textId="6D6F9B63" w:rsidR="008E0729" w:rsidRDefault="007C54EE" w:rsidP="00AC310A">
      <w:pPr>
        <w:pStyle w:val="Heading2"/>
        <w:spacing w:after="0"/>
        <w:rPr>
          <w:rFonts w:cs="Arial"/>
          <w:b/>
          <w:szCs w:val="24"/>
        </w:rPr>
      </w:pPr>
      <w:bookmarkStart w:id="51" w:name="_Toc88561723"/>
      <w:bookmarkStart w:id="52" w:name="_Toc511740208"/>
      <w:r w:rsidRPr="00AC310A">
        <w:rPr>
          <w:rFonts w:cs="Arial"/>
          <w:b/>
          <w:szCs w:val="24"/>
        </w:rPr>
        <w:t xml:space="preserve">Section </w:t>
      </w:r>
      <w:r w:rsidR="00B8255A" w:rsidRPr="00AC310A">
        <w:rPr>
          <w:rFonts w:cs="Arial"/>
          <w:b/>
          <w:szCs w:val="24"/>
        </w:rPr>
        <w:t>402</w:t>
      </w:r>
      <w:r w:rsidR="000C1216" w:rsidRPr="00AC310A">
        <w:rPr>
          <w:rFonts w:cs="Arial"/>
          <w:b/>
          <w:szCs w:val="24"/>
        </w:rPr>
        <w:t xml:space="preserve">. </w:t>
      </w:r>
      <w:r w:rsidRPr="00AC310A">
        <w:rPr>
          <w:rFonts w:cs="Arial"/>
          <w:b/>
          <w:szCs w:val="24"/>
        </w:rPr>
        <w:t xml:space="preserve"> Application Content and Application Eligibility Requirements</w:t>
      </w:r>
      <w:bookmarkEnd w:id="51"/>
      <w:r w:rsidR="00AB2E21">
        <w:rPr>
          <w:rFonts w:cs="Arial"/>
          <w:b/>
          <w:szCs w:val="24"/>
        </w:rPr>
        <w:t>.</w:t>
      </w:r>
    </w:p>
    <w:p w14:paraId="2A5A9BA7" w14:textId="77777777" w:rsidR="002E38B5" w:rsidRPr="002E38B5" w:rsidRDefault="002E38B5" w:rsidP="002E38B5">
      <w:pPr>
        <w:rPr>
          <w:lang w:bidi="ar-SA"/>
        </w:rPr>
      </w:pPr>
    </w:p>
    <w:p w14:paraId="62D46EE4" w14:textId="03A1ED2C" w:rsidR="00FF2938" w:rsidRPr="002E38B5" w:rsidRDefault="00FF2938" w:rsidP="00131EDE">
      <w:pPr>
        <w:pStyle w:val="ListParagraph"/>
        <w:numPr>
          <w:ilvl w:val="0"/>
          <w:numId w:val="61"/>
        </w:numPr>
        <w:tabs>
          <w:tab w:val="left" w:pos="911"/>
          <w:tab w:val="left" w:pos="912"/>
        </w:tabs>
        <w:ind w:left="720" w:right="316" w:hanging="720"/>
        <w:rPr>
          <w:color w:val="FF0000"/>
          <w:sz w:val="24"/>
          <w:szCs w:val="24"/>
        </w:rPr>
      </w:pPr>
      <w:r w:rsidRPr="002E38B5">
        <w:rPr>
          <w:color w:val="FF0000"/>
          <w:sz w:val="24"/>
          <w:szCs w:val="24"/>
        </w:rPr>
        <w:t xml:space="preserve">Application shall be made on a form(s) made available by the Department, without </w:t>
      </w:r>
      <w:r w:rsidRPr="002E38B5">
        <w:rPr>
          <w:color w:val="FF0000"/>
          <w:sz w:val="24"/>
          <w:szCs w:val="24"/>
        </w:rPr>
        <w:lastRenderedPageBreak/>
        <w:t>modification,</w:t>
      </w:r>
      <w:r w:rsidR="002847E1" w:rsidRPr="002E38B5">
        <w:rPr>
          <w:color w:val="FF0000"/>
          <w:sz w:val="24"/>
          <w:szCs w:val="24"/>
        </w:rPr>
        <w:t xml:space="preserve"> </w:t>
      </w:r>
      <w:r w:rsidRPr="002E38B5">
        <w:rPr>
          <w:color w:val="FF0000"/>
          <w:spacing w:val="-64"/>
          <w:sz w:val="24"/>
          <w:szCs w:val="24"/>
        </w:rPr>
        <w:t xml:space="preserve"> </w:t>
      </w:r>
      <w:r w:rsidRPr="002E38B5">
        <w:rPr>
          <w:color w:val="FF0000"/>
          <w:sz w:val="24"/>
          <w:szCs w:val="24"/>
        </w:rPr>
        <w:t>requesting the information deemed necessary by the Department to evaluate compliance with</w:t>
      </w:r>
      <w:r w:rsidRPr="002E38B5">
        <w:rPr>
          <w:color w:val="FF0000"/>
          <w:spacing w:val="1"/>
          <w:sz w:val="24"/>
          <w:szCs w:val="24"/>
        </w:rPr>
        <w:t xml:space="preserve"> </w:t>
      </w:r>
      <w:r w:rsidRPr="002E38B5">
        <w:rPr>
          <w:color w:val="FF0000"/>
          <w:sz w:val="24"/>
          <w:szCs w:val="24"/>
        </w:rPr>
        <w:t>the</w:t>
      </w:r>
      <w:r w:rsidR="002847E1" w:rsidRPr="002E38B5">
        <w:rPr>
          <w:color w:val="FF0000"/>
          <w:sz w:val="24"/>
          <w:szCs w:val="24"/>
        </w:rPr>
        <w:t xml:space="preserve">se </w:t>
      </w:r>
      <w:r w:rsidRPr="002E38B5">
        <w:rPr>
          <w:color w:val="FF0000"/>
          <w:sz w:val="24"/>
          <w:szCs w:val="24"/>
        </w:rPr>
        <w:t>guidelines</w:t>
      </w:r>
      <w:r w:rsidRPr="002E38B5">
        <w:rPr>
          <w:color w:val="FF0000"/>
          <w:spacing w:val="-1"/>
          <w:sz w:val="24"/>
          <w:szCs w:val="24"/>
        </w:rPr>
        <w:t xml:space="preserve"> </w:t>
      </w:r>
      <w:r w:rsidRPr="002E38B5">
        <w:rPr>
          <w:color w:val="FF0000"/>
          <w:sz w:val="24"/>
          <w:szCs w:val="24"/>
        </w:rPr>
        <w:t>and all</w:t>
      </w:r>
      <w:r w:rsidRPr="002E38B5">
        <w:rPr>
          <w:color w:val="FF0000"/>
          <w:spacing w:val="-1"/>
          <w:sz w:val="24"/>
          <w:szCs w:val="24"/>
        </w:rPr>
        <w:t xml:space="preserve"> </w:t>
      </w:r>
      <w:r w:rsidRPr="002E38B5">
        <w:rPr>
          <w:color w:val="FF0000"/>
          <w:sz w:val="24"/>
          <w:szCs w:val="24"/>
        </w:rPr>
        <w:t>applicable</w:t>
      </w:r>
      <w:r w:rsidRPr="002E38B5">
        <w:rPr>
          <w:color w:val="FF0000"/>
          <w:spacing w:val="-2"/>
          <w:sz w:val="24"/>
          <w:szCs w:val="24"/>
        </w:rPr>
        <w:t xml:space="preserve"> </w:t>
      </w:r>
      <w:r w:rsidRPr="002E38B5">
        <w:rPr>
          <w:color w:val="FF0000"/>
          <w:sz w:val="24"/>
          <w:szCs w:val="24"/>
        </w:rPr>
        <w:t>statutes, regulations,</w:t>
      </w:r>
      <w:r w:rsidRPr="002E38B5">
        <w:rPr>
          <w:color w:val="FF0000"/>
          <w:spacing w:val="-2"/>
          <w:sz w:val="24"/>
          <w:szCs w:val="24"/>
        </w:rPr>
        <w:t xml:space="preserve"> </w:t>
      </w:r>
      <w:r w:rsidRPr="002E38B5">
        <w:rPr>
          <w:color w:val="FF0000"/>
          <w:sz w:val="24"/>
          <w:szCs w:val="24"/>
        </w:rPr>
        <w:t>and similar</w:t>
      </w:r>
      <w:r w:rsidRPr="002E38B5">
        <w:rPr>
          <w:color w:val="FF0000"/>
          <w:spacing w:val="-2"/>
          <w:sz w:val="24"/>
          <w:szCs w:val="24"/>
        </w:rPr>
        <w:t xml:space="preserve"> </w:t>
      </w:r>
      <w:r w:rsidRPr="002E38B5">
        <w:rPr>
          <w:color w:val="FF0000"/>
          <w:sz w:val="24"/>
          <w:szCs w:val="24"/>
        </w:rPr>
        <w:t xml:space="preserve">rules.  Without limiting the generality of the foregoing, with respect to any NOFA involving </w:t>
      </w:r>
      <w:r w:rsidR="002847E1" w:rsidRPr="002E38B5">
        <w:rPr>
          <w:color w:val="FF0000"/>
          <w:sz w:val="24"/>
          <w:szCs w:val="24"/>
        </w:rPr>
        <w:t>VHHP</w:t>
      </w:r>
      <w:r w:rsidRPr="002E38B5">
        <w:rPr>
          <w:color w:val="FF0000"/>
          <w:sz w:val="24"/>
          <w:szCs w:val="24"/>
        </w:rPr>
        <w:t xml:space="preserve"> funding and funding from one or more Designated Programs, the application may require the </w:t>
      </w:r>
      <w:r w:rsidR="001D7DA8" w:rsidRPr="002E38B5">
        <w:rPr>
          <w:color w:val="FF0000"/>
          <w:sz w:val="24"/>
          <w:szCs w:val="24"/>
        </w:rPr>
        <w:t>A</w:t>
      </w:r>
      <w:r w:rsidRPr="002E38B5">
        <w:rPr>
          <w:color w:val="FF0000"/>
          <w:sz w:val="24"/>
          <w:szCs w:val="24"/>
        </w:rPr>
        <w:t>pplicant</w:t>
      </w:r>
      <w:r w:rsidR="001D7DA8" w:rsidRPr="002E38B5">
        <w:rPr>
          <w:color w:val="FF0000"/>
          <w:sz w:val="24"/>
          <w:szCs w:val="24"/>
        </w:rPr>
        <w:t>(</w:t>
      </w:r>
      <w:r w:rsidRPr="002E38B5">
        <w:rPr>
          <w:color w:val="FF0000"/>
          <w:sz w:val="24"/>
          <w:szCs w:val="24"/>
        </w:rPr>
        <w:t>s</w:t>
      </w:r>
      <w:r w:rsidR="001D7DA8" w:rsidRPr="002E38B5">
        <w:rPr>
          <w:color w:val="FF0000"/>
          <w:sz w:val="24"/>
          <w:szCs w:val="24"/>
        </w:rPr>
        <w:t>)</w:t>
      </w:r>
      <w:r w:rsidRPr="002E38B5">
        <w:rPr>
          <w:color w:val="FF0000"/>
          <w:sz w:val="24"/>
          <w:szCs w:val="24"/>
        </w:rPr>
        <w:t xml:space="preserve"> to specify all sources and amounts of funding for which they are applying .  </w:t>
      </w:r>
    </w:p>
    <w:p w14:paraId="0AAF0E14" w14:textId="77777777" w:rsidR="00FF2938" w:rsidRPr="002E38B5" w:rsidRDefault="00FF2938" w:rsidP="002E38B5">
      <w:pPr>
        <w:pStyle w:val="BodyText"/>
        <w:ind w:left="720" w:hanging="720"/>
        <w:rPr>
          <w:color w:val="FF0000"/>
        </w:rPr>
      </w:pPr>
    </w:p>
    <w:p w14:paraId="78BBC24B" w14:textId="77777777" w:rsidR="00FF2938" w:rsidRPr="002E38B5" w:rsidRDefault="00FF2938" w:rsidP="00131EDE">
      <w:pPr>
        <w:pStyle w:val="ListParagraph"/>
        <w:numPr>
          <w:ilvl w:val="0"/>
          <w:numId w:val="61"/>
        </w:numPr>
        <w:tabs>
          <w:tab w:val="left" w:pos="911"/>
          <w:tab w:val="left" w:pos="912"/>
        </w:tabs>
        <w:ind w:left="720" w:right="607" w:hanging="720"/>
        <w:rPr>
          <w:color w:val="FF0000"/>
          <w:sz w:val="24"/>
          <w:szCs w:val="24"/>
        </w:rPr>
      </w:pPr>
      <w:r w:rsidRPr="002E38B5">
        <w:rPr>
          <w:color w:val="FF0000"/>
          <w:sz w:val="24"/>
          <w:szCs w:val="24"/>
        </w:rPr>
        <w:t xml:space="preserve">An application shall be deemed complete when: </w:t>
      </w:r>
    </w:p>
    <w:p w14:paraId="5619BDD1" w14:textId="77777777" w:rsidR="00FF2938" w:rsidRPr="002E38B5" w:rsidRDefault="00FF2938" w:rsidP="00AC310A">
      <w:pPr>
        <w:pStyle w:val="BodyText"/>
        <w:ind w:left="810"/>
        <w:rPr>
          <w:color w:val="FF0000"/>
        </w:rPr>
      </w:pPr>
    </w:p>
    <w:p w14:paraId="3493DD75" w14:textId="77777777" w:rsidR="00FF2938" w:rsidRPr="002E38B5" w:rsidRDefault="00FF2938" w:rsidP="00131EDE">
      <w:pPr>
        <w:pStyle w:val="ListParagraph"/>
        <w:numPr>
          <w:ilvl w:val="1"/>
          <w:numId w:val="60"/>
        </w:numPr>
        <w:tabs>
          <w:tab w:val="left" w:pos="1451"/>
          <w:tab w:val="left" w:pos="1452"/>
        </w:tabs>
        <w:ind w:left="1440" w:right="-57" w:hanging="720"/>
        <w:rPr>
          <w:color w:val="FF0000"/>
          <w:sz w:val="24"/>
          <w:szCs w:val="24"/>
        </w:rPr>
      </w:pPr>
      <w:r w:rsidRPr="002E38B5">
        <w:rPr>
          <w:color w:val="FF0000"/>
          <w:sz w:val="24"/>
          <w:szCs w:val="24"/>
        </w:rPr>
        <w:t>The application includes a letter providing prior notification to the local legislative body, or</w:t>
      </w:r>
      <w:r w:rsidRPr="002E38B5">
        <w:rPr>
          <w:color w:val="FF0000"/>
          <w:spacing w:val="-64"/>
          <w:sz w:val="24"/>
          <w:szCs w:val="24"/>
        </w:rPr>
        <w:t xml:space="preserve"> </w:t>
      </w:r>
      <w:r w:rsidRPr="002E38B5">
        <w:rPr>
          <w:color w:val="FF0000"/>
          <w:sz w:val="24"/>
          <w:szCs w:val="24"/>
        </w:rPr>
        <w:t>tribal</w:t>
      </w:r>
      <w:r w:rsidRPr="002E38B5">
        <w:rPr>
          <w:color w:val="FF0000"/>
          <w:spacing w:val="-1"/>
          <w:sz w:val="24"/>
          <w:szCs w:val="24"/>
        </w:rPr>
        <w:t xml:space="preserve"> </w:t>
      </w:r>
      <w:r w:rsidRPr="002E38B5">
        <w:rPr>
          <w:color w:val="FF0000"/>
          <w:sz w:val="24"/>
          <w:szCs w:val="24"/>
        </w:rPr>
        <w:t>governing</w:t>
      </w:r>
      <w:r w:rsidRPr="002E38B5">
        <w:rPr>
          <w:color w:val="FF0000"/>
          <w:spacing w:val="-2"/>
          <w:sz w:val="24"/>
          <w:szCs w:val="24"/>
        </w:rPr>
        <w:t xml:space="preserve"> </w:t>
      </w:r>
      <w:r w:rsidRPr="002E38B5">
        <w:rPr>
          <w:color w:val="FF0000"/>
          <w:sz w:val="24"/>
          <w:szCs w:val="24"/>
        </w:rPr>
        <w:t>body,</w:t>
      </w:r>
      <w:r w:rsidRPr="002E38B5">
        <w:rPr>
          <w:color w:val="FF0000"/>
          <w:spacing w:val="-2"/>
          <w:sz w:val="24"/>
          <w:szCs w:val="24"/>
        </w:rPr>
        <w:t xml:space="preserve"> </w:t>
      </w:r>
      <w:r w:rsidRPr="002E38B5">
        <w:rPr>
          <w:color w:val="FF0000"/>
          <w:sz w:val="24"/>
          <w:szCs w:val="24"/>
        </w:rPr>
        <w:t>pursuant</w:t>
      </w:r>
      <w:r w:rsidRPr="002E38B5">
        <w:rPr>
          <w:color w:val="FF0000"/>
          <w:spacing w:val="-1"/>
          <w:sz w:val="24"/>
          <w:szCs w:val="24"/>
        </w:rPr>
        <w:t xml:space="preserve"> </w:t>
      </w:r>
      <w:r w:rsidRPr="002E38B5">
        <w:rPr>
          <w:color w:val="FF0000"/>
          <w:sz w:val="24"/>
          <w:szCs w:val="24"/>
        </w:rPr>
        <w:t>to</w:t>
      </w:r>
      <w:r w:rsidRPr="002E38B5">
        <w:rPr>
          <w:color w:val="FF0000"/>
          <w:spacing w:val="1"/>
          <w:sz w:val="24"/>
          <w:szCs w:val="24"/>
        </w:rPr>
        <w:t xml:space="preserve"> </w:t>
      </w:r>
      <w:r w:rsidRPr="002E38B5">
        <w:rPr>
          <w:color w:val="FF0000"/>
          <w:sz w:val="24"/>
          <w:szCs w:val="24"/>
        </w:rPr>
        <w:t>HSC</w:t>
      </w:r>
      <w:r w:rsidRPr="002E38B5">
        <w:rPr>
          <w:color w:val="FF0000"/>
          <w:spacing w:val="-1"/>
          <w:sz w:val="24"/>
          <w:szCs w:val="24"/>
        </w:rPr>
        <w:t xml:space="preserve"> </w:t>
      </w:r>
      <w:r w:rsidRPr="002E38B5">
        <w:rPr>
          <w:color w:val="FF0000"/>
          <w:sz w:val="24"/>
          <w:szCs w:val="24"/>
        </w:rPr>
        <w:t>Section</w:t>
      </w:r>
      <w:r w:rsidRPr="002E38B5">
        <w:rPr>
          <w:color w:val="FF0000"/>
          <w:spacing w:val="1"/>
          <w:sz w:val="24"/>
          <w:szCs w:val="24"/>
        </w:rPr>
        <w:t xml:space="preserve"> </w:t>
      </w:r>
      <w:r w:rsidRPr="002E38B5">
        <w:rPr>
          <w:color w:val="FF0000"/>
          <w:sz w:val="24"/>
          <w:szCs w:val="24"/>
        </w:rPr>
        <w:t>50675.7(e).</w:t>
      </w:r>
    </w:p>
    <w:p w14:paraId="27A3A5E0" w14:textId="77777777" w:rsidR="00FF2938" w:rsidRPr="002E38B5" w:rsidRDefault="00FF2938" w:rsidP="002E38B5">
      <w:pPr>
        <w:pStyle w:val="BodyText"/>
        <w:ind w:left="1440" w:right="-57" w:hanging="720"/>
        <w:rPr>
          <w:color w:val="FF0000"/>
        </w:rPr>
      </w:pPr>
    </w:p>
    <w:p w14:paraId="4C1F4A15" w14:textId="11990251" w:rsidR="00FF2938" w:rsidRPr="002E38B5" w:rsidRDefault="00FF2938" w:rsidP="00131EDE">
      <w:pPr>
        <w:pStyle w:val="ListParagraph"/>
        <w:numPr>
          <w:ilvl w:val="1"/>
          <w:numId w:val="60"/>
        </w:numPr>
        <w:tabs>
          <w:tab w:val="left" w:pos="1451"/>
          <w:tab w:val="left" w:pos="1452"/>
        </w:tabs>
        <w:ind w:left="1440" w:right="-57" w:hanging="720"/>
        <w:rPr>
          <w:color w:val="FF0000"/>
          <w:sz w:val="24"/>
          <w:szCs w:val="24"/>
        </w:rPr>
      </w:pPr>
      <w:r w:rsidRPr="002E38B5">
        <w:rPr>
          <w:color w:val="FF0000"/>
          <w:sz w:val="24"/>
          <w:szCs w:val="24"/>
        </w:rPr>
        <w:t xml:space="preserve">The application meets all threshold requirements, as set forth in Section 7319, the </w:t>
      </w:r>
      <w:proofErr w:type="gramStart"/>
      <w:r w:rsidRPr="002E38B5">
        <w:rPr>
          <w:color w:val="FF0000"/>
          <w:sz w:val="24"/>
          <w:szCs w:val="24"/>
        </w:rPr>
        <w:t>NOF</w:t>
      </w:r>
      <w:r w:rsidR="002964D3" w:rsidRPr="002E38B5">
        <w:rPr>
          <w:color w:val="FF0000"/>
          <w:sz w:val="24"/>
          <w:szCs w:val="24"/>
        </w:rPr>
        <w:t>A</w:t>
      </w:r>
      <w:proofErr w:type="gramEnd"/>
      <w:r w:rsidR="002964D3" w:rsidRPr="002E38B5">
        <w:rPr>
          <w:color w:val="FF0000"/>
          <w:sz w:val="24"/>
          <w:szCs w:val="24"/>
        </w:rPr>
        <w:t xml:space="preserve"> </w:t>
      </w:r>
      <w:r w:rsidRPr="002E38B5">
        <w:rPr>
          <w:color w:val="FF0000"/>
          <w:sz w:val="24"/>
          <w:szCs w:val="24"/>
        </w:rPr>
        <w:t>and</w:t>
      </w:r>
      <w:r w:rsidRPr="002E38B5">
        <w:rPr>
          <w:color w:val="FF0000"/>
          <w:spacing w:val="-2"/>
          <w:sz w:val="24"/>
          <w:szCs w:val="24"/>
        </w:rPr>
        <w:t xml:space="preserve"> </w:t>
      </w:r>
      <w:r w:rsidRPr="002E38B5">
        <w:rPr>
          <w:color w:val="FF0000"/>
          <w:sz w:val="24"/>
          <w:szCs w:val="24"/>
        </w:rPr>
        <w:t>the</w:t>
      </w:r>
      <w:r w:rsidRPr="002E38B5">
        <w:rPr>
          <w:color w:val="FF0000"/>
          <w:spacing w:val="-1"/>
          <w:sz w:val="24"/>
          <w:szCs w:val="24"/>
        </w:rPr>
        <w:t xml:space="preserve"> </w:t>
      </w:r>
      <w:r w:rsidRPr="002E38B5">
        <w:rPr>
          <w:color w:val="FF0000"/>
          <w:sz w:val="24"/>
          <w:szCs w:val="24"/>
        </w:rPr>
        <w:t>application.</w:t>
      </w:r>
    </w:p>
    <w:p w14:paraId="6769DAF2" w14:textId="77777777" w:rsidR="00FF2938" w:rsidRPr="002E38B5" w:rsidRDefault="00FF2938" w:rsidP="002E38B5">
      <w:pPr>
        <w:pStyle w:val="BodyText"/>
        <w:ind w:left="1440" w:right="-57" w:hanging="720"/>
        <w:rPr>
          <w:color w:val="FF0000"/>
        </w:rPr>
      </w:pPr>
    </w:p>
    <w:p w14:paraId="63017584" w14:textId="77777777" w:rsidR="00FF2938" w:rsidRPr="002E38B5" w:rsidRDefault="00FF2938" w:rsidP="00131EDE">
      <w:pPr>
        <w:pStyle w:val="ListParagraph"/>
        <w:numPr>
          <w:ilvl w:val="1"/>
          <w:numId w:val="60"/>
        </w:numPr>
        <w:tabs>
          <w:tab w:val="left" w:pos="1451"/>
          <w:tab w:val="left" w:pos="1452"/>
        </w:tabs>
        <w:ind w:left="1440" w:right="-57" w:hanging="720"/>
        <w:rPr>
          <w:color w:val="FF0000"/>
          <w:sz w:val="24"/>
          <w:szCs w:val="24"/>
        </w:rPr>
      </w:pPr>
      <w:r w:rsidRPr="002E38B5">
        <w:rPr>
          <w:color w:val="FF0000"/>
          <w:sz w:val="24"/>
          <w:szCs w:val="24"/>
        </w:rPr>
        <w:t>The application includes authorizing resolutions of the governing boards of both the</w:t>
      </w:r>
      <w:r w:rsidRPr="002E38B5">
        <w:rPr>
          <w:color w:val="FF0000"/>
          <w:spacing w:val="-64"/>
          <w:sz w:val="24"/>
          <w:szCs w:val="24"/>
        </w:rPr>
        <w:t xml:space="preserve"> </w:t>
      </w:r>
      <w:r w:rsidRPr="002E38B5">
        <w:rPr>
          <w:color w:val="FF0000"/>
          <w:sz w:val="24"/>
          <w:szCs w:val="24"/>
        </w:rPr>
        <w:t>Sponsor</w:t>
      </w:r>
      <w:r w:rsidRPr="002E38B5">
        <w:rPr>
          <w:color w:val="FF0000"/>
          <w:spacing w:val="-3"/>
          <w:sz w:val="24"/>
          <w:szCs w:val="24"/>
        </w:rPr>
        <w:t xml:space="preserve"> </w:t>
      </w:r>
      <w:r w:rsidRPr="002E38B5">
        <w:rPr>
          <w:color w:val="FF0000"/>
          <w:sz w:val="24"/>
          <w:szCs w:val="24"/>
        </w:rPr>
        <w:t>and a</w:t>
      </w:r>
      <w:r w:rsidRPr="002E38B5">
        <w:rPr>
          <w:color w:val="FF0000"/>
          <w:spacing w:val="-2"/>
          <w:sz w:val="24"/>
          <w:szCs w:val="24"/>
        </w:rPr>
        <w:t xml:space="preserve"> </w:t>
      </w:r>
      <w:r w:rsidRPr="002E38B5">
        <w:rPr>
          <w:color w:val="FF0000"/>
          <w:sz w:val="24"/>
          <w:szCs w:val="24"/>
        </w:rPr>
        <w:t>co-Sponsor,</w:t>
      </w:r>
      <w:r w:rsidRPr="002E38B5">
        <w:rPr>
          <w:color w:val="FF0000"/>
          <w:spacing w:val="-1"/>
          <w:sz w:val="24"/>
          <w:szCs w:val="24"/>
        </w:rPr>
        <w:t xml:space="preserve"> </w:t>
      </w:r>
      <w:r w:rsidRPr="002E38B5">
        <w:rPr>
          <w:color w:val="FF0000"/>
          <w:sz w:val="24"/>
          <w:szCs w:val="24"/>
        </w:rPr>
        <w:t>except</w:t>
      </w:r>
      <w:r w:rsidRPr="002E38B5">
        <w:rPr>
          <w:color w:val="FF0000"/>
          <w:spacing w:val="-1"/>
          <w:sz w:val="24"/>
          <w:szCs w:val="24"/>
        </w:rPr>
        <w:t xml:space="preserve"> </w:t>
      </w:r>
      <w:r w:rsidRPr="002E38B5">
        <w:rPr>
          <w:color w:val="FF0000"/>
          <w:sz w:val="24"/>
          <w:szCs w:val="24"/>
        </w:rPr>
        <w:t>where the</w:t>
      </w:r>
      <w:r w:rsidRPr="002E38B5">
        <w:rPr>
          <w:color w:val="FF0000"/>
          <w:spacing w:val="-3"/>
          <w:sz w:val="24"/>
          <w:szCs w:val="24"/>
        </w:rPr>
        <w:t xml:space="preserve"> </w:t>
      </w:r>
      <w:r w:rsidRPr="002E38B5">
        <w:rPr>
          <w:color w:val="FF0000"/>
          <w:sz w:val="24"/>
          <w:szCs w:val="24"/>
        </w:rPr>
        <w:t>Sponsor(s)</w:t>
      </w:r>
      <w:r w:rsidRPr="002E38B5">
        <w:rPr>
          <w:color w:val="FF0000"/>
          <w:spacing w:val="-2"/>
          <w:sz w:val="24"/>
          <w:szCs w:val="24"/>
        </w:rPr>
        <w:t xml:space="preserve"> </w:t>
      </w:r>
      <w:r w:rsidRPr="002E38B5">
        <w:rPr>
          <w:color w:val="FF0000"/>
          <w:sz w:val="24"/>
          <w:szCs w:val="24"/>
        </w:rPr>
        <w:t>are individuals.</w:t>
      </w:r>
    </w:p>
    <w:p w14:paraId="4A062F9B" w14:textId="77777777" w:rsidR="00FF2938" w:rsidRPr="002E38B5" w:rsidRDefault="00FF2938" w:rsidP="002E38B5">
      <w:pPr>
        <w:pStyle w:val="BodyText"/>
        <w:ind w:left="1440" w:right="-57" w:hanging="720"/>
        <w:rPr>
          <w:color w:val="FF0000"/>
        </w:rPr>
      </w:pPr>
    </w:p>
    <w:p w14:paraId="6A5D214D" w14:textId="77777777" w:rsidR="00FF2938" w:rsidRPr="002E38B5" w:rsidRDefault="00FF2938" w:rsidP="00131EDE">
      <w:pPr>
        <w:pStyle w:val="ListParagraph"/>
        <w:numPr>
          <w:ilvl w:val="1"/>
          <w:numId w:val="60"/>
        </w:numPr>
        <w:tabs>
          <w:tab w:val="left" w:pos="1451"/>
          <w:tab w:val="left" w:pos="1452"/>
        </w:tabs>
        <w:ind w:left="1440" w:right="-57" w:hanging="720"/>
        <w:rPr>
          <w:color w:val="FF0000"/>
          <w:sz w:val="24"/>
          <w:szCs w:val="24"/>
        </w:rPr>
      </w:pPr>
      <w:r w:rsidRPr="002E38B5">
        <w:rPr>
          <w:color w:val="FF0000"/>
          <w:sz w:val="24"/>
          <w:szCs w:val="24"/>
        </w:rPr>
        <w:t xml:space="preserve">The Department </w:t>
      </w:r>
      <w:proofErr w:type="gramStart"/>
      <w:r w:rsidRPr="002E38B5">
        <w:rPr>
          <w:color w:val="FF0000"/>
          <w:sz w:val="24"/>
          <w:szCs w:val="24"/>
        </w:rPr>
        <w:t>is able to</w:t>
      </w:r>
      <w:proofErr w:type="gramEnd"/>
      <w:r w:rsidRPr="002E38B5">
        <w:rPr>
          <w:color w:val="FF0000"/>
          <w:sz w:val="24"/>
          <w:szCs w:val="24"/>
        </w:rPr>
        <w:t xml:space="preserve"> review the application and assess the proposed project’s</w:t>
      </w:r>
      <w:r w:rsidRPr="002E38B5">
        <w:rPr>
          <w:color w:val="FF0000"/>
          <w:spacing w:val="-64"/>
          <w:sz w:val="24"/>
          <w:szCs w:val="24"/>
        </w:rPr>
        <w:t xml:space="preserve"> </w:t>
      </w:r>
      <w:r w:rsidRPr="002E38B5">
        <w:rPr>
          <w:color w:val="FF0000"/>
          <w:sz w:val="24"/>
          <w:szCs w:val="24"/>
        </w:rPr>
        <w:t>feasibility</w:t>
      </w:r>
      <w:r w:rsidRPr="002E38B5">
        <w:rPr>
          <w:color w:val="FF0000"/>
          <w:spacing w:val="-1"/>
          <w:sz w:val="24"/>
          <w:szCs w:val="24"/>
        </w:rPr>
        <w:t xml:space="preserve"> </w:t>
      </w:r>
      <w:r w:rsidRPr="002E38B5">
        <w:rPr>
          <w:color w:val="FF0000"/>
          <w:sz w:val="24"/>
          <w:szCs w:val="24"/>
        </w:rPr>
        <w:t>pursuant</w:t>
      </w:r>
      <w:r w:rsidRPr="002E38B5">
        <w:rPr>
          <w:color w:val="FF0000"/>
          <w:spacing w:val="1"/>
          <w:sz w:val="24"/>
          <w:szCs w:val="24"/>
        </w:rPr>
        <w:t xml:space="preserve"> </w:t>
      </w:r>
      <w:r w:rsidRPr="002E38B5">
        <w:rPr>
          <w:color w:val="FF0000"/>
          <w:sz w:val="24"/>
          <w:szCs w:val="24"/>
        </w:rPr>
        <w:t>to</w:t>
      </w:r>
      <w:r w:rsidRPr="002E38B5">
        <w:rPr>
          <w:color w:val="FF0000"/>
          <w:spacing w:val="-1"/>
          <w:sz w:val="24"/>
          <w:szCs w:val="24"/>
        </w:rPr>
        <w:t xml:space="preserve"> </w:t>
      </w:r>
      <w:r w:rsidRPr="002E38B5">
        <w:rPr>
          <w:color w:val="FF0000"/>
          <w:sz w:val="24"/>
          <w:szCs w:val="24"/>
        </w:rPr>
        <w:t>UMR</w:t>
      </w:r>
      <w:r w:rsidRPr="002E38B5">
        <w:rPr>
          <w:color w:val="FF0000"/>
          <w:spacing w:val="-1"/>
          <w:sz w:val="24"/>
          <w:szCs w:val="24"/>
        </w:rPr>
        <w:t xml:space="preserve"> </w:t>
      </w:r>
      <w:r w:rsidRPr="002E38B5">
        <w:rPr>
          <w:color w:val="FF0000"/>
          <w:sz w:val="24"/>
          <w:szCs w:val="24"/>
        </w:rPr>
        <w:t>Section</w:t>
      </w:r>
      <w:r w:rsidRPr="002E38B5">
        <w:rPr>
          <w:color w:val="FF0000"/>
          <w:spacing w:val="1"/>
          <w:sz w:val="24"/>
          <w:szCs w:val="24"/>
        </w:rPr>
        <w:t xml:space="preserve"> </w:t>
      </w:r>
      <w:r w:rsidRPr="002E38B5">
        <w:rPr>
          <w:color w:val="FF0000"/>
          <w:sz w:val="24"/>
          <w:szCs w:val="24"/>
        </w:rPr>
        <w:t>8310.</w:t>
      </w:r>
    </w:p>
    <w:p w14:paraId="11D37891" w14:textId="77777777" w:rsidR="00FF2938" w:rsidRPr="002E38B5" w:rsidRDefault="00FF2938" w:rsidP="002E38B5">
      <w:pPr>
        <w:tabs>
          <w:tab w:val="left" w:pos="1451"/>
          <w:tab w:val="left" w:pos="1452"/>
        </w:tabs>
        <w:ind w:left="1440" w:right="-57" w:hanging="720"/>
        <w:rPr>
          <w:color w:val="FF0000"/>
          <w:sz w:val="24"/>
          <w:szCs w:val="24"/>
        </w:rPr>
      </w:pPr>
    </w:p>
    <w:p w14:paraId="78C5143C" w14:textId="4B8737D6" w:rsidR="00FF2938" w:rsidRPr="00165FD7" w:rsidRDefault="00FF2938" w:rsidP="00131EDE">
      <w:pPr>
        <w:pStyle w:val="ListParagraph"/>
        <w:numPr>
          <w:ilvl w:val="1"/>
          <w:numId w:val="60"/>
        </w:numPr>
        <w:tabs>
          <w:tab w:val="left" w:pos="1451"/>
          <w:tab w:val="left" w:pos="1452"/>
        </w:tabs>
        <w:ind w:left="1440" w:right="-57" w:hanging="720"/>
        <w:rPr>
          <w:color w:val="FF0000"/>
          <w:sz w:val="24"/>
          <w:szCs w:val="24"/>
        </w:rPr>
      </w:pPr>
      <w:r w:rsidRPr="002E38B5">
        <w:rPr>
          <w:color w:val="FF0000"/>
          <w:sz w:val="24"/>
          <w:szCs w:val="24"/>
        </w:rPr>
        <w:t xml:space="preserve">Pursuant to Section </w:t>
      </w:r>
      <w:r w:rsidR="007F0C34" w:rsidRPr="002E38B5">
        <w:rPr>
          <w:color w:val="FF0000"/>
          <w:sz w:val="24"/>
          <w:szCs w:val="24"/>
        </w:rPr>
        <w:t>403</w:t>
      </w:r>
      <w:r w:rsidRPr="002E38B5">
        <w:rPr>
          <w:color w:val="FF0000"/>
          <w:sz w:val="24"/>
          <w:szCs w:val="24"/>
        </w:rPr>
        <w:t>, applications shall be evaluated based solely upon the contents</w:t>
      </w:r>
      <w:r w:rsidRPr="002E38B5">
        <w:rPr>
          <w:color w:val="FF0000"/>
          <w:spacing w:val="1"/>
          <w:sz w:val="24"/>
          <w:szCs w:val="24"/>
        </w:rPr>
        <w:t xml:space="preserve"> </w:t>
      </w:r>
      <w:r w:rsidRPr="002E38B5">
        <w:rPr>
          <w:color w:val="FF0000"/>
          <w:sz w:val="24"/>
          <w:szCs w:val="24"/>
        </w:rPr>
        <w:t>of</w:t>
      </w:r>
      <w:r w:rsidRPr="002E38B5">
        <w:rPr>
          <w:color w:val="FF0000"/>
          <w:spacing w:val="2"/>
          <w:sz w:val="24"/>
          <w:szCs w:val="24"/>
        </w:rPr>
        <w:t xml:space="preserve"> </w:t>
      </w:r>
      <w:r w:rsidRPr="002E38B5">
        <w:rPr>
          <w:color w:val="FF0000"/>
          <w:sz w:val="24"/>
          <w:szCs w:val="24"/>
        </w:rPr>
        <w:t>the</w:t>
      </w:r>
      <w:r w:rsidRPr="002E38B5">
        <w:rPr>
          <w:color w:val="FF0000"/>
          <w:spacing w:val="3"/>
          <w:sz w:val="24"/>
          <w:szCs w:val="24"/>
        </w:rPr>
        <w:t xml:space="preserve"> </w:t>
      </w:r>
      <w:r w:rsidRPr="002E38B5">
        <w:rPr>
          <w:color w:val="FF0000"/>
          <w:sz w:val="24"/>
          <w:szCs w:val="24"/>
        </w:rPr>
        <w:t>application.</w:t>
      </w:r>
      <w:r w:rsidRPr="002E38B5">
        <w:rPr>
          <w:color w:val="FF0000"/>
          <w:spacing w:val="3"/>
          <w:sz w:val="24"/>
          <w:szCs w:val="24"/>
        </w:rPr>
        <w:t xml:space="preserve"> </w:t>
      </w:r>
      <w:r w:rsidRPr="002E38B5">
        <w:rPr>
          <w:color w:val="FF0000"/>
          <w:sz w:val="24"/>
          <w:szCs w:val="24"/>
        </w:rPr>
        <w:t>If</w:t>
      </w:r>
      <w:r w:rsidRPr="002E38B5">
        <w:rPr>
          <w:color w:val="FF0000"/>
          <w:spacing w:val="3"/>
          <w:sz w:val="24"/>
          <w:szCs w:val="24"/>
        </w:rPr>
        <w:t xml:space="preserve"> </w:t>
      </w:r>
      <w:r w:rsidRPr="002E38B5">
        <w:rPr>
          <w:color w:val="FF0000"/>
          <w:sz w:val="24"/>
          <w:szCs w:val="24"/>
        </w:rPr>
        <w:t>documents</w:t>
      </w:r>
      <w:r w:rsidRPr="002E38B5">
        <w:rPr>
          <w:color w:val="FF0000"/>
          <w:spacing w:val="3"/>
          <w:sz w:val="24"/>
          <w:szCs w:val="24"/>
        </w:rPr>
        <w:t xml:space="preserve"> </w:t>
      </w:r>
      <w:r w:rsidRPr="002E38B5">
        <w:rPr>
          <w:color w:val="FF0000"/>
          <w:sz w:val="24"/>
          <w:szCs w:val="24"/>
        </w:rPr>
        <w:t>required</w:t>
      </w:r>
      <w:r w:rsidRPr="002E38B5">
        <w:rPr>
          <w:color w:val="FF0000"/>
          <w:spacing w:val="1"/>
          <w:sz w:val="24"/>
          <w:szCs w:val="24"/>
        </w:rPr>
        <w:t xml:space="preserve"> </w:t>
      </w:r>
      <w:r w:rsidRPr="002E38B5">
        <w:rPr>
          <w:color w:val="FF0000"/>
          <w:sz w:val="24"/>
          <w:szCs w:val="24"/>
        </w:rPr>
        <w:t>for</w:t>
      </w:r>
      <w:r w:rsidRPr="002E38B5">
        <w:rPr>
          <w:color w:val="FF0000"/>
          <w:spacing w:val="1"/>
          <w:sz w:val="24"/>
          <w:szCs w:val="24"/>
        </w:rPr>
        <w:t xml:space="preserve"> </w:t>
      </w:r>
      <w:r w:rsidRPr="002E38B5">
        <w:rPr>
          <w:color w:val="FF0000"/>
          <w:sz w:val="24"/>
          <w:szCs w:val="24"/>
        </w:rPr>
        <w:t>scoring</w:t>
      </w:r>
      <w:r w:rsidRPr="002E38B5">
        <w:rPr>
          <w:color w:val="FF0000"/>
          <w:spacing w:val="3"/>
          <w:sz w:val="24"/>
          <w:szCs w:val="24"/>
        </w:rPr>
        <w:t xml:space="preserve"> </w:t>
      </w:r>
      <w:r w:rsidRPr="002E38B5">
        <w:rPr>
          <w:color w:val="FF0000"/>
          <w:sz w:val="24"/>
          <w:szCs w:val="24"/>
        </w:rPr>
        <w:t>are</w:t>
      </w:r>
      <w:r w:rsidRPr="002E38B5">
        <w:rPr>
          <w:color w:val="FF0000"/>
          <w:spacing w:val="2"/>
          <w:sz w:val="24"/>
          <w:szCs w:val="24"/>
        </w:rPr>
        <w:t xml:space="preserve"> </w:t>
      </w:r>
      <w:r w:rsidRPr="002E38B5">
        <w:rPr>
          <w:color w:val="FF0000"/>
          <w:sz w:val="24"/>
          <w:szCs w:val="24"/>
        </w:rPr>
        <w:t>not included,</w:t>
      </w:r>
      <w:r w:rsidRPr="002E38B5">
        <w:rPr>
          <w:color w:val="FF0000"/>
          <w:spacing w:val="3"/>
          <w:sz w:val="24"/>
          <w:szCs w:val="24"/>
        </w:rPr>
        <w:t xml:space="preserve"> </w:t>
      </w:r>
      <w:r w:rsidRPr="002E38B5">
        <w:rPr>
          <w:color w:val="FF0000"/>
          <w:sz w:val="24"/>
          <w:szCs w:val="24"/>
        </w:rPr>
        <w:t>the</w:t>
      </w:r>
      <w:r w:rsidRPr="002E38B5">
        <w:rPr>
          <w:color w:val="FF0000"/>
          <w:spacing w:val="2"/>
          <w:sz w:val="24"/>
          <w:szCs w:val="24"/>
        </w:rPr>
        <w:t xml:space="preserve"> </w:t>
      </w:r>
      <w:r w:rsidRPr="002E38B5">
        <w:rPr>
          <w:color w:val="FF0000"/>
          <w:sz w:val="24"/>
          <w:szCs w:val="24"/>
        </w:rPr>
        <w:t>application</w:t>
      </w:r>
      <w:r w:rsidRPr="002E38B5">
        <w:rPr>
          <w:color w:val="FF0000"/>
          <w:spacing w:val="1"/>
          <w:sz w:val="24"/>
          <w:szCs w:val="24"/>
        </w:rPr>
        <w:t xml:space="preserve"> </w:t>
      </w:r>
      <w:r w:rsidRPr="002E38B5">
        <w:rPr>
          <w:color w:val="FF0000"/>
          <w:sz w:val="24"/>
          <w:szCs w:val="24"/>
        </w:rPr>
        <w:t>will</w:t>
      </w:r>
      <w:r w:rsidRPr="002E38B5">
        <w:rPr>
          <w:color w:val="FF0000"/>
          <w:spacing w:val="1"/>
          <w:sz w:val="24"/>
          <w:szCs w:val="24"/>
        </w:rPr>
        <w:t xml:space="preserve"> </w:t>
      </w:r>
      <w:r w:rsidRPr="002E38B5">
        <w:rPr>
          <w:color w:val="FF0000"/>
          <w:sz w:val="24"/>
          <w:szCs w:val="24"/>
        </w:rPr>
        <w:t>not</w:t>
      </w:r>
      <w:r w:rsidRPr="002E38B5">
        <w:rPr>
          <w:color w:val="FF0000"/>
          <w:spacing w:val="-5"/>
          <w:sz w:val="24"/>
          <w:szCs w:val="24"/>
        </w:rPr>
        <w:t xml:space="preserve"> </w:t>
      </w:r>
      <w:r w:rsidRPr="002E38B5">
        <w:rPr>
          <w:color w:val="FF0000"/>
          <w:sz w:val="24"/>
          <w:szCs w:val="24"/>
        </w:rPr>
        <w:t>be</w:t>
      </w:r>
      <w:r w:rsidRPr="002E38B5">
        <w:rPr>
          <w:color w:val="FF0000"/>
          <w:spacing w:val="-4"/>
          <w:sz w:val="24"/>
          <w:szCs w:val="24"/>
        </w:rPr>
        <w:t xml:space="preserve"> </w:t>
      </w:r>
      <w:r w:rsidRPr="002E38B5">
        <w:rPr>
          <w:color w:val="FF0000"/>
          <w:sz w:val="24"/>
          <w:szCs w:val="24"/>
        </w:rPr>
        <w:t>deemed</w:t>
      </w:r>
      <w:r w:rsidRPr="002E38B5">
        <w:rPr>
          <w:color w:val="FF0000"/>
          <w:spacing w:val="-2"/>
          <w:sz w:val="24"/>
          <w:szCs w:val="24"/>
        </w:rPr>
        <w:t xml:space="preserve"> </w:t>
      </w:r>
      <w:r w:rsidRPr="002E38B5">
        <w:rPr>
          <w:color w:val="FF0000"/>
          <w:sz w:val="24"/>
          <w:szCs w:val="24"/>
        </w:rPr>
        <w:t>incomplete;</w:t>
      </w:r>
      <w:r w:rsidRPr="002E38B5">
        <w:rPr>
          <w:color w:val="FF0000"/>
          <w:spacing w:val="-4"/>
          <w:sz w:val="24"/>
          <w:szCs w:val="24"/>
        </w:rPr>
        <w:t xml:space="preserve"> </w:t>
      </w:r>
      <w:r w:rsidRPr="002E38B5">
        <w:rPr>
          <w:color w:val="FF0000"/>
          <w:sz w:val="24"/>
          <w:szCs w:val="24"/>
        </w:rPr>
        <w:t>however,</w:t>
      </w:r>
      <w:r w:rsidRPr="002E38B5">
        <w:rPr>
          <w:color w:val="FF0000"/>
          <w:spacing w:val="-5"/>
          <w:sz w:val="24"/>
          <w:szCs w:val="24"/>
        </w:rPr>
        <w:t xml:space="preserve"> </w:t>
      </w:r>
      <w:r w:rsidRPr="002E38B5">
        <w:rPr>
          <w:color w:val="FF0000"/>
          <w:sz w:val="24"/>
          <w:szCs w:val="24"/>
        </w:rPr>
        <w:t>failure</w:t>
      </w:r>
      <w:r w:rsidRPr="002E38B5">
        <w:rPr>
          <w:color w:val="FF0000"/>
          <w:spacing w:val="-4"/>
          <w:sz w:val="24"/>
          <w:szCs w:val="24"/>
        </w:rPr>
        <w:t xml:space="preserve"> </w:t>
      </w:r>
      <w:r w:rsidRPr="002E38B5">
        <w:rPr>
          <w:color w:val="FF0000"/>
          <w:sz w:val="24"/>
          <w:szCs w:val="24"/>
        </w:rPr>
        <w:t>to</w:t>
      </w:r>
      <w:r w:rsidRPr="002E38B5">
        <w:rPr>
          <w:color w:val="FF0000"/>
          <w:spacing w:val="-1"/>
          <w:sz w:val="24"/>
          <w:szCs w:val="24"/>
        </w:rPr>
        <w:t xml:space="preserve"> </w:t>
      </w:r>
      <w:r w:rsidRPr="002E38B5">
        <w:rPr>
          <w:color w:val="FF0000"/>
          <w:sz w:val="24"/>
          <w:szCs w:val="24"/>
        </w:rPr>
        <w:t>submit</w:t>
      </w:r>
      <w:r w:rsidRPr="002E38B5">
        <w:rPr>
          <w:color w:val="FF0000"/>
          <w:spacing w:val="-5"/>
          <w:sz w:val="24"/>
          <w:szCs w:val="24"/>
        </w:rPr>
        <w:t xml:space="preserve"> </w:t>
      </w:r>
      <w:r w:rsidRPr="002E38B5">
        <w:rPr>
          <w:color w:val="FF0000"/>
          <w:sz w:val="24"/>
          <w:szCs w:val="24"/>
        </w:rPr>
        <w:t>necessary</w:t>
      </w:r>
      <w:r w:rsidRPr="002E38B5">
        <w:rPr>
          <w:color w:val="FF0000"/>
          <w:spacing w:val="-3"/>
          <w:sz w:val="24"/>
          <w:szCs w:val="24"/>
        </w:rPr>
        <w:t xml:space="preserve"> </w:t>
      </w:r>
      <w:r w:rsidRPr="002E38B5">
        <w:rPr>
          <w:color w:val="FF0000"/>
          <w:sz w:val="24"/>
          <w:szCs w:val="24"/>
        </w:rPr>
        <w:t>documents,</w:t>
      </w:r>
      <w:r w:rsidRPr="002E38B5">
        <w:rPr>
          <w:color w:val="FF0000"/>
          <w:spacing w:val="-4"/>
          <w:sz w:val="24"/>
          <w:szCs w:val="24"/>
        </w:rPr>
        <w:t xml:space="preserve"> </w:t>
      </w:r>
      <w:r w:rsidRPr="002E38B5">
        <w:rPr>
          <w:color w:val="FF0000"/>
          <w:sz w:val="24"/>
          <w:szCs w:val="24"/>
        </w:rPr>
        <w:t>as</w:t>
      </w:r>
      <w:r w:rsidRPr="002E38B5">
        <w:rPr>
          <w:color w:val="FF0000"/>
          <w:spacing w:val="-3"/>
          <w:sz w:val="24"/>
          <w:szCs w:val="24"/>
        </w:rPr>
        <w:t xml:space="preserve"> </w:t>
      </w:r>
      <w:r w:rsidRPr="002E38B5">
        <w:rPr>
          <w:color w:val="FF0000"/>
          <w:sz w:val="24"/>
          <w:szCs w:val="24"/>
        </w:rPr>
        <w:t>set</w:t>
      </w:r>
      <w:r w:rsidRPr="002E38B5">
        <w:rPr>
          <w:color w:val="FF0000"/>
          <w:spacing w:val="-2"/>
          <w:sz w:val="24"/>
          <w:szCs w:val="24"/>
        </w:rPr>
        <w:t xml:space="preserve"> </w:t>
      </w:r>
      <w:r w:rsidRPr="002E38B5">
        <w:rPr>
          <w:color w:val="FF0000"/>
          <w:sz w:val="24"/>
          <w:szCs w:val="24"/>
        </w:rPr>
        <w:t>forth</w:t>
      </w:r>
      <w:r w:rsidRPr="002E38B5">
        <w:rPr>
          <w:color w:val="FF0000"/>
          <w:spacing w:val="-2"/>
          <w:sz w:val="24"/>
          <w:szCs w:val="24"/>
        </w:rPr>
        <w:t xml:space="preserve"> </w:t>
      </w:r>
      <w:r w:rsidRPr="002E38B5">
        <w:rPr>
          <w:color w:val="FF0000"/>
          <w:sz w:val="24"/>
          <w:szCs w:val="24"/>
        </w:rPr>
        <w:t>in</w:t>
      </w:r>
      <w:r w:rsidRPr="002E38B5">
        <w:rPr>
          <w:color w:val="FF0000"/>
          <w:spacing w:val="-63"/>
          <w:sz w:val="24"/>
          <w:szCs w:val="24"/>
        </w:rPr>
        <w:t xml:space="preserve"> </w:t>
      </w:r>
      <w:r w:rsidRPr="002E38B5">
        <w:rPr>
          <w:color w:val="FF0000"/>
          <w:sz w:val="24"/>
          <w:szCs w:val="24"/>
        </w:rPr>
        <w:t xml:space="preserve">the NOFA or application, may adversely affect the score of the </w:t>
      </w:r>
      <w:r w:rsidRPr="00165FD7">
        <w:rPr>
          <w:color w:val="FF0000"/>
          <w:sz w:val="24"/>
          <w:szCs w:val="24"/>
        </w:rPr>
        <w:t>application. Information or</w:t>
      </w:r>
      <w:r w:rsidRPr="00165FD7">
        <w:rPr>
          <w:color w:val="FF0000"/>
          <w:spacing w:val="1"/>
          <w:sz w:val="24"/>
          <w:szCs w:val="24"/>
        </w:rPr>
        <w:t xml:space="preserve"> </w:t>
      </w:r>
      <w:r w:rsidRPr="00165FD7">
        <w:rPr>
          <w:color w:val="FF0000"/>
          <w:sz w:val="24"/>
          <w:szCs w:val="24"/>
        </w:rPr>
        <w:t>documents</w:t>
      </w:r>
      <w:r w:rsidRPr="00165FD7">
        <w:rPr>
          <w:color w:val="FF0000"/>
          <w:spacing w:val="-3"/>
          <w:sz w:val="24"/>
          <w:szCs w:val="24"/>
        </w:rPr>
        <w:t xml:space="preserve"> </w:t>
      </w:r>
      <w:r w:rsidRPr="00165FD7">
        <w:rPr>
          <w:color w:val="FF0000"/>
          <w:sz w:val="24"/>
          <w:szCs w:val="24"/>
        </w:rPr>
        <w:t>received</w:t>
      </w:r>
      <w:r w:rsidRPr="00165FD7">
        <w:rPr>
          <w:color w:val="FF0000"/>
          <w:spacing w:val="-2"/>
          <w:sz w:val="24"/>
          <w:szCs w:val="24"/>
        </w:rPr>
        <w:t xml:space="preserve"> </w:t>
      </w:r>
      <w:r w:rsidRPr="00165FD7">
        <w:rPr>
          <w:color w:val="FF0000"/>
          <w:sz w:val="24"/>
          <w:szCs w:val="24"/>
        </w:rPr>
        <w:t>after</w:t>
      </w:r>
      <w:r w:rsidRPr="00165FD7">
        <w:rPr>
          <w:color w:val="FF0000"/>
          <w:spacing w:val="-3"/>
          <w:sz w:val="24"/>
          <w:szCs w:val="24"/>
        </w:rPr>
        <w:t xml:space="preserve"> </w:t>
      </w:r>
      <w:r w:rsidRPr="00165FD7">
        <w:rPr>
          <w:color w:val="FF0000"/>
          <w:sz w:val="24"/>
          <w:szCs w:val="24"/>
        </w:rPr>
        <w:t>the</w:t>
      </w:r>
      <w:r w:rsidRPr="00165FD7">
        <w:rPr>
          <w:color w:val="FF0000"/>
          <w:spacing w:val="-3"/>
          <w:sz w:val="24"/>
          <w:szCs w:val="24"/>
        </w:rPr>
        <w:t xml:space="preserve"> </w:t>
      </w:r>
      <w:r w:rsidRPr="00165FD7">
        <w:rPr>
          <w:color w:val="FF0000"/>
          <w:sz w:val="24"/>
          <w:szCs w:val="24"/>
        </w:rPr>
        <w:t>application</w:t>
      </w:r>
      <w:r w:rsidRPr="00165FD7">
        <w:rPr>
          <w:color w:val="FF0000"/>
          <w:spacing w:val="-2"/>
          <w:sz w:val="24"/>
          <w:szCs w:val="24"/>
        </w:rPr>
        <w:t xml:space="preserve"> </w:t>
      </w:r>
      <w:r w:rsidRPr="00165FD7">
        <w:rPr>
          <w:color w:val="FF0000"/>
          <w:sz w:val="24"/>
          <w:szCs w:val="24"/>
        </w:rPr>
        <w:t>submission</w:t>
      </w:r>
      <w:r w:rsidRPr="00165FD7">
        <w:rPr>
          <w:color w:val="FF0000"/>
          <w:spacing w:val="-2"/>
          <w:sz w:val="24"/>
          <w:szCs w:val="24"/>
        </w:rPr>
        <w:t xml:space="preserve"> </w:t>
      </w:r>
      <w:r w:rsidRPr="00165FD7">
        <w:rPr>
          <w:color w:val="FF0000"/>
          <w:sz w:val="24"/>
          <w:szCs w:val="24"/>
        </w:rPr>
        <w:t>deadline</w:t>
      </w:r>
      <w:r w:rsidRPr="00165FD7">
        <w:rPr>
          <w:color w:val="FF0000"/>
          <w:spacing w:val="-2"/>
          <w:sz w:val="24"/>
          <w:szCs w:val="24"/>
        </w:rPr>
        <w:t xml:space="preserve"> </w:t>
      </w:r>
      <w:r w:rsidRPr="00165FD7">
        <w:rPr>
          <w:color w:val="FF0000"/>
          <w:sz w:val="24"/>
          <w:szCs w:val="24"/>
        </w:rPr>
        <w:t>will</w:t>
      </w:r>
      <w:r w:rsidRPr="00165FD7">
        <w:rPr>
          <w:color w:val="FF0000"/>
          <w:spacing w:val="-2"/>
          <w:sz w:val="24"/>
          <w:szCs w:val="24"/>
        </w:rPr>
        <w:t xml:space="preserve"> </w:t>
      </w:r>
      <w:r w:rsidRPr="00165FD7">
        <w:rPr>
          <w:color w:val="FF0000"/>
          <w:sz w:val="24"/>
          <w:szCs w:val="24"/>
        </w:rPr>
        <w:t>not</w:t>
      </w:r>
      <w:r w:rsidRPr="00165FD7">
        <w:rPr>
          <w:color w:val="FF0000"/>
          <w:spacing w:val="-2"/>
          <w:sz w:val="24"/>
          <w:szCs w:val="24"/>
        </w:rPr>
        <w:t xml:space="preserve"> </w:t>
      </w:r>
      <w:r w:rsidRPr="00165FD7">
        <w:rPr>
          <w:color w:val="FF0000"/>
          <w:sz w:val="24"/>
          <w:szCs w:val="24"/>
        </w:rPr>
        <w:t>be</w:t>
      </w:r>
      <w:r w:rsidRPr="00165FD7">
        <w:rPr>
          <w:color w:val="FF0000"/>
          <w:spacing w:val="-1"/>
          <w:sz w:val="24"/>
          <w:szCs w:val="24"/>
        </w:rPr>
        <w:t xml:space="preserve"> </w:t>
      </w:r>
      <w:r w:rsidRPr="00165FD7">
        <w:rPr>
          <w:color w:val="FF0000"/>
          <w:sz w:val="24"/>
          <w:szCs w:val="24"/>
        </w:rPr>
        <w:t>considered.</w:t>
      </w:r>
    </w:p>
    <w:p w14:paraId="3BA63F87" w14:textId="77777777" w:rsidR="00FF2938" w:rsidRPr="00165FD7" w:rsidRDefault="00FF2938" w:rsidP="00AC310A">
      <w:pPr>
        <w:pStyle w:val="BodyText"/>
        <w:ind w:left="810"/>
        <w:rPr>
          <w:color w:val="FF0000"/>
        </w:rPr>
      </w:pPr>
    </w:p>
    <w:p w14:paraId="116E96DB" w14:textId="77777777" w:rsidR="005C0A31" w:rsidRPr="00165FD7" w:rsidRDefault="005C0A31" w:rsidP="00131EDE">
      <w:pPr>
        <w:pStyle w:val="ListParagraph"/>
        <w:numPr>
          <w:ilvl w:val="0"/>
          <w:numId w:val="61"/>
        </w:numPr>
        <w:tabs>
          <w:tab w:val="left" w:pos="1800"/>
        </w:tabs>
        <w:ind w:left="720" w:right="583" w:hanging="720"/>
        <w:rPr>
          <w:color w:val="FF0000"/>
          <w:sz w:val="24"/>
          <w:szCs w:val="24"/>
        </w:rPr>
      </w:pPr>
      <w:r w:rsidRPr="00165FD7">
        <w:rPr>
          <w:color w:val="FF0000"/>
          <w:sz w:val="24"/>
          <w:szCs w:val="24"/>
        </w:rPr>
        <w:t xml:space="preserve">Applications shall be evaluated for compliance with the threshold and eligibility requirements of these </w:t>
      </w:r>
      <w:r w:rsidRPr="00165FD7">
        <w:rPr>
          <w:bCs/>
          <w:color w:val="FF0000"/>
          <w:sz w:val="24"/>
          <w:szCs w:val="24"/>
        </w:rPr>
        <w:t>Guidelines,</w:t>
      </w:r>
      <w:r w:rsidRPr="00165FD7">
        <w:rPr>
          <w:color w:val="FF0000"/>
          <w:sz w:val="24"/>
          <w:szCs w:val="24"/>
        </w:rPr>
        <w:t xml:space="preserve"> and applicable statutes, and scored based on the application selection criteria listed in Section 7320 of these Guidelines. The applications with the highest number of points shall be selected for funding, </w:t>
      </w:r>
      <w:proofErr w:type="gramStart"/>
      <w:r w:rsidRPr="00165FD7">
        <w:rPr>
          <w:color w:val="FF0000"/>
          <w:sz w:val="24"/>
          <w:szCs w:val="24"/>
        </w:rPr>
        <w:t>provided that</w:t>
      </w:r>
      <w:proofErr w:type="gramEnd"/>
      <w:r w:rsidRPr="00165FD7">
        <w:rPr>
          <w:color w:val="FF0000"/>
          <w:sz w:val="24"/>
          <w:szCs w:val="24"/>
        </w:rPr>
        <w:t xml:space="preserve"> they meet all threshold and eligibility requirements and achieve specified minimum</w:t>
      </w:r>
      <w:r w:rsidRPr="00165FD7">
        <w:rPr>
          <w:color w:val="FF0000"/>
          <w:spacing w:val="-1"/>
          <w:sz w:val="24"/>
          <w:szCs w:val="24"/>
        </w:rPr>
        <w:t xml:space="preserve"> </w:t>
      </w:r>
      <w:r w:rsidRPr="00165FD7">
        <w:rPr>
          <w:color w:val="FF0000"/>
          <w:sz w:val="24"/>
          <w:szCs w:val="24"/>
        </w:rPr>
        <w:t xml:space="preserve">scores as identified in the NOFA.  </w:t>
      </w:r>
    </w:p>
    <w:p w14:paraId="3D5A5CFC" w14:textId="77777777" w:rsidR="002E38B5" w:rsidRPr="00165FD7" w:rsidRDefault="002E38B5" w:rsidP="002E38B5">
      <w:pPr>
        <w:pStyle w:val="ListParagraph"/>
        <w:tabs>
          <w:tab w:val="left" w:pos="1800"/>
        </w:tabs>
        <w:ind w:left="720" w:right="583" w:firstLine="0"/>
        <w:rPr>
          <w:color w:val="FF0000"/>
          <w:sz w:val="24"/>
          <w:szCs w:val="24"/>
        </w:rPr>
      </w:pPr>
    </w:p>
    <w:p w14:paraId="5A9E0DF9" w14:textId="77777777" w:rsidR="005C0A31" w:rsidRPr="00165FD7" w:rsidRDefault="005C0A31" w:rsidP="00131EDE">
      <w:pPr>
        <w:pStyle w:val="ListParagraph"/>
        <w:numPr>
          <w:ilvl w:val="0"/>
          <w:numId w:val="61"/>
        </w:numPr>
        <w:tabs>
          <w:tab w:val="left" w:pos="1800"/>
        </w:tabs>
        <w:ind w:left="720" w:right="583" w:hanging="720"/>
        <w:rPr>
          <w:color w:val="FF0000"/>
          <w:sz w:val="24"/>
          <w:szCs w:val="24"/>
        </w:rPr>
      </w:pPr>
      <w:r w:rsidRPr="00165FD7">
        <w:rPr>
          <w:color w:val="FF0000"/>
          <w:sz w:val="24"/>
          <w:szCs w:val="24"/>
        </w:rPr>
        <w:t>The Sponsor shall disclose on the MHP application whether the Project will be part of an</w:t>
      </w:r>
      <w:r w:rsidRPr="00165FD7">
        <w:rPr>
          <w:color w:val="FF0000"/>
          <w:spacing w:val="1"/>
          <w:sz w:val="24"/>
          <w:szCs w:val="24"/>
        </w:rPr>
        <w:t xml:space="preserve"> </w:t>
      </w:r>
      <w:r w:rsidRPr="00165FD7">
        <w:rPr>
          <w:color w:val="FF0000"/>
          <w:sz w:val="24"/>
          <w:szCs w:val="24"/>
        </w:rPr>
        <w:t>application to TCAC seeking hybrid tiebreaker incentives. This election is irrevocable. Once awarded, the Department will not break up or combine project awards to accommodate a</w:t>
      </w:r>
      <w:r w:rsidRPr="00165FD7">
        <w:rPr>
          <w:color w:val="FF0000"/>
          <w:spacing w:val="1"/>
          <w:sz w:val="24"/>
          <w:szCs w:val="24"/>
        </w:rPr>
        <w:t xml:space="preserve"> </w:t>
      </w:r>
      <w:r w:rsidRPr="00165FD7">
        <w:rPr>
          <w:color w:val="FF0000"/>
          <w:sz w:val="24"/>
          <w:szCs w:val="24"/>
        </w:rPr>
        <w:t>conversion</w:t>
      </w:r>
      <w:r w:rsidRPr="00165FD7">
        <w:rPr>
          <w:color w:val="FF0000"/>
          <w:spacing w:val="-2"/>
          <w:sz w:val="24"/>
          <w:szCs w:val="24"/>
        </w:rPr>
        <w:t xml:space="preserve"> </w:t>
      </w:r>
      <w:r w:rsidRPr="00165FD7">
        <w:rPr>
          <w:color w:val="FF0000"/>
          <w:sz w:val="24"/>
          <w:szCs w:val="24"/>
        </w:rPr>
        <w:t>to</w:t>
      </w:r>
      <w:r w:rsidRPr="00165FD7">
        <w:rPr>
          <w:color w:val="FF0000"/>
          <w:spacing w:val="-1"/>
          <w:sz w:val="24"/>
          <w:szCs w:val="24"/>
        </w:rPr>
        <w:t xml:space="preserve"> </w:t>
      </w:r>
      <w:r w:rsidRPr="00165FD7">
        <w:rPr>
          <w:color w:val="FF0000"/>
          <w:sz w:val="24"/>
          <w:szCs w:val="24"/>
        </w:rPr>
        <w:t>or</w:t>
      </w:r>
      <w:r w:rsidRPr="00165FD7">
        <w:rPr>
          <w:color w:val="FF0000"/>
          <w:spacing w:val="-1"/>
          <w:sz w:val="24"/>
          <w:szCs w:val="24"/>
        </w:rPr>
        <w:t xml:space="preserve"> </w:t>
      </w:r>
      <w:r w:rsidRPr="00165FD7">
        <w:rPr>
          <w:color w:val="FF0000"/>
          <w:sz w:val="24"/>
          <w:szCs w:val="24"/>
        </w:rPr>
        <w:t>from</w:t>
      </w:r>
      <w:r w:rsidRPr="00165FD7">
        <w:rPr>
          <w:color w:val="FF0000"/>
          <w:spacing w:val="2"/>
          <w:sz w:val="24"/>
          <w:szCs w:val="24"/>
        </w:rPr>
        <w:t xml:space="preserve"> </w:t>
      </w:r>
      <w:r w:rsidRPr="00165FD7">
        <w:rPr>
          <w:color w:val="FF0000"/>
          <w:sz w:val="24"/>
          <w:szCs w:val="24"/>
        </w:rPr>
        <w:t>a</w:t>
      </w:r>
      <w:r w:rsidRPr="00165FD7">
        <w:rPr>
          <w:color w:val="FF0000"/>
          <w:spacing w:val="-1"/>
          <w:sz w:val="24"/>
          <w:szCs w:val="24"/>
        </w:rPr>
        <w:t xml:space="preserve"> </w:t>
      </w:r>
      <w:r w:rsidRPr="00165FD7">
        <w:rPr>
          <w:color w:val="FF0000"/>
          <w:sz w:val="24"/>
          <w:szCs w:val="24"/>
        </w:rPr>
        <w:t>hybrid</w:t>
      </w:r>
      <w:r w:rsidRPr="00165FD7">
        <w:rPr>
          <w:color w:val="FF0000"/>
          <w:spacing w:val="1"/>
          <w:sz w:val="24"/>
          <w:szCs w:val="24"/>
        </w:rPr>
        <w:t xml:space="preserve"> </w:t>
      </w:r>
      <w:r w:rsidRPr="00165FD7">
        <w:rPr>
          <w:color w:val="FF0000"/>
          <w:sz w:val="24"/>
          <w:szCs w:val="24"/>
        </w:rPr>
        <w:t>project.</w:t>
      </w:r>
    </w:p>
    <w:p w14:paraId="13DA8837" w14:textId="77777777" w:rsidR="002E38B5" w:rsidRPr="00165FD7" w:rsidRDefault="002E38B5" w:rsidP="002E38B5">
      <w:pPr>
        <w:tabs>
          <w:tab w:val="left" w:pos="1800"/>
        </w:tabs>
        <w:ind w:right="583"/>
        <w:rPr>
          <w:color w:val="FF0000"/>
          <w:sz w:val="24"/>
          <w:szCs w:val="24"/>
        </w:rPr>
      </w:pPr>
    </w:p>
    <w:p w14:paraId="7C8AEF0E" w14:textId="77777777" w:rsidR="005C0A31" w:rsidRPr="002E38B5" w:rsidRDefault="005C0A31" w:rsidP="00131EDE">
      <w:pPr>
        <w:pStyle w:val="ListParagraph"/>
        <w:numPr>
          <w:ilvl w:val="0"/>
          <w:numId w:val="61"/>
        </w:numPr>
        <w:tabs>
          <w:tab w:val="left" w:pos="1800"/>
        </w:tabs>
        <w:ind w:left="720" w:right="583" w:hanging="720"/>
        <w:rPr>
          <w:color w:val="FF0000"/>
          <w:sz w:val="24"/>
          <w:szCs w:val="24"/>
        </w:rPr>
      </w:pPr>
      <w:r w:rsidRPr="00165FD7">
        <w:rPr>
          <w:color w:val="FF0000"/>
          <w:sz w:val="24"/>
          <w:szCs w:val="24"/>
        </w:rPr>
        <w:t>For Applicants applying as Community-Based Developers, the</w:t>
      </w:r>
      <w:r w:rsidRPr="002E38B5">
        <w:rPr>
          <w:color w:val="FF0000"/>
          <w:sz w:val="24"/>
          <w:szCs w:val="24"/>
        </w:rPr>
        <w:t xml:space="preserve"> entity must demonstrate in their application that they have community knowledge, commitment to long-term community investment, and population-specific cultural competency, all through a combination of the following: receipt of grant funds for services within the relevant neighborhood or community, cultural and linguistic competency on staff, a record of hiring from the community, and membership in or recruitment from a local Urban League (or substantially equivalent) organization. The sufficiency of the foregoing demonstration shall be evaluated in </w:t>
      </w:r>
      <w:r w:rsidRPr="002E38B5">
        <w:rPr>
          <w:color w:val="FF0000"/>
          <w:sz w:val="24"/>
          <w:szCs w:val="24"/>
        </w:rPr>
        <w:lastRenderedPageBreak/>
        <w:t>the reasonable discretion of the Department. The entity shall be allowed to define their served community within reason, for example by specifying a neighborhood geography of a specific number of square miles within the location of their central office, which area should include the proposed project.</w:t>
      </w:r>
    </w:p>
    <w:p w14:paraId="7FA58256" w14:textId="77777777" w:rsidR="007C54EE" w:rsidRPr="00AC310A" w:rsidRDefault="007C54EE" w:rsidP="00AC310A">
      <w:pPr>
        <w:rPr>
          <w:sz w:val="24"/>
          <w:szCs w:val="24"/>
          <w:lang w:bidi="ar-SA"/>
        </w:rPr>
      </w:pPr>
    </w:p>
    <w:p w14:paraId="23DA00BD" w14:textId="6819B561" w:rsidR="001F6210" w:rsidRPr="00AC310A" w:rsidRDefault="003B2297" w:rsidP="00AC310A">
      <w:pPr>
        <w:pStyle w:val="Heading2"/>
        <w:spacing w:after="0"/>
        <w:rPr>
          <w:rFonts w:cs="Arial"/>
          <w:b/>
          <w:szCs w:val="24"/>
        </w:rPr>
      </w:pPr>
      <w:bookmarkStart w:id="53" w:name="_Toc88561724"/>
      <w:r w:rsidRPr="00AC310A">
        <w:rPr>
          <w:rFonts w:cs="Arial"/>
          <w:noProof/>
          <w:szCs w:val="24"/>
        </w:rPr>
        <mc:AlternateContent>
          <mc:Choice Requires="wps">
            <w:drawing>
              <wp:anchor distT="45720" distB="45720" distL="114300" distR="114300" simplePos="0" relativeHeight="251658242" behindDoc="0" locked="0" layoutInCell="1" allowOverlap="1" wp14:anchorId="0ADBC204" wp14:editId="42A364CE">
                <wp:simplePos x="0" y="0"/>
                <wp:positionH relativeFrom="margin">
                  <wp:align>right</wp:align>
                </wp:positionH>
                <wp:positionV relativeFrom="paragraph">
                  <wp:posOffset>292735</wp:posOffset>
                </wp:positionV>
                <wp:extent cx="6317615" cy="1404620"/>
                <wp:effectExtent l="0" t="0" r="2603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1404620"/>
                        </a:xfrm>
                        <a:prstGeom prst="rect">
                          <a:avLst/>
                        </a:prstGeom>
                        <a:solidFill>
                          <a:srgbClr val="FFFFFF"/>
                        </a:solidFill>
                        <a:ln w="9525">
                          <a:solidFill>
                            <a:srgbClr val="000000"/>
                          </a:solidFill>
                          <a:miter lim="800000"/>
                          <a:headEnd/>
                          <a:tailEnd/>
                        </a:ln>
                      </wps:spPr>
                      <wps:txbx>
                        <w:txbxContent>
                          <w:p w14:paraId="17B6128A" w14:textId="600DC57E" w:rsidR="003B2297" w:rsidRPr="00FE1459" w:rsidRDefault="003B2297" w:rsidP="00FE1459">
                            <w:pPr>
                              <w:jc w:val="center"/>
                              <w:rPr>
                                <w:b/>
                                <w:bCs/>
                                <w:color w:val="FF0000"/>
                              </w:rPr>
                            </w:pPr>
                            <w:r w:rsidRPr="00FE1459">
                              <w:rPr>
                                <w:b/>
                                <w:bCs/>
                                <w:color w:val="FF0000"/>
                              </w:rPr>
                              <w:t>For the purposes of these Draft AB 434 Program Guidelines all scoring criteria have been pulled out and placed in an appendix</w:t>
                            </w:r>
                            <w:r w:rsidR="009B5E5E" w:rsidRPr="00FE1459">
                              <w:rPr>
                                <w:b/>
                                <w:bCs/>
                                <w:color w:val="FF0000"/>
                              </w:rPr>
                              <w:t xml:space="preserve">.  This appendix details the scoring criteria appliable to all </w:t>
                            </w:r>
                            <w:r w:rsidR="006D6693" w:rsidRPr="00FE1459">
                              <w:rPr>
                                <w:b/>
                                <w:bCs/>
                                <w:color w:val="FF0000"/>
                              </w:rPr>
                              <w:t xml:space="preserve">programs subject to AB 434.  Additional detail on the rating and ranking process is also included in the </w:t>
                            </w:r>
                            <w:r w:rsidR="00DA1A8A" w:rsidRPr="00FE1459">
                              <w:rPr>
                                <w:b/>
                                <w:bCs/>
                                <w:color w:val="FF0000"/>
                              </w:rPr>
                              <w:t>stakeholder memo.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DBC204" id="_x0000_s1028" type="#_x0000_t202" style="position:absolute;margin-left:446.25pt;margin-top:23.05pt;width:497.45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">
                <v:textbox style="mso-fit-shape-to-text:t">
                  <w:txbxContent>
                    <w:p w14:paraId="17B6128A" w14:textId="600DC57E" w:rsidR="003B2297" w:rsidRPr="00FE1459" w:rsidRDefault="003B2297" w:rsidP="00FE1459">
                      <w:pPr>
                        <w:jc w:val="center"/>
                        <w:rPr>
                          <w:b/>
                          <w:bCs/>
                          <w:color w:val="FF0000"/>
                        </w:rPr>
                      </w:pPr>
                      <w:r w:rsidRPr="00FE1459">
                        <w:rPr>
                          <w:b/>
                          <w:bCs/>
                          <w:color w:val="FF0000"/>
                        </w:rPr>
                        <w:t>For the purposes of these Draft AB 434 Program Guidelines all scoring criteria have been pulled out and placed in an appendix</w:t>
                      </w:r>
                      <w:r w:rsidR="009B5E5E" w:rsidRPr="00FE1459">
                        <w:rPr>
                          <w:b/>
                          <w:bCs/>
                          <w:color w:val="FF0000"/>
                        </w:rPr>
                        <w:t xml:space="preserve">.  This appendix details the scoring criteria appliable to all </w:t>
                      </w:r>
                      <w:r w:rsidR="006D6693" w:rsidRPr="00FE1459">
                        <w:rPr>
                          <w:b/>
                          <w:bCs/>
                          <w:color w:val="FF0000"/>
                        </w:rPr>
                        <w:t xml:space="preserve">programs subject to AB 434.  Additional detail on the rating and ranking process is also included in the </w:t>
                      </w:r>
                      <w:r w:rsidR="00DA1A8A" w:rsidRPr="00FE1459">
                        <w:rPr>
                          <w:b/>
                          <w:bCs/>
                          <w:color w:val="FF0000"/>
                        </w:rPr>
                        <w:t>stakeholder memo.</w:t>
                      </w:r>
                    </w:p>
                  </w:txbxContent>
                </v:textbox>
                <w10:wrap type="square" anchorx="margin"/>
              </v:shape>
            </w:pict>
          </mc:Fallback>
        </mc:AlternateContent>
      </w:r>
      <w:r w:rsidR="00795A1E" w:rsidRPr="00AC310A">
        <w:rPr>
          <w:rFonts w:cs="Arial"/>
          <w:b/>
          <w:szCs w:val="24"/>
        </w:rPr>
        <w:t xml:space="preserve">Section </w:t>
      </w:r>
      <w:r w:rsidR="00CF43D3" w:rsidRPr="00AC310A">
        <w:rPr>
          <w:rFonts w:cs="Arial"/>
          <w:b/>
          <w:szCs w:val="24"/>
        </w:rPr>
        <w:t>403</w:t>
      </w:r>
      <w:r w:rsidR="00795A1E" w:rsidRPr="00AC310A">
        <w:rPr>
          <w:rFonts w:cs="Arial"/>
          <w:b/>
          <w:szCs w:val="24"/>
        </w:rPr>
        <w:t>.</w:t>
      </w:r>
      <w:r w:rsidR="00795A1E" w:rsidRPr="00AC310A">
        <w:rPr>
          <w:rFonts w:cs="Arial"/>
          <w:b/>
          <w:szCs w:val="24"/>
        </w:rPr>
        <w:tab/>
      </w:r>
      <w:bookmarkStart w:id="54" w:name="_bookmark11"/>
      <w:bookmarkEnd w:id="54"/>
      <w:r w:rsidR="00730933">
        <w:rPr>
          <w:rFonts w:cs="Arial"/>
          <w:b/>
          <w:szCs w:val="24"/>
        </w:rPr>
        <w:t xml:space="preserve"> </w:t>
      </w:r>
      <w:r w:rsidR="008458F2" w:rsidRPr="00AC310A">
        <w:rPr>
          <w:rFonts w:cs="Arial"/>
          <w:b/>
          <w:szCs w:val="24"/>
        </w:rPr>
        <w:t xml:space="preserve">Scoring and </w:t>
      </w:r>
      <w:r w:rsidR="00795A1E" w:rsidRPr="00AC310A">
        <w:rPr>
          <w:rFonts w:cs="Arial"/>
          <w:b/>
          <w:szCs w:val="24"/>
        </w:rPr>
        <w:t>Selection Criteria</w:t>
      </w:r>
      <w:bookmarkEnd w:id="52"/>
      <w:r w:rsidR="007B5B33" w:rsidRPr="00AC310A">
        <w:rPr>
          <w:rFonts w:cs="Arial"/>
          <w:b/>
          <w:szCs w:val="24"/>
        </w:rPr>
        <w:t xml:space="preserve"> – see Appendix</w:t>
      </w:r>
      <w:r w:rsidR="008458F2" w:rsidRPr="00AC310A">
        <w:rPr>
          <w:rFonts w:cs="Arial"/>
          <w:b/>
          <w:szCs w:val="24"/>
        </w:rPr>
        <w:t xml:space="preserve"> </w:t>
      </w:r>
      <w:bookmarkEnd w:id="53"/>
      <w:r w:rsidR="00AB2E21">
        <w:rPr>
          <w:rFonts w:cs="Arial"/>
          <w:b/>
          <w:szCs w:val="24"/>
        </w:rPr>
        <w:t>A</w:t>
      </w:r>
      <w:r w:rsidR="00730933">
        <w:rPr>
          <w:rFonts w:cs="Arial"/>
          <w:b/>
          <w:szCs w:val="24"/>
        </w:rPr>
        <w:t>.</w:t>
      </w:r>
    </w:p>
    <w:p w14:paraId="6CC2BE49" w14:textId="781D1B57" w:rsidR="003A2FB9" w:rsidRPr="00AC310A" w:rsidRDefault="003A2FB9" w:rsidP="00AC310A">
      <w:pPr>
        <w:tabs>
          <w:tab w:val="left" w:pos="1800"/>
        </w:tabs>
        <w:ind w:right="583"/>
        <w:rPr>
          <w:sz w:val="24"/>
          <w:szCs w:val="24"/>
        </w:rPr>
      </w:pPr>
      <w:bookmarkStart w:id="55" w:name="_Hlk87975808"/>
    </w:p>
    <w:p w14:paraId="368306BF" w14:textId="032A8483" w:rsidR="00C72400" w:rsidRPr="00AC310A" w:rsidRDefault="004164E7" w:rsidP="00131EDE">
      <w:pPr>
        <w:pStyle w:val="ListParagraph"/>
        <w:numPr>
          <w:ilvl w:val="0"/>
          <w:numId w:val="65"/>
        </w:numPr>
        <w:tabs>
          <w:tab w:val="left" w:pos="1800"/>
        </w:tabs>
        <w:ind w:left="720" w:right="583" w:hanging="720"/>
        <w:rPr>
          <w:color w:val="FF0000"/>
          <w:sz w:val="24"/>
          <w:szCs w:val="24"/>
        </w:rPr>
      </w:pPr>
      <w:r w:rsidRPr="00AC310A">
        <w:rPr>
          <w:color w:val="FF0000"/>
          <w:sz w:val="24"/>
          <w:szCs w:val="24"/>
        </w:rPr>
        <w:t xml:space="preserve">Any reference outside of these Guidelines and Appendix, including references in the guidelines or regulations for any </w:t>
      </w:r>
      <w:r w:rsidR="008F5F19" w:rsidRPr="00AC310A">
        <w:rPr>
          <w:color w:val="FF0000"/>
          <w:sz w:val="24"/>
          <w:szCs w:val="24"/>
        </w:rPr>
        <w:t xml:space="preserve">AB 434 </w:t>
      </w:r>
      <w:r w:rsidRPr="00AC310A">
        <w:rPr>
          <w:color w:val="FF0000"/>
          <w:sz w:val="24"/>
          <w:szCs w:val="24"/>
        </w:rPr>
        <w:t xml:space="preserve">Designated Program, to the ranking and rating or the administration of funds </w:t>
      </w:r>
      <w:r w:rsidR="003F278C" w:rsidRPr="00AC310A">
        <w:rPr>
          <w:color w:val="FF0000"/>
          <w:sz w:val="24"/>
          <w:szCs w:val="24"/>
        </w:rPr>
        <w:t>i</w:t>
      </w:r>
      <w:r w:rsidRPr="00AC310A">
        <w:rPr>
          <w:color w:val="FF0000"/>
          <w:sz w:val="24"/>
          <w:szCs w:val="24"/>
        </w:rPr>
        <w:t>n a manner consistent with MHP shall not be interpreted as authorizing funding criteria or requirements that conflict with those approved by the voters through a statewide initiative or referendum.</w:t>
      </w:r>
      <w:bookmarkEnd w:id="55"/>
      <w:r w:rsidR="00150B20" w:rsidRPr="00AC310A">
        <w:rPr>
          <w:color w:val="FF0000"/>
          <w:sz w:val="24"/>
          <w:szCs w:val="24"/>
        </w:rPr>
        <w:t xml:space="preserve"> </w:t>
      </w:r>
    </w:p>
    <w:p w14:paraId="1D4C4A04" w14:textId="3D504AE4" w:rsidR="00F360C1" w:rsidRDefault="00F360C1" w:rsidP="00AC310A">
      <w:pPr>
        <w:pStyle w:val="Heading2"/>
        <w:spacing w:before="240" w:after="0"/>
        <w:rPr>
          <w:rFonts w:cs="Arial"/>
          <w:b/>
          <w:szCs w:val="24"/>
        </w:rPr>
      </w:pPr>
      <w:bookmarkStart w:id="56" w:name="_bookmark12"/>
      <w:bookmarkStart w:id="57" w:name="_Toc88561725"/>
      <w:bookmarkStart w:id="58" w:name="_Toc511740209"/>
      <w:bookmarkStart w:id="59" w:name="_Hlk15643584"/>
      <w:bookmarkEnd w:id="56"/>
      <w:r w:rsidRPr="00AC310A">
        <w:rPr>
          <w:rFonts w:cs="Arial"/>
          <w:b/>
          <w:szCs w:val="24"/>
        </w:rPr>
        <w:t xml:space="preserve">Section </w:t>
      </w:r>
      <w:r w:rsidR="00CF43D3" w:rsidRPr="00AC310A">
        <w:rPr>
          <w:rFonts w:cs="Arial"/>
          <w:b/>
          <w:szCs w:val="24"/>
        </w:rPr>
        <w:t xml:space="preserve">404. </w:t>
      </w:r>
      <w:r w:rsidR="00730933">
        <w:rPr>
          <w:rFonts w:cs="Arial"/>
          <w:b/>
          <w:szCs w:val="24"/>
        </w:rPr>
        <w:t xml:space="preserve"> </w:t>
      </w:r>
      <w:r w:rsidRPr="00AC310A">
        <w:rPr>
          <w:rFonts w:cs="Arial"/>
          <w:b/>
          <w:szCs w:val="24"/>
        </w:rPr>
        <w:t>Performance Deadlines</w:t>
      </w:r>
      <w:bookmarkEnd w:id="57"/>
      <w:r w:rsidR="00730933">
        <w:rPr>
          <w:rFonts w:cs="Arial"/>
          <w:b/>
          <w:szCs w:val="24"/>
        </w:rPr>
        <w:t>.</w:t>
      </w:r>
    </w:p>
    <w:p w14:paraId="58751176" w14:textId="77777777" w:rsidR="002E38B5" w:rsidRPr="002E38B5" w:rsidRDefault="002E38B5" w:rsidP="002E38B5">
      <w:pPr>
        <w:rPr>
          <w:lang w:bidi="ar-SA"/>
        </w:rPr>
      </w:pPr>
    </w:p>
    <w:p w14:paraId="00FB6FAE" w14:textId="3B6EC443" w:rsidR="00522C78" w:rsidRPr="00AC310A" w:rsidRDefault="00522C78" w:rsidP="00131EDE">
      <w:pPr>
        <w:pStyle w:val="ListParagraph"/>
        <w:numPr>
          <w:ilvl w:val="0"/>
          <w:numId w:val="36"/>
        </w:numPr>
        <w:tabs>
          <w:tab w:val="left" w:pos="900"/>
        </w:tabs>
        <w:ind w:left="720" w:right="352" w:hanging="720"/>
        <w:rPr>
          <w:color w:val="FF0000"/>
          <w:sz w:val="24"/>
          <w:szCs w:val="24"/>
        </w:rPr>
      </w:pPr>
      <w:r w:rsidRPr="00AC310A">
        <w:rPr>
          <w:color w:val="FF0000"/>
          <w:sz w:val="24"/>
          <w:szCs w:val="24"/>
        </w:rPr>
        <w:t>Upon receipt of an award of Program funds to a Project, the Sponsor shall be required to secu</w:t>
      </w:r>
      <w:r w:rsidR="00084FF1" w:rsidRPr="00AC310A">
        <w:rPr>
          <w:color w:val="FF0000"/>
          <w:sz w:val="24"/>
          <w:szCs w:val="24"/>
        </w:rPr>
        <w:t xml:space="preserve">re </w:t>
      </w:r>
      <w:r w:rsidRPr="00AC310A">
        <w:rPr>
          <w:color w:val="FF0000"/>
          <w:spacing w:val="-64"/>
          <w:sz w:val="24"/>
          <w:szCs w:val="24"/>
        </w:rPr>
        <w:t xml:space="preserve"> </w:t>
      </w:r>
      <w:r w:rsidRPr="00AC310A">
        <w:rPr>
          <w:color w:val="FF0000"/>
          <w:sz w:val="24"/>
          <w:szCs w:val="24"/>
        </w:rPr>
        <w:t>all permanent financing, including tax credits and bond allocation no later than 24 months after</w:t>
      </w:r>
      <w:r w:rsidRPr="00AC310A">
        <w:rPr>
          <w:color w:val="FF0000"/>
          <w:spacing w:val="1"/>
          <w:sz w:val="24"/>
          <w:szCs w:val="24"/>
        </w:rPr>
        <w:t xml:space="preserve"> </w:t>
      </w:r>
      <w:r w:rsidRPr="00AC310A">
        <w:rPr>
          <w:color w:val="FF0000"/>
          <w:sz w:val="24"/>
          <w:szCs w:val="24"/>
        </w:rPr>
        <w:t>the</w:t>
      </w:r>
      <w:r w:rsidRPr="00AC310A">
        <w:rPr>
          <w:color w:val="FF0000"/>
          <w:spacing w:val="-2"/>
          <w:sz w:val="24"/>
          <w:szCs w:val="24"/>
        </w:rPr>
        <w:t xml:space="preserve"> </w:t>
      </w:r>
      <w:r w:rsidRPr="00AC310A">
        <w:rPr>
          <w:color w:val="FF0000"/>
          <w:sz w:val="24"/>
          <w:szCs w:val="24"/>
        </w:rPr>
        <w:t>date</w:t>
      </w:r>
      <w:r w:rsidRPr="00AC310A">
        <w:rPr>
          <w:color w:val="FF0000"/>
          <w:spacing w:val="1"/>
          <w:sz w:val="24"/>
          <w:szCs w:val="24"/>
        </w:rPr>
        <w:t xml:space="preserve"> </w:t>
      </w:r>
      <w:r w:rsidRPr="00AC310A">
        <w:rPr>
          <w:color w:val="FF0000"/>
          <w:sz w:val="24"/>
          <w:szCs w:val="24"/>
        </w:rPr>
        <w:t>of</w:t>
      </w:r>
      <w:r w:rsidRPr="00AC310A">
        <w:rPr>
          <w:color w:val="FF0000"/>
          <w:spacing w:val="-2"/>
          <w:sz w:val="24"/>
          <w:szCs w:val="24"/>
        </w:rPr>
        <w:t xml:space="preserve"> </w:t>
      </w:r>
      <w:r w:rsidRPr="00AC310A">
        <w:rPr>
          <w:color w:val="FF0000"/>
          <w:sz w:val="24"/>
          <w:szCs w:val="24"/>
        </w:rPr>
        <w:t>award.</w:t>
      </w:r>
    </w:p>
    <w:p w14:paraId="48F81198" w14:textId="77777777" w:rsidR="00522C78" w:rsidRPr="00AC310A" w:rsidRDefault="00522C78" w:rsidP="002E38B5">
      <w:pPr>
        <w:pStyle w:val="BodyText"/>
        <w:tabs>
          <w:tab w:val="left" w:pos="900"/>
        </w:tabs>
        <w:ind w:left="720" w:hanging="720"/>
        <w:rPr>
          <w:color w:val="FF0000"/>
        </w:rPr>
      </w:pPr>
    </w:p>
    <w:p w14:paraId="6FC7D493" w14:textId="77777777" w:rsidR="00522C78" w:rsidRPr="00AC310A" w:rsidRDefault="00522C78" w:rsidP="00131EDE">
      <w:pPr>
        <w:pStyle w:val="ListParagraph"/>
        <w:numPr>
          <w:ilvl w:val="0"/>
          <w:numId w:val="36"/>
        </w:numPr>
        <w:tabs>
          <w:tab w:val="left" w:pos="900"/>
        </w:tabs>
        <w:ind w:left="720" w:right="573" w:hanging="720"/>
        <w:rPr>
          <w:color w:val="FF0000"/>
          <w:sz w:val="24"/>
          <w:szCs w:val="24"/>
        </w:rPr>
      </w:pPr>
      <w:r w:rsidRPr="00AC310A">
        <w:rPr>
          <w:color w:val="FF0000"/>
          <w:sz w:val="24"/>
          <w:szCs w:val="24"/>
        </w:rPr>
        <w:t>Failure to meet the requirement set forth in (a) above shall result in withdrawal of the Department’s</w:t>
      </w:r>
      <w:r w:rsidRPr="00AC310A">
        <w:rPr>
          <w:color w:val="FF0000"/>
          <w:spacing w:val="-3"/>
          <w:sz w:val="24"/>
          <w:szCs w:val="24"/>
        </w:rPr>
        <w:t xml:space="preserve"> </w:t>
      </w:r>
      <w:r w:rsidRPr="00AC310A">
        <w:rPr>
          <w:color w:val="FF0000"/>
          <w:sz w:val="24"/>
          <w:szCs w:val="24"/>
        </w:rPr>
        <w:t>funding</w:t>
      </w:r>
      <w:r w:rsidRPr="00AC310A">
        <w:rPr>
          <w:color w:val="FF0000"/>
          <w:spacing w:val="-4"/>
          <w:sz w:val="24"/>
          <w:szCs w:val="24"/>
        </w:rPr>
        <w:t xml:space="preserve"> </w:t>
      </w:r>
      <w:r w:rsidRPr="00AC310A">
        <w:rPr>
          <w:color w:val="FF0000"/>
          <w:sz w:val="24"/>
          <w:szCs w:val="24"/>
        </w:rPr>
        <w:t>award.</w:t>
      </w:r>
    </w:p>
    <w:p w14:paraId="60330755" w14:textId="77777777" w:rsidR="00522C78" w:rsidRPr="00AC310A" w:rsidRDefault="00522C78" w:rsidP="002E38B5">
      <w:pPr>
        <w:pStyle w:val="BodyText"/>
        <w:tabs>
          <w:tab w:val="left" w:pos="900"/>
        </w:tabs>
        <w:ind w:left="720" w:hanging="720"/>
        <w:rPr>
          <w:color w:val="FF0000"/>
        </w:rPr>
      </w:pPr>
    </w:p>
    <w:p w14:paraId="20AD3281" w14:textId="189B514D" w:rsidR="00522C78" w:rsidRPr="00AC310A" w:rsidRDefault="00522C78" w:rsidP="00131EDE">
      <w:pPr>
        <w:pStyle w:val="ListParagraph"/>
        <w:numPr>
          <w:ilvl w:val="0"/>
          <w:numId w:val="36"/>
        </w:numPr>
        <w:tabs>
          <w:tab w:val="left" w:pos="900"/>
        </w:tabs>
        <w:ind w:left="720" w:right="393" w:hanging="720"/>
        <w:rPr>
          <w:color w:val="FF0000"/>
          <w:sz w:val="24"/>
          <w:szCs w:val="24"/>
        </w:rPr>
      </w:pPr>
      <w:r w:rsidRPr="00AC310A">
        <w:rPr>
          <w:color w:val="FF0000"/>
          <w:sz w:val="24"/>
          <w:szCs w:val="24"/>
        </w:rPr>
        <w:t>An extension, not to exceed six months, may be granted by the Department, at its sole</w:t>
      </w:r>
      <w:r w:rsidRPr="00AC310A">
        <w:rPr>
          <w:color w:val="FF0000"/>
          <w:spacing w:val="1"/>
          <w:sz w:val="24"/>
          <w:szCs w:val="24"/>
        </w:rPr>
        <w:t xml:space="preserve"> </w:t>
      </w:r>
      <w:r w:rsidRPr="00AC310A">
        <w:rPr>
          <w:color w:val="FF0000"/>
          <w:sz w:val="24"/>
          <w:szCs w:val="24"/>
        </w:rPr>
        <w:t>discretion, only if the Sponsor has demonstrated to the Department’s satisfaction that the failur</w:t>
      </w:r>
      <w:r w:rsidR="00C63B2C" w:rsidRPr="00AC310A">
        <w:rPr>
          <w:color w:val="FF0000"/>
          <w:sz w:val="24"/>
          <w:szCs w:val="24"/>
        </w:rPr>
        <w:t xml:space="preserve">e </w:t>
      </w:r>
      <w:r w:rsidRPr="00AC310A">
        <w:rPr>
          <w:color w:val="FF0000"/>
          <w:sz w:val="24"/>
          <w:szCs w:val="24"/>
        </w:rPr>
        <w:t>was due to circumstances entirely outside the Sponsor’s control and offers reasonable</w:t>
      </w:r>
      <w:r w:rsidRPr="00AC310A">
        <w:rPr>
          <w:color w:val="FF0000"/>
          <w:spacing w:val="1"/>
          <w:sz w:val="24"/>
          <w:szCs w:val="24"/>
        </w:rPr>
        <w:t xml:space="preserve"> </w:t>
      </w:r>
      <w:r w:rsidRPr="00AC310A">
        <w:rPr>
          <w:color w:val="FF0000"/>
          <w:sz w:val="24"/>
          <w:szCs w:val="24"/>
        </w:rPr>
        <w:t>assurance that</w:t>
      </w:r>
      <w:r w:rsidRPr="00AC310A">
        <w:rPr>
          <w:color w:val="FF0000"/>
          <w:spacing w:val="-3"/>
          <w:sz w:val="24"/>
          <w:szCs w:val="24"/>
        </w:rPr>
        <w:t xml:space="preserve"> </w:t>
      </w:r>
      <w:r w:rsidRPr="00AC310A">
        <w:rPr>
          <w:color w:val="FF0000"/>
          <w:sz w:val="24"/>
          <w:szCs w:val="24"/>
        </w:rPr>
        <w:t>all</w:t>
      </w:r>
      <w:r w:rsidRPr="00AC310A">
        <w:rPr>
          <w:color w:val="FF0000"/>
          <w:spacing w:val="-1"/>
          <w:sz w:val="24"/>
          <w:szCs w:val="24"/>
        </w:rPr>
        <w:t xml:space="preserve"> </w:t>
      </w:r>
      <w:proofErr w:type="gramStart"/>
      <w:r w:rsidRPr="00AC310A">
        <w:rPr>
          <w:color w:val="FF0000"/>
          <w:sz w:val="24"/>
          <w:szCs w:val="24"/>
        </w:rPr>
        <w:t>financing</w:t>
      </w:r>
      <w:proofErr w:type="gramEnd"/>
      <w:r w:rsidRPr="00AC310A">
        <w:rPr>
          <w:color w:val="FF0000"/>
          <w:sz w:val="24"/>
          <w:szCs w:val="24"/>
        </w:rPr>
        <w:t xml:space="preserve"> can be</w:t>
      </w:r>
      <w:r w:rsidRPr="00AC310A">
        <w:rPr>
          <w:color w:val="FF0000"/>
          <w:spacing w:val="1"/>
          <w:sz w:val="24"/>
          <w:szCs w:val="24"/>
        </w:rPr>
        <w:t xml:space="preserve"> </w:t>
      </w:r>
      <w:r w:rsidRPr="00AC310A">
        <w:rPr>
          <w:color w:val="FF0000"/>
          <w:sz w:val="24"/>
          <w:szCs w:val="24"/>
        </w:rPr>
        <w:t>secured</w:t>
      </w:r>
      <w:r w:rsidRPr="00AC310A">
        <w:rPr>
          <w:color w:val="FF0000"/>
          <w:spacing w:val="-5"/>
          <w:sz w:val="24"/>
          <w:szCs w:val="24"/>
        </w:rPr>
        <w:t xml:space="preserve"> </w:t>
      </w:r>
      <w:r w:rsidRPr="00AC310A">
        <w:rPr>
          <w:color w:val="FF0000"/>
          <w:sz w:val="24"/>
          <w:szCs w:val="24"/>
        </w:rPr>
        <w:t>within the extension period.</w:t>
      </w:r>
    </w:p>
    <w:p w14:paraId="2F77448C" w14:textId="77777777" w:rsidR="00522C78" w:rsidRPr="00AC310A" w:rsidRDefault="00522C78" w:rsidP="00AC310A">
      <w:pPr>
        <w:pStyle w:val="BodyText"/>
        <w:rPr>
          <w:color w:val="FF0000"/>
        </w:rPr>
      </w:pPr>
    </w:p>
    <w:p w14:paraId="0D8D85DB" w14:textId="68294DFA" w:rsidR="00522C78" w:rsidRPr="00AC310A" w:rsidRDefault="00522C78" w:rsidP="00131EDE">
      <w:pPr>
        <w:pStyle w:val="ListParagraph"/>
        <w:numPr>
          <w:ilvl w:val="1"/>
          <w:numId w:val="66"/>
        </w:numPr>
        <w:ind w:left="1440" w:right="796" w:hanging="720"/>
        <w:rPr>
          <w:color w:val="FF0000"/>
          <w:sz w:val="24"/>
          <w:szCs w:val="24"/>
        </w:rPr>
      </w:pPr>
      <w:r w:rsidRPr="00AC310A">
        <w:rPr>
          <w:color w:val="FF0000"/>
          <w:sz w:val="24"/>
          <w:szCs w:val="24"/>
        </w:rPr>
        <w:t>Failure to compete successfully for TCAC or CDLAC awards, alone, is not sufficient basis t</w:t>
      </w:r>
      <w:r w:rsidR="00C63B2C" w:rsidRPr="00AC310A">
        <w:rPr>
          <w:color w:val="FF0000"/>
          <w:sz w:val="24"/>
          <w:szCs w:val="24"/>
        </w:rPr>
        <w:t xml:space="preserve">o </w:t>
      </w:r>
      <w:r w:rsidRPr="00AC310A">
        <w:rPr>
          <w:color w:val="FF0000"/>
          <w:sz w:val="24"/>
          <w:szCs w:val="24"/>
        </w:rPr>
        <w:t>receive an</w:t>
      </w:r>
      <w:r w:rsidRPr="00AC310A">
        <w:rPr>
          <w:color w:val="FF0000"/>
          <w:spacing w:val="1"/>
          <w:sz w:val="24"/>
          <w:szCs w:val="24"/>
        </w:rPr>
        <w:t xml:space="preserve"> </w:t>
      </w:r>
      <w:r w:rsidRPr="00AC310A">
        <w:rPr>
          <w:color w:val="FF0000"/>
          <w:sz w:val="24"/>
          <w:szCs w:val="24"/>
        </w:rPr>
        <w:t>extension.</w:t>
      </w:r>
    </w:p>
    <w:p w14:paraId="0954D19E" w14:textId="77777777" w:rsidR="00522C78" w:rsidRPr="00AC310A" w:rsidRDefault="00522C78" w:rsidP="00AC310A">
      <w:pPr>
        <w:pStyle w:val="BodyText"/>
        <w:rPr>
          <w:color w:val="FF0000"/>
        </w:rPr>
      </w:pPr>
    </w:p>
    <w:p w14:paraId="15FA5093" w14:textId="77777777" w:rsidR="00522C78" w:rsidRPr="00AC310A" w:rsidRDefault="00522C78" w:rsidP="00131EDE">
      <w:pPr>
        <w:pStyle w:val="ListParagraph"/>
        <w:numPr>
          <w:ilvl w:val="0"/>
          <w:numId w:val="36"/>
        </w:numPr>
        <w:spacing w:before="1"/>
        <w:ind w:left="720" w:right="646" w:hanging="720"/>
        <w:rPr>
          <w:color w:val="FF0000"/>
          <w:sz w:val="24"/>
          <w:szCs w:val="24"/>
        </w:rPr>
      </w:pPr>
      <w:r w:rsidRPr="00AC310A">
        <w:rPr>
          <w:color w:val="FF0000"/>
          <w:sz w:val="24"/>
          <w:szCs w:val="24"/>
        </w:rPr>
        <w:t xml:space="preserve">If a previously awarded bond allocation and/or tax credit reservation is withdrawn by TCAC or CDLAC for failure to meet deadlines, the Department’s award shall be </w:t>
      </w:r>
      <w:proofErr w:type="gramStart"/>
      <w:r w:rsidRPr="00AC310A">
        <w:rPr>
          <w:color w:val="FF0000"/>
          <w:sz w:val="24"/>
          <w:szCs w:val="24"/>
        </w:rPr>
        <w:t>withdrawn</w:t>
      </w:r>
      <w:proofErr w:type="gramEnd"/>
      <w:r w:rsidRPr="00AC310A">
        <w:rPr>
          <w:color w:val="FF0000"/>
          <w:sz w:val="24"/>
          <w:szCs w:val="24"/>
        </w:rPr>
        <w:t xml:space="preserve"> and no</w:t>
      </w:r>
      <w:r w:rsidRPr="00AC310A">
        <w:rPr>
          <w:color w:val="FF0000"/>
          <w:spacing w:val="1"/>
          <w:sz w:val="24"/>
          <w:szCs w:val="24"/>
        </w:rPr>
        <w:t xml:space="preserve"> </w:t>
      </w:r>
      <w:r w:rsidRPr="00AC310A">
        <w:rPr>
          <w:color w:val="FF0000"/>
          <w:sz w:val="24"/>
          <w:szCs w:val="24"/>
        </w:rPr>
        <w:t>extensions</w:t>
      </w:r>
      <w:r w:rsidRPr="00AC310A">
        <w:rPr>
          <w:color w:val="FF0000"/>
          <w:spacing w:val="-1"/>
          <w:sz w:val="24"/>
          <w:szCs w:val="24"/>
        </w:rPr>
        <w:t xml:space="preserve"> </w:t>
      </w:r>
      <w:r w:rsidRPr="00AC310A">
        <w:rPr>
          <w:color w:val="FF0000"/>
          <w:sz w:val="24"/>
          <w:szCs w:val="24"/>
        </w:rPr>
        <w:t>will be</w:t>
      </w:r>
      <w:r w:rsidRPr="00AC310A">
        <w:rPr>
          <w:color w:val="FF0000"/>
          <w:spacing w:val="-1"/>
          <w:sz w:val="24"/>
          <w:szCs w:val="24"/>
        </w:rPr>
        <w:t xml:space="preserve"> </w:t>
      </w:r>
      <w:r w:rsidRPr="00AC310A">
        <w:rPr>
          <w:color w:val="FF0000"/>
          <w:sz w:val="24"/>
          <w:szCs w:val="24"/>
        </w:rPr>
        <w:t>granted.</w:t>
      </w:r>
    </w:p>
    <w:p w14:paraId="60EC9F8D" w14:textId="77777777" w:rsidR="006F21C8" w:rsidRPr="00AC310A" w:rsidRDefault="006F21C8" w:rsidP="00AC310A">
      <w:pPr>
        <w:pStyle w:val="ListParagraph"/>
        <w:ind w:left="720" w:right="1070" w:firstLine="0"/>
        <w:rPr>
          <w:sz w:val="24"/>
          <w:szCs w:val="24"/>
        </w:rPr>
      </w:pPr>
      <w:bookmarkStart w:id="60" w:name="_bookmark13"/>
      <w:bookmarkStart w:id="61" w:name="_bookmark14"/>
      <w:bookmarkStart w:id="62" w:name="_Toc511740216"/>
      <w:bookmarkEnd w:id="58"/>
      <w:bookmarkEnd w:id="59"/>
      <w:bookmarkEnd w:id="60"/>
      <w:bookmarkEnd w:id="61"/>
    </w:p>
    <w:p w14:paraId="70B1DBA8" w14:textId="56410E63" w:rsidR="006F21C8" w:rsidRPr="00AC310A" w:rsidRDefault="006F21C8" w:rsidP="00AC310A">
      <w:pPr>
        <w:pStyle w:val="Heading2"/>
        <w:shd w:val="clear" w:color="auto" w:fill="FFFFFF" w:themeFill="background1"/>
        <w:spacing w:before="120" w:after="0"/>
        <w:rPr>
          <w:rFonts w:cs="Arial"/>
          <w:b/>
          <w:szCs w:val="24"/>
        </w:rPr>
      </w:pPr>
      <w:bookmarkStart w:id="63" w:name="_Toc88561726"/>
      <w:r w:rsidRPr="00AC310A">
        <w:rPr>
          <w:rFonts w:cs="Arial"/>
          <w:b/>
          <w:szCs w:val="24"/>
          <w:shd w:val="clear" w:color="auto" w:fill="FFFFFF" w:themeFill="background1"/>
        </w:rPr>
        <w:t>Article 5.</w:t>
      </w:r>
      <w:r w:rsidRPr="00AC310A">
        <w:rPr>
          <w:rFonts w:cs="Arial"/>
          <w:b/>
          <w:szCs w:val="24"/>
        </w:rPr>
        <w:t xml:space="preserve"> Operation</w:t>
      </w:r>
      <w:r w:rsidR="002C4AC3" w:rsidRPr="00AC310A">
        <w:rPr>
          <w:rFonts w:cs="Arial"/>
          <w:b/>
          <w:szCs w:val="24"/>
        </w:rPr>
        <w:t>s</w:t>
      </w:r>
      <w:bookmarkEnd w:id="63"/>
    </w:p>
    <w:p w14:paraId="3CF35E8D" w14:textId="77777777" w:rsidR="006F21C8" w:rsidRPr="00AC310A" w:rsidRDefault="006F21C8" w:rsidP="00AC310A">
      <w:pPr>
        <w:rPr>
          <w:sz w:val="24"/>
          <w:szCs w:val="24"/>
          <w:lang w:bidi="ar-SA"/>
        </w:rPr>
      </w:pPr>
    </w:p>
    <w:p w14:paraId="4E6825DB" w14:textId="4C55E1F2" w:rsidR="00375C17" w:rsidRDefault="00795A1E" w:rsidP="00AC310A">
      <w:pPr>
        <w:pStyle w:val="Heading2"/>
        <w:spacing w:before="120" w:after="0"/>
        <w:rPr>
          <w:rFonts w:cs="Arial"/>
          <w:b/>
          <w:szCs w:val="24"/>
        </w:rPr>
      </w:pPr>
      <w:bookmarkStart w:id="64" w:name="_Toc88561727"/>
      <w:r w:rsidRPr="00AC310A">
        <w:rPr>
          <w:rFonts w:cs="Arial"/>
          <w:b/>
          <w:szCs w:val="24"/>
        </w:rPr>
        <w:t xml:space="preserve">Section </w:t>
      </w:r>
      <w:r w:rsidR="006F21C8" w:rsidRPr="00AC310A">
        <w:rPr>
          <w:rFonts w:cs="Arial"/>
          <w:b/>
          <w:szCs w:val="24"/>
        </w:rPr>
        <w:t>500</w:t>
      </w:r>
      <w:r w:rsidRPr="00AC310A">
        <w:rPr>
          <w:rFonts w:cs="Arial"/>
          <w:b/>
          <w:szCs w:val="24"/>
        </w:rPr>
        <w:t>.</w:t>
      </w:r>
      <w:r w:rsidRPr="00AC310A">
        <w:rPr>
          <w:rFonts w:cs="Arial"/>
          <w:b/>
          <w:szCs w:val="24"/>
        </w:rPr>
        <w:tab/>
      </w:r>
      <w:bookmarkStart w:id="65" w:name="_bookmark19"/>
      <w:bookmarkEnd w:id="65"/>
      <w:r w:rsidR="00730933">
        <w:rPr>
          <w:rFonts w:cs="Arial"/>
          <w:b/>
          <w:szCs w:val="24"/>
        </w:rPr>
        <w:t xml:space="preserve"> </w:t>
      </w:r>
      <w:r w:rsidRPr="00AC310A">
        <w:rPr>
          <w:rFonts w:cs="Arial"/>
          <w:b/>
          <w:szCs w:val="24"/>
        </w:rPr>
        <w:t>Legal Documents</w:t>
      </w:r>
      <w:bookmarkEnd w:id="62"/>
      <w:bookmarkEnd w:id="64"/>
    </w:p>
    <w:p w14:paraId="3F1A1475" w14:textId="77777777" w:rsidR="002E38B5" w:rsidRPr="002E38B5" w:rsidRDefault="002E38B5" w:rsidP="002E38B5">
      <w:pPr>
        <w:rPr>
          <w:lang w:bidi="ar-SA"/>
        </w:rPr>
      </w:pPr>
    </w:p>
    <w:p w14:paraId="78E7B19F" w14:textId="7E347372" w:rsidR="00C60C6A" w:rsidRPr="002E38B5" w:rsidRDefault="00C60C6A" w:rsidP="00131EDE">
      <w:pPr>
        <w:pStyle w:val="ListParagraph"/>
        <w:numPr>
          <w:ilvl w:val="2"/>
          <w:numId w:val="49"/>
        </w:numPr>
        <w:ind w:left="720" w:right="440" w:hanging="630"/>
        <w:rPr>
          <w:color w:val="FF0000"/>
          <w:sz w:val="24"/>
          <w:szCs w:val="24"/>
        </w:rPr>
      </w:pPr>
      <w:r w:rsidRPr="002E38B5">
        <w:rPr>
          <w:color w:val="FF0000"/>
          <w:sz w:val="24"/>
          <w:szCs w:val="24"/>
        </w:rPr>
        <w:t xml:space="preserve">Upon the award of Program funds to a Project, the Department shall enter into one or more agreements with the Sponsor, including a Standard Agreement, which shall commit funds from the Program, subject to specified conditions, in an </w:t>
      </w:r>
      <w:r w:rsidRPr="002E38B5">
        <w:rPr>
          <w:color w:val="FF0000"/>
          <w:sz w:val="24"/>
          <w:szCs w:val="24"/>
        </w:rPr>
        <w:lastRenderedPageBreak/>
        <w:t xml:space="preserve">amount sufficient to </w:t>
      </w:r>
      <w:r w:rsidR="002E38B5">
        <w:rPr>
          <w:color w:val="FF0000"/>
          <w:sz w:val="24"/>
          <w:szCs w:val="24"/>
        </w:rPr>
        <w:t xml:space="preserve">encumber </w:t>
      </w:r>
      <w:r w:rsidRPr="002E38B5">
        <w:rPr>
          <w:color w:val="FF0000"/>
          <w:sz w:val="24"/>
          <w:szCs w:val="24"/>
        </w:rPr>
        <w:t xml:space="preserve">the approved Program Loan amount. </w:t>
      </w:r>
      <w:r w:rsidR="002E6D1E" w:rsidRPr="002E38B5">
        <w:rPr>
          <w:color w:val="FF0000"/>
          <w:sz w:val="24"/>
          <w:szCs w:val="24"/>
        </w:rPr>
        <w:t xml:space="preserve"> The Standard Agreement shall require the Sponsor to comply with the requirements and provisions of</w:t>
      </w:r>
      <w:r w:rsidR="002E6D1E" w:rsidRPr="002E38B5">
        <w:rPr>
          <w:sz w:val="24"/>
          <w:szCs w:val="24"/>
        </w:rPr>
        <w:t xml:space="preserve"> the Act, </w:t>
      </w:r>
      <w:r w:rsidR="002E6D1E" w:rsidRPr="002E38B5">
        <w:rPr>
          <w:color w:val="FF0000"/>
          <w:sz w:val="24"/>
          <w:szCs w:val="24"/>
        </w:rPr>
        <w:t>these Guidelines, and generally applicable state contracting rules and requirements</w:t>
      </w:r>
      <w:r w:rsidR="002E38B5">
        <w:rPr>
          <w:color w:val="FF0000"/>
          <w:sz w:val="24"/>
          <w:szCs w:val="24"/>
        </w:rPr>
        <w:t>, and all other applicable laws</w:t>
      </w:r>
      <w:r w:rsidR="002E6D1E" w:rsidRPr="002E38B5">
        <w:rPr>
          <w:color w:val="FF0000"/>
          <w:sz w:val="24"/>
          <w:szCs w:val="24"/>
        </w:rPr>
        <w:t>. T</w:t>
      </w:r>
      <w:r w:rsidRPr="002E38B5">
        <w:rPr>
          <w:color w:val="FF0000"/>
          <w:sz w:val="24"/>
          <w:szCs w:val="24"/>
        </w:rPr>
        <w:t>he agreement or agreements shall contain the following:</w:t>
      </w:r>
    </w:p>
    <w:p w14:paraId="6B960A09" w14:textId="77777777" w:rsidR="00C60C6A" w:rsidRPr="002E38B5" w:rsidRDefault="00C60C6A" w:rsidP="00AC310A">
      <w:pPr>
        <w:tabs>
          <w:tab w:val="left" w:pos="823"/>
        </w:tabs>
        <w:ind w:right="440"/>
        <w:rPr>
          <w:color w:val="FF0000"/>
          <w:sz w:val="24"/>
          <w:szCs w:val="24"/>
        </w:rPr>
      </w:pPr>
    </w:p>
    <w:p w14:paraId="760BF3FA"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A description of the approved Project and the permitted uses of Program </w:t>
      </w:r>
      <w:proofErr w:type="gramStart"/>
      <w:r w:rsidRPr="002E38B5">
        <w:rPr>
          <w:color w:val="FF0000"/>
          <w:sz w:val="24"/>
          <w:szCs w:val="24"/>
        </w:rPr>
        <w:t>funds;</w:t>
      </w:r>
      <w:proofErr w:type="gramEnd"/>
    </w:p>
    <w:p w14:paraId="439BAFA3"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The amount and terms of the Program </w:t>
      </w:r>
      <w:proofErr w:type="gramStart"/>
      <w:r w:rsidRPr="002E38B5">
        <w:rPr>
          <w:color w:val="FF0000"/>
          <w:sz w:val="24"/>
          <w:szCs w:val="24"/>
        </w:rPr>
        <w:t>loan;</w:t>
      </w:r>
      <w:proofErr w:type="gramEnd"/>
    </w:p>
    <w:p w14:paraId="46ADD6C2"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The regulatory restrictions to be applied to the Project through the Regulatory Agreement as consideration for the Program </w:t>
      </w:r>
      <w:proofErr w:type="gramStart"/>
      <w:r w:rsidRPr="002E38B5">
        <w:rPr>
          <w:color w:val="FF0000"/>
          <w:sz w:val="24"/>
          <w:szCs w:val="24"/>
        </w:rPr>
        <w:t>Loan;</w:t>
      </w:r>
      <w:proofErr w:type="gramEnd"/>
    </w:p>
    <w:p w14:paraId="1614A273"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Provisions governing the construction work and, as applicable, the acquisition of the Project site, and the disbursement of Loan </w:t>
      </w:r>
      <w:proofErr w:type="gramStart"/>
      <w:r w:rsidRPr="002E38B5">
        <w:rPr>
          <w:color w:val="FF0000"/>
          <w:sz w:val="24"/>
          <w:szCs w:val="24"/>
        </w:rPr>
        <w:t>proceeds;</w:t>
      </w:r>
      <w:proofErr w:type="gramEnd"/>
    </w:p>
    <w:p w14:paraId="30A8E4AE"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Special conditions imposed as part of Department approval of the </w:t>
      </w:r>
      <w:proofErr w:type="gramStart"/>
      <w:r w:rsidRPr="002E38B5">
        <w:rPr>
          <w:color w:val="FF0000"/>
          <w:sz w:val="24"/>
          <w:szCs w:val="24"/>
        </w:rPr>
        <w:t>Project;</w:t>
      </w:r>
      <w:proofErr w:type="gramEnd"/>
    </w:p>
    <w:p w14:paraId="5A59A4F3"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Requirements for the execution and the recordation of the agreements and documents required under the </w:t>
      </w:r>
      <w:proofErr w:type="gramStart"/>
      <w:r w:rsidRPr="002E38B5">
        <w:rPr>
          <w:color w:val="FF0000"/>
          <w:sz w:val="24"/>
          <w:szCs w:val="24"/>
        </w:rPr>
        <w:t>Program;</w:t>
      </w:r>
      <w:proofErr w:type="gramEnd"/>
    </w:p>
    <w:p w14:paraId="3C19F1E4"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Terms and conditions required by federal or state </w:t>
      </w:r>
      <w:proofErr w:type="gramStart"/>
      <w:r w:rsidRPr="002E38B5">
        <w:rPr>
          <w:color w:val="FF0000"/>
          <w:sz w:val="24"/>
          <w:szCs w:val="24"/>
        </w:rPr>
        <w:t>law;</w:t>
      </w:r>
      <w:proofErr w:type="gramEnd"/>
    </w:p>
    <w:p w14:paraId="4A619C15" w14:textId="5FC7A2F2" w:rsidR="00C60C6A" w:rsidRPr="00FE1459"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Requirements regarding the establishment of escrow accounts for the deposit of documents and the disbursement </w:t>
      </w:r>
      <w:r w:rsidRPr="00FE1459">
        <w:rPr>
          <w:color w:val="FF0000"/>
          <w:sz w:val="24"/>
          <w:szCs w:val="24"/>
        </w:rPr>
        <w:t xml:space="preserve">of Program loan </w:t>
      </w:r>
      <w:proofErr w:type="gramStart"/>
      <w:r w:rsidRPr="00FE1459">
        <w:rPr>
          <w:color w:val="FF0000"/>
          <w:sz w:val="24"/>
          <w:szCs w:val="24"/>
        </w:rPr>
        <w:t>funds ;</w:t>
      </w:r>
      <w:proofErr w:type="gramEnd"/>
    </w:p>
    <w:p w14:paraId="1DADACD2"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FE1459">
        <w:rPr>
          <w:color w:val="FF0000"/>
          <w:sz w:val="24"/>
          <w:szCs w:val="24"/>
        </w:rPr>
        <w:t>The approved schedule of the Project, including land acquisition</w:t>
      </w:r>
      <w:r w:rsidRPr="002E38B5">
        <w:rPr>
          <w:color w:val="FF0000"/>
          <w:sz w:val="24"/>
          <w:szCs w:val="24"/>
        </w:rPr>
        <w:t xml:space="preserve"> if any, commencement and completion of construction or Rehabilitation work, and occupancy by Eligible </w:t>
      </w:r>
      <w:proofErr w:type="gramStart"/>
      <w:r w:rsidRPr="002E38B5">
        <w:rPr>
          <w:color w:val="FF0000"/>
          <w:sz w:val="24"/>
          <w:szCs w:val="24"/>
        </w:rPr>
        <w:t>Households;</w:t>
      </w:r>
      <w:proofErr w:type="gramEnd"/>
    </w:p>
    <w:p w14:paraId="2ACBA9F0"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The approved Project development budget and sources and uses of funds and </w:t>
      </w:r>
      <w:proofErr w:type="gramStart"/>
      <w:r w:rsidRPr="002E38B5">
        <w:rPr>
          <w:color w:val="FF0000"/>
          <w:sz w:val="24"/>
          <w:szCs w:val="24"/>
        </w:rPr>
        <w:t>financing;</w:t>
      </w:r>
      <w:proofErr w:type="gramEnd"/>
    </w:p>
    <w:p w14:paraId="6243381F"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Requirements for reporting to the </w:t>
      </w:r>
      <w:proofErr w:type="gramStart"/>
      <w:r w:rsidRPr="002E38B5">
        <w:rPr>
          <w:color w:val="FF0000"/>
          <w:sz w:val="24"/>
          <w:szCs w:val="24"/>
        </w:rPr>
        <w:t>Department;</w:t>
      </w:r>
      <w:proofErr w:type="gramEnd"/>
    </w:p>
    <w:p w14:paraId="47CCF898"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Terms and conditions for the inspection and monitoring of the Project in order to verify compliance with the requirements of the </w:t>
      </w:r>
      <w:proofErr w:type="gramStart"/>
      <w:r w:rsidRPr="002E38B5">
        <w:rPr>
          <w:color w:val="FF0000"/>
          <w:sz w:val="24"/>
          <w:szCs w:val="24"/>
        </w:rPr>
        <w:t>Program;</w:t>
      </w:r>
      <w:proofErr w:type="gramEnd"/>
    </w:p>
    <w:p w14:paraId="1D69B850" w14:textId="35481439" w:rsidR="00C60C6A" w:rsidRPr="00FE1459"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 xml:space="preserve">Provisions regarding compliance with California’s Relocation Assistance Law (Gov. Code, § 7260 et seq.) and the implementing regulations adopted by the Department (Cal. Code Regs., tit. 25, § 6000 et seq.), or to the extent </w:t>
      </w:r>
      <w:r w:rsidRPr="00FE1459">
        <w:rPr>
          <w:color w:val="FF0000"/>
          <w:sz w:val="24"/>
          <w:szCs w:val="24"/>
        </w:rPr>
        <w:t xml:space="preserve">applicable, compliance with federal Uniform Relocation Act </w:t>
      </w:r>
      <w:proofErr w:type="gramStart"/>
      <w:r w:rsidRPr="00FE1459">
        <w:rPr>
          <w:color w:val="FF0000"/>
          <w:sz w:val="24"/>
          <w:szCs w:val="24"/>
        </w:rPr>
        <w:t>requirements;</w:t>
      </w:r>
      <w:proofErr w:type="gramEnd"/>
    </w:p>
    <w:p w14:paraId="7BD08769"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FE1459">
        <w:rPr>
          <w:color w:val="FF0000"/>
          <w:sz w:val="24"/>
          <w:szCs w:val="24"/>
        </w:rPr>
        <w:t>Provisions regarding</w:t>
      </w:r>
      <w:r w:rsidRPr="002E38B5">
        <w:rPr>
          <w:color w:val="FF0000"/>
          <w:sz w:val="24"/>
          <w:szCs w:val="24"/>
        </w:rPr>
        <w:t xml:space="preserve"> compliance with article XXXIV, section 1 of the California </w:t>
      </w:r>
      <w:proofErr w:type="gramStart"/>
      <w:r w:rsidRPr="002E38B5">
        <w:rPr>
          <w:color w:val="FF0000"/>
          <w:sz w:val="24"/>
          <w:szCs w:val="24"/>
        </w:rPr>
        <w:t>Constitution;</w:t>
      </w:r>
      <w:proofErr w:type="gramEnd"/>
    </w:p>
    <w:p w14:paraId="09E7C9C0" w14:textId="77777777"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Provisions relating to the  placement of a sign on or in the vicinity of the Project site a sign indicating that the Department has provided financing for the Project: or provisions relating to the Department’s arrangement, in its sole and absolute discretion, for publicity of the Program Loan; and</w:t>
      </w:r>
    </w:p>
    <w:p w14:paraId="1C336EF1" w14:textId="1ABCE918" w:rsidR="00C60C6A" w:rsidRPr="002E38B5" w:rsidRDefault="00C60C6A" w:rsidP="00131EDE">
      <w:pPr>
        <w:pStyle w:val="ListParagraph"/>
        <w:numPr>
          <w:ilvl w:val="1"/>
          <w:numId w:val="51"/>
        </w:numPr>
        <w:tabs>
          <w:tab w:val="left" w:pos="823"/>
        </w:tabs>
        <w:spacing w:before="80"/>
        <w:ind w:left="1440" w:right="446" w:hanging="720"/>
        <w:rPr>
          <w:color w:val="FF0000"/>
          <w:sz w:val="24"/>
          <w:szCs w:val="24"/>
        </w:rPr>
      </w:pPr>
      <w:r w:rsidRPr="002E38B5">
        <w:rPr>
          <w:color w:val="FF0000"/>
          <w:sz w:val="24"/>
          <w:szCs w:val="24"/>
        </w:rPr>
        <w:t>Other provisions necessary to ensure compliance with the requirements of the Program</w:t>
      </w:r>
      <w:r w:rsidR="007F516C" w:rsidRPr="002E38B5">
        <w:rPr>
          <w:color w:val="FF0000"/>
          <w:sz w:val="24"/>
          <w:szCs w:val="24"/>
        </w:rPr>
        <w:t xml:space="preserve"> and applicable state and federal laws</w:t>
      </w:r>
      <w:r w:rsidRPr="002E38B5">
        <w:rPr>
          <w:color w:val="FF0000"/>
          <w:sz w:val="24"/>
          <w:szCs w:val="24"/>
        </w:rPr>
        <w:t>.</w:t>
      </w:r>
    </w:p>
    <w:p w14:paraId="7C33E31F" w14:textId="77777777" w:rsidR="00C60C6A" w:rsidRPr="002E38B5" w:rsidRDefault="00C60C6A" w:rsidP="00AC310A">
      <w:pPr>
        <w:tabs>
          <w:tab w:val="left" w:pos="823"/>
        </w:tabs>
        <w:ind w:right="440"/>
        <w:rPr>
          <w:color w:val="FF0000"/>
          <w:sz w:val="24"/>
          <w:szCs w:val="24"/>
        </w:rPr>
      </w:pPr>
    </w:p>
    <w:p w14:paraId="6D9D18B7" w14:textId="77777777" w:rsidR="00C60C6A" w:rsidRPr="002E38B5" w:rsidRDefault="00C60C6A" w:rsidP="00131EDE">
      <w:pPr>
        <w:pStyle w:val="ListParagraph"/>
        <w:numPr>
          <w:ilvl w:val="0"/>
          <w:numId w:val="72"/>
        </w:numPr>
        <w:ind w:left="720" w:right="440" w:hanging="720"/>
        <w:rPr>
          <w:color w:val="FF0000"/>
          <w:sz w:val="24"/>
          <w:szCs w:val="24"/>
        </w:rPr>
      </w:pPr>
      <w:r w:rsidRPr="002E38B5">
        <w:rPr>
          <w:color w:val="FF0000"/>
          <w:sz w:val="24"/>
          <w:szCs w:val="24"/>
        </w:rPr>
        <w:t xml:space="preserve">The Department shall enter into a Regulatory Agreement with the Sponsor for not less than the original term of the loan that shall be recorded against the property </w:t>
      </w:r>
      <w:r w:rsidRPr="002E38B5">
        <w:rPr>
          <w:color w:val="FF0000"/>
          <w:sz w:val="24"/>
          <w:szCs w:val="24"/>
        </w:rPr>
        <w:lastRenderedPageBreak/>
        <w:t>of the Project  prior to the disbursement of funds. The Regulatory Agreement shall include, but not be limited to, the following:</w:t>
      </w:r>
    </w:p>
    <w:p w14:paraId="3ECA1972" w14:textId="77777777" w:rsidR="00C60C6A" w:rsidRPr="002E38B5" w:rsidRDefault="00C60C6A" w:rsidP="00AC310A">
      <w:pPr>
        <w:tabs>
          <w:tab w:val="left" w:pos="823"/>
        </w:tabs>
        <w:ind w:right="440"/>
        <w:rPr>
          <w:color w:val="FF0000"/>
          <w:sz w:val="24"/>
          <w:szCs w:val="24"/>
        </w:rPr>
      </w:pPr>
    </w:p>
    <w:p w14:paraId="6A3EF2B8"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The number, type and income level of Assisted Units pursuant to UMR Section </w:t>
      </w:r>
      <w:proofErr w:type="gramStart"/>
      <w:r w:rsidRPr="002E38B5">
        <w:rPr>
          <w:color w:val="FF0000"/>
          <w:sz w:val="24"/>
          <w:szCs w:val="24"/>
        </w:rPr>
        <w:t>8304;</w:t>
      </w:r>
      <w:proofErr w:type="gramEnd"/>
    </w:p>
    <w:p w14:paraId="0BF2618D"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Standards for tenant selection pursuant to UMR Section </w:t>
      </w:r>
      <w:proofErr w:type="gramStart"/>
      <w:r w:rsidRPr="002E38B5">
        <w:rPr>
          <w:color w:val="FF0000"/>
          <w:sz w:val="24"/>
          <w:szCs w:val="24"/>
        </w:rPr>
        <w:t>8305;</w:t>
      </w:r>
      <w:proofErr w:type="gramEnd"/>
    </w:p>
    <w:p w14:paraId="6C95167E"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regulating the terms of the rental agreement pursuant to UMR Section </w:t>
      </w:r>
      <w:proofErr w:type="gramStart"/>
      <w:r w:rsidRPr="002E38B5">
        <w:rPr>
          <w:color w:val="FF0000"/>
          <w:sz w:val="24"/>
          <w:szCs w:val="24"/>
        </w:rPr>
        <w:t>8307;</w:t>
      </w:r>
      <w:proofErr w:type="gramEnd"/>
    </w:p>
    <w:p w14:paraId="2E8CC96C" w14:textId="418D146A"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related to an annual operating budget approved by the Department pursuant to Section </w:t>
      </w:r>
      <w:proofErr w:type="gramStart"/>
      <w:r w:rsidR="008245CD" w:rsidRPr="002E38B5">
        <w:rPr>
          <w:color w:val="FF0000"/>
          <w:sz w:val="24"/>
          <w:szCs w:val="24"/>
        </w:rPr>
        <w:t>505</w:t>
      </w:r>
      <w:r w:rsidRPr="002E38B5">
        <w:rPr>
          <w:color w:val="FF0000"/>
          <w:sz w:val="24"/>
          <w:szCs w:val="24"/>
        </w:rPr>
        <w:t>;</w:t>
      </w:r>
      <w:proofErr w:type="gramEnd"/>
    </w:p>
    <w:p w14:paraId="6A181291" w14:textId="1A4512E2"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related to a management plan pursuant to Section </w:t>
      </w:r>
      <w:proofErr w:type="gramStart"/>
      <w:r w:rsidR="008245CD" w:rsidRPr="002E38B5">
        <w:rPr>
          <w:color w:val="FF0000"/>
          <w:sz w:val="24"/>
          <w:szCs w:val="24"/>
        </w:rPr>
        <w:t>503</w:t>
      </w:r>
      <w:r w:rsidRPr="002E38B5">
        <w:rPr>
          <w:color w:val="FF0000"/>
          <w:sz w:val="24"/>
          <w:szCs w:val="24"/>
        </w:rPr>
        <w:t>;</w:t>
      </w:r>
      <w:proofErr w:type="gramEnd"/>
    </w:p>
    <w:p w14:paraId="388D38D1" w14:textId="654EFADF"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related to a Rent schedule, including initial Rent levels for Assisted Units and non-Assisted Units pursuant to subsections (a) and (b) of Section </w:t>
      </w:r>
      <w:proofErr w:type="gramStart"/>
      <w:r w:rsidR="00727E21" w:rsidRPr="002E38B5">
        <w:rPr>
          <w:color w:val="FF0000"/>
          <w:sz w:val="24"/>
          <w:szCs w:val="24"/>
        </w:rPr>
        <w:t>301</w:t>
      </w:r>
      <w:r w:rsidRPr="002E38B5">
        <w:rPr>
          <w:color w:val="FF0000"/>
          <w:sz w:val="24"/>
          <w:szCs w:val="24"/>
        </w:rPr>
        <w:t>;</w:t>
      </w:r>
      <w:proofErr w:type="gramEnd"/>
    </w:p>
    <w:p w14:paraId="1CC9723C" w14:textId="0DA76FE5"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Conditions and procedures for permitting Rent increases pursuant </w:t>
      </w:r>
      <w:proofErr w:type="gramStart"/>
      <w:r w:rsidRPr="002E38B5">
        <w:rPr>
          <w:color w:val="FF0000"/>
          <w:sz w:val="24"/>
          <w:szCs w:val="24"/>
        </w:rPr>
        <w:t>to  Section</w:t>
      </w:r>
      <w:proofErr w:type="gramEnd"/>
      <w:r w:rsidRPr="002E38B5">
        <w:rPr>
          <w:color w:val="FF0000"/>
          <w:sz w:val="24"/>
          <w:szCs w:val="24"/>
        </w:rPr>
        <w:t xml:space="preserve"> </w:t>
      </w:r>
      <w:r w:rsidR="00727E21" w:rsidRPr="002E38B5">
        <w:rPr>
          <w:color w:val="FF0000"/>
          <w:sz w:val="24"/>
          <w:szCs w:val="24"/>
        </w:rPr>
        <w:t>301</w:t>
      </w:r>
      <w:r w:rsidRPr="002E38B5">
        <w:rPr>
          <w:color w:val="FF0000"/>
          <w:sz w:val="24"/>
          <w:szCs w:val="24"/>
        </w:rPr>
        <w:t>;</w:t>
      </w:r>
    </w:p>
    <w:p w14:paraId="77302622"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for limitations on distributions pursuant to UMR Section 8314; and on developer fees pursuant to UMR Section </w:t>
      </w:r>
      <w:proofErr w:type="gramStart"/>
      <w:r w:rsidRPr="002E38B5">
        <w:rPr>
          <w:color w:val="FF0000"/>
          <w:sz w:val="24"/>
          <w:szCs w:val="24"/>
        </w:rPr>
        <w:t>8312;</w:t>
      </w:r>
      <w:proofErr w:type="gramEnd"/>
    </w:p>
    <w:p w14:paraId="0D33EB5A" w14:textId="21952A9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relating to annual reports, inspections and independent audits pursuant to Section </w:t>
      </w:r>
      <w:proofErr w:type="gramStart"/>
      <w:r w:rsidR="00727E21" w:rsidRPr="002E38B5">
        <w:rPr>
          <w:color w:val="FF0000"/>
          <w:sz w:val="24"/>
          <w:szCs w:val="24"/>
        </w:rPr>
        <w:t>504</w:t>
      </w:r>
      <w:r w:rsidRPr="002E38B5">
        <w:rPr>
          <w:color w:val="FF0000"/>
          <w:sz w:val="24"/>
          <w:szCs w:val="24"/>
        </w:rPr>
        <w:t>;</w:t>
      </w:r>
      <w:proofErr w:type="gramEnd"/>
    </w:p>
    <w:p w14:paraId="1BD89F0F"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regarding the deposit and withdrawal of funds to and from reserve accounts in accordance with UMR Section 8308 and </w:t>
      </w:r>
      <w:proofErr w:type="gramStart"/>
      <w:r w:rsidRPr="002E38B5">
        <w:rPr>
          <w:color w:val="FF0000"/>
          <w:sz w:val="24"/>
          <w:szCs w:val="24"/>
        </w:rPr>
        <w:t>8309;</w:t>
      </w:r>
      <w:proofErr w:type="gramEnd"/>
    </w:p>
    <w:p w14:paraId="605AC13D" w14:textId="55BE1EA2"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Assurances that the Rental Housing Development will be maintained in a safe and sanitary condition in compliance with state and local housing codes and the management plan, pursuant to Section </w:t>
      </w:r>
      <w:proofErr w:type="gramStart"/>
      <w:r w:rsidR="00727E21" w:rsidRPr="002E38B5">
        <w:rPr>
          <w:color w:val="FF0000"/>
          <w:sz w:val="24"/>
          <w:szCs w:val="24"/>
        </w:rPr>
        <w:t>503</w:t>
      </w:r>
      <w:r w:rsidRPr="002E38B5">
        <w:rPr>
          <w:color w:val="FF0000"/>
          <w:sz w:val="24"/>
          <w:szCs w:val="24"/>
        </w:rPr>
        <w:t>;</w:t>
      </w:r>
      <w:proofErr w:type="gramEnd"/>
    </w:p>
    <w:p w14:paraId="14B4233F"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Description of the conditions constituting breach of the Regulatory Agreement and remedies available to the parties </w:t>
      </w:r>
      <w:proofErr w:type="gramStart"/>
      <w:r w:rsidRPr="002E38B5">
        <w:rPr>
          <w:color w:val="FF0000"/>
          <w:sz w:val="24"/>
          <w:szCs w:val="24"/>
        </w:rPr>
        <w:t>thereto;</w:t>
      </w:r>
      <w:proofErr w:type="gramEnd"/>
    </w:p>
    <w:p w14:paraId="5DB8D272"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governing use and operation of non-Assisted Units and common areas to the extent necessary to ensure compliance with program </w:t>
      </w:r>
      <w:proofErr w:type="gramStart"/>
      <w:r w:rsidRPr="002E38B5">
        <w:rPr>
          <w:color w:val="FF0000"/>
          <w:sz w:val="24"/>
          <w:szCs w:val="24"/>
        </w:rPr>
        <w:t>requirements;</w:t>
      </w:r>
      <w:proofErr w:type="gramEnd"/>
    </w:p>
    <w:p w14:paraId="166E3FDA"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relating to enforcement of program requirements by </w:t>
      </w:r>
      <w:proofErr w:type="gramStart"/>
      <w:r w:rsidRPr="002E38B5">
        <w:rPr>
          <w:color w:val="FF0000"/>
          <w:sz w:val="24"/>
          <w:szCs w:val="24"/>
        </w:rPr>
        <w:t>tenants;</w:t>
      </w:r>
      <w:proofErr w:type="gramEnd"/>
    </w:p>
    <w:p w14:paraId="1E9438E8"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Special conditions of Loan approval imposed by the </w:t>
      </w:r>
      <w:proofErr w:type="gramStart"/>
      <w:r w:rsidRPr="002E38B5">
        <w:rPr>
          <w:color w:val="FF0000"/>
          <w:sz w:val="24"/>
          <w:szCs w:val="24"/>
        </w:rPr>
        <w:t>Department;</w:t>
      </w:r>
      <w:proofErr w:type="gramEnd"/>
    </w:p>
    <w:p w14:paraId="3757E44A" w14:textId="214E16F2"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 xml:space="preserve">Provisions specifying that the Regulatory Agreement shall be binding on all assigns and successors in interest of the Sponsor and that all sales, transfers, and encumbrances shall be subject to Section </w:t>
      </w:r>
      <w:proofErr w:type="gramStart"/>
      <w:r w:rsidR="00B725D8" w:rsidRPr="002E38B5">
        <w:rPr>
          <w:color w:val="FF0000"/>
          <w:sz w:val="24"/>
          <w:szCs w:val="24"/>
        </w:rPr>
        <w:t>501</w:t>
      </w:r>
      <w:r w:rsidRPr="002E38B5">
        <w:rPr>
          <w:color w:val="FF0000"/>
          <w:sz w:val="24"/>
          <w:szCs w:val="24"/>
        </w:rPr>
        <w:t>;</w:t>
      </w:r>
      <w:proofErr w:type="gramEnd"/>
    </w:p>
    <w:p w14:paraId="41DDB3B7"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For Projects serving Special Needs Populations and/or providing services to the general tenant population, provisions regarding the implementation and maintenance of services and facilities for the targeted Special Needs Population group and/or general tenant population; and</w:t>
      </w:r>
    </w:p>
    <w:p w14:paraId="71443C3C" w14:textId="77777777" w:rsidR="00C60C6A" w:rsidRPr="002E38B5" w:rsidRDefault="00C60C6A" w:rsidP="00131EDE">
      <w:pPr>
        <w:pStyle w:val="ListParagraph"/>
        <w:numPr>
          <w:ilvl w:val="0"/>
          <w:numId w:val="71"/>
        </w:numPr>
        <w:spacing w:before="80"/>
        <w:ind w:left="1440" w:right="446" w:hanging="720"/>
        <w:rPr>
          <w:color w:val="FF0000"/>
          <w:sz w:val="24"/>
          <w:szCs w:val="24"/>
        </w:rPr>
      </w:pPr>
      <w:r w:rsidRPr="002E38B5">
        <w:rPr>
          <w:color w:val="FF0000"/>
          <w:sz w:val="24"/>
          <w:szCs w:val="24"/>
        </w:rPr>
        <w:t>Other provisions necessary to assure compliance with the requirements of the Program.</w:t>
      </w:r>
    </w:p>
    <w:p w14:paraId="61C7B1F2" w14:textId="77777777" w:rsidR="00C60C6A" w:rsidRPr="002E38B5" w:rsidRDefault="00C60C6A" w:rsidP="00AC310A">
      <w:pPr>
        <w:tabs>
          <w:tab w:val="left" w:pos="823"/>
        </w:tabs>
        <w:ind w:right="440"/>
        <w:rPr>
          <w:color w:val="FF0000"/>
          <w:sz w:val="24"/>
          <w:szCs w:val="24"/>
        </w:rPr>
      </w:pPr>
    </w:p>
    <w:p w14:paraId="45027D56" w14:textId="77777777" w:rsidR="00C60C6A" w:rsidRDefault="00C60C6A" w:rsidP="00131EDE">
      <w:pPr>
        <w:pStyle w:val="ListParagraph"/>
        <w:numPr>
          <w:ilvl w:val="0"/>
          <w:numId w:val="73"/>
        </w:numPr>
        <w:tabs>
          <w:tab w:val="left" w:pos="823"/>
        </w:tabs>
        <w:ind w:hanging="720"/>
        <w:rPr>
          <w:color w:val="FF0000"/>
          <w:sz w:val="24"/>
          <w:szCs w:val="24"/>
        </w:rPr>
      </w:pPr>
      <w:r w:rsidRPr="002E38B5">
        <w:rPr>
          <w:color w:val="FF0000"/>
          <w:sz w:val="24"/>
          <w:szCs w:val="24"/>
        </w:rPr>
        <w:t xml:space="preserve">All Program loans shall be evidenced by a promissory note payable to the Department </w:t>
      </w:r>
      <w:r w:rsidRPr="002E38B5">
        <w:rPr>
          <w:color w:val="FF0000"/>
          <w:sz w:val="24"/>
          <w:szCs w:val="24"/>
        </w:rPr>
        <w:lastRenderedPageBreak/>
        <w:t xml:space="preserve">in the principal amount of the Loan and stating the terms of the Loan consistent with the requirements of the Program. The note shall be secured by a deed of trust on </w:t>
      </w:r>
      <w:proofErr w:type="gramStart"/>
      <w:r w:rsidRPr="002E38B5">
        <w:rPr>
          <w:color w:val="FF0000"/>
          <w:sz w:val="24"/>
          <w:szCs w:val="24"/>
        </w:rPr>
        <w:t>all of</w:t>
      </w:r>
      <w:proofErr w:type="gramEnd"/>
      <w:r w:rsidRPr="002E38B5">
        <w:rPr>
          <w:color w:val="FF0000"/>
          <w:sz w:val="24"/>
          <w:szCs w:val="24"/>
        </w:rPr>
        <w:t xml:space="preserve"> the sites comprising the Project property naming the Department as beneficiary or by other security acceptable to the Department; this deed of trust or other security shall be recorded junior only to such liens, encumbrances and other matters of record approved by the Department and shall secure the Department's financial interest in the Project and the performance of Sponsor's Program obligations.</w:t>
      </w:r>
    </w:p>
    <w:p w14:paraId="5FED1F48" w14:textId="77777777" w:rsidR="002E38B5" w:rsidRPr="002E38B5" w:rsidRDefault="002E38B5" w:rsidP="002E38B5">
      <w:pPr>
        <w:pStyle w:val="ListParagraph"/>
        <w:tabs>
          <w:tab w:val="left" w:pos="823"/>
        </w:tabs>
        <w:ind w:left="720" w:firstLine="0"/>
        <w:rPr>
          <w:color w:val="FF0000"/>
          <w:sz w:val="24"/>
          <w:szCs w:val="24"/>
        </w:rPr>
      </w:pPr>
    </w:p>
    <w:p w14:paraId="49465170" w14:textId="15C9E7F2" w:rsidR="0009034A" w:rsidRPr="00AC310A" w:rsidRDefault="00D12080" w:rsidP="002E38B5">
      <w:pPr>
        <w:pStyle w:val="Heading2"/>
        <w:spacing w:after="0"/>
        <w:rPr>
          <w:rFonts w:cs="Arial"/>
          <w:b/>
          <w:szCs w:val="24"/>
        </w:rPr>
      </w:pPr>
      <w:bookmarkStart w:id="66" w:name="_Toc88561728"/>
      <w:bookmarkStart w:id="67" w:name="_Toc511740217"/>
      <w:r w:rsidRPr="00AC310A">
        <w:rPr>
          <w:rFonts w:cs="Arial"/>
          <w:b/>
          <w:szCs w:val="24"/>
        </w:rPr>
        <w:t xml:space="preserve">Section </w:t>
      </w:r>
      <w:r w:rsidR="001F634E" w:rsidRPr="00AC310A">
        <w:rPr>
          <w:rFonts w:cs="Arial"/>
          <w:b/>
          <w:szCs w:val="24"/>
        </w:rPr>
        <w:t>502</w:t>
      </w:r>
      <w:r w:rsidRPr="00AC310A">
        <w:rPr>
          <w:rFonts w:cs="Arial"/>
          <w:b/>
          <w:szCs w:val="24"/>
        </w:rPr>
        <w:t xml:space="preserve">.  </w:t>
      </w:r>
      <w:r w:rsidR="00E338A5" w:rsidRPr="00AC310A">
        <w:rPr>
          <w:rFonts w:cs="Arial"/>
          <w:b/>
          <w:szCs w:val="24"/>
        </w:rPr>
        <w:t>Sales, Transfers, Encumbrances and Loan Payoff</w:t>
      </w:r>
      <w:bookmarkEnd w:id="66"/>
      <w:r w:rsidR="00730933">
        <w:rPr>
          <w:rFonts w:cs="Arial"/>
          <w:b/>
          <w:szCs w:val="24"/>
        </w:rPr>
        <w:t>.</w:t>
      </w:r>
    </w:p>
    <w:p w14:paraId="6F08E482" w14:textId="77777777" w:rsidR="008E0024" w:rsidRPr="00AC310A" w:rsidRDefault="008E0024" w:rsidP="00AC310A">
      <w:pPr>
        <w:rPr>
          <w:sz w:val="24"/>
          <w:szCs w:val="24"/>
          <w:lang w:bidi="ar-SA"/>
        </w:rPr>
      </w:pPr>
    </w:p>
    <w:p w14:paraId="199F53FA" w14:textId="68EA426C" w:rsidR="008E0024" w:rsidRPr="002E38B5" w:rsidRDefault="008E0024" w:rsidP="00131EDE">
      <w:pPr>
        <w:pStyle w:val="ListParagraph"/>
        <w:numPr>
          <w:ilvl w:val="0"/>
          <w:numId w:val="67"/>
        </w:numPr>
        <w:ind w:left="720" w:right="499" w:hanging="720"/>
        <w:rPr>
          <w:color w:val="FF0000"/>
          <w:sz w:val="24"/>
          <w:szCs w:val="24"/>
        </w:rPr>
      </w:pPr>
      <w:r w:rsidRPr="002E38B5">
        <w:rPr>
          <w:color w:val="FF0000"/>
          <w:sz w:val="24"/>
          <w:szCs w:val="24"/>
        </w:rPr>
        <w:t xml:space="preserve">A Sponsor shall not </w:t>
      </w:r>
      <w:r w:rsidR="005C0A31" w:rsidRPr="002E38B5">
        <w:rPr>
          <w:color w:val="FF0000"/>
          <w:sz w:val="24"/>
          <w:szCs w:val="24"/>
        </w:rPr>
        <w:t xml:space="preserve">directly or indirectly </w:t>
      </w:r>
      <w:r w:rsidRPr="002E38B5">
        <w:rPr>
          <w:color w:val="FF0000"/>
          <w:sz w:val="24"/>
          <w:szCs w:val="24"/>
        </w:rPr>
        <w:t>sell, assign, transfer, or convey the Rental Housing Development, or any</w:t>
      </w:r>
      <w:r w:rsidRPr="002E38B5">
        <w:rPr>
          <w:color w:val="FF0000"/>
          <w:spacing w:val="1"/>
          <w:sz w:val="24"/>
          <w:szCs w:val="24"/>
        </w:rPr>
        <w:t xml:space="preserve"> </w:t>
      </w:r>
      <w:r w:rsidRPr="002E38B5">
        <w:rPr>
          <w:color w:val="FF0000"/>
          <w:sz w:val="24"/>
          <w:szCs w:val="24"/>
        </w:rPr>
        <w:t xml:space="preserve">interest therein or portion thereof, without the express prior written approval of the Department.  A sale, transfer or conveyance may be approved only if </w:t>
      </w:r>
      <w:proofErr w:type="gramStart"/>
      <w:r w:rsidRPr="002E38B5">
        <w:rPr>
          <w:color w:val="FF0000"/>
          <w:sz w:val="24"/>
          <w:szCs w:val="24"/>
        </w:rPr>
        <w:t>all of</w:t>
      </w:r>
      <w:proofErr w:type="gramEnd"/>
      <w:r w:rsidRPr="002E38B5">
        <w:rPr>
          <w:color w:val="FF0000"/>
          <w:sz w:val="24"/>
          <w:szCs w:val="24"/>
        </w:rPr>
        <w:t xml:space="preserve"> the following requirements</w:t>
      </w:r>
      <w:r w:rsidRPr="002E38B5">
        <w:rPr>
          <w:color w:val="FF0000"/>
          <w:spacing w:val="1"/>
          <w:sz w:val="24"/>
          <w:szCs w:val="24"/>
        </w:rPr>
        <w:t xml:space="preserve"> </w:t>
      </w:r>
      <w:r w:rsidRPr="002E38B5">
        <w:rPr>
          <w:color w:val="FF0000"/>
          <w:sz w:val="24"/>
          <w:szCs w:val="24"/>
        </w:rPr>
        <w:t>are met:</w:t>
      </w:r>
    </w:p>
    <w:p w14:paraId="10656023" w14:textId="77777777" w:rsidR="008E0024" w:rsidRPr="002E38B5" w:rsidRDefault="008E0024" w:rsidP="00AC310A">
      <w:pPr>
        <w:pStyle w:val="BodyText"/>
        <w:ind w:left="810"/>
        <w:rPr>
          <w:color w:val="FF0000"/>
        </w:rPr>
      </w:pPr>
    </w:p>
    <w:p w14:paraId="7FF29591" w14:textId="77777777" w:rsidR="00621D5E" w:rsidRPr="002E38B5" w:rsidRDefault="00621D5E" w:rsidP="00131EDE">
      <w:pPr>
        <w:pStyle w:val="ListParagraph"/>
        <w:numPr>
          <w:ilvl w:val="1"/>
          <w:numId w:val="67"/>
        </w:numPr>
        <w:tabs>
          <w:tab w:val="left" w:pos="1451"/>
          <w:tab w:val="left" w:pos="1452"/>
        </w:tabs>
        <w:ind w:left="1440" w:right="412" w:hanging="720"/>
        <w:rPr>
          <w:color w:val="FF0000"/>
          <w:sz w:val="24"/>
          <w:szCs w:val="24"/>
        </w:rPr>
      </w:pPr>
      <w:r w:rsidRPr="002E38B5">
        <w:rPr>
          <w:color w:val="FF0000"/>
          <w:sz w:val="24"/>
          <w:szCs w:val="24"/>
        </w:rPr>
        <w:t xml:space="preserve">The existing Sponsor is in compliance with the Regulatory Agreement and other loan </w:t>
      </w:r>
      <w:proofErr w:type="gramStart"/>
      <w:r w:rsidRPr="002E38B5">
        <w:rPr>
          <w:color w:val="FF0000"/>
          <w:sz w:val="24"/>
          <w:szCs w:val="24"/>
        </w:rPr>
        <w:t>documents</w:t>
      </w:r>
      <w:proofErr w:type="gramEnd"/>
      <w:r w:rsidRPr="002E38B5">
        <w:rPr>
          <w:color w:val="FF0000"/>
          <w:sz w:val="24"/>
          <w:szCs w:val="24"/>
        </w:rPr>
        <w:t xml:space="preserve"> or the sale, transfer</w:t>
      </w:r>
      <w:r w:rsidRPr="002E38B5">
        <w:rPr>
          <w:color w:val="FF0000"/>
          <w:spacing w:val="-64"/>
          <w:sz w:val="24"/>
          <w:szCs w:val="24"/>
        </w:rPr>
        <w:t xml:space="preserve"> </w:t>
      </w:r>
      <w:r w:rsidRPr="002E38B5">
        <w:rPr>
          <w:color w:val="FF0000"/>
          <w:sz w:val="24"/>
          <w:szCs w:val="24"/>
        </w:rPr>
        <w:t>or</w:t>
      </w:r>
      <w:r w:rsidRPr="002E38B5">
        <w:rPr>
          <w:color w:val="FF0000"/>
          <w:spacing w:val="-2"/>
          <w:sz w:val="24"/>
          <w:szCs w:val="24"/>
        </w:rPr>
        <w:t xml:space="preserve"> </w:t>
      </w:r>
      <w:r w:rsidRPr="002E38B5">
        <w:rPr>
          <w:color w:val="FF0000"/>
          <w:sz w:val="24"/>
          <w:szCs w:val="24"/>
        </w:rPr>
        <w:t>conveyance will result in</w:t>
      </w:r>
      <w:r w:rsidRPr="002E38B5">
        <w:rPr>
          <w:color w:val="FF0000"/>
          <w:spacing w:val="1"/>
          <w:sz w:val="24"/>
          <w:szCs w:val="24"/>
        </w:rPr>
        <w:t xml:space="preserve"> </w:t>
      </w:r>
      <w:r w:rsidRPr="002E38B5">
        <w:rPr>
          <w:color w:val="FF0000"/>
          <w:sz w:val="24"/>
          <w:szCs w:val="24"/>
        </w:rPr>
        <w:t>the cure</w:t>
      </w:r>
      <w:r w:rsidRPr="002E38B5">
        <w:rPr>
          <w:color w:val="FF0000"/>
          <w:spacing w:val="1"/>
          <w:sz w:val="24"/>
          <w:szCs w:val="24"/>
        </w:rPr>
        <w:t xml:space="preserve"> </w:t>
      </w:r>
      <w:r w:rsidRPr="002E38B5">
        <w:rPr>
          <w:color w:val="FF0000"/>
          <w:sz w:val="24"/>
          <w:szCs w:val="24"/>
        </w:rPr>
        <w:t>of</w:t>
      </w:r>
      <w:r w:rsidRPr="002E38B5">
        <w:rPr>
          <w:color w:val="FF0000"/>
          <w:spacing w:val="-3"/>
          <w:sz w:val="24"/>
          <w:szCs w:val="24"/>
        </w:rPr>
        <w:t xml:space="preserve"> </w:t>
      </w:r>
      <w:r w:rsidRPr="002E38B5">
        <w:rPr>
          <w:color w:val="FF0000"/>
          <w:sz w:val="24"/>
          <w:szCs w:val="24"/>
        </w:rPr>
        <w:t>any</w:t>
      </w:r>
      <w:r w:rsidRPr="002E38B5">
        <w:rPr>
          <w:color w:val="FF0000"/>
          <w:spacing w:val="-2"/>
          <w:sz w:val="24"/>
          <w:szCs w:val="24"/>
        </w:rPr>
        <w:t xml:space="preserve"> </w:t>
      </w:r>
      <w:r w:rsidRPr="002E38B5">
        <w:rPr>
          <w:color w:val="FF0000"/>
          <w:sz w:val="24"/>
          <w:szCs w:val="24"/>
        </w:rPr>
        <w:t>existing violations;</w:t>
      </w:r>
    </w:p>
    <w:p w14:paraId="1860D85C" w14:textId="77777777" w:rsidR="00621D5E" w:rsidRPr="002E38B5" w:rsidRDefault="00621D5E" w:rsidP="002E38B5">
      <w:pPr>
        <w:pStyle w:val="BodyText"/>
        <w:ind w:left="1440" w:hanging="720"/>
        <w:rPr>
          <w:color w:val="FF0000"/>
        </w:rPr>
      </w:pPr>
    </w:p>
    <w:p w14:paraId="5658FE7D" w14:textId="77777777" w:rsidR="00621D5E" w:rsidRPr="002E38B5" w:rsidRDefault="00621D5E" w:rsidP="00131EDE">
      <w:pPr>
        <w:pStyle w:val="ListParagraph"/>
        <w:numPr>
          <w:ilvl w:val="1"/>
          <w:numId w:val="67"/>
        </w:numPr>
        <w:tabs>
          <w:tab w:val="left" w:pos="1451"/>
          <w:tab w:val="left" w:pos="1452"/>
        </w:tabs>
        <w:ind w:left="1440" w:right="640" w:hanging="720"/>
        <w:rPr>
          <w:color w:val="FF0000"/>
          <w:sz w:val="24"/>
          <w:szCs w:val="24"/>
        </w:rPr>
      </w:pPr>
      <w:r w:rsidRPr="002E38B5">
        <w:rPr>
          <w:color w:val="FF0000"/>
          <w:sz w:val="24"/>
          <w:szCs w:val="24"/>
        </w:rPr>
        <w:t>The successor-in-interest to the Sponsor agrees to assume all obligations of the existing Sponsor</w:t>
      </w:r>
      <w:r w:rsidRPr="002E38B5">
        <w:rPr>
          <w:color w:val="FF0000"/>
          <w:spacing w:val="-2"/>
          <w:sz w:val="24"/>
          <w:szCs w:val="24"/>
        </w:rPr>
        <w:t xml:space="preserve"> </w:t>
      </w:r>
      <w:r w:rsidRPr="002E38B5">
        <w:rPr>
          <w:color w:val="FF0000"/>
          <w:sz w:val="24"/>
          <w:szCs w:val="24"/>
        </w:rPr>
        <w:t>pursuant to</w:t>
      </w:r>
      <w:r w:rsidRPr="002E38B5">
        <w:rPr>
          <w:color w:val="FF0000"/>
          <w:spacing w:val="-1"/>
          <w:sz w:val="24"/>
          <w:szCs w:val="24"/>
        </w:rPr>
        <w:t xml:space="preserve"> </w:t>
      </w:r>
      <w:r w:rsidRPr="002E38B5">
        <w:rPr>
          <w:color w:val="FF0000"/>
          <w:sz w:val="24"/>
          <w:szCs w:val="24"/>
        </w:rPr>
        <w:t>the Regulatory</w:t>
      </w:r>
      <w:r w:rsidRPr="002E38B5">
        <w:rPr>
          <w:color w:val="FF0000"/>
          <w:spacing w:val="-1"/>
          <w:sz w:val="24"/>
          <w:szCs w:val="24"/>
        </w:rPr>
        <w:t xml:space="preserve"> </w:t>
      </w:r>
      <w:r w:rsidRPr="002E38B5">
        <w:rPr>
          <w:color w:val="FF0000"/>
          <w:sz w:val="24"/>
          <w:szCs w:val="24"/>
        </w:rPr>
        <w:t>Agreement and other loan documents and the</w:t>
      </w:r>
      <w:r w:rsidRPr="002E38B5">
        <w:rPr>
          <w:color w:val="FF0000"/>
          <w:spacing w:val="-1"/>
          <w:sz w:val="24"/>
          <w:szCs w:val="24"/>
        </w:rPr>
        <w:t xml:space="preserve"> </w:t>
      </w:r>
      <w:proofErr w:type="gramStart"/>
      <w:r w:rsidRPr="002E38B5">
        <w:rPr>
          <w:color w:val="FF0000"/>
          <w:sz w:val="24"/>
          <w:szCs w:val="24"/>
        </w:rPr>
        <w:t>program;</w:t>
      </w:r>
      <w:proofErr w:type="gramEnd"/>
    </w:p>
    <w:p w14:paraId="56A7D4F4" w14:textId="77777777" w:rsidR="008E0024" w:rsidRPr="002E38B5" w:rsidRDefault="008E0024" w:rsidP="002E38B5">
      <w:pPr>
        <w:pStyle w:val="BodyText"/>
        <w:ind w:left="1440" w:hanging="720"/>
        <w:rPr>
          <w:color w:val="FF0000"/>
        </w:rPr>
      </w:pPr>
    </w:p>
    <w:p w14:paraId="7FA187A7" w14:textId="77777777" w:rsidR="008E0024" w:rsidRPr="002E38B5" w:rsidRDefault="008E0024" w:rsidP="00131EDE">
      <w:pPr>
        <w:pStyle w:val="ListParagraph"/>
        <w:numPr>
          <w:ilvl w:val="1"/>
          <w:numId w:val="67"/>
        </w:numPr>
        <w:tabs>
          <w:tab w:val="left" w:pos="1451"/>
          <w:tab w:val="left" w:pos="1452"/>
        </w:tabs>
        <w:ind w:left="1440" w:right="430" w:hanging="720"/>
        <w:rPr>
          <w:color w:val="FF0000"/>
          <w:sz w:val="24"/>
          <w:szCs w:val="24"/>
        </w:rPr>
      </w:pPr>
      <w:r w:rsidRPr="002E38B5">
        <w:rPr>
          <w:color w:val="FF0000"/>
          <w:sz w:val="24"/>
          <w:szCs w:val="24"/>
        </w:rPr>
        <w:t>The successor-in-interest is an eligible Sponsor and demonstrates to the Department's</w:t>
      </w:r>
      <w:r w:rsidRPr="002E38B5">
        <w:rPr>
          <w:color w:val="FF0000"/>
          <w:spacing w:val="1"/>
          <w:sz w:val="24"/>
          <w:szCs w:val="24"/>
        </w:rPr>
        <w:t xml:space="preserve"> </w:t>
      </w:r>
      <w:r w:rsidRPr="002E38B5">
        <w:rPr>
          <w:color w:val="FF0000"/>
          <w:sz w:val="24"/>
          <w:szCs w:val="24"/>
        </w:rPr>
        <w:t>satisfaction</w:t>
      </w:r>
      <w:r w:rsidRPr="002E38B5">
        <w:rPr>
          <w:color w:val="FF0000"/>
          <w:spacing w:val="-3"/>
          <w:sz w:val="24"/>
          <w:szCs w:val="24"/>
        </w:rPr>
        <w:t xml:space="preserve"> </w:t>
      </w:r>
      <w:r w:rsidRPr="002E38B5">
        <w:rPr>
          <w:color w:val="FF0000"/>
          <w:sz w:val="24"/>
          <w:szCs w:val="24"/>
        </w:rPr>
        <w:t>that</w:t>
      </w:r>
      <w:r w:rsidRPr="002E38B5">
        <w:rPr>
          <w:color w:val="FF0000"/>
          <w:spacing w:val="-3"/>
          <w:sz w:val="24"/>
          <w:szCs w:val="24"/>
        </w:rPr>
        <w:t xml:space="preserve"> </w:t>
      </w:r>
      <w:r w:rsidRPr="002E38B5">
        <w:rPr>
          <w:color w:val="FF0000"/>
          <w:sz w:val="24"/>
          <w:szCs w:val="24"/>
        </w:rPr>
        <w:t>it</w:t>
      </w:r>
      <w:r w:rsidRPr="002E38B5">
        <w:rPr>
          <w:color w:val="FF0000"/>
          <w:spacing w:val="-6"/>
          <w:sz w:val="24"/>
          <w:szCs w:val="24"/>
        </w:rPr>
        <w:t xml:space="preserve"> </w:t>
      </w:r>
      <w:r w:rsidRPr="002E38B5">
        <w:rPr>
          <w:color w:val="FF0000"/>
          <w:sz w:val="24"/>
          <w:szCs w:val="24"/>
        </w:rPr>
        <w:t>can</w:t>
      </w:r>
      <w:r w:rsidRPr="002E38B5">
        <w:rPr>
          <w:color w:val="FF0000"/>
          <w:spacing w:val="-7"/>
          <w:sz w:val="24"/>
          <w:szCs w:val="24"/>
        </w:rPr>
        <w:t xml:space="preserve"> </w:t>
      </w:r>
      <w:r w:rsidRPr="002E38B5">
        <w:rPr>
          <w:color w:val="FF0000"/>
          <w:sz w:val="24"/>
          <w:szCs w:val="24"/>
        </w:rPr>
        <w:t>successfully</w:t>
      </w:r>
      <w:r w:rsidRPr="002E38B5">
        <w:rPr>
          <w:color w:val="FF0000"/>
          <w:spacing w:val="-4"/>
          <w:sz w:val="24"/>
          <w:szCs w:val="24"/>
        </w:rPr>
        <w:t xml:space="preserve"> </w:t>
      </w:r>
      <w:r w:rsidRPr="002E38B5">
        <w:rPr>
          <w:color w:val="FF0000"/>
          <w:sz w:val="24"/>
          <w:szCs w:val="24"/>
        </w:rPr>
        <w:t>own</w:t>
      </w:r>
      <w:r w:rsidRPr="002E38B5">
        <w:rPr>
          <w:color w:val="FF0000"/>
          <w:spacing w:val="-2"/>
          <w:sz w:val="24"/>
          <w:szCs w:val="24"/>
        </w:rPr>
        <w:t xml:space="preserve"> </w:t>
      </w:r>
      <w:r w:rsidRPr="002E38B5">
        <w:rPr>
          <w:color w:val="FF0000"/>
          <w:sz w:val="24"/>
          <w:szCs w:val="24"/>
        </w:rPr>
        <w:t>and</w:t>
      </w:r>
      <w:r w:rsidRPr="002E38B5">
        <w:rPr>
          <w:color w:val="FF0000"/>
          <w:spacing w:val="-5"/>
          <w:sz w:val="24"/>
          <w:szCs w:val="24"/>
        </w:rPr>
        <w:t xml:space="preserve"> </w:t>
      </w:r>
      <w:r w:rsidRPr="002E38B5">
        <w:rPr>
          <w:color w:val="FF0000"/>
          <w:sz w:val="24"/>
          <w:szCs w:val="24"/>
        </w:rPr>
        <w:t>operate</w:t>
      </w:r>
      <w:r w:rsidRPr="002E38B5">
        <w:rPr>
          <w:color w:val="FF0000"/>
          <w:spacing w:val="-2"/>
          <w:sz w:val="24"/>
          <w:szCs w:val="24"/>
        </w:rPr>
        <w:t xml:space="preserve"> </w:t>
      </w:r>
      <w:r w:rsidRPr="002E38B5">
        <w:rPr>
          <w:color w:val="FF0000"/>
          <w:sz w:val="24"/>
          <w:szCs w:val="24"/>
        </w:rPr>
        <w:t>the</w:t>
      </w:r>
      <w:r w:rsidRPr="002E38B5">
        <w:rPr>
          <w:color w:val="FF0000"/>
          <w:spacing w:val="-3"/>
          <w:sz w:val="24"/>
          <w:szCs w:val="24"/>
        </w:rPr>
        <w:t xml:space="preserve"> </w:t>
      </w:r>
      <w:r w:rsidRPr="002E38B5">
        <w:rPr>
          <w:color w:val="FF0000"/>
          <w:sz w:val="24"/>
          <w:szCs w:val="24"/>
        </w:rPr>
        <w:t>Rental</w:t>
      </w:r>
      <w:r w:rsidRPr="002E38B5">
        <w:rPr>
          <w:color w:val="FF0000"/>
          <w:spacing w:val="-3"/>
          <w:sz w:val="24"/>
          <w:szCs w:val="24"/>
        </w:rPr>
        <w:t xml:space="preserve"> </w:t>
      </w:r>
      <w:r w:rsidRPr="002E38B5">
        <w:rPr>
          <w:color w:val="FF0000"/>
          <w:sz w:val="24"/>
          <w:szCs w:val="24"/>
        </w:rPr>
        <w:t>Housing</w:t>
      </w:r>
      <w:r w:rsidRPr="002E38B5">
        <w:rPr>
          <w:color w:val="FF0000"/>
          <w:spacing w:val="-3"/>
          <w:sz w:val="24"/>
          <w:szCs w:val="24"/>
        </w:rPr>
        <w:t xml:space="preserve"> </w:t>
      </w:r>
      <w:r w:rsidRPr="002E38B5">
        <w:rPr>
          <w:color w:val="FF0000"/>
          <w:sz w:val="24"/>
          <w:szCs w:val="24"/>
        </w:rPr>
        <w:t>Development</w:t>
      </w:r>
      <w:r w:rsidRPr="002E38B5">
        <w:rPr>
          <w:color w:val="FF0000"/>
          <w:spacing w:val="-3"/>
          <w:sz w:val="24"/>
          <w:szCs w:val="24"/>
        </w:rPr>
        <w:t xml:space="preserve"> </w:t>
      </w:r>
      <w:r w:rsidRPr="002E38B5">
        <w:rPr>
          <w:color w:val="FF0000"/>
          <w:sz w:val="24"/>
          <w:szCs w:val="24"/>
        </w:rPr>
        <w:t>and</w:t>
      </w:r>
      <w:r w:rsidRPr="002E38B5">
        <w:rPr>
          <w:color w:val="FF0000"/>
          <w:spacing w:val="-64"/>
          <w:sz w:val="24"/>
          <w:szCs w:val="24"/>
        </w:rPr>
        <w:t xml:space="preserve"> </w:t>
      </w:r>
      <w:r w:rsidRPr="002E38B5">
        <w:rPr>
          <w:color w:val="FF0000"/>
          <w:sz w:val="24"/>
          <w:szCs w:val="24"/>
        </w:rPr>
        <w:t>comply</w:t>
      </w:r>
      <w:r w:rsidRPr="002E38B5">
        <w:rPr>
          <w:color w:val="FF0000"/>
          <w:spacing w:val="-1"/>
          <w:sz w:val="24"/>
          <w:szCs w:val="24"/>
        </w:rPr>
        <w:t xml:space="preserve"> </w:t>
      </w:r>
      <w:r w:rsidRPr="002E38B5">
        <w:rPr>
          <w:color w:val="FF0000"/>
          <w:sz w:val="24"/>
          <w:szCs w:val="24"/>
        </w:rPr>
        <w:t>with</w:t>
      </w:r>
      <w:r w:rsidRPr="002E38B5">
        <w:rPr>
          <w:color w:val="FF0000"/>
          <w:spacing w:val="1"/>
          <w:sz w:val="24"/>
          <w:szCs w:val="24"/>
        </w:rPr>
        <w:t xml:space="preserve"> </w:t>
      </w:r>
      <w:r w:rsidRPr="002E38B5">
        <w:rPr>
          <w:color w:val="FF0000"/>
          <w:sz w:val="24"/>
          <w:szCs w:val="24"/>
        </w:rPr>
        <w:t>all Program</w:t>
      </w:r>
      <w:r w:rsidRPr="002E38B5">
        <w:rPr>
          <w:color w:val="FF0000"/>
          <w:spacing w:val="2"/>
          <w:sz w:val="24"/>
          <w:szCs w:val="24"/>
        </w:rPr>
        <w:t xml:space="preserve"> </w:t>
      </w:r>
      <w:r w:rsidRPr="002E38B5">
        <w:rPr>
          <w:color w:val="FF0000"/>
          <w:sz w:val="24"/>
          <w:szCs w:val="24"/>
        </w:rPr>
        <w:t>requirements;</w:t>
      </w:r>
      <w:r w:rsidRPr="002E38B5">
        <w:rPr>
          <w:color w:val="FF0000"/>
          <w:spacing w:val="-3"/>
          <w:sz w:val="24"/>
          <w:szCs w:val="24"/>
        </w:rPr>
        <w:t xml:space="preserve"> </w:t>
      </w:r>
      <w:r w:rsidRPr="002E38B5">
        <w:rPr>
          <w:color w:val="FF0000"/>
          <w:sz w:val="24"/>
          <w:szCs w:val="24"/>
        </w:rPr>
        <w:t>and</w:t>
      </w:r>
    </w:p>
    <w:p w14:paraId="72DE0AE6" w14:textId="77777777" w:rsidR="008E0024" w:rsidRPr="002E38B5" w:rsidRDefault="008E0024" w:rsidP="002E38B5">
      <w:pPr>
        <w:pStyle w:val="BodyText"/>
        <w:ind w:left="1440" w:hanging="720"/>
        <w:rPr>
          <w:color w:val="FF0000"/>
        </w:rPr>
      </w:pPr>
    </w:p>
    <w:p w14:paraId="4B5515DC" w14:textId="77777777" w:rsidR="008E0024" w:rsidRPr="002E38B5" w:rsidRDefault="008E0024" w:rsidP="00131EDE">
      <w:pPr>
        <w:pStyle w:val="ListParagraph"/>
        <w:numPr>
          <w:ilvl w:val="1"/>
          <w:numId w:val="67"/>
        </w:numPr>
        <w:tabs>
          <w:tab w:val="left" w:pos="1451"/>
          <w:tab w:val="left" w:pos="1452"/>
        </w:tabs>
        <w:ind w:left="1440" w:right="312" w:hanging="720"/>
        <w:rPr>
          <w:color w:val="FF0000"/>
          <w:sz w:val="24"/>
          <w:szCs w:val="24"/>
        </w:rPr>
      </w:pPr>
      <w:r w:rsidRPr="002E38B5">
        <w:rPr>
          <w:color w:val="FF0000"/>
          <w:sz w:val="24"/>
          <w:szCs w:val="24"/>
        </w:rPr>
        <w:t>No terms of the sale, transfer, or conveyance jeopardize either the Department's security or</w:t>
      </w:r>
      <w:r w:rsidRPr="002E38B5">
        <w:rPr>
          <w:color w:val="FF0000"/>
          <w:spacing w:val="-64"/>
          <w:sz w:val="24"/>
          <w:szCs w:val="24"/>
        </w:rPr>
        <w:t xml:space="preserve"> </w:t>
      </w:r>
      <w:r w:rsidRPr="002E38B5">
        <w:rPr>
          <w:color w:val="FF0000"/>
          <w:sz w:val="24"/>
          <w:szCs w:val="24"/>
        </w:rPr>
        <w:t>the successor's</w:t>
      </w:r>
      <w:r w:rsidRPr="002E38B5">
        <w:rPr>
          <w:color w:val="FF0000"/>
          <w:spacing w:val="-3"/>
          <w:sz w:val="24"/>
          <w:szCs w:val="24"/>
        </w:rPr>
        <w:t xml:space="preserve"> </w:t>
      </w:r>
      <w:r w:rsidRPr="002E38B5">
        <w:rPr>
          <w:color w:val="FF0000"/>
          <w:sz w:val="24"/>
          <w:szCs w:val="24"/>
        </w:rPr>
        <w:t>ability</w:t>
      </w:r>
      <w:r w:rsidRPr="002E38B5">
        <w:rPr>
          <w:color w:val="FF0000"/>
          <w:spacing w:val="-2"/>
          <w:sz w:val="24"/>
          <w:szCs w:val="24"/>
        </w:rPr>
        <w:t xml:space="preserve"> </w:t>
      </w:r>
      <w:r w:rsidRPr="002E38B5">
        <w:rPr>
          <w:color w:val="FF0000"/>
          <w:sz w:val="24"/>
          <w:szCs w:val="24"/>
        </w:rPr>
        <w:t>to comply with</w:t>
      </w:r>
      <w:r w:rsidRPr="002E38B5">
        <w:rPr>
          <w:color w:val="FF0000"/>
          <w:spacing w:val="-2"/>
          <w:sz w:val="24"/>
          <w:szCs w:val="24"/>
        </w:rPr>
        <w:t xml:space="preserve"> </w:t>
      </w:r>
      <w:r w:rsidRPr="002E38B5">
        <w:rPr>
          <w:color w:val="FF0000"/>
          <w:sz w:val="24"/>
          <w:szCs w:val="24"/>
        </w:rPr>
        <w:t>all Program</w:t>
      </w:r>
      <w:r w:rsidRPr="002E38B5">
        <w:rPr>
          <w:color w:val="FF0000"/>
          <w:spacing w:val="1"/>
          <w:sz w:val="24"/>
          <w:szCs w:val="24"/>
        </w:rPr>
        <w:t xml:space="preserve"> </w:t>
      </w:r>
      <w:r w:rsidRPr="002E38B5">
        <w:rPr>
          <w:color w:val="FF0000"/>
          <w:sz w:val="24"/>
          <w:szCs w:val="24"/>
        </w:rPr>
        <w:t>requirements.</w:t>
      </w:r>
    </w:p>
    <w:p w14:paraId="1A347FF3" w14:textId="77777777" w:rsidR="008E0024" w:rsidRPr="002E38B5" w:rsidRDefault="008E0024" w:rsidP="00AC310A">
      <w:pPr>
        <w:pStyle w:val="ListParagraph"/>
        <w:ind w:left="810"/>
        <w:rPr>
          <w:color w:val="FF0000"/>
          <w:sz w:val="24"/>
          <w:szCs w:val="24"/>
        </w:rPr>
      </w:pPr>
    </w:p>
    <w:p w14:paraId="6B1D5DBF" w14:textId="77777777" w:rsidR="008E0024" w:rsidRPr="002E38B5" w:rsidRDefault="008E0024" w:rsidP="00131EDE">
      <w:pPr>
        <w:pStyle w:val="ListParagraph"/>
        <w:numPr>
          <w:ilvl w:val="0"/>
          <w:numId w:val="67"/>
        </w:numPr>
        <w:tabs>
          <w:tab w:val="left" w:pos="911"/>
          <w:tab w:val="left" w:pos="912"/>
        </w:tabs>
        <w:spacing w:before="80"/>
        <w:ind w:left="720" w:right="552" w:hanging="720"/>
        <w:rPr>
          <w:color w:val="FF0000"/>
          <w:sz w:val="24"/>
          <w:szCs w:val="24"/>
        </w:rPr>
      </w:pPr>
      <w:r w:rsidRPr="002E38B5">
        <w:rPr>
          <w:color w:val="FF0000"/>
          <w:sz w:val="24"/>
          <w:szCs w:val="24"/>
        </w:rPr>
        <w:t>If the Sponsor or its successor-in-interest is a partnership, the Sponsor shall not discharge or</w:t>
      </w:r>
      <w:r w:rsidRPr="002E38B5">
        <w:rPr>
          <w:color w:val="FF0000"/>
          <w:spacing w:val="1"/>
          <w:sz w:val="24"/>
          <w:szCs w:val="24"/>
        </w:rPr>
        <w:t xml:space="preserve"> </w:t>
      </w:r>
      <w:r w:rsidRPr="002E38B5">
        <w:rPr>
          <w:color w:val="FF0000"/>
          <w:sz w:val="24"/>
          <w:szCs w:val="24"/>
        </w:rPr>
        <w:t xml:space="preserve">replace any general partner or amend, </w:t>
      </w:r>
      <w:proofErr w:type="gramStart"/>
      <w:r w:rsidRPr="002E38B5">
        <w:rPr>
          <w:color w:val="FF0000"/>
          <w:sz w:val="24"/>
          <w:szCs w:val="24"/>
        </w:rPr>
        <w:t>modify</w:t>
      </w:r>
      <w:proofErr w:type="gramEnd"/>
      <w:r w:rsidRPr="002E38B5">
        <w:rPr>
          <w:color w:val="FF0000"/>
          <w:sz w:val="24"/>
          <w:szCs w:val="24"/>
        </w:rPr>
        <w:t xml:space="preserve"> or add to its partnership agreement, or cause or</w:t>
      </w:r>
      <w:r w:rsidRPr="002E38B5">
        <w:rPr>
          <w:color w:val="FF0000"/>
          <w:spacing w:val="-64"/>
          <w:sz w:val="24"/>
          <w:szCs w:val="24"/>
        </w:rPr>
        <w:t xml:space="preserve"> </w:t>
      </w:r>
      <w:r w:rsidRPr="002E38B5">
        <w:rPr>
          <w:color w:val="FF0000"/>
          <w:sz w:val="24"/>
          <w:szCs w:val="24"/>
        </w:rPr>
        <w:t>permit the general partner to amend, modify or add to the organizational documents of the</w:t>
      </w:r>
      <w:r w:rsidRPr="002E38B5">
        <w:rPr>
          <w:color w:val="FF0000"/>
          <w:spacing w:val="1"/>
          <w:sz w:val="24"/>
          <w:szCs w:val="24"/>
        </w:rPr>
        <w:t xml:space="preserve"> </w:t>
      </w:r>
      <w:r w:rsidRPr="002E38B5">
        <w:rPr>
          <w:color w:val="FF0000"/>
          <w:sz w:val="24"/>
          <w:szCs w:val="24"/>
        </w:rPr>
        <w:t>general</w:t>
      </w:r>
      <w:r w:rsidRPr="002E38B5">
        <w:rPr>
          <w:color w:val="FF0000"/>
          <w:spacing w:val="-1"/>
          <w:sz w:val="24"/>
          <w:szCs w:val="24"/>
        </w:rPr>
        <w:t xml:space="preserve"> </w:t>
      </w:r>
      <w:r w:rsidRPr="002E38B5">
        <w:rPr>
          <w:color w:val="FF0000"/>
          <w:sz w:val="24"/>
          <w:szCs w:val="24"/>
        </w:rPr>
        <w:t>partner, without</w:t>
      </w:r>
      <w:r w:rsidRPr="002E38B5">
        <w:rPr>
          <w:color w:val="FF0000"/>
          <w:spacing w:val="1"/>
          <w:sz w:val="24"/>
          <w:szCs w:val="24"/>
        </w:rPr>
        <w:t xml:space="preserve"> </w:t>
      </w:r>
      <w:r w:rsidRPr="002E38B5">
        <w:rPr>
          <w:color w:val="FF0000"/>
          <w:sz w:val="24"/>
          <w:szCs w:val="24"/>
        </w:rPr>
        <w:t>the</w:t>
      </w:r>
      <w:r w:rsidRPr="002E38B5">
        <w:rPr>
          <w:color w:val="FF0000"/>
          <w:spacing w:val="-2"/>
          <w:sz w:val="24"/>
          <w:szCs w:val="24"/>
        </w:rPr>
        <w:t xml:space="preserve"> </w:t>
      </w:r>
      <w:r w:rsidRPr="002E38B5">
        <w:rPr>
          <w:color w:val="FF0000"/>
          <w:sz w:val="24"/>
          <w:szCs w:val="24"/>
        </w:rPr>
        <w:t>prior</w:t>
      </w:r>
      <w:r w:rsidRPr="002E38B5">
        <w:rPr>
          <w:color w:val="FF0000"/>
          <w:spacing w:val="-2"/>
          <w:sz w:val="24"/>
          <w:szCs w:val="24"/>
        </w:rPr>
        <w:t xml:space="preserve"> </w:t>
      </w:r>
      <w:r w:rsidRPr="002E38B5">
        <w:rPr>
          <w:color w:val="FF0000"/>
          <w:sz w:val="24"/>
          <w:szCs w:val="24"/>
        </w:rPr>
        <w:t>written</w:t>
      </w:r>
      <w:r w:rsidRPr="002E38B5">
        <w:rPr>
          <w:color w:val="FF0000"/>
          <w:spacing w:val="-1"/>
          <w:sz w:val="24"/>
          <w:szCs w:val="24"/>
        </w:rPr>
        <w:t xml:space="preserve"> </w:t>
      </w:r>
      <w:r w:rsidRPr="002E38B5">
        <w:rPr>
          <w:color w:val="FF0000"/>
          <w:sz w:val="24"/>
          <w:szCs w:val="24"/>
        </w:rPr>
        <w:t>approval</w:t>
      </w:r>
      <w:r w:rsidRPr="002E38B5">
        <w:rPr>
          <w:color w:val="FF0000"/>
          <w:spacing w:val="-1"/>
          <w:sz w:val="24"/>
          <w:szCs w:val="24"/>
        </w:rPr>
        <w:t xml:space="preserve"> </w:t>
      </w:r>
      <w:r w:rsidRPr="002E38B5">
        <w:rPr>
          <w:color w:val="FF0000"/>
          <w:sz w:val="24"/>
          <w:szCs w:val="24"/>
        </w:rPr>
        <w:t>of</w:t>
      </w:r>
      <w:r w:rsidRPr="002E38B5">
        <w:rPr>
          <w:color w:val="FF0000"/>
          <w:spacing w:val="-2"/>
          <w:sz w:val="24"/>
          <w:szCs w:val="24"/>
        </w:rPr>
        <w:t xml:space="preserve"> </w:t>
      </w:r>
      <w:r w:rsidRPr="002E38B5">
        <w:rPr>
          <w:color w:val="FF0000"/>
          <w:sz w:val="24"/>
          <w:szCs w:val="24"/>
        </w:rPr>
        <w:t>the Department.</w:t>
      </w:r>
    </w:p>
    <w:p w14:paraId="60A26BBC" w14:textId="77777777" w:rsidR="008E0024" w:rsidRPr="002E38B5" w:rsidRDefault="008E0024" w:rsidP="002E38B5">
      <w:pPr>
        <w:pStyle w:val="BodyText"/>
        <w:ind w:left="720" w:hanging="720"/>
        <w:rPr>
          <w:color w:val="FF0000"/>
        </w:rPr>
      </w:pPr>
    </w:p>
    <w:p w14:paraId="520BF52B" w14:textId="77777777" w:rsidR="008E0024" w:rsidRPr="002E38B5" w:rsidRDefault="008E0024" w:rsidP="00131EDE">
      <w:pPr>
        <w:pStyle w:val="ListParagraph"/>
        <w:numPr>
          <w:ilvl w:val="0"/>
          <w:numId w:val="67"/>
        </w:numPr>
        <w:tabs>
          <w:tab w:val="left" w:pos="911"/>
          <w:tab w:val="left" w:pos="912"/>
        </w:tabs>
        <w:ind w:left="720" w:right="565" w:hanging="720"/>
        <w:rPr>
          <w:color w:val="FF0000"/>
          <w:sz w:val="24"/>
          <w:szCs w:val="24"/>
        </w:rPr>
      </w:pPr>
      <w:r w:rsidRPr="002E38B5">
        <w:rPr>
          <w:color w:val="FF0000"/>
          <w:sz w:val="24"/>
          <w:szCs w:val="24"/>
        </w:rPr>
        <w:t>The Sponsor may transfer limited partnership interests without the prior written approval of the</w:t>
      </w:r>
      <w:r w:rsidRPr="002E38B5">
        <w:rPr>
          <w:color w:val="FF0000"/>
          <w:spacing w:val="-64"/>
          <w:sz w:val="24"/>
          <w:szCs w:val="24"/>
        </w:rPr>
        <w:t xml:space="preserve"> </w:t>
      </w:r>
      <w:r w:rsidRPr="002E38B5">
        <w:rPr>
          <w:color w:val="FF0000"/>
          <w:sz w:val="24"/>
          <w:szCs w:val="24"/>
        </w:rPr>
        <w:t>Department.</w:t>
      </w:r>
    </w:p>
    <w:p w14:paraId="2FC965B6" w14:textId="77777777" w:rsidR="008E0024" w:rsidRPr="002E38B5" w:rsidRDefault="008E0024" w:rsidP="002E38B5">
      <w:pPr>
        <w:pStyle w:val="BodyText"/>
        <w:ind w:left="720" w:hanging="720"/>
        <w:rPr>
          <w:color w:val="FF0000"/>
        </w:rPr>
      </w:pPr>
    </w:p>
    <w:p w14:paraId="5C4FD0F4" w14:textId="77777777" w:rsidR="008E0024" w:rsidRPr="002E38B5" w:rsidRDefault="008E0024" w:rsidP="00131EDE">
      <w:pPr>
        <w:pStyle w:val="ListParagraph"/>
        <w:numPr>
          <w:ilvl w:val="0"/>
          <w:numId w:val="67"/>
        </w:numPr>
        <w:tabs>
          <w:tab w:val="left" w:pos="911"/>
          <w:tab w:val="left" w:pos="912"/>
        </w:tabs>
        <w:ind w:left="720" w:right="472" w:hanging="720"/>
        <w:rPr>
          <w:color w:val="FF0000"/>
          <w:sz w:val="24"/>
          <w:szCs w:val="24"/>
        </w:rPr>
      </w:pPr>
      <w:r w:rsidRPr="002E38B5">
        <w:rPr>
          <w:color w:val="FF0000"/>
          <w:sz w:val="24"/>
          <w:szCs w:val="24"/>
        </w:rPr>
        <w:t>If the Department approves a sale, assignment, transfer, or conveyance in accordance with the</w:t>
      </w:r>
      <w:r w:rsidRPr="002E38B5">
        <w:rPr>
          <w:color w:val="FF0000"/>
          <w:spacing w:val="-64"/>
          <w:sz w:val="24"/>
          <w:szCs w:val="24"/>
        </w:rPr>
        <w:t xml:space="preserve"> </w:t>
      </w:r>
      <w:r w:rsidRPr="002E38B5">
        <w:rPr>
          <w:color w:val="FF0000"/>
          <w:sz w:val="24"/>
          <w:szCs w:val="24"/>
        </w:rPr>
        <w:t>provisions of subparagraph (a) above, the Department shall grant its approval subject to such</w:t>
      </w:r>
      <w:r w:rsidRPr="002E38B5">
        <w:rPr>
          <w:color w:val="FF0000"/>
          <w:spacing w:val="1"/>
          <w:sz w:val="24"/>
          <w:szCs w:val="24"/>
        </w:rPr>
        <w:t xml:space="preserve"> </w:t>
      </w:r>
      <w:r w:rsidRPr="002E38B5">
        <w:rPr>
          <w:color w:val="FF0000"/>
          <w:sz w:val="24"/>
          <w:szCs w:val="24"/>
        </w:rPr>
        <w:t>terms and conditions as may be necessary to preserve or establish the Fiscal Integrity of the</w:t>
      </w:r>
      <w:r w:rsidRPr="002E38B5">
        <w:rPr>
          <w:color w:val="FF0000"/>
          <w:spacing w:val="1"/>
          <w:sz w:val="24"/>
          <w:szCs w:val="24"/>
        </w:rPr>
        <w:t xml:space="preserve"> </w:t>
      </w:r>
      <w:r w:rsidRPr="002E38B5">
        <w:rPr>
          <w:color w:val="FF0000"/>
          <w:sz w:val="24"/>
          <w:szCs w:val="24"/>
        </w:rPr>
        <w:t>Project. Such</w:t>
      </w:r>
      <w:r w:rsidRPr="002E38B5">
        <w:rPr>
          <w:color w:val="FF0000"/>
          <w:spacing w:val="1"/>
          <w:sz w:val="24"/>
          <w:szCs w:val="24"/>
        </w:rPr>
        <w:t xml:space="preserve"> </w:t>
      </w:r>
      <w:r w:rsidRPr="002E38B5">
        <w:rPr>
          <w:color w:val="FF0000"/>
          <w:sz w:val="24"/>
          <w:szCs w:val="24"/>
        </w:rPr>
        <w:t>conditions may include:</w:t>
      </w:r>
    </w:p>
    <w:p w14:paraId="7D1018AC" w14:textId="77777777" w:rsidR="008E0024" w:rsidRPr="002E38B5" w:rsidRDefault="008E0024" w:rsidP="00AC310A">
      <w:pPr>
        <w:pStyle w:val="BodyText"/>
        <w:ind w:left="810"/>
        <w:rPr>
          <w:color w:val="FF0000"/>
        </w:rPr>
      </w:pPr>
    </w:p>
    <w:p w14:paraId="6D8F7E3C" w14:textId="77777777" w:rsidR="008E0024" w:rsidRPr="002E38B5" w:rsidRDefault="008E0024" w:rsidP="00131EDE">
      <w:pPr>
        <w:pStyle w:val="ListParagraph"/>
        <w:numPr>
          <w:ilvl w:val="1"/>
          <w:numId w:val="67"/>
        </w:numPr>
        <w:tabs>
          <w:tab w:val="left" w:pos="1451"/>
          <w:tab w:val="left" w:pos="1452"/>
        </w:tabs>
        <w:spacing w:before="1"/>
        <w:ind w:left="1440" w:right="787" w:hanging="720"/>
        <w:rPr>
          <w:color w:val="FF0000"/>
          <w:sz w:val="24"/>
          <w:szCs w:val="24"/>
        </w:rPr>
      </w:pPr>
      <w:r w:rsidRPr="002E38B5">
        <w:rPr>
          <w:color w:val="FF0000"/>
          <w:sz w:val="24"/>
          <w:szCs w:val="24"/>
        </w:rPr>
        <w:lastRenderedPageBreak/>
        <w:t>The deposit of sales proceeds, or a portion thereof, to maintain required reserves, or to</w:t>
      </w:r>
      <w:r w:rsidRPr="002E38B5">
        <w:rPr>
          <w:color w:val="FF0000"/>
          <w:spacing w:val="-64"/>
          <w:sz w:val="24"/>
          <w:szCs w:val="24"/>
        </w:rPr>
        <w:t xml:space="preserve"> </w:t>
      </w:r>
      <w:r w:rsidRPr="002E38B5">
        <w:rPr>
          <w:color w:val="FF0000"/>
          <w:sz w:val="24"/>
          <w:szCs w:val="24"/>
        </w:rPr>
        <w:t>offset</w:t>
      </w:r>
      <w:r w:rsidRPr="002E38B5">
        <w:rPr>
          <w:color w:val="FF0000"/>
          <w:spacing w:val="-3"/>
          <w:sz w:val="24"/>
          <w:szCs w:val="24"/>
        </w:rPr>
        <w:t xml:space="preserve"> </w:t>
      </w:r>
      <w:r w:rsidRPr="002E38B5">
        <w:rPr>
          <w:color w:val="FF0000"/>
          <w:sz w:val="24"/>
          <w:szCs w:val="24"/>
        </w:rPr>
        <w:t>negative</w:t>
      </w:r>
      <w:r w:rsidRPr="002E38B5">
        <w:rPr>
          <w:color w:val="FF0000"/>
          <w:spacing w:val="1"/>
          <w:sz w:val="24"/>
          <w:szCs w:val="24"/>
        </w:rPr>
        <w:t xml:space="preserve"> </w:t>
      </w:r>
      <w:r w:rsidRPr="002E38B5">
        <w:rPr>
          <w:color w:val="FF0000"/>
          <w:sz w:val="24"/>
          <w:szCs w:val="24"/>
        </w:rPr>
        <w:t>cash</w:t>
      </w:r>
      <w:r w:rsidRPr="002E38B5">
        <w:rPr>
          <w:color w:val="FF0000"/>
          <w:spacing w:val="-1"/>
          <w:sz w:val="24"/>
          <w:szCs w:val="24"/>
        </w:rPr>
        <w:t xml:space="preserve"> </w:t>
      </w:r>
      <w:proofErr w:type="gramStart"/>
      <w:r w:rsidRPr="002E38B5">
        <w:rPr>
          <w:color w:val="FF0000"/>
          <w:sz w:val="24"/>
          <w:szCs w:val="24"/>
        </w:rPr>
        <w:t>flow;</w:t>
      </w:r>
      <w:proofErr w:type="gramEnd"/>
    </w:p>
    <w:p w14:paraId="34EAB876" w14:textId="77777777" w:rsidR="008E0024" w:rsidRPr="002E38B5" w:rsidRDefault="008E0024" w:rsidP="002E38B5">
      <w:pPr>
        <w:pStyle w:val="BodyText"/>
        <w:spacing w:before="9"/>
        <w:ind w:left="1440" w:hanging="720"/>
        <w:rPr>
          <w:color w:val="FF0000"/>
        </w:rPr>
      </w:pPr>
    </w:p>
    <w:p w14:paraId="2BB359AA" w14:textId="77777777" w:rsidR="008E0024" w:rsidRPr="002E38B5" w:rsidRDefault="008E0024" w:rsidP="00131EDE">
      <w:pPr>
        <w:pStyle w:val="ListParagraph"/>
        <w:numPr>
          <w:ilvl w:val="1"/>
          <w:numId w:val="67"/>
        </w:numPr>
        <w:tabs>
          <w:tab w:val="left" w:pos="1451"/>
          <w:tab w:val="left" w:pos="1452"/>
        </w:tabs>
        <w:spacing w:before="1"/>
        <w:ind w:left="1440" w:right="356" w:hanging="720"/>
        <w:rPr>
          <w:color w:val="FF0000"/>
          <w:sz w:val="24"/>
          <w:szCs w:val="24"/>
        </w:rPr>
      </w:pPr>
      <w:r w:rsidRPr="002E38B5">
        <w:rPr>
          <w:color w:val="FF0000"/>
          <w:sz w:val="24"/>
          <w:szCs w:val="24"/>
        </w:rPr>
        <w:t>The recapture of syndication proceeds or other funds in accordance with special conditions</w:t>
      </w:r>
      <w:r w:rsidRPr="002E38B5">
        <w:rPr>
          <w:color w:val="FF0000"/>
          <w:spacing w:val="-64"/>
          <w:sz w:val="24"/>
          <w:szCs w:val="24"/>
        </w:rPr>
        <w:t xml:space="preserve"> </w:t>
      </w:r>
      <w:r w:rsidRPr="002E38B5">
        <w:rPr>
          <w:color w:val="FF0000"/>
          <w:sz w:val="24"/>
          <w:szCs w:val="24"/>
        </w:rPr>
        <w:t>included</w:t>
      </w:r>
      <w:r w:rsidRPr="002E38B5">
        <w:rPr>
          <w:color w:val="FF0000"/>
          <w:spacing w:val="-2"/>
          <w:sz w:val="24"/>
          <w:szCs w:val="24"/>
        </w:rPr>
        <w:t xml:space="preserve"> </w:t>
      </w:r>
      <w:r w:rsidRPr="002E38B5">
        <w:rPr>
          <w:color w:val="FF0000"/>
          <w:sz w:val="24"/>
          <w:szCs w:val="24"/>
        </w:rPr>
        <w:t>in</w:t>
      </w:r>
      <w:r w:rsidRPr="002E38B5">
        <w:rPr>
          <w:color w:val="FF0000"/>
          <w:spacing w:val="1"/>
          <w:sz w:val="24"/>
          <w:szCs w:val="24"/>
        </w:rPr>
        <w:t xml:space="preserve"> </w:t>
      </w:r>
      <w:r w:rsidRPr="002E38B5">
        <w:rPr>
          <w:color w:val="FF0000"/>
          <w:sz w:val="24"/>
          <w:szCs w:val="24"/>
        </w:rPr>
        <w:t>any</w:t>
      </w:r>
      <w:r w:rsidRPr="002E38B5">
        <w:rPr>
          <w:color w:val="FF0000"/>
          <w:spacing w:val="-1"/>
          <w:sz w:val="24"/>
          <w:szCs w:val="24"/>
        </w:rPr>
        <w:t xml:space="preserve"> </w:t>
      </w:r>
      <w:r w:rsidRPr="002E38B5">
        <w:rPr>
          <w:color w:val="FF0000"/>
          <w:sz w:val="24"/>
          <w:szCs w:val="24"/>
        </w:rPr>
        <w:t>agreement</w:t>
      </w:r>
      <w:r w:rsidRPr="002E38B5">
        <w:rPr>
          <w:color w:val="FF0000"/>
          <w:spacing w:val="1"/>
          <w:sz w:val="24"/>
          <w:szCs w:val="24"/>
        </w:rPr>
        <w:t xml:space="preserve"> </w:t>
      </w:r>
      <w:r w:rsidRPr="002E38B5">
        <w:rPr>
          <w:color w:val="FF0000"/>
          <w:sz w:val="24"/>
          <w:szCs w:val="24"/>
        </w:rPr>
        <w:t>executed</w:t>
      </w:r>
      <w:r w:rsidRPr="002E38B5">
        <w:rPr>
          <w:color w:val="FF0000"/>
          <w:spacing w:val="-1"/>
          <w:sz w:val="24"/>
          <w:szCs w:val="24"/>
        </w:rPr>
        <w:t xml:space="preserve"> </w:t>
      </w:r>
      <w:r w:rsidRPr="002E38B5">
        <w:rPr>
          <w:color w:val="FF0000"/>
          <w:sz w:val="24"/>
          <w:szCs w:val="24"/>
        </w:rPr>
        <w:t>by</w:t>
      </w:r>
      <w:r w:rsidRPr="002E38B5">
        <w:rPr>
          <w:color w:val="FF0000"/>
          <w:spacing w:val="-1"/>
          <w:sz w:val="24"/>
          <w:szCs w:val="24"/>
        </w:rPr>
        <w:t xml:space="preserve"> </w:t>
      </w:r>
      <w:r w:rsidRPr="002E38B5">
        <w:rPr>
          <w:color w:val="FF0000"/>
          <w:sz w:val="24"/>
          <w:szCs w:val="24"/>
        </w:rPr>
        <w:t>the</w:t>
      </w:r>
      <w:r w:rsidRPr="002E38B5">
        <w:rPr>
          <w:color w:val="FF0000"/>
          <w:spacing w:val="-1"/>
          <w:sz w:val="24"/>
          <w:szCs w:val="24"/>
        </w:rPr>
        <w:t xml:space="preserve"> </w:t>
      </w:r>
      <w:r w:rsidRPr="002E38B5">
        <w:rPr>
          <w:color w:val="FF0000"/>
          <w:sz w:val="24"/>
          <w:szCs w:val="24"/>
        </w:rPr>
        <w:t>Sponsor;</w:t>
      </w:r>
      <w:r w:rsidRPr="002E38B5">
        <w:rPr>
          <w:color w:val="FF0000"/>
          <w:spacing w:val="1"/>
          <w:sz w:val="24"/>
          <w:szCs w:val="24"/>
        </w:rPr>
        <w:t xml:space="preserve"> </w:t>
      </w:r>
      <w:r w:rsidRPr="002E38B5">
        <w:rPr>
          <w:color w:val="FF0000"/>
          <w:sz w:val="24"/>
          <w:szCs w:val="24"/>
        </w:rPr>
        <w:t>or</w:t>
      </w:r>
    </w:p>
    <w:p w14:paraId="1A839D96" w14:textId="77777777" w:rsidR="008E0024" w:rsidRPr="002E38B5" w:rsidRDefault="008E0024" w:rsidP="002E38B5">
      <w:pPr>
        <w:pStyle w:val="BodyText"/>
        <w:ind w:left="1440" w:hanging="720"/>
        <w:rPr>
          <w:color w:val="FF0000"/>
        </w:rPr>
      </w:pPr>
    </w:p>
    <w:p w14:paraId="46413A44" w14:textId="77777777" w:rsidR="008E0024" w:rsidRPr="002E38B5" w:rsidRDefault="008E0024" w:rsidP="00131EDE">
      <w:pPr>
        <w:pStyle w:val="ListParagraph"/>
        <w:numPr>
          <w:ilvl w:val="1"/>
          <w:numId w:val="67"/>
        </w:numPr>
        <w:tabs>
          <w:tab w:val="left" w:pos="1451"/>
          <w:tab w:val="left" w:pos="1452"/>
        </w:tabs>
        <w:ind w:left="1440" w:right="1748" w:hanging="720"/>
        <w:rPr>
          <w:color w:val="FF0000"/>
          <w:sz w:val="24"/>
          <w:szCs w:val="24"/>
        </w:rPr>
      </w:pPr>
      <w:r w:rsidRPr="002E38B5">
        <w:rPr>
          <w:color w:val="FF0000"/>
          <w:sz w:val="24"/>
          <w:szCs w:val="24"/>
        </w:rPr>
        <w:t>Such conditions as may be necessary to ensure compliance with the Program requirements.</w:t>
      </w:r>
    </w:p>
    <w:p w14:paraId="4F651413" w14:textId="77777777" w:rsidR="008E0024" w:rsidRPr="002E38B5" w:rsidRDefault="008E0024" w:rsidP="002E38B5">
      <w:pPr>
        <w:pStyle w:val="BodyText"/>
        <w:tabs>
          <w:tab w:val="left" w:pos="720"/>
        </w:tabs>
        <w:ind w:left="720" w:hanging="720"/>
        <w:rPr>
          <w:color w:val="FF0000"/>
        </w:rPr>
      </w:pPr>
    </w:p>
    <w:p w14:paraId="73C000C7" w14:textId="1AD01385" w:rsidR="008E0024" w:rsidRPr="002E38B5" w:rsidRDefault="008E0024" w:rsidP="00131EDE">
      <w:pPr>
        <w:pStyle w:val="ListParagraph"/>
        <w:numPr>
          <w:ilvl w:val="0"/>
          <w:numId w:val="67"/>
        </w:numPr>
        <w:tabs>
          <w:tab w:val="left" w:pos="720"/>
          <w:tab w:val="left" w:pos="911"/>
          <w:tab w:val="left" w:pos="912"/>
        </w:tabs>
        <w:ind w:left="720" w:right="310" w:hanging="720"/>
        <w:rPr>
          <w:color w:val="FF0000"/>
          <w:sz w:val="24"/>
          <w:szCs w:val="24"/>
        </w:rPr>
      </w:pPr>
      <w:r w:rsidRPr="002E38B5">
        <w:rPr>
          <w:color w:val="FF0000"/>
          <w:sz w:val="24"/>
          <w:szCs w:val="24"/>
        </w:rPr>
        <w:t>The Sponsor shall not encumber, pledge, or hypothecate the Rental Housing Development, or</w:t>
      </w:r>
      <w:r w:rsidRPr="002E38B5">
        <w:rPr>
          <w:color w:val="FF0000"/>
          <w:spacing w:val="1"/>
          <w:sz w:val="24"/>
          <w:szCs w:val="24"/>
        </w:rPr>
        <w:t xml:space="preserve"> </w:t>
      </w:r>
      <w:r w:rsidRPr="002E38B5">
        <w:rPr>
          <w:color w:val="FF0000"/>
          <w:sz w:val="24"/>
          <w:szCs w:val="24"/>
        </w:rPr>
        <w:t>any interest therein or portion thereof, or allow any lien, charge, or assessment against the</w:t>
      </w:r>
      <w:r w:rsidRPr="002E38B5">
        <w:rPr>
          <w:color w:val="FF0000"/>
          <w:spacing w:val="1"/>
          <w:sz w:val="24"/>
          <w:szCs w:val="24"/>
        </w:rPr>
        <w:t xml:space="preserve"> </w:t>
      </w:r>
      <w:r w:rsidRPr="002E38B5">
        <w:rPr>
          <w:color w:val="FF0000"/>
          <w:sz w:val="24"/>
          <w:szCs w:val="24"/>
        </w:rPr>
        <w:t>Rental Housing Development without the prior written approval of the Department. The</w:t>
      </w:r>
      <w:r w:rsidRPr="002E38B5">
        <w:rPr>
          <w:color w:val="FF0000"/>
          <w:spacing w:val="1"/>
          <w:sz w:val="24"/>
          <w:szCs w:val="24"/>
        </w:rPr>
        <w:t xml:space="preserve"> </w:t>
      </w:r>
      <w:r w:rsidRPr="002E38B5">
        <w:rPr>
          <w:color w:val="FF0000"/>
          <w:sz w:val="24"/>
          <w:szCs w:val="24"/>
        </w:rPr>
        <w:t>Department</w:t>
      </w:r>
      <w:r w:rsidRPr="002E38B5">
        <w:rPr>
          <w:color w:val="FF0000"/>
          <w:spacing w:val="-1"/>
          <w:sz w:val="24"/>
          <w:szCs w:val="24"/>
        </w:rPr>
        <w:t xml:space="preserve"> </w:t>
      </w:r>
      <w:r w:rsidRPr="002E38B5">
        <w:rPr>
          <w:color w:val="FF0000"/>
          <w:sz w:val="24"/>
          <w:szCs w:val="24"/>
        </w:rPr>
        <w:t>will not</w:t>
      </w:r>
      <w:r w:rsidRPr="002E38B5">
        <w:rPr>
          <w:color w:val="FF0000"/>
          <w:spacing w:val="3"/>
          <w:sz w:val="24"/>
          <w:szCs w:val="24"/>
        </w:rPr>
        <w:t xml:space="preserve"> </w:t>
      </w:r>
      <w:r w:rsidRPr="002E38B5">
        <w:rPr>
          <w:color w:val="FF0000"/>
          <w:sz w:val="24"/>
          <w:szCs w:val="24"/>
        </w:rPr>
        <w:t>permit refinancing of existing</w:t>
      </w:r>
      <w:r w:rsidRPr="002E38B5">
        <w:rPr>
          <w:color w:val="FF0000"/>
          <w:spacing w:val="2"/>
          <w:sz w:val="24"/>
          <w:szCs w:val="24"/>
        </w:rPr>
        <w:t xml:space="preserve"> </w:t>
      </w:r>
      <w:r w:rsidRPr="002E38B5">
        <w:rPr>
          <w:color w:val="FF0000"/>
          <w:sz w:val="24"/>
          <w:szCs w:val="24"/>
        </w:rPr>
        <w:t>liens or additional</w:t>
      </w:r>
      <w:r w:rsidRPr="002E38B5">
        <w:rPr>
          <w:color w:val="FF0000"/>
          <w:spacing w:val="2"/>
          <w:sz w:val="24"/>
          <w:szCs w:val="24"/>
        </w:rPr>
        <w:t xml:space="preserve"> </w:t>
      </w:r>
      <w:r w:rsidRPr="002E38B5">
        <w:rPr>
          <w:color w:val="FF0000"/>
          <w:sz w:val="24"/>
          <w:szCs w:val="24"/>
        </w:rPr>
        <w:t>financing secured</w:t>
      </w:r>
      <w:r w:rsidRPr="002E38B5">
        <w:rPr>
          <w:color w:val="FF0000"/>
          <w:spacing w:val="1"/>
          <w:sz w:val="24"/>
          <w:szCs w:val="24"/>
        </w:rPr>
        <w:t xml:space="preserve"> </w:t>
      </w:r>
      <w:r w:rsidRPr="002E38B5">
        <w:rPr>
          <w:color w:val="FF0000"/>
          <w:sz w:val="24"/>
          <w:szCs w:val="24"/>
        </w:rPr>
        <w:t>by</w:t>
      </w:r>
      <w:r w:rsidRPr="002E38B5">
        <w:rPr>
          <w:color w:val="FF0000"/>
          <w:spacing w:val="1"/>
          <w:sz w:val="24"/>
          <w:szCs w:val="24"/>
        </w:rPr>
        <w:t xml:space="preserve"> </w:t>
      </w:r>
      <w:r w:rsidRPr="002E38B5">
        <w:rPr>
          <w:color w:val="FF0000"/>
          <w:sz w:val="24"/>
          <w:szCs w:val="24"/>
        </w:rPr>
        <w:t>the Rental Housing Development except to the extent necessary to maintain or improve the</w:t>
      </w:r>
      <w:r w:rsidRPr="002E38B5">
        <w:rPr>
          <w:color w:val="FF0000"/>
          <w:spacing w:val="1"/>
          <w:sz w:val="24"/>
          <w:szCs w:val="24"/>
        </w:rPr>
        <w:t xml:space="preserve"> </w:t>
      </w:r>
      <w:r w:rsidRPr="002E38B5">
        <w:rPr>
          <w:color w:val="FF0000"/>
          <w:sz w:val="24"/>
          <w:szCs w:val="24"/>
        </w:rPr>
        <w:t>Fiscal Integrity of the Project, to maintain Affordable Rents, or to decrease Rents and for no</w:t>
      </w:r>
      <w:r w:rsidRPr="002E38B5">
        <w:rPr>
          <w:color w:val="FF0000"/>
          <w:spacing w:val="1"/>
          <w:sz w:val="24"/>
          <w:szCs w:val="24"/>
        </w:rPr>
        <w:t xml:space="preserve"> </w:t>
      </w:r>
      <w:r w:rsidRPr="002E38B5">
        <w:rPr>
          <w:color w:val="FF0000"/>
          <w:sz w:val="24"/>
          <w:szCs w:val="24"/>
        </w:rPr>
        <w:t>other purpose, including, but not limited to, cash payments to the Sponsor, repayment of general</w:t>
      </w:r>
      <w:r w:rsidRPr="002E38B5">
        <w:rPr>
          <w:color w:val="FF0000"/>
          <w:spacing w:val="-64"/>
          <w:sz w:val="24"/>
          <w:szCs w:val="24"/>
        </w:rPr>
        <w:t xml:space="preserve"> </w:t>
      </w:r>
      <w:r w:rsidRPr="002E38B5">
        <w:rPr>
          <w:color w:val="FF0000"/>
          <w:sz w:val="24"/>
          <w:szCs w:val="24"/>
        </w:rPr>
        <w:t>partner loans or of limited partner loans, or for limited partner buyouts. Notwithstanding the</w:t>
      </w:r>
      <w:r w:rsidRPr="002E38B5">
        <w:rPr>
          <w:color w:val="FF0000"/>
          <w:spacing w:val="1"/>
          <w:sz w:val="24"/>
          <w:szCs w:val="24"/>
        </w:rPr>
        <w:t xml:space="preserve"> </w:t>
      </w:r>
      <w:r w:rsidRPr="002E38B5">
        <w:rPr>
          <w:color w:val="FF0000"/>
          <w:sz w:val="24"/>
          <w:szCs w:val="24"/>
        </w:rPr>
        <w:t>general provisions in UMR Section 8308(g), this special condition controls, in that no reserve</w:t>
      </w:r>
      <w:r w:rsidRPr="002E38B5">
        <w:rPr>
          <w:color w:val="FF0000"/>
          <w:spacing w:val="1"/>
          <w:sz w:val="24"/>
          <w:szCs w:val="24"/>
        </w:rPr>
        <w:t xml:space="preserve"> </w:t>
      </w:r>
      <w:r w:rsidRPr="002E38B5">
        <w:rPr>
          <w:color w:val="FF0000"/>
          <w:sz w:val="24"/>
          <w:szCs w:val="24"/>
        </w:rPr>
        <w:t>balance can</w:t>
      </w:r>
      <w:r w:rsidRPr="002E38B5">
        <w:rPr>
          <w:color w:val="FF0000"/>
          <w:spacing w:val="1"/>
          <w:sz w:val="24"/>
          <w:szCs w:val="24"/>
        </w:rPr>
        <w:t xml:space="preserve"> </w:t>
      </w:r>
      <w:r w:rsidRPr="002E38B5">
        <w:rPr>
          <w:color w:val="FF0000"/>
          <w:sz w:val="24"/>
          <w:szCs w:val="24"/>
        </w:rPr>
        <w:t>fund</w:t>
      </w:r>
      <w:r w:rsidRPr="002E38B5">
        <w:rPr>
          <w:color w:val="FF0000"/>
          <w:spacing w:val="-1"/>
          <w:sz w:val="24"/>
          <w:szCs w:val="24"/>
        </w:rPr>
        <w:t xml:space="preserve"> </w:t>
      </w:r>
      <w:r w:rsidRPr="002E38B5">
        <w:rPr>
          <w:color w:val="FF0000"/>
          <w:sz w:val="24"/>
          <w:szCs w:val="24"/>
        </w:rPr>
        <w:t>a</w:t>
      </w:r>
      <w:r w:rsidRPr="002E38B5">
        <w:rPr>
          <w:color w:val="FF0000"/>
          <w:spacing w:val="1"/>
          <w:sz w:val="24"/>
          <w:szCs w:val="24"/>
        </w:rPr>
        <w:t xml:space="preserve"> </w:t>
      </w:r>
      <w:r w:rsidRPr="002E38B5">
        <w:rPr>
          <w:color w:val="FF0000"/>
          <w:sz w:val="24"/>
          <w:szCs w:val="24"/>
        </w:rPr>
        <w:t>limited</w:t>
      </w:r>
      <w:r w:rsidRPr="002E38B5">
        <w:rPr>
          <w:color w:val="FF0000"/>
          <w:spacing w:val="-2"/>
          <w:sz w:val="24"/>
          <w:szCs w:val="24"/>
        </w:rPr>
        <w:t xml:space="preserve"> </w:t>
      </w:r>
      <w:r w:rsidRPr="002E38B5">
        <w:rPr>
          <w:color w:val="FF0000"/>
          <w:sz w:val="24"/>
          <w:szCs w:val="24"/>
        </w:rPr>
        <w:t>partner</w:t>
      </w:r>
      <w:r w:rsidRPr="002E38B5">
        <w:rPr>
          <w:color w:val="FF0000"/>
          <w:spacing w:val="-1"/>
          <w:sz w:val="24"/>
          <w:szCs w:val="24"/>
        </w:rPr>
        <w:t xml:space="preserve"> </w:t>
      </w:r>
      <w:r w:rsidRPr="002E38B5">
        <w:rPr>
          <w:color w:val="FF0000"/>
          <w:sz w:val="24"/>
          <w:szCs w:val="24"/>
        </w:rPr>
        <w:t>buyout</w:t>
      </w:r>
      <w:r w:rsidRPr="002E38B5">
        <w:rPr>
          <w:color w:val="FF0000"/>
          <w:spacing w:val="-2"/>
          <w:sz w:val="24"/>
          <w:szCs w:val="24"/>
        </w:rPr>
        <w:t xml:space="preserve"> </w:t>
      </w:r>
      <w:r w:rsidRPr="002E38B5">
        <w:rPr>
          <w:color w:val="FF0000"/>
          <w:sz w:val="24"/>
          <w:szCs w:val="24"/>
        </w:rPr>
        <w:t>or</w:t>
      </w:r>
      <w:r w:rsidRPr="002E38B5">
        <w:rPr>
          <w:color w:val="FF0000"/>
          <w:spacing w:val="-1"/>
          <w:sz w:val="24"/>
          <w:szCs w:val="24"/>
        </w:rPr>
        <w:t xml:space="preserve"> </w:t>
      </w:r>
      <w:r w:rsidRPr="002E38B5">
        <w:rPr>
          <w:color w:val="FF0000"/>
          <w:sz w:val="24"/>
          <w:szCs w:val="24"/>
        </w:rPr>
        <w:t>exit.</w:t>
      </w:r>
    </w:p>
    <w:p w14:paraId="27EAD75E" w14:textId="77777777" w:rsidR="008E0024" w:rsidRPr="002E38B5" w:rsidRDefault="008E0024" w:rsidP="002E38B5">
      <w:pPr>
        <w:pStyle w:val="BodyText"/>
        <w:tabs>
          <w:tab w:val="left" w:pos="720"/>
        </w:tabs>
        <w:ind w:left="720" w:hanging="720"/>
        <w:rPr>
          <w:color w:val="FF0000"/>
        </w:rPr>
      </w:pPr>
    </w:p>
    <w:p w14:paraId="7754FB66" w14:textId="654E198E" w:rsidR="008E0024" w:rsidRPr="002E38B5" w:rsidRDefault="008E0024" w:rsidP="00131EDE">
      <w:pPr>
        <w:pStyle w:val="ListParagraph"/>
        <w:numPr>
          <w:ilvl w:val="0"/>
          <w:numId w:val="67"/>
        </w:numPr>
        <w:tabs>
          <w:tab w:val="left" w:pos="720"/>
          <w:tab w:val="left" w:pos="911"/>
          <w:tab w:val="left" w:pos="912"/>
        </w:tabs>
        <w:ind w:left="720" w:right="1405" w:hanging="720"/>
        <w:rPr>
          <w:color w:val="FF0000"/>
          <w:sz w:val="24"/>
          <w:szCs w:val="24"/>
        </w:rPr>
      </w:pPr>
      <w:r w:rsidRPr="002E38B5">
        <w:rPr>
          <w:color w:val="FF0000"/>
          <w:sz w:val="24"/>
          <w:szCs w:val="24"/>
        </w:rPr>
        <w:t>No loan may be paid off prior to maturity without the prior written consent of the</w:t>
      </w:r>
      <w:r w:rsidRPr="002E38B5">
        <w:rPr>
          <w:color w:val="FF0000"/>
          <w:spacing w:val="1"/>
          <w:sz w:val="24"/>
          <w:szCs w:val="24"/>
        </w:rPr>
        <w:t xml:space="preserve"> </w:t>
      </w:r>
      <w:r w:rsidRPr="002E38B5">
        <w:rPr>
          <w:color w:val="FF0000"/>
          <w:sz w:val="24"/>
          <w:szCs w:val="24"/>
        </w:rPr>
        <w:t>Department in its sole discretion, which consent shall be subject to conditions deemed</w:t>
      </w:r>
      <w:r w:rsidRPr="002E38B5">
        <w:rPr>
          <w:color w:val="FF0000"/>
          <w:spacing w:val="-64"/>
          <w:sz w:val="24"/>
          <w:szCs w:val="24"/>
        </w:rPr>
        <w:t xml:space="preserve"> </w:t>
      </w:r>
      <w:r w:rsidRPr="002E38B5">
        <w:rPr>
          <w:color w:val="FF0000"/>
          <w:sz w:val="24"/>
          <w:szCs w:val="24"/>
        </w:rPr>
        <w:t>necessary</w:t>
      </w:r>
      <w:r w:rsidRPr="002E38B5">
        <w:rPr>
          <w:color w:val="FF0000"/>
          <w:spacing w:val="-1"/>
          <w:sz w:val="24"/>
          <w:szCs w:val="24"/>
        </w:rPr>
        <w:t xml:space="preserve"> </w:t>
      </w:r>
      <w:r w:rsidRPr="002E38B5">
        <w:rPr>
          <w:color w:val="FF0000"/>
          <w:sz w:val="24"/>
          <w:szCs w:val="24"/>
        </w:rPr>
        <w:t>to</w:t>
      </w:r>
      <w:r w:rsidRPr="002E38B5">
        <w:rPr>
          <w:color w:val="FF0000"/>
          <w:spacing w:val="-2"/>
          <w:sz w:val="24"/>
          <w:szCs w:val="24"/>
        </w:rPr>
        <w:t xml:space="preserve"> </w:t>
      </w:r>
      <w:r w:rsidRPr="002E38B5">
        <w:rPr>
          <w:color w:val="FF0000"/>
          <w:sz w:val="24"/>
          <w:szCs w:val="24"/>
        </w:rPr>
        <w:t>ensure</w:t>
      </w:r>
      <w:r w:rsidRPr="002E38B5">
        <w:rPr>
          <w:color w:val="FF0000"/>
          <w:spacing w:val="-2"/>
          <w:sz w:val="24"/>
          <w:szCs w:val="24"/>
        </w:rPr>
        <w:t xml:space="preserve"> </w:t>
      </w:r>
      <w:r w:rsidRPr="002E38B5">
        <w:rPr>
          <w:color w:val="FF0000"/>
          <w:sz w:val="24"/>
          <w:szCs w:val="24"/>
        </w:rPr>
        <w:t>compliance with</w:t>
      </w:r>
      <w:r w:rsidRPr="002E38B5">
        <w:rPr>
          <w:color w:val="FF0000"/>
          <w:spacing w:val="1"/>
          <w:sz w:val="24"/>
          <w:szCs w:val="24"/>
        </w:rPr>
        <w:t xml:space="preserve"> </w:t>
      </w:r>
      <w:r w:rsidRPr="002E38B5">
        <w:rPr>
          <w:color w:val="FF0000"/>
          <w:sz w:val="24"/>
          <w:szCs w:val="24"/>
        </w:rPr>
        <w:t>the Program</w:t>
      </w:r>
      <w:r w:rsidRPr="002E38B5">
        <w:rPr>
          <w:color w:val="FF0000"/>
          <w:spacing w:val="1"/>
          <w:sz w:val="24"/>
          <w:szCs w:val="24"/>
        </w:rPr>
        <w:t xml:space="preserve"> </w:t>
      </w:r>
      <w:r w:rsidRPr="002E38B5">
        <w:rPr>
          <w:color w:val="FF0000"/>
          <w:sz w:val="24"/>
          <w:szCs w:val="24"/>
        </w:rPr>
        <w:t>requirements.</w:t>
      </w:r>
    </w:p>
    <w:p w14:paraId="1ECC2B21" w14:textId="77777777" w:rsidR="008E0024" w:rsidRPr="00AC310A" w:rsidRDefault="008E0024" w:rsidP="00AC310A">
      <w:pPr>
        <w:rPr>
          <w:sz w:val="24"/>
          <w:szCs w:val="24"/>
          <w:lang w:bidi="ar-SA"/>
        </w:rPr>
      </w:pPr>
    </w:p>
    <w:p w14:paraId="73415C99" w14:textId="005A7E15" w:rsidR="001F6210" w:rsidRPr="00AC310A" w:rsidRDefault="00795A1E" w:rsidP="00AC310A">
      <w:pPr>
        <w:pStyle w:val="Heading2"/>
        <w:spacing w:before="120" w:after="0"/>
        <w:rPr>
          <w:rFonts w:cs="Arial"/>
          <w:b/>
          <w:szCs w:val="24"/>
        </w:rPr>
      </w:pPr>
      <w:bookmarkStart w:id="68" w:name="_Toc88561729"/>
      <w:r w:rsidRPr="00AC310A">
        <w:rPr>
          <w:rFonts w:cs="Arial"/>
          <w:b/>
          <w:szCs w:val="24"/>
        </w:rPr>
        <w:t xml:space="preserve">Section </w:t>
      </w:r>
      <w:r w:rsidR="006F21C8" w:rsidRPr="00AC310A">
        <w:rPr>
          <w:rFonts w:cs="Arial"/>
          <w:b/>
          <w:szCs w:val="24"/>
        </w:rPr>
        <w:t>50</w:t>
      </w:r>
      <w:r w:rsidR="001F634E" w:rsidRPr="00AC310A">
        <w:rPr>
          <w:rFonts w:cs="Arial"/>
          <w:b/>
          <w:szCs w:val="24"/>
        </w:rPr>
        <w:t>3</w:t>
      </w:r>
      <w:r w:rsidRPr="00AC310A">
        <w:rPr>
          <w:rFonts w:cs="Arial"/>
          <w:b/>
          <w:szCs w:val="24"/>
        </w:rPr>
        <w:t>.</w:t>
      </w:r>
      <w:r w:rsidRPr="00AC310A">
        <w:rPr>
          <w:rFonts w:cs="Arial"/>
          <w:b/>
          <w:szCs w:val="24"/>
        </w:rPr>
        <w:tab/>
      </w:r>
      <w:bookmarkStart w:id="69" w:name="_bookmark20"/>
      <w:bookmarkEnd w:id="69"/>
      <w:r w:rsidR="00730933">
        <w:rPr>
          <w:rFonts w:cs="Arial"/>
          <w:b/>
          <w:szCs w:val="24"/>
        </w:rPr>
        <w:t xml:space="preserve"> </w:t>
      </w:r>
      <w:r w:rsidRPr="00AC310A">
        <w:rPr>
          <w:rFonts w:cs="Arial"/>
          <w:b/>
          <w:szCs w:val="24"/>
        </w:rPr>
        <w:t>Defaults and Loan Cancellations</w:t>
      </w:r>
      <w:bookmarkEnd w:id="67"/>
      <w:bookmarkEnd w:id="68"/>
      <w:r w:rsidR="00730933">
        <w:rPr>
          <w:rFonts w:cs="Arial"/>
          <w:b/>
          <w:szCs w:val="24"/>
        </w:rPr>
        <w:t>.</w:t>
      </w:r>
    </w:p>
    <w:p w14:paraId="2D8A3CB7" w14:textId="34C1BEC1" w:rsidR="001F6210" w:rsidRPr="00AC310A" w:rsidRDefault="00795A1E" w:rsidP="00131EDE">
      <w:pPr>
        <w:pStyle w:val="ListParagraph"/>
        <w:numPr>
          <w:ilvl w:val="1"/>
          <w:numId w:val="16"/>
        </w:numPr>
        <w:spacing w:before="120"/>
        <w:ind w:left="720" w:right="508" w:hanging="720"/>
        <w:rPr>
          <w:color w:val="FF0000"/>
          <w:sz w:val="24"/>
          <w:szCs w:val="24"/>
        </w:rPr>
      </w:pPr>
      <w:r w:rsidRPr="00AC310A">
        <w:rPr>
          <w:color w:val="FF0000"/>
          <w:sz w:val="24"/>
          <w:szCs w:val="24"/>
        </w:rPr>
        <w:t>In the event of a breach or violation by the Sponsor of any of the provisions of</w:t>
      </w:r>
      <w:r w:rsidR="00AC04C1" w:rsidRPr="00AC310A">
        <w:rPr>
          <w:color w:val="FF0000"/>
          <w:sz w:val="24"/>
          <w:szCs w:val="24"/>
        </w:rPr>
        <w:t xml:space="preserve"> </w:t>
      </w:r>
      <w:r w:rsidRPr="00AC310A">
        <w:rPr>
          <w:color w:val="FF0000"/>
          <w:sz w:val="24"/>
          <w:szCs w:val="24"/>
        </w:rPr>
        <w:t xml:space="preserve">the </w:t>
      </w:r>
      <w:r w:rsidR="00255A75" w:rsidRPr="00AC310A">
        <w:rPr>
          <w:color w:val="FF0000"/>
          <w:sz w:val="24"/>
          <w:szCs w:val="24"/>
        </w:rPr>
        <w:t>R</w:t>
      </w:r>
      <w:r w:rsidR="00DF1073" w:rsidRPr="00AC310A">
        <w:rPr>
          <w:color w:val="FF0000"/>
          <w:sz w:val="24"/>
          <w:szCs w:val="24"/>
        </w:rPr>
        <w:t xml:space="preserve">egulatory </w:t>
      </w:r>
      <w:r w:rsidR="00255A75" w:rsidRPr="00AC310A">
        <w:rPr>
          <w:color w:val="FF0000"/>
          <w:sz w:val="24"/>
          <w:szCs w:val="24"/>
        </w:rPr>
        <w:t>A</w:t>
      </w:r>
      <w:r w:rsidR="00DF1073" w:rsidRPr="00AC310A">
        <w:rPr>
          <w:color w:val="FF0000"/>
          <w:sz w:val="24"/>
          <w:szCs w:val="24"/>
        </w:rPr>
        <w:t>greement</w:t>
      </w:r>
      <w:r w:rsidRPr="00AC310A">
        <w:rPr>
          <w:color w:val="FF0000"/>
          <w:sz w:val="24"/>
          <w:szCs w:val="24"/>
        </w:rPr>
        <w:t xml:space="preserve">, the promissory note, or the deed of trust, or any other agreement pertaining to the </w:t>
      </w:r>
      <w:r w:rsidR="005F737A" w:rsidRPr="00AC310A">
        <w:rPr>
          <w:color w:val="FF0000"/>
          <w:sz w:val="24"/>
          <w:szCs w:val="24"/>
        </w:rPr>
        <w:t>P</w:t>
      </w:r>
      <w:r w:rsidRPr="00AC310A">
        <w:rPr>
          <w:color w:val="FF0000"/>
          <w:sz w:val="24"/>
          <w:szCs w:val="24"/>
        </w:rPr>
        <w:t xml:space="preserve">roject, the Department may give written notice to the Sponsor to cure the breach or violation within a period of not less than 15 days. If the breach or violation is not cured to the satisfaction of the Department within the specified </w:t>
      </w:r>
      <w:proofErr w:type="gramStart"/>
      <w:r w:rsidRPr="00AC310A">
        <w:rPr>
          <w:color w:val="FF0000"/>
          <w:sz w:val="24"/>
          <w:szCs w:val="24"/>
        </w:rPr>
        <w:t>time period</w:t>
      </w:r>
      <w:proofErr w:type="gramEnd"/>
      <w:r w:rsidRPr="00AC310A">
        <w:rPr>
          <w:color w:val="FF0000"/>
          <w:sz w:val="24"/>
          <w:szCs w:val="24"/>
        </w:rPr>
        <w:t>, the Department, at its option, may declare a default under the relevant document(s) and may seek legal remedies for the default</w:t>
      </w:r>
      <w:r w:rsidR="00506C4D" w:rsidRPr="00AC310A">
        <w:rPr>
          <w:color w:val="FF0000"/>
          <w:sz w:val="24"/>
          <w:szCs w:val="24"/>
        </w:rPr>
        <w:t>,</w:t>
      </w:r>
      <w:r w:rsidRPr="00AC310A">
        <w:rPr>
          <w:color w:val="FF0000"/>
          <w:sz w:val="24"/>
          <w:szCs w:val="24"/>
        </w:rPr>
        <w:t xml:space="preserve"> including the following:</w:t>
      </w:r>
    </w:p>
    <w:p w14:paraId="2B47F7F2" w14:textId="77777777" w:rsidR="001F6210" w:rsidRPr="00AC310A" w:rsidRDefault="00795A1E" w:rsidP="00131EDE">
      <w:pPr>
        <w:pStyle w:val="ListParagraph"/>
        <w:numPr>
          <w:ilvl w:val="2"/>
          <w:numId w:val="16"/>
        </w:numPr>
        <w:spacing w:before="120"/>
        <w:ind w:left="1440" w:right="752" w:hanging="720"/>
        <w:rPr>
          <w:color w:val="FF0000"/>
          <w:sz w:val="24"/>
          <w:szCs w:val="24"/>
        </w:rPr>
      </w:pPr>
      <w:r w:rsidRPr="00AC310A">
        <w:rPr>
          <w:color w:val="FF0000"/>
          <w:sz w:val="24"/>
          <w:szCs w:val="24"/>
        </w:rPr>
        <w:t>The Department may accelerate all amounts, including outstanding principal and interest, due under the loan and demand immediate repayment thereof. Upon a failure to repay such accelerated amounts</w:t>
      </w:r>
      <w:r w:rsidRPr="00AC310A">
        <w:rPr>
          <w:color w:val="FF0000"/>
          <w:spacing w:val="-26"/>
          <w:sz w:val="24"/>
          <w:szCs w:val="24"/>
        </w:rPr>
        <w:t xml:space="preserve"> </w:t>
      </w:r>
      <w:r w:rsidRPr="00AC310A">
        <w:rPr>
          <w:color w:val="FF0000"/>
          <w:sz w:val="24"/>
          <w:szCs w:val="24"/>
        </w:rPr>
        <w:t xml:space="preserve">in full, the Department may proceed with a foreclosure in accordance with the provisions of the deed of trust and </w:t>
      </w:r>
      <w:r w:rsidR="00932921" w:rsidRPr="00AC310A">
        <w:rPr>
          <w:color w:val="FF0000"/>
          <w:sz w:val="24"/>
          <w:szCs w:val="24"/>
        </w:rPr>
        <w:t>s</w:t>
      </w:r>
      <w:r w:rsidR="008E4136" w:rsidRPr="00AC310A">
        <w:rPr>
          <w:color w:val="FF0000"/>
          <w:sz w:val="24"/>
          <w:szCs w:val="24"/>
        </w:rPr>
        <w:t>tate</w:t>
      </w:r>
      <w:r w:rsidRPr="00AC310A">
        <w:rPr>
          <w:color w:val="FF0000"/>
          <w:sz w:val="24"/>
          <w:szCs w:val="24"/>
        </w:rPr>
        <w:t xml:space="preserve"> law regarding</w:t>
      </w:r>
      <w:r w:rsidRPr="00AC310A">
        <w:rPr>
          <w:color w:val="FF0000"/>
          <w:spacing w:val="-22"/>
          <w:sz w:val="24"/>
          <w:szCs w:val="24"/>
        </w:rPr>
        <w:t xml:space="preserve"> </w:t>
      </w:r>
      <w:r w:rsidRPr="00AC310A">
        <w:rPr>
          <w:color w:val="FF0000"/>
          <w:sz w:val="24"/>
          <w:szCs w:val="24"/>
        </w:rPr>
        <w:t>foreclosures.</w:t>
      </w:r>
    </w:p>
    <w:p w14:paraId="2B4DDFBF" w14:textId="6459BE69" w:rsidR="001F6210" w:rsidRPr="00AC310A" w:rsidRDefault="00795A1E" w:rsidP="00131EDE">
      <w:pPr>
        <w:pStyle w:val="ListParagraph"/>
        <w:numPr>
          <w:ilvl w:val="2"/>
          <w:numId w:val="16"/>
        </w:numPr>
        <w:spacing w:before="120"/>
        <w:ind w:left="1440" w:right="471" w:hanging="720"/>
        <w:rPr>
          <w:color w:val="FF0000"/>
          <w:sz w:val="24"/>
          <w:szCs w:val="24"/>
        </w:rPr>
      </w:pPr>
      <w:r w:rsidRPr="00AC310A">
        <w:rPr>
          <w:color w:val="FF0000"/>
          <w:sz w:val="24"/>
          <w:szCs w:val="24"/>
        </w:rPr>
        <w:t>The Department may seek, in a court of competent jurisdiction, an order for specific performance of the defaulted obligation or the appointment of</w:t>
      </w:r>
      <w:r w:rsidRPr="00AC310A">
        <w:rPr>
          <w:color w:val="FF0000"/>
          <w:spacing w:val="-33"/>
          <w:sz w:val="24"/>
          <w:szCs w:val="24"/>
        </w:rPr>
        <w:t xml:space="preserve"> </w:t>
      </w:r>
      <w:r w:rsidRPr="00AC310A">
        <w:rPr>
          <w:color w:val="FF0000"/>
          <w:sz w:val="24"/>
          <w:szCs w:val="24"/>
        </w:rPr>
        <w:t xml:space="preserve">a receiver to operate the </w:t>
      </w:r>
      <w:r w:rsidR="009A0BF8" w:rsidRPr="00AC310A">
        <w:rPr>
          <w:color w:val="FF0000"/>
          <w:sz w:val="24"/>
          <w:szCs w:val="24"/>
        </w:rPr>
        <w:t>R</w:t>
      </w:r>
      <w:r w:rsidRPr="00AC310A">
        <w:rPr>
          <w:color w:val="FF0000"/>
          <w:sz w:val="24"/>
          <w:szCs w:val="24"/>
        </w:rPr>
        <w:t xml:space="preserve">ental </w:t>
      </w:r>
      <w:r w:rsidR="009A0BF8" w:rsidRPr="00AC310A">
        <w:rPr>
          <w:color w:val="FF0000"/>
          <w:sz w:val="24"/>
          <w:szCs w:val="24"/>
        </w:rPr>
        <w:t>H</w:t>
      </w:r>
      <w:r w:rsidRPr="00AC310A">
        <w:rPr>
          <w:color w:val="FF0000"/>
          <w:sz w:val="24"/>
          <w:szCs w:val="24"/>
        </w:rPr>
        <w:t xml:space="preserve">ousing </w:t>
      </w:r>
      <w:r w:rsidR="009A0BF8" w:rsidRPr="00AC310A">
        <w:rPr>
          <w:color w:val="FF0000"/>
          <w:sz w:val="24"/>
          <w:szCs w:val="24"/>
        </w:rPr>
        <w:t>D</w:t>
      </w:r>
      <w:r w:rsidRPr="00AC310A">
        <w:rPr>
          <w:color w:val="FF0000"/>
          <w:sz w:val="24"/>
          <w:szCs w:val="24"/>
        </w:rPr>
        <w:t xml:space="preserve">evelopment in accordance with </w:t>
      </w:r>
      <w:r w:rsidR="00B20C4B" w:rsidRPr="00AC310A">
        <w:rPr>
          <w:color w:val="FF0000"/>
          <w:sz w:val="24"/>
          <w:szCs w:val="24"/>
        </w:rPr>
        <w:t>VHHP</w:t>
      </w:r>
      <w:r w:rsidRPr="00AC310A">
        <w:rPr>
          <w:color w:val="FF0000"/>
          <w:sz w:val="24"/>
          <w:szCs w:val="24"/>
        </w:rPr>
        <w:t xml:space="preserve"> requirements.</w:t>
      </w:r>
    </w:p>
    <w:p w14:paraId="1075B5BE" w14:textId="77777777" w:rsidR="001A7D2B" w:rsidRPr="00AC310A" w:rsidRDefault="00795A1E" w:rsidP="00131EDE">
      <w:pPr>
        <w:pStyle w:val="ListParagraph"/>
        <w:numPr>
          <w:ilvl w:val="2"/>
          <w:numId w:val="16"/>
        </w:numPr>
        <w:spacing w:before="120"/>
        <w:ind w:left="1440" w:right="1124" w:hanging="720"/>
        <w:rPr>
          <w:color w:val="FF0000"/>
          <w:sz w:val="24"/>
          <w:szCs w:val="24"/>
        </w:rPr>
      </w:pPr>
      <w:r w:rsidRPr="00AC310A">
        <w:rPr>
          <w:color w:val="FF0000"/>
          <w:sz w:val="24"/>
          <w:szCs w:val="24"/>
        </w:rPr>
        <w:t>The Department may seek such other remedies as may be</w:t>
      </w:r>
      <w:r w:rsidRPr="00AC310A">
        <w:rPr>
          <w:color w:val="FF0000"/>
          <w:spacing w:val="-25"/>
          <w:sz w:val="24"/>
          <w:szCs w:val="24"/>
        </w:rPr>
        <w:t xml:space="preserve"> </w:t>
      </w:r>
      <w:r w:rsidRPr="00AC310A">
        <w:rPr>
          <w:color w:val="FF0000"/>
          <w:sz w:val="24"/>
          <w:szCs w:val="24"/>
        </w:rPr>
        <w:t xml:space="preserve">available </w:t>
      </w:r>
      <w:r w:rsidRPr="00AC310A">
        <w:rPr>
          <w:color w:val="FF0000"/>
          <w:sz w:val="24"/>
          <w:szCs w:val="24"/>
        </w:rPr>
        <w:lastRenderedPageBreak/>
        <w:t>under the relevant agreement or any</w:t>
      </w:r>
      <w:r w:rsidRPr="00AC310A">
        <w:rPr>
          <w:color w:val="FF0000"/>
          <w:spacing w:val="-9"/>
          <w:sz w:val="24"/>
          <w:szCs w:val="24"/>
        </w:rPr>
        <w:t xml:space="preserve"> </w:t>
      </w:r>
      <w:r w:rsidRPr="00AC310A">
        <w:rPr>
          <w:color w:val="FF0000"/>
          <w:sz w:val="24"/>
          <w:szCs w:val="24"/>
        </w:rPr>
        <w:t>law.</w:t>
      </w:r>
    </w:p>
    <w:p w14:paraId="692C2111" w14:textId="30AA7C39" w:rsidR="001A7D2B" w:rsidRPr="00AC310A" w:rsidRDefault="001A7D2B" w:rsidP="00131EDE">
      <w:pPr>
        <w:pStyle w:val="ListParagraph"/>
        <w:numPr>
          <w:ilvl w:val="2"/>
          <w:numId w:val="16"/>
        </w:numPr>
        <w:spacing w:before="120"/>
        <w:ind w:left="1440" w:right="1124" w:hanging="720"/>
        <w:rPr>
          <w:color w:val="FF0000"/>
          <w:sz w:val="24"/>
          <w:szCs w:val="24"/>
        </w:rPr>
      </w:pPr>
      <w:r w:rsidRPr="00AC310A">
        <w:rPr>
          <w:color w:val="FF0000"/>
          <w:sz w:val="24"/>
          <w:szCs w:val="24"/>
        </w:rPr>
        <w:t xml:space="preserve">In the event the Project is or has been awarded additional Department funding, any and all such funding will be </w:t>
      </w:r>
      <w:proofErr w:type="gramStart"/>
      <w:r w:rsidRPr="00AC310A">
        <w:rPr>
          <w:color w:val="FF0000"/>
          <w:sz w:val="24"/>
          <w:szCs w:val="24"/>
        </w:rPr>
        <w:t>cross-defaulted</w:t>
      </w:r>
      <w:proofErr w:type="gramEnd"/>
      <w:r w:rsidRPr="00AC310A">
        <w:rPr>
          <w:color w:val="FF0000"/>
          <w:sz w:val="24"/>
          <w:szCs w:val="24"/>
        </w:rPr>
        <w:t xml:space="preserve"> to and among one another in the respective loan or,</w:t>
      </w:r>
      <w:r w:rsidRPr="00AC310A">
        <w:rPr>
          <w:color w:val="FF0000"/>
          <w:spacing w:val="1"/>
          <w:sz w:val="24"/>
          <w:szCs w:val="24"/>
        </w:rPr>
        <w:t xml:space="preserve"> </w:t>
      </w:r>
      <w:r w:rsidRPr="00AC310A">
        <w:rPr>
          <w:color w:val="FF0000"/>
          <w:sz w:val="24"/>
          <w:szCs w:val="24"/>
        </w:rPr>
        <w:t>where applicable, grant documents. A default under one source of Departmental funding</w:t>
      </w:r>
      <w:r w:rsidRPr="00AC310A">
        <w:rPr>
          <w:color w:val="FF0000"/>
          <w:spacing w:val="1"/>
          <w:sz w:val="24"/>
          <w:szCs w:val="24"/>
        </w:rPr>
        <w:t xml:space="preserve"> </w:t>
      </w:r>
      <w:r w:rsidRPr="00AC310A">
        <w:rPr>
          <w:color w:val="FF0000"/>
          <w:sz w:val="24"/>
          <w:szCs w:val="24"/>
        </w:rPr>
        <w:t>shall</w:t>
      </w:r>
      <w:r w:rsidRPr="00AC310A">
        <w:rPr>
          <w:color w:val="FF0000"/>
          <w:spacing w:val="-2"/>
          <w:sz w:val="24"/>
          <w:szCs w:val="24"/>
        </w:rPr>
        <w:t xml:space="preserve"> </w:t>
      </w:r>
      <w:r w:rsidRPr="00AC310A">
        <w:rPr>
          <w:color w:val="FF0000"/>
          <w:sz w:val="24"/>
          <w:szCs w:val="24"/>
        </w:rPr>
        <w:t>be</w:t>
      </w:r>
      <w:r w:rsidRPr="00AC310A">
        <w:rPr>
          <w:color w:val="FF0000"/>
          <w:spacing w:val="-3"/>
          <w:sz w:val="24"/>
          <w:szCs w:val="24"/>
        </w:rPr>
        <w:t xml:space="preserve"> </w:t>
      </w:r>
      <w:r w:rsidRPr="00AC310A">
        <w:rPr>
          <w:color w:val="FF0000"/>
          <w:sz w:val="24"/>
          <w:szCs w:val="24"/>
        </w:rPr>
        <w:t>a</w:t>
      </w:r>
      <w:r w:rsidRPr="00AC310A">
        <w:rPr>
          <w:color w:val="FF0000"/>
          <w:spacing w:val="-1"/>
          <w:sz w:val="24"/>
          <w:szCs w:val="24"/>
        </w:rPr>
        <w:t xml:space="preserve"> </w:t>
      </w:r>
      <w:r w:rsidRPr="00AC310A">
        <w:rPr>
          <w:color w:val="FF0000"/>
          <w:sz w:val="24"/>
          <w:szCs w:val="24"/>
        </w:rPr>
        <w:t>default</w:t>
      </w:r>
      <w:r w:rsidRPr="00AC310A">
        <w:rPr>
          <w:color w:val="FF0000"/>
          <w:spacing w:val="-1"/>
          <w:sz w:val="24"/>
          <w:szCs w:val="24"/>
        </w:rPr>
        <w:t xml:space="preserve"> </w:t>
      </w:r>
      <w:r w:rsidRPr="00AC310A">
        <w:rPr>
          <w:color w:val="FF0000"/>
          <w:sz w:val="24"/>
          <w:szCs w:val="24"/>
        </w:rPr>
        <w:t>under</w:t>
      </w:r>
      <w:r w:rsidRPr="00AC310A">
        <w:rPr>
          <w:color w:val="FF0000"/>
          <w:spacing w:val="-3"/>
          <w:sz w:val="24"/>
          <w:szCs w:val="24"/>
        </w:rPr>
        <w:t xml:space="preserve"> </w:t>
      </w:r>
      <w:proofErr w:type="gramStart"/>
      <w:r w:rsidRPr="00AC310A">
        <w:rPr>
          <w:color w:val="FF0000"/>
          <w:sz w:val="24"/>
          <w:szCs w:val="24"/>
        </w:rPr>
        <w:t>any</w:t>
      </w:r>
      <w:r w:rsidRPr="00AC310A">
        <w:rPr>
          <w:color w:val="FF0000"/>
          <w:spacing w:val="-2"/>
          <w:sz w:val="24"/>
          <w:szCs w:val="24"/>
        </w:rPr>
        <w:t xml:space="preserve"> </w:t>
      </w:r>
      <w:r w:rsidRPr="00AC310A">
        <w:rPr>
          <w:color w:val="FF0000"/>
          <w:sz w:val="24"/>
          <w:szCs w:val="24"/>
        </w:rPr>
        <w:t>and</w:t>
      </w:r>
      <w:r w:rsidRPr="00AC310A">
        <w:rPr>
          <w:color w:val="FF0000"/>
          <w:spacing w:val="-2"/>
          <w:sz w:val="24"/>
          <w:szCs w:val="24"/>
        </w:rPr>
        <w:t xml:space="preserve"> </w:t>
      </w:r>
      <w:r w:rsidRPr="00AC310A">
        <w:rPr>
          <w:color w:val="FF0000"/>
          <w:sz w:val="24"/>
          <w:szCs w:val="24"/>
        </w:rPr>
        <w:t>all</w:t>
      </w:r>
      <w:proofErr w:type="gramEnd"/>
      <w:r w:rsidRPr="00AC310A">
        <w:rPr>
          <w:color w:val="FF0000"/>
          <w:spacing w:val="-2"/>
          <w:sz w:val="24"/>
          <w:szCs w:val="24"/>
        </w:rPr>
        <w:t xml:space="preserve"> </w:t>
      </w:r>
      <w:r w:rsidRPr="00AC310A">
        <w:rPr>
          <w:color w:val="FF0000"/>
          <w:sz w:val="24"/>
          <w:szCs w:val="24"/>
        </w:rPr>
        <w:t>other</w:t>
      </w:r>
      <w:r w:rsidRPr="00AC310A">
        <w:rPr>
          <w:color w:val="FF0000"/>
          <w:spacing w:val="-3"/>
          <w:sz w:val="24"/>
          <w:szCs w:val="24"/>
        </w:rPr>
        <w:t xml:space="preserve"> </w:t>
      </w:r>
      <w:r w:rsidRPr="00AC310A">
        <w:rPr>
          <w:color w:val="FF0000"/>
          <w:sz w:val="24"/>
          <w:szCs w:val="24"/>
        </w:rPr>
        <w:t>sources</w:t>
      </w:r>
      <w:r w:rsidRPr="00AC310A">
        <w:rPr>
          <w:color w:val="FF0000"/>
          <w:spacing w:val="-2"/>
          <w:sz w:val="24"/>
          <w:szCs w:val="24"/>
        </w:rPr>
        <w:t xml:space="preserve"> </w:t>
      </w:r>
      <w:r w:rsidRPr="00AC310A">
        <w:rPr>
          <w:color w:val="FF0000"/>
          <w:sz w:val="24"/>
          <w:szCs w:val="24"/>
        </w:rPr>
        <w:t>of</w:t>
      </w:r>
      <w:r w:rsidRPr="00AC310A">
        <w:rPr>
          <w:color w:val="FF0000"/>
          <w:spacing w:val="-2"/>
          <w:sz w:val="24"/>
          <w:szCs w:val="24"/>
        </w:rPr>
        <w:t xml:space="preserve"> </w:t>
      </w:r>
      <w:r w:rsidRPr="00AC310A">
        <w:rPr>
          <w:color w:val="FF0000"/>
          <w:sz w:val="24"/>
          <w:szCs w:val="24"/>
        </w:rPr>
        <w:t>Department</w:t>
      </w:r>
      <w:r w:rsidRPr="00AC310A">
        <w:rPr>
          <w:color w:val="FF0000"/>
          <w:spacing w:val="-1"/>
          <w:sz w:val="24"/>
          <w:szCs w:val="24"/>
        </w:rPr>
        <w:t xml:space="preserve"> </w:t>
      </w:r>
      <w:r w:rsidRPr="00AC310A">
        <w:rPr>
          <w:color w:val="FF0000"/>
          <w:sz w:val="24"/>
          <w:szCs w:val="24"/>
        </w:rPr>
        <w:t>funding</w:t>
      </w:r>
      <w:r w:rsidRPr="00AC310A">
        <w:rPr>
          <w:color w:val="FF0000"/>
          <w:spacing w:val="-1"/>
          <w:sz w:val="24"/>
          <w:szCs w:val="24"/>
        </w:rPr>
        <w:t xml:space="preserve"> </w:t>
      </w:r>
      <w:r w:rsidRPr="00AC310A">
        <w:rPr>
          <w:color w:val="FF0000"/>
          <w:sz w:val="24"/>
          <w:szCs w:val="24"/>
        </w:rPr>
        <w:t>in</w:t>
      </w:r>
      <w:r w:rsidRPr="00AC310A">
        <w:rPr>
          <w:color w:val="FF0000"/>
          <w:spacing w:val="-3"/>
          <w:sz w:val="24"/>
          <w:szCs w:val="24"/>
        </w:rPr>
        <w:t xml:space="preserve"> </w:t>
      </w:r>
      <w:r w:rsidRPr="00AC310A">
        <w:rPr>
          <w:color w:val="FF0000"/>
          <w:sz w:val="24"/>
          <w:szCs w:val="24"/>
        </w:rPr>
        <w:t>the</w:t>
      </w:r>
      <w:r w:rsidRPr="00AC310A">
        <w:rPr>
          <w:color w:val="FF0000"/>
          <w:spacing w:val="-3"/>
          <w:sz w:val="24"/>
          <w:szCs w:val="24"/>
        </w:rPr>
        <w:t xml:space="preserve"> </w:t>
      </w:r>
      <w:r w:rsidRPr="00AC310A">
        <w:rPr>
          <w:color w:val="FF0000"/>
          <w:sz w:val="24"/>
          <w:szCs w:val="24"/>
        </w:rPr>
        <w:t>Project.</w:t>
      </w:r>
    </w:p>
    <w:p w14:paraId="191B9C27" w14:textId="5AA371E6" w:rsidR="001F6210" w:rsidRPr="00AC310A" w:rsidRDefault="00795A1E" w:rsidP="00131EDE">
      <w:pPr>
        <w:pStyle w:val="ListParagraph"/>
        <w:numPr>
          <w:ilvl w:val="1"/>
          <w:numId w:val="16"/>
        </w:numPr>
        <w:spacing w:before="120"/>
        <w:ind w:left="720" w:right="508" w:hanging="720"/>
        <w:rPr>
          <w:color w:val="FF0000"/>
          <w:sz w:val="24"/>
          <w:szCs w:val="24"/>
        </w:rPr>
      </w:pPr>
      <w:r w:rsidRPr="00AC310A">
        <w:rPr>
          <w:color w:val="FF0000"/>
          <w:sz w:val="24"/>
          <w:szCs w:val="24"/>
        </w:rPr>
        <w:t xml:space="preserve">If the breach or violation involves charging tenants Rent or other charges </w:t>
      </w:r>
      <w:proofErr w:type="gramStart"/>
      <w:r w:rsidRPr="00AC310A">
        <w:rPr>
          <w:color w:val="FF0000"/>
          <w:sz w:val="24"/>
          <w:szCs w:val="24"/>
        </w:rPr>
        <w:t>in excess of</w:t>
      </w:r>
      <w:proofErr w:type="gramEnd"/>
      <w:r w:rsidRPr="00AC310A">
        <w:rPr>
          <w:color w:val="FF0000"/>
          <w:sz w:val="24"/>
          <w:szCs w:val="24"/>
        </w:rPr>
        <w:t xml:space="preserve"> those permitted under the </w:t>
      </w:r>
      <w:r w:rsidR="002D1FF3" w:rsidRPr="00AC310A">
        <w:rPr>
          <w:color w:val="FF0000"/>
          <w:sz w:val="24"/>
          <w:szCs w:val="24"/>
        </w:rPr>
        <w:t>R</w:t>
      </w:r>
      <w:r w:rsidR="00DF1073" w:rsidRPr="00AC310A">
        <w:rPr>
          <w:color w:val="FF0000"/>
          <w:sz w:val="24"/>
          <w:szCs w:val="24"/>
        </w:rPr>
        <w:t xml:space="preserve">egulatory </w:t>
      </w:r>
      <w:r w:rsidR="002D1FF3" w:rsidRPr="00AC310A">
        <w:rPr>
          <w:color w:val="FF0000"/>
          <w:sz w:val="24"/>
          <w:szCs w:val="24"/>
        </w:rPr>
        <w:t>A</w:t>
      </w:r>
      <w:r w:rsidR="00DF1073" w:rsidRPr="00AC310A">
        <w:rPr>
          <w:color w:val="FF0000"/>
          <w:sz w:val="24"/>
          <w:szCs w:val="24"/>
        </w:rPr>
        <w:t>greement</w:t>
      </w:r>
      <w:r w:rsidRPr="00AC310A">
        <w:rPr>
          <w:color w:val="FF0000"/>
          <w:sz w:val="24"/>
          <w:szCs w:val="24"/>
        </w:rPr>
        <w:t>, the Department</w:t>
      </w:r>
      <w:r w:rsidRPr="00AC310A">
        <w:rPr>
          <w:color w:val="FF0000"/>
          <w:spacing w:val="-31"/>
          <w:sz w:val="24"/>
          <w:szCs w:val="24"/>
        </w:rPr>
        <w:t xml:space="preserve"> </w:t>
      </w:r>
      <w:r w:rsidR="00AF2836" w:rsidRPr="00AC310A">
        <w:rPr>
          <w:color w:val="FF0000"/>
          <w:sz w:val="24"/>
          <w:szCs w:val="24"/>
        </w:rPr>
        <w:t xml:space="preserve">may </w:t>
      </w:r>
      <w:r w:rsidRPr="00AC310A">
        <w:rPr>
          <w:color w:val="FF0000"/>
          <w:sz w:val="24"/>
          <w:szCs w:val="24"/>
        </w:rPr>
        <w:t xml:space="preserve">demand the return of such excess Rents or other charges to the respective households. In any action to enforce the provisions of </w:t>
      </w:r>
      <w:r w:rsidR="00892897" w:rsidRPr="00AC310A">
        <w:rPr>
          <w:color w:val="FF0000"/>
          <w:sz w:val="24"/>
          <w:szCs w:val="24"/>
        </w:rPr>
        <w:t xml:space="preserve">the </w:t>
      </w:r>
      <w:r w:rsidR="000F06B8" w:rsidRPr="00AC310A">
        <w:rPr>
          <w:color w:val="FF0000"/>
          <w:sz w:val="24"/>
          <w:szCs w:val="24"/>
        </w:rPr>
        <w:t>R</w:t>
      </w:r>
      <w:r w:rsidR="00DF1073" w:rsidRPr="00AC310A">
        <w:rPr>
          <w:bCs/>
          <w:color w:val="FF0000"/>
          <w:sz w:val="24"/>
          <w:szCs w:val="24"/>
        </w:rPr>
        <w:t xml:space="preserve">egulatory </w:t>
      </w:r>
      <w:r w:rsidR="000F06B8" w:rsidRPr="00AC310A">
        <w:rPr>
          <w:bCs/>
          <w:color w:val="FF0000"/>
          <w:sz w:val="24"/>
          <w:szCs w:val="24"/>
        </w:rPr>
        <w:t>A</w:t>
      </w:r>
      <w:r w:rsidR="00DF1073" w:rsidRPr="00AC310A">
        <w:rPr>
          <w:bCs/>
          <w:color w:val="FF0000"/>
          <w:sz w:val="24"/>
          <w:szCs w:val="24"/>
        </w:rPr>
        <w:t>greement</w:t>
      </w:r>
      <w:r w:rsidRPr="00AC310A">
        <w:rPr>
          <w:color w:val="FF0000"/>
          <w:sz w:val="24"/>
          <w:szCs w:val="24"/>
        </w:rPr>
        <w:t>, the Department may seek, as an additional remedy, the repayment of such overcharges.</w:t>
      </w:r>
    </w:p>
    <w:p w14:paraId="2E7A4552" w14:textId="3D9F7191" w:rsidR="001F6210" w:rsidRPr="00AC310A" w:rsidRDefault="00795A1E" w:rsidP="00131EDE">
      <w:pPr>
        <w:pStyle w:val="ListParagraph"/>
        <w:numPr>
          <w:ilvl w:val="1"/>
          <w:numId w:val="16"/>
        </w:numPr>
        <w:tabs>
          <w:tab w:val="left" w:pos="1800"/>
        </w:tabs>
        <w:spacing w:before="120"/>
        <w:ind w:left="720" w:right="123" w:hanging="720"/>
        <w:rPr>
          <w:color w:val="FF0000"/>
          <w:sz w:val="24"/>
          <w:szCs w:val="24"/>
        </w:rPr>
      </w:pPr>
      <w:r w:rsidRPr="00AC310A">
        <w:rPr>
          <w:color w:val="FF0000"/>
          <w:sz w:val="24"/>
          <w:szCs w:val="24"/>
        </w:rPr>
        <w:t xml:space="preserve">The Department may cancel </w:t>
      </w:r>
      <w:r w:rsidR="00057FB7" w:rsidRPr="00AC310A">
        <w:rPr>
          <w:color w:val="FF0000"/>
          <w:sz w:val="24"/>
          <w:szCs w:val="24"/>
        </w:rPr>
        <w:t>l</w:t>
      </w:r>
      <w:r w:rsidRPr="00AC310A">
        <w:rPr>
          <w:color w:val="FF0000"/>
          <w:sz w:val="24"/>
          <w:szCs w:val="24"/>
        </w:rPr>
        <w:t>oan commitments under any of the</w:t>
      </w:r>
      <w:r w:rsidRPr="00AC310A">
        <w:rPr>
          <w:color w:val="FF0000"/>
          <w:spacing w:val="-31"/>
          <w:sz w:val="24"/>
          <w:szCs w:val="24"/>
        </w:rPr>
        <w:t xml:space="preserve"> </w:t>
      </w:r>
      <w:r w:rsidRPr="00AC310A">
        <w:rPr>
          <w:color w:val="FF0000"/>
          <w:sz w:val="24"/>
          <w:szCs w:val="24"/>
        </w:rPr>
        <w:t>following conditions:</w:t>
      </w:r>
    </w:p>
    <w:p w14:paraId="23C23155" w14:textId="77777777" w:rsidR="001F6210" w:rsidRPr="00AC310A" w:rsidRDefault="00D76A5F" w:rsidP="00131EDE">
      <w:pPr>
        <w:pStyle w:val="ListParagraph"/>
        <w:numPr>
          <w:ilvl w:val="2"/>
          <w:numId w:val="16"/>
        </w:numPr>
        <w:tabs>
          <w:tab w:val="left" w:pos="3060"/>
        </w:tabs>
        <w:spacing w:before="120"/>
        <w:ind w:left="1440" w:hanging="720"/>
        <w:rPr>
          <w:color w:val="FF0000"/>
          <w:sz w:val="24"/>
          <w:szCs w:val="24"/>
        </w:rPr>
      </w:pPr>
      <w:r w:rsidRPr="00AC310A">
        <w:rPr>
          <w:color w:val="FF0000"/>
          <w:sz w:val="24"/>
          <w:szCs w:val="24"/>
        </w:rPr>
        <w:t>T</w:t>
      </w:r>
      <w:r w:rsidR="00795A1E" w:rsidRPr="00AC310A">
        <w:rPr>
          <w:color w:val="FF0000"/>
          <w:sz w:val="24"/>
          <w:szCs w:val="24"/>
        </w:rPr>
        <w:t xml:space="preserve">he objectives and requirements of </w:t>
      </w:r>
      <w:r w:rsidR="00B20C4B" w:rsidRPr="00AC310A">
        <w:rPr>
          <w:color w:val="FF0000"/>
          <w:sz w:val="24"/>
          <w:szCs w:val="24"/>
        </w:rPr>
        <w:t>VHHP</w:t>
      </w:r>
      <w:r w:rsidR="00795A1E" w:rsidRPr="00AC310A">
        <w:rPr>
          <w:color w:val="FF0000"/>
          <w:sz w:val="24"/>
          <w:szCs w:val="24"/>
        </w:rPr>
        <w:t xml:space="preserve"> cannot be</w:t>
      </w:r>
      <w:r w:rsidR="00795A1E" w:rsidRPr="00AC310A">
        <w:rPr>
          <w:color w:val="FF0000"/>
          <w:spacing w:val="-12"/>
          <w:sz w:val="24"/>
          <w:szCs w:val="24"/>
        </w:rPr>
        <w:t xml:space="preserve"> </w:t>
      </w:r>
      <w:proofErr w:type="gramStart"/>
      <w:r w:rsidR="00795A1E" w:rsidRPr="00AC310A">
        <w:rPr>
          <w:color w:val="FF0000"/>
          <w:sz w:val="24"/>
          <w:szCs w:val="24"/>
        </w:rPr>
        <w:t>met;</w:t>
      </w:r>
      <w:proofErr w:type="gramEnd"/>
    </w:p>
    <w:p w14:paraId="3F2F8918" w14:textId="67040D1A" w:rsidR="001F6210" w:rsidRPr="00AC310A" w:rsidRDefault="00D76A5F" w:rsidP="00131EDE">
      <w:pPr>
        <w:pStyle w:val="ListParagraph"/>
        <w:numPr>
          <w:ilvl w:val="2"/>
          <w:numId w:val="16"/>
        </w:numPr>
        <w:tabs>
          <w:tab w:val="left" w:pos="3060"/>
        </w:tabs>
        <w:spacing w:before="120"/>
        <w:ind w:left="1440" w:right="1333" w:hanging="720"/>
        <w:rPr>
          <w:color w:val="FF0000"/>
          <w:sz w:val="24"/>
          <w:szCs w:val="24"/>
        </w:rPr>
      </w:pPr>
      <w:r w:rsidRPr="00AC310A">
        <w:rPr>
          <w:color w:val="FF0000"/>
          <w:sz w:val="24"/>
          <w:szCs w:val="24"/>
        </w:rPr>
        <w:t>I</w:t>
      </w:r>
      <w:r w:rsidR="00795A1E" w:rsidRPr="00AC310A">
        <w:rPr>
          <w:color w:val="FF0000"/>
          <w:sz w:val="24"/>
          <w:szCs w:val="24"/>
        </w:rPr>
        <w:t xml:space="preserve">mplementation of the </w:t>
      </w:r>
      <w:r w:rsidR="005F737A" w:rsidRPr="00AC310A">
        <w:rPr>
          <w:color w:val="FF0000"/>
          <w:sz w:val="24"/>
          <w:szCs w:val="24"/>
        </w:rPr>
        <w:t>P</w:t>
      </w:r>
      <w:r w:rsidR="00795A1E" w:rsidRPr="00AC310A">
        <w:rPr>
          <w:color w:val="FF0000"/>
          <w:sz w:val="24"/>
          <w:szCs w:val="24"/>
        </w:rPr>
        <w:t>roject cannot proceed in a timely fashion in accordance with the approved plans and</w:t>
      </w:r>
      <w:r w:rsidR="00795A1E" w:rsidRPr="00AC310A">
        <w:rPr>
          <w:color w:val="FF0000"/>
          <w:spacing w:val="-5"/>
          <w:sz w:val="24"/>
          <w:szCs w:val="24"/>
        </w:rPr>
        <w:t xml:space="preserve"> </w:t>
      </w:r>
      <w:proofErr w:type="gramStart"/>
      <w:r w:rsidR="00795A1E" w:rsidRPr="00AC310A">
        <w:rPr>
          <w:color w:val="FF0000"/>
          <w:sz w:val="24"/>
          <w:szCs w:val="24"/>
        </w:rPr>
        <w:t>schedules;</w:t>
      </w:r>
      <w:proofErr w:type="gramEnd"/>
    </w:p>
    <w:p w14:paraId="17347E68" w14:textId="2DDC8124" w:rsidR="00375C17" w:rsidRPr="00AC310A" w:rsidRDefault="00D76A5F" w:rsidP="00131EDE">
      <w:pPr>
        <w:pStyle w:val="ListParagraph"/>
        <w:numPr>
          <w:ilvl w:val="2"/>
          <w:numId w:val="16"/>
        </w:numPr>
        <w:tabs>
          <w:tab w:val="left" w:pos="3060"/>
        </w:tabs>
        <w:spacing w:before="120"/>
        <w:ind w:left="1440" w:hanging="720"/>
        <w:rPr>
          <w:color w:val="FF0000"/>
          <w:sz w:val="24"/>
          <w:szCs w:val="24"/>
        </w:rPr>
      </w:pPr>
      <w:r w:rsidRPr="00AC310A">
        <w:rPr>
          <w:color w:val="FF0000"/>
          <w:sz w:val="24"/>
          <w:szCs w:val="24"/>
        </w:rPr>
        <w:t>S</w:t>
      </w:r>
      <w:r w:rsidR="00795A1E" w:rsidRPr="00AC310A">
        <w:rPr>
          <w:color w:val="FF0000"/>
          <w:sz w:val="24"/>
          <w:szCs w:val="24"/>
        </w:rPr>
        <w:t xml:space="preserve">pecial conditions have not been fulfilled within required time </w:t>
      </w:r>
      <w:proofErr w:type="gramStart"/>
      <w:r w:rsidR="00795A1E" w:rsidRPr="00AC310A">
        <w:rPr>
          <w:color w:val="FF0000"/>
          <w:sz w:val="24"/>
          <w:szCs w:val="24"/>
        </w:rPr>
        <w:t>periods;</w:t>
      </w:r>
      <w:proofErr w:type="gramEnd"/>
    </w:p>
    <w:p w14:paraId="39EDD410" w14:textId="21778972" w:rsidR="001F6210" w:rsidRPr="00AC310A" w:rsidRDefault="00D76A5F" w:rsidP="00131EDE">
      <w:pPr>
        <w:pStyle w:val="ListParagraph"/>
        <w:numPr>
          <w:ilvl w:val="2"/>
          <w:numId w:val="16"/>
        </w:numPr>
        <w:tabs>
          <w:tab w:val="left" w:pos="3060"/>
        </w:tabs>
        <w:spacing w:before="80"/>
        <w:ind w:left="1440" w:hanging="720"/>
        <w:rPr>
          <w:color w:val="FF0000"/>
          <w:sz w:val="24"/>
          <w:szCs w:val="24"/>
        </w:rPr>
      </w:pPr>
      <w:r w:rsidRPr="00AC310A">
        <w:rPr>
          <w:color w:val="FF0000"/>
          <w:sz w:val="24"/>
          <w:szCs w:val="24"/>
        </w:rPr>
        <w:t>T</w:t>
      </w:r>
      <w:r w:rsidR="00795A1E" w:rsidRPr="00AC310A">
        <w:rPr>
          <w:color w:val="FF0000"/>
          <w:sz w:val="24"/>
          <w:szCs w:val="24"/>
        </w:rPr>
        <w:t>here has been a material change, not approved by the Department, in</w:t>
      </w:r>
      <w:r w:rsidR="00795A1E" w:rsidRPr="00AC310A">
        <w:rPr>
          <w:color w:val="FF0000"/>
          <w:spacing w:val="-32"/>
          <w:sz w:val="24"/>
          <w:szCs w:val="24"/>
        </w:rPr>
        <w:t xml:space="preserve"> </w:t>
      </w:r>
      <w:r w:rsidR="00795A1E" w:rsidRPr="00AC310A">
        <w:rPr>
          <w:color w:val="FF0000"/>
          <w:sz w:val="24"/>
          <w:szCs w:val="24"/>
        </w:rPr>
        <w:t>the principals or management of the Sponsor or</w:t>
      </w:r>
      <w:r w:rsidR="00795A1E" w:rsidRPr="00AC310A">
        <w:rPr>
          <w:color w:val="FF0000"/>
          <w:spacing w:val="-7"/>
          <w:sz w:val="24"/>
          <w:szCs w:val="24"/>
        </w:rPr>
        <w:t xml:space="preserve"> </w:t>
      </w:r>
      <w:r w:rsidR="005F737A" w:rsidRPr="00AC310A">
        <w:rPr>
          <w:color w:val="FF0000"/>
          <w:sz w:val="24"/>
          <w:szCs w:val="24"/>
        </w:rPr>
        <w:t>P</w:t>
      </w:r>
      <w:r w:rsidR="00795A1E" w:rsidRPr="00AC310A">
        <w:rPr>
          <w:color w:val="FF0000"/>
          <w:sz w:val="24"/>
          <w:szCs w:val="24"/>
        </w:rPr>
        <w:t>roject</w:t>
      </w:r>
      <w:r w:rsidR="003E5CC4" w:rsidRPr="00AC310A">
        <w:rPr>
          <w:color w:val="FF0000"/>
          <w:sz w:val="24"/>
          <w:szCs w:val="24"/>
        </w:rPr>
        <w:t>, or</w:t>
      </w:r>
    </w:p>
    <w:p w14:paraId="14952C78" w14:textId="77777777" w:rsidR="002E38B5" w:rsidRDefault="002E38B5" w:rsidP="002E38B5">
      <w:pPr>
        <w:pStyle w:val="BodyText"/>
        <w:ind w:left="540" w:right="683"/>
        <w:rPr>
          <w:color w:val="FF0000"/>
        </w:rPr>
      </w:pPr>
    </w:p>
    <w:p w14:paraId="693496BC" w14:textId="1519A9D6" w:rsidR="00CE32CE" w:rsidRPr="00AC310A" w:rsidRDefault="00CE32CE" w:rsidP="002E38B5">
      <w:pPr>
        <w:pStyle w:val="BodyText"/>
        <w:ind w:left="720" w:right="683"/>
        <w:rPr>
          <w:color w:val="FF0000"/>
        </w:rPr>
      </w:pPr>
      <w:r w:rsidRPr="00AC310A">
        <w:rPr>
          <w:color w:val="FF0000"/>
        </w:rPr>
        <w:t xml:space="preserve">Upon Sponsor demonstration of good cause to comply with any or all of the conditions of </w:t>
      </w:r>
      <w:proofErr w:type="gramStart"/>
      <w:r w:rsidRPr="00AC310A">
        <w:rPr>
          <w:color w:val="FF0000"/>
        </w:rPr>
        <w:t xml:space="preserve">this </w:t>
      </w:r>
      <w:r w:rsidRPr="00AC310A">
        <w:rPr>
          <w:color w:val="FF0000"/>
          <w:spacing w:val="-64"/>
        </w:rPr>
        <w:t xml:space="preserve"> </w:t>
      </w:r>
      <w:r w:rsidRPr="00AC310A">
        <w:rPr>
          <w:color w:val="FF0000"/>
        </w:rPr>
        <w:t>subsection</w:t>
      </w:r>
      <w:proofErr w:type="gramEnd"/>
      <w:r w:rsidRPr="00AC310A">
        <w:rPr>
          <w:color w:val="FF0000"/>
        </w:rPr>
        <w:t>, the Department may extend the date for compliance and shall provide the</w:t>
      </w:r>
      <w:r w:rsidRPr="00AC310A">
        <w:rPr>
          <w:color w:val="FF0000"/>
          <w:spacing w:val="1"/>
        </w:rPr>
        <w:t xml:space="preserve"> </w:t>
      </w:r>
      <w:r w:rsidRPr="00AC310A">
        <w:rPr>
          <w:color w:val="FF0000"/>
        </w:rPr>
        <w:t xml:space="preserve">extension in writing. </w:t>
      </w:r>
    </w:p>
    <w:p w14:paraId="2AFD798F" w14:textId="77777777" w:rsidR="001F6210" w:rsidRPr="00AC310A" w:rsidRDefault="00795A1E" w:rsidP="00131EDE">
      <w:pPr>
        <w:pStyle w:val="ListParagraph"/>
        <w:numPr>
          <w:ilvl w:val="1"/>
          <w:numId w:val="16"/>
        </w:numPr>
        <w:tabs>
          <w:tab w:val="left" w:pos="1260"/>
        </w:tabs>
        <w:spacing w:before="120"/>
        <w:ind w:left="720" w:right="955" w:hanging="720"/>
        <w:rPr>
          <w:color w:val="FF0000"/>
          <w:sz w:val="24"/>
          <w:szCs w:val="24"/>
        </w:rPr>
      </w:pPr>
      <w:r w:rsidRPr="00AC310A">
        <w:rPr>
          <w:color w:val="FF0000"/>
          <w:sz w:val="24"/>
          <w:szCs w:val="24"/>
        </w:rPr>
        <w:t>Upon receipt of a notice from the Department of intent to cancel the loan,</w:t>
      </w:r>
      <w:r w:rsidRPr="00AC310A">
        <w:rPr>
          <w:color w:val="FF0000"/>
          <w:spacing w:val="-26"/>
          <w:sz w:val="24"/>
          <w:szCs w:val="24"/>
        </w:rPr>
        <w:t xml:space="preserve"> </w:t>
      </w:r>
      <w:r w:rsidRPr="00AC310A">
        <w:rPr>
          <w:color w:val="FF0000"/>
          <w:spacing w:val="1"/>
          <w:sz w:val="24"/>
          <w:szCs w:val="24"/>
        </w:rPr>
        <w:t xml:space="preserve">the </w:t>
      </w:r>
      <w:r w:rsidRPr="00AC310A">
        <w:rPr>
          <w:color w:val="FF0000"/>
          <w:sz w:val="24"/>
          <w:szCs w:val="24"/>
        </w:rPr>
        <w:t>Sponsor shall have the right to appeal to the</w:t>
      </w:r>
      <w:r w:rsidRPr="00AC310A">
        <w:rPr>
          <w:color w:val="FF0000"/>
          <w:spacing w:val="-12"/>
          <w:sz w:val="24"/>
          <w:szCs w:val="24"/>
        </w:rPr>
        <w:t xml:space="preserve"> </w:t>
      </w:r>
      <w:r w:rsidRPr="00AC310A">
        <w:rPr>
          <w:color w:val="FF0000"/>
          <w:sz w:val="24"/>
          <w:szCs w:val="24"/>
        </w:rPr>
        <w:t>Director.</w:t>
      </w:r>
    </w:p>
    <w:p w14:paraId="325D5E49" w14:textId="18D1CC66" w:rsidR="001F6210" w:rsidRPr="00AC310A" w:rsidRDefault="00795A1E" w:rsidP="00131EDE">
      <w:pPr>
        <w:pStyle w:val="ListParagraph"/>
        <w:numPr>
          <w:ilvl w:val="1"/>
          <w:numId w:val="16"/>
        </w:numPr>
        <w:tabs>
          <w:tab w:val="left" w:pos="1260"/>
        </w:tabs>
        <w:spacing w:before="120"/>
        <w:ind w:left="720" w:right="470" w:hanging="720"/>
        <w:rPr>
          <w:color w:val="FF0000"/>
          <w:sz w:val="24"/>
          <w:szCs w:val="24"/>
        </w:rPr>
      </w:pPr>
      <w:r w:rsidRPr="00AC310A">
        <w:rPr>
          <w:color w:val="FF0000"/>
          <w:sz w:val="24"/>
          <w:szCs w:val="24"/>
        </w:rPr>
        <w:t xml:space="preserve">The Department may use any funds available to it to cure or avoid a Sponsor's default on the terms of any loan or other obligation that jeopardizes the </w:t>
      </w:r>
      <w:r w:rsidR="00734A74" w:rsidRPr="00AC310A">
        <w:rPr>
          <w:color w:val="FF0000"/>
          <w:sz w:val="24"/>
          <w:szCs w:val="24"/>
        </w:rPr>
        <w:t>F</w:t>
      </w:r>
      <w:r w:rsidRPr="00AC310A">
        <w:rPr>
          <w:color w:val="FF0000"/>
          <w:sz w:val="24"/>
          <w:szCs w:val="24"/>
        </w:rPr>
        <w:t xml:space="preserve">iscal </w:t>
      </w:r>
      <w:r w:rsidR="00734A74" w:rsidRPr="00AC310A">
        <w:rPr>
          <w:color w:val="FF0000"/>
          <w:sz w:val="24"/>
          <w:szCs w:val="24"/>
        </w:rPr>
        <w:t>I</w:t>
      </w:r>
      <w:r w:rsidRPr="00AC310A">
        <w:rPr>
          <w:color w:val="FF0000"/>
          <w:sz w:val="24"/>
          <w:szCs w:val="24"/>
        </w:rPr>
        <w:t xml:space="preserve">ntegrity of a </w:t>
      </w:r>
      <w:r w:rsidR="005F737A" w:rsidRPr="00AC310A">
        <w:rPr>
          <w:color w:val="FF0000"/>
          <w:sz w:val="24"/>
          <w:szCs w:val="24"/>
        </w:rPr>
        <w:t>P</w:t>
      </w:r>
      <w:r w:rsidRPr="00AC310A">
        <w:rPr>
          <w:color w:val="FF0000"/>
          <w:sz w:val="24"/>
          <w:szCs w:val="24"/>
        </w:rPr>
        <w:t xml:space="preserve">roject or the Department's security in the </w:t>
      </w:r>
      <w:r w:rsidR="005F737A" w:rsidRPr="00AC310A">
        <w:rPr>
          <w:color w:val="FF0000"/>
          <w:sz w:val="24"/>
          <w:szCs w:val="24"/>
        </w:rPr>
        <w:t>P</w:t>
      </w:r>
      <w:r w:rsidRPr="00AC310A">
        <w:rPr>
          <w:color w:val="FF0000"/>
          <w:sz w:val="24"/>
          <w:szCs w:val="24"/>
        </w:rPr>
        <w:t xml:space="preserve">roject. Such defaults may include defaults or impending defaults in payments on mortgages, failures to pay taxes, or failures to maintain insurance or required reserves. The payment or advance of funds by the Department pursuant to this </w:t>
      </w:r>
      <w:r w:rsidR="00A74E62" w:rsidRPr="00AC310A">
        <w:rPr>
          <w:color w:val="FF0000"/>
          <w:sz w:val="24"/>
          <w:szCs w:val="24"/>
        </w:rPr>
        <w:t>Subsection</w:t>
      </w:r>
      <w:r w:rsidRPr="00AC310A">
        <w:rPr>
          <w:color w:val="FF0000"/>
          <w:sz w:val="24"/>
          <w:szCs w:val="24"/>
        </w:rPr>
        <w:t xml:space="preserve"> shall be solely within the discretion of the Department and no Sponsor shall be entitled to or have any right to payment of these funds. All funds advanced pursuant to this </w:t>
      </w:r>
      <w:r w:rsidR="00A74E62" w:rsidRPr="00AC310A">
        <w:rPr>
          <w:color w:val="FF0000"/>
          <w:sz w:val="24"/>
          <w:szCs w:val="24"/>
        </w:rPr>
        <w:t>Subsection</w:t>
      </w:r>
      <w:r w:rsidRPr="00AC310A">
        <w:rPr>
          <w:color w:val="FF0000"/>
          <w:sz w:val="24"/>
          <w:szCs w:val="24"/>
        </w:rPr>
        <w:t xml:space="preserve"> shall be part of the </w:t>
      </w:r>
      <w:r w:rsidR="00B20C4B" w:rsidRPr="00AC310A">
        <w:rPr>
          <w:color w:val="FF0000"/>
          <w:sz w:val="24"/>
          <w:szCs w:val="24"/>
        </w:rPr>
        <w:t>VHHP</w:t>
      </w:r>
      <w:r w:rsidRPr="00AC310A">
        <w:rPr>
          <w:color w:val="FF0000"/>
          <w:sz w:val="24"/>
          <w:szCs w:val="24"/>
        </w:rPr>
        <w:t xml:space="preserve"> loan and, upon demand, due and payable to the Department. Where it becomes necessary to use state funds to assist a </w:t>
      </w:r>
      <w:r w:rsidR="005F737A" w:rsidRPr="00AC310A">
        <w:rPr>
          <w:color w:val="FF0000"/>
          <w:sz w:val="24"/>
          <w:szCs w:val="24"/>
        </w:rPr>
        <w:t>P</w:t>
      </w:r>
      <w:r w:rsidRPr="00AC310A">
        <w:rPr>
          <w:color w:val="FF0000"/>
          <w:sz w:val="24"/>
          <w:szCs w:val="24"/>
        </w:rPr>
        <w:t>roject to avoid threatened defaults or foreclosures, the Department</w:t>
      </w:r>
      <w:r w:rsidRPr="00AC310A">
        <w:rPr>
          <w:color w:val="FF0000"/>
          <w:spacing w:val="-29"/>
          <w:sz w:val="24"/>
          <w:szCs w:val="24"/>
        </w:rPr>
        <w:t xml:space="preserve"> </w:t>
      </w:r>
      <w:r w:rsidRPr="00AC310A">
        <w:rPr>
          <w:color w:val="FF0000"/>
          <w:sz w:val="24"/>
          <w:szCs w:val="24"/>
        </w:rPr>
        <w:t xml:space="preserve">shall take those actions necessary, including, but not limited to, foreclosure or forced sale of the </w:t>
      </w:r>
      <w:r w:rsidR="005F737A" w:rsidRPr="00AC310A">
        <w:rPr>
          <w:color w:val="FF0000"/>
          <w:sz w:val="24"/>
          <w:szCs w:val="24"/>
        </w:rPr>
        <w:t>P</w:t>
      </w:r>
      <w:r w:rsidRPr="00AC310A">
        <w:rPr>
          <w:color w:val="FF0000"/>
          <w:sz w:val="24"/>
          <w:szCs w:val="24"/>
        </w:rPr>
        <w:t>roject property, to prevent further, similar occurrences and ensure compliance with the terms of the applicable</w:t>
      </w:r>
      <w:r w:rsidRPr="00AC310A">
        <w:rPr>
          <w:color w:val="FF0000"/>
          <w:spacing w:val="-4"/>
          <w:sz w:val="24"/>
          <w:szCs w:val="24"/>
        </w:rPr>
        <w:t xml:space="preserve"> </w:t>
      </w:r>
      <w:r w:rsidRPr="00AC310A">
        <w:rPr>
          <w:color w:val="FF0000"/>
          <w:sz w:val="24"/>
          <w:szCs w:val="24"/>
        </w:rPr>
        <w:t>agreements.</w:t>
      </w:r>
    </w:p>
    <w:p w14:paraId="166D0219" w14:textId="2C5E3464" w:rsidR="004C0CF5" w:rsidRPr="00AC310A" w:rsidRDefault="004C0CF5" w:rsidP="00AC310A">
      <w:pPr>
        <w:pStyle w:val="Heading1"/>
        <w:rPr>
          <w:rFonts w:ascii="Arial" w:hAnsi="Arial" w:cs="Arial"/>
          <w:b/>
          <w:color w:val="auto"/>
          <w:sz w:val="24"/>
          <w:szCs w:val="24"/>
          <w:lang w:bidi="ar-SA"/>
        </w:rPr>
      </w:pPr>
      <w:bookmarkStart w:id="70" w:name="_Toc88561730"/>
      <w:r w:rsidRPr="00AC310A">
        <w:rPr>
          <w:rFonts w:ascii="Arial" w:hAnsi="Arial" w:cs="Arial"/>
          <w:b/>
          <w:color w:val="auto"/>
          <w:sz w:val="24"/>
          <w:szCs w:val="24"/>
          <w:lang w:bidi="ar-SA"/>
        </w:rPr>
        <w:t xml:space="preserve">Section </w:t>
      </w:r>
      <w:r w:rsidR="001F634E" w:rsidRPr="00AC310A">
        <w:rPr>
          <w:rFonts w:ascii="Arial" w:hAnsi="Arial" w:cs="Arial"/>
          <w:b/>
          <w:color w:val="auto"/>
          <w:sz w:val="24"/>
          <w:szCs w:val="24"/>
          <w:lang w:bidi="ar-SA"/>
        </w:rPr>
        <w:t>504</w:t>
      </w:r>
      <w:r w:rsidRPr="00AC310A">
        <w:rPr>
          <w:rFonts w:ascii="Arial" w:hAnsi="Arial" w:cs="Arial"/>
          <w:b/>
          <w:color w:val="auto"/>
          <w:sz w:val="24"/>
          <w:szCs w:val="24"/>
          <w:lang w:bidi="ar-SA"/>
        </w:rPr>
        <w:t>. Management and Maintenance</w:t>
      </w:r>
      <w:bookmarkEnd w:id="70"/>
      <w:r w:rsidRPr="00AC310A">
        <w:rPr>
          <w:rFonts w:ascii="Arial" w:hAnsi="Arial" w:cs="Arial"/>
          <w:b/>
          <w:color w:val="auto"/>
          <w:sz w:val="24"/>
          <w:szCs w:val="24"/>
          <w:lang w:bidi="ar-SA"/>
        </w:rPr>
        <w:t xml:space="preserve"> </w:t>
      </w:r>
    </w:p>
    <w:p w14:paraId="6EF634CC" w14:textId="77777777" w:rsidR="004C0CF5" w:rsidRPr="00AC310A" w:rsidRDefault="004C0CF5" w:rsidP="00AC310A">
      <w:pPr>
        <w:pStyle w:val="BodyText"/>
        <w:spacing w:before="9"/>
        <w:ind w:left="810"/>
        <w:rPr>
          <w:b/>
        </w:rPr>
      </w:pPr>
    </w:p>
    <w:p w14:paraId="76546D64" w14:textId="77777777" w:rsidR="004C0CF5" w:rsidRPr="002E38B5" w:rsidRDefault="004C0CF5" w:rsidP="00131EDE">
      <w:pPr>
        <w:pStyle w:val="ListParagraph"/>
        <w:numPr>
          <w:ilvl w:val="0"/>
          <w:numId w:val="68"/>
        </w:numPr>
        <w:tabs>
          <w:tab w:val="left" w:pos="911"/>
          <w:tab w:val="left" w:pos="912"/>
        </w:tabs>
        <w:spacing w:before="1"/>
        <w:ind w:left="720" w:right="484" w:hanging="720"/>
        <w:rPr>
          <w:color w:val="FF0000"/>
          <w:sz w:val="24"/>
          <w:szCs w:val="24"/>
        </w:rPr>
      </w:pPr>
      <w:r w:rsidRPr="002E38B5">
        <w:rPr>
          <w:color w:val="FF0000"/>
          <w:sz w:val="24"/>
          <w:szCs w:val="24"/>
        </w:rPr>
        <w:t xml:space="preserve">The Sponsor shall be responsible for all management functions of the Rental </w:t>
      </w:r>
      <w:r w:rsidRPr="002E38B5">
        <w:rPr>
          <w:color w:val="FF0000"/>
          <w:sz w:val="24"/>
          <w:szCs w:val="24"/>
        </w:rPr>
        <w:lastRenderedPageBreak/>
        <w:t>Housing</w:t>
      </w:r>
      <w:r w:rsidRPr="002E38B5">
        <w:rPr>
          <w:color w:val="FF0000"/>
          <w:spacing w:val="1"/>
          <w:sz w:val="24"/>
          <w:szCs w:val="24"/>
        </w:rPr>
        <w:t xml:space="preserve"> </w:t>
      </w:r>
      <w:r w:rsidRPr="002E38B5">
        <w:rPr>
          <w:color w:val="FF0000"/>
          <w:sz w:val="24"/>
          <w:szCs w:val="24"/>
        </w:rPr>
        <w:t>Development including selection of the tenants, annual recertification of household income and</w:t>
      </w:r>
      <w:r w:rsidRPr="002E38B5">
        <w:rPr>
          <w:color w:val="FF0000"/>
          <w:spacing w:val="-64"/>
          <w:sz w:val="24"/>
          <w:szCs w:val="24"/>
        </w:rPr>
        <w:t xml:space="preserve"> </w:t>
      </w:r>
      <w:r w:rsidRPr="002E38B5">
        <w:rPr>
          <w:color w:val="FF0000"/>
          <w:sz w:val="24"/>
          <w:szCs w:val="24"/>
        </w:rPr>
        <w:t>size,</w:t>
      </w:r>
      <w:r w:rsidRPr="002E38B5">
        <w:rPr>
          <w:color w:val="FF0000"/>
          <w:spacing w:val="-1"/>
          <w:sz w:val="24"/>
          <w:szCs w:val="24"/>
        </w:rPr>
        <w:t xml:space="preserve"> </w:t>
      </w:r>
      <w:r w:rsidRPr="002E38B5">
        <w:rPr>
          <w:color w:val="FF0000"/>
          <w:sz w:val="24"/>
          <w:szCs w:val="24"/>
        </w:rPr>
        <w:t>evictions,</w:t>
      </w:r>
      <w:r w:rsidRPr="002E38B5">
        <w:rPr>
          <w:color w:val="FF0000"/>
          <w:spacing w:val="1"/>
          <w:sz w:val="24"/>
          <w:szCs w:val="24"/>
        </w:rPr>
        <w:t xml:space="preserve"> </w:t>
      </w:r>
      <w:r w:rsidRPr="002E38B5">
        <w:rPr>
          <w:color w:val="FF0000"/>
          <w:sz w:val="24"/>
          <w:szCs w:val="24"/>
        </w:rPr>
        <w:t>and</w:t>
      </w:r>
      <w:r w:rsidRPr="002E38B5">
        <w:rPr>
          <w:color w:val="FF0000"/>
          <w:spacing w:val="1"/>
          <w:sz w:val="24"/>
          <w:szCs w:val="24"/>
        </w:rPr>
        <w:t xml:space="preserve"> </w:t>
      </w:r>
      <w:r w:rsidRPr="002E38B5">
        <w:rPr>
          <w:color w:val="FF0000"/>
          <w:sz w:val="24"/>
          <w:szCs w:val="24"/>
        </w:rPr>
        <w:t>collection</w:t>
      </w:r>
      <w:r w:rsidRPr="002E38B5">
        <w:rPr>
          <w:color w:val="FF0000"/>
          <w:spacing w:val="-1"/>
          <w:sz w:val="24"/>
          <w:szCs w:val="24"/>
        </w:rPr>
        <w:t xml:space="preserve"> </w:t>
      </w:r>
      <w:r w:rsidRPr="002E38B5">
        <w:rPr>
          <w:color w:val="FF0000"/>
          <w:sz w:val="24"/>
          <w:szCs w:val="24"/>
        </w:rPr>
        <w:t>of Rent.</w:t>
      </w:r>
    </w:p>
    <w:p w14:paraId="1FF59C20" w14:textId="77777777" w:rsidR="004C0CF5" w:rsidRPr="002E38B5" w:rsidRDefault="004C0CF5" w:rsidP="002E38B5">
      <w:pPr>
        <w:pStyle w:val="BodyText"/>
        <w:ind w:left="720" w:hanging="720"/>
        <w:rPr>
          <w:color w:val="FF0000"/>
        </w:rPr>
      </w:pPr>
    </w:p>
    <w:p w14:paraId="33BEF33B" w14:textId="77777777" w:rsidR="00292D55" w:rsidRPr="002E38B5" w:rsidRDefault="00292D55" w:rsidP="00131EDE">
      <w:pPr>
        <w:pStyle w:val="ListParagraph"/>
        <w:numPr>
          <w:ilvl w:val="0"/>
          <w:numId w:val="68"/>
        </w:numPr>
        <w:tabs>
          <w:tab w:val="left" w:pos="911"/>
          <w:tab w:val="left" w:pos="912"/>
        </w:tabs>
        <w:ind w:left="720" w:right="645" w:hanging="720"/>
        <w:rPr>
          <w:color w:val="FF0000"/>
          <w:sz w:val="24"/>
          <w:szCs w:val="24"/>
        </w:rPr>
      </w:pPr>
      <w:r w:rsidRPr="002E38B5">
        <w:rPr>
          <w:color w:val="FF0000"/>
          <w:sz w:val="24"/>
          <w:szCs w:val="24"/>
        </w:rPr>
        <w:t>The Sponsor is responsible for all repair and maintenance functions of the Rental Housing</w:t>
      </w:r>
      <w:r w:rsidRPr="002E38B5">
        <w:rPr>
          <w:color w:val="FF0000"/>
          <w:spacing w:val="1"/>
          <w:sz w:val="24"/>
          <w:szCs w:val="24"/>
        </w:rPr>
        <w:t xml:space="preserve"> </w:t>
      </w:r>
      <w:r w:rsidRPr="002E38B5">
        <w:rPr>
          <w:color w:val="FF0000"/>
          <w:sz w:val="24"/>
          <w:szCs w:val="24"/>
        </w:rPr>
        <w:t xml:space="preserve">Development, including ordinary and routine maintenance, replacement of capital items, and extraordinary and/or unforeseen repairs and replacement necessary to maintain the health and safety of the Project and residents.  The </w:t>
      </w:r>
      <w:proofErr w:type="gramStart"/>
      <w:r w:rsidRPr="002E38B5">
        <w:rPr>
          <w:color w:val="FF0000"/>
          <w:sz w:val="24"/>
          <w:szCs w:val="24"/>
        </w:rPr>
        <w:t xml:space="preserve">Sponsor </w:t>
      </w:r>
      <w:r w:rsidRPr="002E38B5">
        <w:rPr>
          <w:color w:val="FF0000"/>
          <w:spacing w:val="-64"/>
          <w:sz w:val="24"/>
          <w:szCs w:val="24"/>
        </w:rPr>
        <w:t xml:space="preserve"> </w:t>
      </w:r>
      <w:r w:rsidRPr="002E38B5">
        <w:rPr>
          <w:color w:val="FF0000"/>
          <w:sz w:val="24"/>
          <w:szCs w:val="24"/>
        </w:rPr>
        <w:t>shall</w:t>
      </w:r>
      <w:proofErr w:type="gramEnd"/>
      <w:r w:rsidRPr="002E38B5">
        <w:rPr>
          <w:color w:val="FF0000"/>
          <w:sz w:val="24"/>
          <w:szCs w:val="24"/>
        </w:rPr>
        <w:t xml:space="preserve"> ensure maintenance of residential units, Commercial Space and common areas in</w:t>
      </w:r>
      <w:r w:rsidRPr="002E38B5">
        <w:rPr>
          <w:color w:val="FF0000"/>
          <w:spacing w:val="1"/>
          <w:sz w:val="24"/>
          <w:szCs w:val="24"/>
        </w:rPr>
        <w:t xml:space="preserve"> </w:t>
      </w:r>
      <w:r w:rsidRPr="002E38B5">
        <w:rPr>
          <w:color w:val="FF0000"/>
          <w:sz w:val="24"/>
          <w:szCs w:val="24"/>
        </w:rPr>
        <w:t>accordance</w:t>
      </w:r>
      <w:r w:rsidRPr="002E38B5">
        <w:rPr>
          <w:color w:val="FF0000"/>
          <w:spacing w:val="-1"/>
          <w:sz w:val="24"/>
          <w:szCs w:val="24"/>
        </w:rPr>
        <w:t xml:space="preserve"> </w:t>
      </w:r>
      <w:r w:rsidRPr="002E38B5">
        <w:rPr>
          <w:color w:val="FF0000"/>
          <w:sz w:val="24"/>
          <w:szCs w:val="24"/>
        </w:rPr>
        <w:t>with</w:t>
      </w:r>
      <w:r w:rsidRPr="002E38B5">
        <w:rPr>
          <w:color w:val="FF0000"/>
          <w:spacing w:val="-2"/>
          <w:sz w:val="24"/>
          <w:szCs w:val="24"/>
        </w:rPr>
        <w:t xml:space="preserve"> </w:t>
      </w:r>
      <w:r w:rsidRPr="002E38B5">
        <w:rPr>
          <w:color w:val="FF0000"/>
          <w:sz w:val="24"/>
          <w:szCs w:val="24"/>
        </w:rPr>
        <w:t>local</w:t>
      </w:r>
      <w:r w:rsidRPr="002E38B5">
        <w:rPr>
          <w:color w:val="FF0000"/>
          <w:spacing w:val="-5"/>
          <w:sz w:val="24"/>
          <w:szCs w:val="24"/>
        </w:rPr>
        <w:t xml:space="preserve"> </w:t>
      </w:r>
      <w:r w:rsidRPr="002E38B5">
        <w:rPr>
          <w:color w:val="FF0000"/>
          <w:sz w:val="24"/>
          <w:szCs w:val="24"/>
        </w:rPr>
        <w:t>health,</w:t>
      </w:r>
      <w:r w:rsidRPr="002E38B5">
        <w:rPr>
          <w:color w:val="FF0000"/>
          <w:spacing w:val="-1"/>
          <w:sz w:val="24"/>
          <w:szCs w:val="24"/>
        </w:rPr>
        <w:t xml:space="preserve"> </w:t>
      </w:r>
      <w:r w:rsidRPr="002E38B5">
        <w:rPr>
          <w:color w:val="FF0000"/>
          <w:sz w:val="24"/>
          <w:szCs w:val="24"/>
        </w:rPr>
        <w:t>building,</w:t>
      </w:r>
      <w:r w:rsidRPr="002E38B5">
        <w:rPr>
          <w:color w:val="FF0000"/>
          <w:spacing w:val="-4"/>
          <w:sz w:val="24"/>
          <w:szCs w:val="24"/>
        </w:rPr>
        <w:t xml:space="preserve"> </w:t>
      </w:r>
      <w:r w:rsidRPr="002E38B5">
        <w:rPr>
          <w:color w:val="FF0000"/>
          <w:sz w:val="24"/>
          <w:szCs w:val="24"/>
        </w:rPr>
        <w:t>and housing</w:t>
      </w:r>
      <w:r w:rsidRPr="002E38B5">
        <w:rPr>
          <w:color w:val="FF0000"/>
          <w:spacing w:val="-3"/>
          <w:sz w:val="24"/>
          <w:szCs w:val="24"/>
        </w:rPr>
        <w:t xml:space="preserve"> </w:t>
      </w:r>
      <w:r w:rsidRPr="002E38B5">
        <w:rPr>
          <w:color w:val="FF0000"/>
          <w:sz w:val="24"/>
          <w:szCs w:val="24"/>
        </w:rPr>
        <w:t>codes, and</w:t>
      </w:r>
      <w:r w:rsidRPr="002E38B5">
        <w:rPr>
          <w:color w:val="FF0000"/>
          <w:spacing w:val="-3"/>
          <w:sz w:val="24"/>
          <w:szCs w:val="24"/>
        </w:rPr>
        <w:t xml:space="preserve"> </w:t>
      </w:r>
      <w:r w:rsidRPr="002E38B5">
        <w:rPr>
          <w:color w:val="FF0000"/>
          <w:sz w:val="24"/>
          <w:szCs w:val="24"/>
        </w:rPr>
        <w:t>the</w:t>
      </w:r>
      <w:r w:rsidRPr="002E38B5">
        <w:rPr>
          <w:color w:val="FF0000"/>
          <w:spacing w:val="-5"/>
          <w:sz w:val="24"/>
          <w:szCs w:val="24"/>
        </w:rPr>
        <w:t xml:space="preserve"> </w:t>
      </w:r>
      <w:r w:rsidRPr="002E38B5">
        <w:rPr>
          <w:color w:val="FF0000"/>
          <w:sz w:val="24"/>
          <w:szCs w:val="24"/>
        </w:rPr>
        <w:t>management</w:t>
      </w:r>
      <w:r w:rsidRPr="002E38B5">
        <w:rPr>
          <w:color w:val="FF0000"/>
          <w:spacing w:val="-4"/>
          <w:sz w:val="24"/>
          <w:szCs w:val="24"/>
        </w:rPr>
        <w:t xml:space="preserve"> </w:t>
      </w:r>
      <w:r w:rsidRPr="002E38B5">
        <w:rPr>
          <w:color w:val="FF0000"/>
          <w:sz w:val="24"/>
          <w:szCs w:val="24"/>
        </w:rPr>
        <w:t>plan.</w:t>
      </w:r>
    </w:p>
    <w:p w14:paraId="5DBBA2E7" w14:textId="77777777" w:rsidR="004C0CF5" w:rsidRPr="002E38B5" w:rsidRDefault="004C0CF5" w:rsidP="002E38B5">
      <w:pPr>
        <w:pStyle w:val="BodyText"/>
        <w:ind w:left="720" w:hanging="720"/>
        <w:rPr>
          <w:color w:val="FF0000"/>
        </w:rPr>
      </w:pPr>
    </w:p>
    <w:p w14:paraId="026562FF" w14:textId="77777777" w:rsidR="004C0CF5" w:rsidRPr="002E38B5" w:rsidRDefault="004C0CF5" w:rsidP="00131EDE">
      <w:pPr>
        <w:pStyle w:val="ListParagraph"/>
        <w:numPr>
          <w:ilvl w:val="0"/>
          <w:numId w:val="68"/>
        </w:numPr>
        <w:tabs>
          <w:tab w:val="left" w:pos="911"/>
          <w:tab w:val="left" w:pos="912"/>
        </w:tabs>
        <w:ind w:left="720" w:right="388" w:hanging="720"/>
        <w:rPr>
          <w:color w:val="FF0000"/>
          <w:sz w:val="24"/>
          <w:szCs w:val="24"/>
        </w:rPr>
      </w:pPr>
      <w:r w:rsidRPr="002E38B5">
        <w:rPr>
          <w:color w:val="FF0000"/>
          <w:sz w:val="24"/>
          <w:szCs w:val="24"/>
        </w:rPr>
        <w:t>The Sponsor shall ensure that the Rental Housing Development is managed by an entity</w:t>
      </w:r>
      <w:r w:rsidRPr="002E38B5">
        <w:rPr>
          <w:color w:val="FF0000"/>
          <w:spacing w:val="1"/>
          <w:sz w:val="24"/>
          <w:szCs w:val="24"/>
        </w:rPr>
        <w:t xml:space="preserve"> </w:t>
      </w:r>
      <w:r w:rsidRPr="002E38B5">
        <w:rPr>
          <w:color w:val="FF0000"/>
          <w:sz w:val="24"/>
          <w:szCs w:val="24"/>
        </w:rPr>
        <w:t>approved in writing by the Department that is actively in the business of managing low-income housing.</w:t>
      </w:r>
      <w:r w:rsidRPr="002E38B5">
        <w:rPr>
          <w:color w:val="FF0000"/>
          <w:spacing w:val="1"/>
          <w:sz w:val="24"/>
          <w:szCs w:val="24"/>
        </w:rPr>
        <w:t xml:space="preserve"> </w:t>
      </w:r>
      <w:r w:rsidRPr="002E38B5">
        <w:rPr>
          <w:color w:val="FF0000"/>
          <w:sz w:val="24"/>
          <w:szCs w:val="24"/>
        </w:rPr>
        <w:t xml:space="preserve">Any management contract or management activities </w:t>
      </w:r>
      <w:proofErr w:type="gramStart"/>
      <w:r w:rsidRPr="002E38B5">
        <w:rPr>
          <w:color w:val="FF0000"/>
          <w:sz w:val="24"/>
          <w:szCs w:val="24"/>
        </w:rPr>
        <w:t>entered into</w:t>
      </w:r>
      <w:proofErr w:type="gramEnd"/>
      <w:r w:rsidRPr="002E38B5">
        <w:rPr>
          <w:color w:val="FF0000"/>
          <w:sz w:val="24"/>
          <w:szCs w:val="24"/>
        </w:rPr>
        <w:t xml:space="preserve"> for this purpose shall be subject to Department approval</w:t>
      </w:r>
      <w:r w:rsidRPr="002E38B5">
        <w:rPr>
          <w:color w:val="FF0000"/>
          <w:spacing w:val="-64"/>
          <w:sz w:val="24"/>
          <w:szCs w:val="24"/>
        </w:rPr>
        <w:t xml:space="preserve"> </w:t>
      </w:r>
      <w:r w:rsidRPr="002E38B5">
        <w:rPr>
          <w:color w:val="FF0000"/>
          <w:sz w:val="24"/>
          <w:szCs w:val="24"/>
        </w:rPr>
        <w:t>and contain a provision allowing the Sponsor to terminate the contract upon 30-days’ notice.</w:t>
      </w:r>
      <w:r w:rsidRPr="002E38B5">
        <w:rPr>
          <w:color w:val="FF0000"/>
          <w:spacing w:val="1"/>
          <w:sz w:val="24"/>
          <w:szCs w:val="24"/>
        </w:rPr>
        <w:t xml:space="preserve"> </w:t>
      </w:r>
      <w:r w:rsidRPr="002E38B5">
        <w:rPr>
          <w:color w:val="FF0000"/>
          <w:sz w:val="24"/>
          <w:szCs w:val="24"/>
        </w:rPr>
        <w:t>The Sponsor shall terminate said contract as directed by the Department upon determination</w:t>
      </w:r>
      <w:r w:rsidRPr="002E38B5">
        <w:rPr>
          <w:color w:val="FF0000"/>
          <w:spacing w:val="1"/>
          <w:sz w:val="24"/>
          <w:szCs w:val="24"/>
        </w:rPr>
        <w:t xml:space="preserve"> </w:t>
      </w:r>
      <w:r w:rsidRPr="002E38B5">
        <w:rPr>
          <w:color w:val="FF0000"/>
          <w:sz w:val="24"/>
          <w:szCs w:val="24"/>
        </w:rPr>
        <w:t>that</w:t>
      </w:r>
      <w:r w:rsidRPr="002E38B5">
        <w:rPr>
          <w:color w:val="FF0000"/>
          <w:spacing w:val="-3"/>
          <w:sz w:val="24"/>
          <w:szCs w:val="24"/>
        </w:rPr>
        <w:t xml:space="preserve"> </w:t>
      </w:r>
      <w:r w:rsidRPr="002E38B5">
        <w:rPr>
          <w:color w:val="FF0000"/>
          <w:sz w:val="24"/>
          <w:szCs w:val="24"/>
        </w:rPr>
        <w:t>management</w:t>
      </w:r>
      <w:r w:rsidRPr="002E38B5">
        <w:rPr>
          <w:color w:val="FF0000"/>
          <w:spacing w:val="1"/>
          <w:sz w:val="24"/>
          <w:szCs w:val="24"/>
        </w:rPr>
        <w:t xml:space="preserve"> </w:t>
      </w:r>
      <w:r w:rsidRPr="002E38B5">
        <w:rPr>
          <w:color w:val="FF0000"/>
          <w:sz w:val="24"/>
          <w:szCs w:val="24"/>
        </w:rPr>
        <w:t>does</w:t>
      </w:r>
      <w:r w:rsidRPr="002E38B5">
        <w:rPr>
          <w:color w:val="FF0000"/>
          <w:spacing w:val="-3"/>
          <w:sz w:val="24"/>
          <w:szCs w:val="24"/>
        </w:rPr>
        <w:t xml:space="preserve"> </w:t>
      </w:r>
      <w:r w:rsidRPr="002E38B5">
        <w:rPr>
          <w:color w:val="FF0000"/>
          <w:sz w:val="24"/>
          <w:szCs w:val="24"/>
        </w:rPr>
        <w:t>not comply</w:t>
      </w:r>
      <w:r w:rsidRPr="002E38B5">
        <w:rPr>
          <w:color w:val="FF0000"/>
          <w:spacing w:val="-1"/>
          <w:sz w:val="24"/>
          <w:szCs w:val="24"/>
        </w:rPr>
        <w:t xml:space="preserve"> </w:t>
      </w:r>
      <w:r w:rsidRPr="002E38B5">
        <w:rPr>
          <w:color w:val="FF0000"/>
          <w:sz w:val="24"/>
          <w:szCs w:val="24"/>
        </w:rPr>
        <w:t>with</w:t>
      </w:r>
      <w:r w:rsidRPr="002E38B5">
        <w:rPr>
          <w:color w:val="FF0000"/>
          <w:spacing w:val="-1"/>
          <w:sz w:val="24"/>
          <w:szCs w:val="24"/>
        </w:rPr>
        <w:t xml:space="preserve"> </w:t>
      </w:r>
      <w:r w:rsidRPr="002E38B5">
        <w:rPr>
          <w:color w:val="FF0000"/>
          <w:sz w:val="24"/>
          <w:szCs w:val="24"/>
        </w:rPr>
        <w:t>Program</w:t>
      </w:r>
      <w:r w:rsidRPr="002E38B5">
        <w:rPr>
          <w:color w:val="FF0000"/>
          <w:spacing w:val="1"/>
          <w:sz w:val="24"/>
          <w:szCs w:val="24"/>
        </w:rPr>
        <w:t xml:space="preserve"> </w:t>
      </w:r>
      <w:r w:rsidRPr="002E38B5">
        <w:rPr>
          <w:color w:val="FF0000"/>
          <w:sz w:val="24"/>
          <w:szCs w:val="24"/>
        </w:rPr>
        <w:t>requirements.</w:t>
      </w:r>
    </w:p>
    <w:p w14:paraId="06937368" w14:textId="77777777" w:rsidR="004C0CF5" w:rsidRPr="002E38B5" w:rsidRDefault="004C0CF5" w:rsidP="002E38B5">
      <w:pPr>
        <w:pStyle w:val="BodyText"/>
        <w:ind w:left="720" w:hanging="720"/>
        <w:rPr>
          <w:color w:val="FF0000"/>
        </w:rPr>
      </w:pPr>
    </w:p>
    <w:p w14:paraId="61BF1B0C" w14:textId="0226E04D" w:rsidR="004C0CF5" w:rsidRPr="00FE1459" w:rsidRDefault="004C0CF5" w:rsidP="00131EDE">
      <w:pPr>
        <w:pStyle w:val="ListParagraph"/>
        <w:numPr>
          <w:ilvl w:val="0"/>
          <w:numId w:val="68"/>
        </w:numPr>
        <w:tabs>
          <w:tab w:val="left" w:pos="911"/>
          <w:tab w:val="left" w:pos="912"/>
        </w:tabs>
        <w:ind w:left="720" w:right="311" w:hanging="720"/>
        <w:rPr>
          <w:color w:val="FF0000"/>
          <w:sz w:val="24"/>
          <w:szCs w:val="24"/>
        </w:rPr>
      </w:pPr>
      <w:r w:rsidRPr="00FE1459">
        <w:rPr>
          <w:color w:val="FF0000"/>
          <w:sz w:val="24"/>
          <w:szCs w:val="24"/>
        </w:rPr>
        <w:t>The Sponsor shall develop a management plan subject to Department approval prior to loan</w:t>
      </w:r>
      <w:r w:rsidRPr="00FE1459">
        <w:rPr>
          <w:color w:val="FF0000"/>
          <w:spacing w:val="1"/>
          <w:sz w:val="24"/>
          <w:szCs w:val="24"/>
        </w:rPr>
        <w:t xml:space="preserve"> </w:t>
      </w:r>
      <w:r w:rsidRPr="00FE1459">
        <w:rPr>
          <w:color w:val="FF0000"/>
          <w:sz w:val="24"/>
          <w:szCs w:val="24"/>
        </w:rPr>
        <w:t>closing. Any change to the management plan shall be subject to the approval of the Department. The Department may review and request updates to the management plan as necessary and appropriate. The management plan shall be consistent with Program requirements and shall include the</w:t>
      </w:r>
      <w:r w:rsidRPr="00FE1459">
        <w:rPr>
          <w:color w:val="FF0000"/>
          <w:spacing w:val="1"/>
          <w:sz w:val="24"/>
          <w:szCs w:val="24"/>
        </w:rPr>
        <w:t xml:space="preserve"> </w:t>
      </w:r>
      <w:r w:rsidRPr="00FE1459">
        <w:rPr>
          <w:color w:val="FF0000"/>
          <w:sz w:val="24"/>
          <w:szCs w:val="24"/>
        </w:rPr>
        <w:t>following:</w:t>
      </w:r>
    </w:p>
    <w:p w14:paraId="7B7D8A04" w14:textId="77777777" w:rsidR="004C0CF5" w:rsidRPr="002E38B5" w:rsidRDefault="004C0CF5" w:rsidP="00AC310A">
      <w:pPr>
        <w:pStyle w:val="BodyText"/>
        <w:ind w:left="810"/>
        <w:rPr>
          <w:color w:val="FF0000"/>
        </w:rPr>
      </w:pPr>
    </w:p>
    <w:p w14:paraId="1A24B73D"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The role and responsibility of the Sponsor and its delegation of authority, if any, to the</w:t>
      </w:r>
      <w:r w:rsidRPr="002E38B5">
        <w:rPr>
          <w:color w:val="FF0000"/>
          <w:spacing w:val="-64"/>
          <w:sz w:val="24"/>
          <w:szCs w:val="24"/>
        </w:rPr>
        <w:t xml:space="preserve"> </w:t>
      </w:r>
      <w:r w:rsidRPr="002E38B5">
        <w:rPr>
          <w:color w:val="FF0000"/>
          <w:sz w:val="24"/>
          <w:szCs w:val="24"/>
        </w:rPr>
        <w:t xml:space="preserve">managing </w:t>
      </w:r>
      <w:proofErr w:type="gramStart"/>
      <w:r w:rsidRPr="002E38B5">
        <w:rPr>
          <w:color w:val="FF0000"/>
          <w:sz w:val="24"/>
          <w:szCs w:val="24"/>
        </w:rPr>
        <w:t>agent;</w:t>
      </w:r>
      <w:proofErr w:type="gramEnd"/>
    </w:p>
    <w:p w14:paraId="0D965556" w14:textId="77777777" w:rsidR="004C0CF5" w:rsidRPr="002E38B5" w:rsidRDefault="004C0CF5" w:rsidP="002E38B5">
      <w:pPr>
        <w:pStyle w:val="BodyText"/>
        <w:ind w:left="1440" w:right="33" w:hanging="720"/>
        <w:rPr>
          <w:color w:val="FF0000"/>
        </w:rPr>
      </w:pPr>
    </w:p>
    <w:p w14:paraId="5B54843B"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Personnel</w:t>
      </w:r>
      <w:r w:rsidRPr="002E38B5">
        <w:rPr>
          <w:color w:val="FF0000"/>
          <w:spacing w:val="-5"/>
          <w:sz w:val="24"/>
          <w:szCs w:val="24"/>
        </w:rPr>
        <w:t xml:space="preserve"> </w:t>
      </w:r>
      <w:r w:rsidRPr="002E38B5">
        <w:rPr>
          <w:color w:val="FF0000"/>
          <w:sz w:val="24"/>
          <w:szCs w:val="24"/>
        </w:rPr>
        <w:t>policy</w:t>
      </w:r>
      <w:r w:rsidRPr="002E38B5">
        <w:rPr>
          <w:color w:val="FF0000"/>
          <w:spacing w:val="-4"/>
          <w:sz w:val="24"/>
          <w:szCs w:val="24"/>
        </w:rPr>
        <w:t xml:space="preserve"> </w:t>
      </w:r>
      <w:r w:rsidRPr="002E38B5">
        <w:rPr>
          <w:color w:val="FF0000"/>
          <w:sz w:val="24"/>
          <w:szCs w:val="24"/>
        </w:rPr>
        <w:t>and</w:t>
      </w:r>
      <w:r w:rsidRPr="002E38B5">
        <w:rPr>
          <w:color w:val="FF0000"/>
          <w:spacing w:val="-3"/>
          <w:sz w:val="24"/>
          <w:szCs w:val="24"/>
        </w:rPr>
        <w:t xml:space="preserve"> </w:t>
      </w:r>
      <w:r w:rsidRPr="002E38B5">
        <w:rPr>
          <w:color w:val="FF0000"/>
          <w:sz w:val="24"/>
          <w:szCs w:val="24"/>
        </w:rPr>
        <w:t>staffing</w:t>
      </w:r>
      <w:r w:rsidRPr="002E38B5">
        <w:rPr>
          <w:color w:val="FF0000"/>
          <w:spacing w:val="-3"/>
          <w:sz w:val="24"/>
          <w:szCs w:val="24"/>
        </w:rPr>
        <w:t xml:space="preserve"> </w:t>
      </w:r>
      <w:proofErr w:type="gramStart"/>
      <w:r w:rsidRPr="002E38B5">
        <w:rPr>
          <w:color w:val="FF0000"/>
          <w:sz w:val="24"/>
          <w:szCs w:val="24"/>
        </w:rPr>
        <w:t>arrangements;</w:t>
      </w:r>
      <w:proofErr w:type="gramEnd"/>
    </w:p>
    <w:p w14:paraId="5461A9EB" w14:textId="77777777" w:rsidR="004C0CF5" w:rsidRPr="002E38B5" w:rsidRDefault="004C0CF5" w:rsidP="002E38B5">
      <w:pPr>
        <w:pStyle w:val="BodyText"/>
        <w:ind w:left="1440" w:right="33" w:hanging="720"/>
        <w:rPr>
          <w:color w:val="FF0000"/>
        </w:rPr>
      </w:pPr>
    </w:p>
    <w:p w14:paraId="41C07815"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Plans</w:t>
      </w:r>
      <w:r w:rsidRPr="002E38B5">
        <w:rPr>
          <w:color w:val="FF0000"/>
          <w:spacing w:val="-4"/>
          <w:sz w:val="24"/>
          <w:szCs w:val="24"/>
        </w:rPr>
        <w:t xml:space="preserve"> </w:t>
      </w:r>
      <w:r w:rsidRPr="002E38B5">
        <w:rPr>
          <w:color w:val="FF0000"/>
          <w:sz w:val="24"/>
          <w:szCs w:val="24"/>
        </w:rPr>
        <w:t>and</w:t>
      </w:r>
      <w:r w:rsidRPr="002E38B5">
        <w:rPr>
          <w:color w:val="FF0000"/>
          <w:spacing w:val="-4"/>
          <w:sz w:val="24"/>
          <w:szCs w:val="24"/>
        </w:rPr>
        <w:t xml:space="preserve"> </w:t>
      </w:r>
      <w:r w:rsidRPr="002E38B5">
        <w:rPr>
          <w:color w:val="FF0000"/>
          <w:sz w:val="24"/>
          <w:szCs w:val="24"/>
        </w:rPr>
        <w:t>procedures</w:t>
      </w:r>
      <w:r w:rsidRPr="002E38B5">
        <w:rPr>
          <w:color w:val="FF0000"/>
          <w:spacing w:val="-5"/>
          <w:sz w:val="24"/>
          <w:szCs w:val="24"/>
        </w:rPr>
        <w:t xml:space="preserve"> </w:t>
      </w:r>
      <w:r w:rsidRPr="002E38B5">
        <w:rPr>
          <w:color w:val="FF0000"/>
          <w:sz w:val="24"/>
          <w:szCs w:val="24"/>
        </w:rPr>
        <w:t>for</w:t>
      </w:r>
      <w:r w:rsidRPr="002E38B5">
        <w:rPr>
          <w:color w:val="FF0000"/>
          <w:spacing w:val="-5"/>
          <w:sz w:val="24"/>
          <w:szCs w:val="24"/>
        </w:rPr>
        <w:t xml:space="preserve"> </w:t>
      </w:r>
      <w:r w:rsidRPr="002E38B5">
        <w:rPr>
          <w:color w:val="FF0000"/>
          <w:sz w:val="24"/>
          <w:szCs w:val="24"/>
        </w:rPr>
        <w:t>publicizing</w:t>
      </w:r>
      <w:r w:rsidRPr="002E38B5">
        <w:rPr>
          <w:color w:val="FF0000"/>
          <w:spacing w:val="-2"/>
          <w:sz w:val="24"/>
          <w:szCs w:val="24"/>
        </w:rPr>
        <w:t xml:space="preserve"> </w:t>
      </w:r>
      <w:r w:rsidRPr="002E38B5">
        <w:rPr>
          <w:color w:val="FF0000"/>
          <w:sz w:val="24"/>
          <w:szCs w:val="24"/>
        </w:rPr>
        <w:t>and</w:t>
      </w:r>
      <w:r w:rsidRPr="002E38B5">
        <w:rPr>
          <w:color w:val="FF0000"/>
          <w:spacing w:val="-2"/>
          <w:sz w:val="24"/>
          <w:szCs w:val="24"/>
        </w:rPr>
        <w:t xml:space="preserve"> </w:t>
      </w:r>
      <w:r w:rsidRPr="002E38B5">
        <w:rPr>
          <w:color w:val="FF0000"/>
          <w:sz w:val="24"/>
          <w:szCs w:val="24"/>
        </w:rPr>
        <w:t>achieving</w:t>
      </w:r>
      <w:r w:rsidRPr="002E38B5">
        <w:rPr>
          <w:color w:val="FF0000"/>
          <w:spacing w:val="-5"/>
          <w:sz w:val="24"/>
          <w:szCs w:val="24"/>
        </w:rPr>
        <w:t xml:space="preserve"> </w:t>
      </w:r>
      <w:r w:rsidRPr="002E38B5">
        <w:rPr>
          <w:color w:val="FF0000"/>
          <w:sz w:val="24"/>
          <w:szCs w:val="24"/>
        </w:rPr>
        <w:t>early</w:t>
      </w:r>
      <w:r w:rsidRPr="002E38B5">
        <w:rPr>
          <w:color w:val="FF0000"/>
          <w:spacing w:val="-3"/>
          <w:sz w:val="24"/>
          <w:szCs w:val="24"/>
        </w:rPr>
        <w:t xml:space="preserve"> </w:t>
      </w:r>
      <w:r w:rsidRPr="002E38B5">
        <w:rPr>
          <w:color w:val="FF0000"/>
          <w:sz w:val="24"/>
          <w:szCs w:val="24"/>
        </w:rPr>
        <w:t>and</w:t>
      </w:r>
      <w:r w:rsidRPr="002E38B5">
        <w:rPr>
          <w:color w:val="FF0000"/>
          <w:spacing w:val="-2"/>
          <w:sz w:val="24"/>
          <w:szCs w:val="24"/>
        </w:rPr>
        <w:t xml:space="preserve"> </w:t>
      </w:r>
      <w:r w:rsidRPr="002E38B5">
        <w:rPr>
          <w:color w:val="FF0000"/>
          <w:sz w:val="24"/>
          <w:szCs w:val="24"/>
        </w:rPr>
        <w:t>continued</w:t>
      </w:r>
      <w:r w:rsidRPr="002E38B5">
        <w:rPr>
          <w:color w:val="FF0000"/>
          <w:spacing w:val="-5"/>
          <w:sz w:val="24"/>
          <w:szCs w:val="24"/>
        </w:rPr>
        <w:t xml:space="preserve"> </w:t>
      </w:r>
      <w:r w:rsidRPr="002E38B5">
        <w:rPr>
          <w:color w:val="FF0000"/>
          <w:sz w:val="24"/>
          <w:szCs w:val="24"/>
        </w:rPr>
        <w:t xml:space="preserve">occupancy including marketing plans and application </w:t>
      </w:r>
      <w:proofErr w:type="gramStart"/>
      <w:r w:rsidRPr="002E38B5">
        <w:rPr>
          <w:color w:val="FF0000"/>
          <w:sz w:val="24"/>
          <w:szCs w:val="24"/>
        </w:rPr>
        <w:t>intake;</w:t>
      </w:r>
      <w:proofErr w:type="gramEnd"/>
    </w:p>
    <w:p w14:paraId="0FCBA40F" w14:textId="77777777" w:rsidR="004C0CF5" w:rsidRPr="002E38B5" w:rsidRDefault="004C0CF5" w:rsidP="002E38B5">
      <w:pPr>
        <w:pStyle w:val="BodyText"/>
        <w:ind w:left="1440" w:right="33" w:hanging="720"/>
        <w:rPr>
          <w:color w:val="FF0000"/>
        </w:rPr>
      </w:pPr>
    </w:p>
    <w:p w14:paraId="1261928B"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Procedures for determining tenant eligibility and selecting tenants and for certifying and</w:t>
      </w:r>
      <w:r w:rsidRPr="002E38B5">
        <w:rPr>
          <w:color w:val="FF0000"/>
          <w:spacing w:val="-65"/>
          <w:sz w:val="24"/>
          <w:szCs w:val="24"/>
        </w:rPr>
        <w:t xml:space="preserve"> </w:t>
      </w:r>
      <w:r w:rsidRPr="002E38B5">
        <w:rPr>
          <w:color w:val="FF0000"/>
          <w:sz w:val="24"/>
          <w:szCs w:val="24"/>
        </w:rPr>
        <w:t>annually</w:t>
      </w:r>
      <w:r w:rsidRPr="002E38B5">
        <w:rPr>
          <w:color w:val="FF0000"/>
          <w:spacing w:val="-1"/>
          <w:sz w:val="24"/>
          <w:szCs w:val="24"/>
        </w:rPr>
        <w:t xml:space="preserve"> </w:t>
      </w:r>
      <w:r w:rsidRPr="002E38B5">
        <w:rPr>
          <w:color w:val="FF0000"/>
          <w:sz w:val="24"/>
          <w:szCs w:val="24"/>
        </w:rPr>
        <w:t>recertifying</w:t>
      </w:r>
      <w:r w:rsidRPr="002E38B5">
        <w:rPr>
          <w:color w:val="FF0000"/>
          <w:spacing w:val="1"/>
          <w:sz w:val="24"/>
          <w:szCs w:val="24"/>
        </w:rPr>
        <w:t xml:space="preserve"> </w:t>
      </w:r>
      <w:r w:rsidRPr="002E38B5">
        <w:rPr>
          <w:color w:val="FF0000"/>
          <w:sz w:val="24"/>
          <w:szCs w:val="24"/>
        </w:rPr>
        <w:t>household income</w:t>
      </w:r>
      <w:r w:rsidRPr="002E38B5">
        <w:rPr>
          <w:color w:val="FF0000"/>
          <w:spacing w:val="1"/>
          <w:sz w:val="24"/>
          <w:szCs w:val="24"/>
        </w:rPr>
        <w:t xml:space="preserve"> </w:t>
      </w:r>
      <w:r w:rsidRPr="002E38B5">
        <w:rPr>
          <w:color w:val="FF0000"/>
          <w:sz w:val="24"/>
          <w:szCs w:val="24"/>
        </w:rPr>
        <w:t>and</w:t>
      </w:r>
      <w:r w:rsidRPr="002E38B5">
        <w:rPr>
          <w:color w:val="FF0000"/>
          <w:spacing w:val="-1"/>
          <w:sz w:val="24"/>
          <w:szCs w:val="24"/>
        </w:rPr>
        <w:t xml:space="preserve"> </w:t>
      </w:r>
      <w:proofErr w:type="gramStart"/>
      <w:r w:rsidRPr="002E38B5">
        <w:rPr>
          <w:color w:val="FF0000"/>
          <w:sz w:val="24"/>
          <w:szCs w:val="24"/>
        </w:rPr>
        <w:t>size;</w:t>
      </w:r>
      <w:proofErr w:type="gramEnd"/>
    </w:p>
    <w:p w14:paraId="443F8FB9" w14:textId="77777777" w:rsidR="004C0CF5" w:rsidRPr="002E38B5" w:rsidRDefault="004C0CF5" w:rsidP="002E38B5">
      <w:pPr>
        <w:pStyle w:val="BodyText"/>
        <w:ind w:left="1440" w:right="33" w:hanging="720"/>
        <w:rPr>
          <w:color w:val="FF0000"/>
        </w:rPr>
      </w:pPr>
    </w:p>
    <w:p w14:paraId="55799302"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Plans</w:t>
      </w:r>
      <w:r w:rsidRPr="002E38B5">
        <w:rPr>
          <w:color w:val="FF0000"/>
          <w:spacing w:val="-4"/>
          <w:sz w:val="24"/>
          <w:szCs w:val="24"/>
        </w:rPr>
        <w:t xml:space="preserve"> </w:t>
      </w:r>
      <w:r w:rsidRPr="002E38B5">
        <w:rPr>
          <w:color w:val="FF0000"/>
          <w:sz w:val="24"/>
          <w:szCs w:val="24"/>
        </w:rPr>
        <w:t>for</w:t>
      </w:r>
      <w:r w:rsidRPr="002E38B5">
        <w:rPr>
          <w:color w:val="FF0000"/>
          <w:spacing w:val="-4"/>
          <w:sz w:val="24"/>
          <w:szCs w:val="24"/>
        </w:rPr>
        <w:t xml:space="preserve"> </w:t>
      </w:r>
      <w:r w:rsidRPr="002E38B5">
        <w:rPr>
          <w:color w:val="FF0000"/>
          <w:sz w:val="24"/>
          <w:szCs w:val="24"/>
        </w:rPr>
        <w:t>carrying</w:t>
      </w:r>
      <w:r w:rsidRPr="002E38B5">
        <w:rPr>
          <w:color w:val="FF0000"/>
          <w:spacing w:val="-2"/>
          <w:sz w:val="24"/>
          <w:szCs w:val="24"/>
        </w:rPr>
        <w:t xml:space="preserve"> </w:t>
      </w:r>
      <w:r w:rsidRPr="002E38B5">
        <w:rPr>
          <w:color w:val="FF0000"/>
          <w:sz w:val="24"/>
          <w:szCs w:val="24"/>
        </w:rPr>
        <w:t>out</w:t>
      </w:r>
      <w:r w:rsidRPr="002E38B5">
        <w:rPr>
          <w:color w:val="FF0000"/>
          <w:spacing w:val="-5"/>
          <w:sz w:val="24"/>
          <w:szCs w:val="24"/>
        </w:rPr>
        <w:t xml:space="preserve"> </w:t>
      </w:r>
      <w:r w:rsidRPr="002E38B5">
        <w:rPr>
          <w:color w:val="FF0000"/>
          <w:sz w:val="24"/>
          <w:szCs w:val="24"/>
        </w:rPr>
        <w:t>an</w:t>
      </w:r>
      <w:r w:rsidRPr="002E38B5">
        <w:rPr>
          <w:color w:val="FF0000"/>
          <w:spacing w:val="-2"/>
          <w:sz w:val="24"/>
          <w:szCs w:val="24"/>
        </w:rPr>
        <w:t xml:space="preserve"> </w:t>
      </w:r>
      <w:r w:rsidRPr="002E38B5">
        <w:rPr>
          <w:color w:val="FF0000"/>
          <w:sz w:val="24"/>
          <w:szCs w:val="24"/>
        </w:rPr>
        <w:t>effective</w:t>
      </w:r>
      <w:r w:rsidRPr="002E38B5">
        <w:rPr>
          <w:color w:val="FF0000"/>
          <w:spacing w:val="-2"/>
          <w:sz w:val="24"/>
          <w:szCs w:val="24"/>
        </w:rPr>
        <w:t xml:space="preserve"> </w:t>
      </w:r>
      <w:r w:rsidRPr="002E38B5">
        <w:rPr>
          <w:color w:val="FF0000"/>
          <w:sz w:val="24"/>
          <w:szCs w:val="24"/>
        </w:rPr>
        <w:t>maintenance</w:t>
      </w:r>
      <w:r w:rsidRPr="002E38B5">
        <w:rPr>
          <w:color w:val="FF0000"/>
          <w:spacing w:val="-2"/>
          <w:sz w:val="24"/>
          <w:szCs w:val="24"/>
        </w:rPr>
        <w:t xml:space="preserve"> </w:t>
      </w:r>
      <w:r w:rsidRPr="002E38B5">
        <w:rPr>
          <w:color w:val="FF0000"/>
          <w:sz w:val="24"/>
          <w:szCs w:val="24"/>
        </w:rPr>
        <w:t>and</w:t>
      </w:r>
      <w:r w:rsidRPr="002E38B5">
        <w:rPr>
          <w:color w:val="FF0000"/>
          <w:spacing w:val="-3"/>
          <w:sz w:val="24"/>
          <w:szCs w:val="24"/>
        </w:rPr>
        <w:t xml:space="preserve"> </w:t>
      </w:r>
      <w:r w:rsidRPr="002E38B5">
        <w:rPr>
          <w:color w:val="FF0000"/>
          <w:sz w:val="24"/>
          <w:szCs w:val="24"/>
        </w:rPr>
        <w:t>repair</w:t>
      </w:r>
      <w:r w:rsidRPr="002E38B5">
        <w:rPr>
          <w:color w:val="FF0000"/>
          <w:spacing w:val="-4"/>
          <w:sz w:val="24"/>
          <w:szCs w:val="24"/>
        </w:rPr>
        <w:t xml:space="preserve"> </w:t>
      </w:r>
      <w:proofErr w:type="gramStart"/>
      <w:r w:rsidRPr="002E38B5">
        <w:rPr>
          <w:color w:val="FF0000"/>
          <w:sz w:val="24"/>
          <w:szCs w:val="24"/>
        </w:rPr>
        <w:t>program;</w:t>
      </w:r>
      <w:proofErr w:type="gramEnd"/>
    </w:p>
    <w:p w14:paraId="340995A9" w14:textId="77777777" w:rsidR="004C0CF5" w:rsidRPr="002E38B5" w:rsidRDefault="004C0CF5" w:rsidP="002E38B5">
      <w:pPr>
        <w:ind w:left="1440" w:right="33" w:hanging="720"/>
        <w:rPr>
          <w:color w:val="FF0000"/>
          <w:sz w:val="24"/>
          <w:szCs w:val="24"/>
        </w:rPr>
      </w:pPr>
    </w:p>
    <w:p w14:paraId="6EBF3761" w14:textId="77777777" w:rsidR="004C0CF5" w:rsidRPr="002E38B5" w:rsidRDefault="004C0CF5" w:rsidP="00131EDE">
      <w:pPr>
        <w:pStyle w:val="ListParagraph"/>
        <w:numPr>
          <w:ilvl w:val="1"/>
          <w:numId w:val="68"/>
        </w:numPr>
        <w:tabs>
          <w:tab w:val="left" w:pos="1451"/>
          <w:tab w:val="left" w:pos="1452"/>
        </w:tabs>
        <w:spacing w:before="80"/>
        <w:ind w:left="1440" w:right="33" w:hanging="720"/>
        <w:rPr>
          <w:color w:val="FF0000"/>
          <w:sz w:val="24"/>
          <w:szCs w:val="24"/>
        </w:rPr>
      </w:pPr>
      <w:r w:rsidRPr="002E38B5">
        <w:rPr>
          <w:color w:val="FF0000"/>
          <w:sz w:val="24"/>
          <w:szCs w:val="24"/>
        </w:rPr>
        <w:t>Rent</w:t>
      </w:r>
      <w:r w:rsidRPr="002E38B5">
        <w:rPr>
          <w:color w:val="FF0000"/>
          <w:spacing w:val="-4"/>
          <w:sz w:val="24"/>
          <w:szCs w:val="24"/>
        </w:rPr>
        <w:t xml:space="preserve"> </w:t>
      </w:r>
      <w:r w:rsidRPr="002E38B5">
        <w:rPr>
          <w:color w:val="FF0000"/>
          <w:sz w:val="24"/>
          <w:szCs w:val="24"/>
        </w:rPr>
        <w:t>collection</w:t>
      </w:r>
      <w:r w:rsidRPr="002E38B5">
        <w:rPr>
          <w:color w:val="FF0000"/>
          <w:spacing w:val="-4"/>
          <w:sz w:val="24"/>
          <w:szCs w:val="24"/>
        </w:rPr>
        <w:t xml:space="preserve"> </w:t>
      </w:r>
      <w:r w:rsidRPr="002E38B5">
        <w:rPr>
          <w:color w:val="FF0000"/>
          <w:sz w:val="24"/>
          <w:szCs w:val="24"/>
        </w:rPr>
        <w:t>policies</w:t>
      </w:r>
      <w:r w:rsidRPr="002E38B5">
        <w:rPr>
          <w:color w:val="FF0000"/>
          <w:spacing w:val="-5"/>
          <w:sz w:val="24"/>
          <w:szCs w:val="24"/>
        </w:rPr>
        <w:t xml:space="preserve"> </w:t>
      </w:r>
      <w:r w:rsidRPr="002E38B5">
        <w:rPr>
          <w:color w:val="FF0000"/>
          <w:sz w:val="24"/>
          <w:szCs w:val="24"/>
        </w:rPr>
        <w:t>and</w:t>
      </w:r>
      <w:r w:rsidRPr="002E38B5">
        <w:rPr>
          <w:color w:val="FF0000"/>
          <w:spacing w:val="-4"/>
          <w:sz w:val="24"/>
          <w:szCs w:val="24"/>
        </w:rPr>
        <w:t xml:space="preserve"> </w:t>
      </w:r>
      <w:proofErr w:type="gramStart"/>
      <w:r w:rsidRPr="002E38B5">
        <w:rPr>
          <w:color w:val="FF0000"/>
          <w:sz w:val="24"/>
          <w:szCs w:val="24"/>
        </w:rPr>
        <w:t>procedures;</w:t>
      </w:r>
      <w:proofErr w:type="gramEnd"/>
    </w:p>
    <w:p w14:paraId="38BC6CEA" w14:textId="77777777" w:rsidR="004C0CF5" w:rsidRPr="002E38B5" w:rsidRDefault="004C0CF5" w:rsidP="002E38B5">
      <w:pPr>
        <w:pStyle w:val="BodyText"/>
        <w:ind w:left="1440" w:right="33" w:hanging="720"/>
        <w:rPr>
          <w:color w:val="FF0000"/>
        </w:rPr>
      </w:pPr>
    </w:p>
    <w:p w14:paraId="2FAB1D68"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A program for maintaining adequate accounting records and handling necessary forms and</w:t>
      </w:r>
      <w:r w:rsidRPr="002E38B5">
        <w:rPr>
          <w:color w:val="FF0000"/>
          <w:spacing w:val="-64"/>
          <w:sz w:val="24"/>
          <w:szCs w:val="24"/>
        </w:rPr>
        <w:t xml:space="preserve"> </w:t>
      </w:r>
      <w:proofErr w:type="gramStart"/>
      <w:r w:rsidRPr="002E38B5">
        <w:rPr>
          <w:color w:val="FF0000"/>
          <w:sz w:val="24"/>
          <w:szCs w:val="24"/>
        </w:rPr>
        <w:t>vouchers;</w:t>
      </w:r>
      <w:proofErr w:type="gramEnd"/>
    </w:p>
    <w:p w14:paraId="5293F4CC" w14:textId="77777777" w:rsidR="004C0CF5" w:rsidRPr="002E38B5" w:rsidRDefault="004C0CF5" w:rsidP="002E38B5">
      <w:pPr>
        <w:pStyle w:val="BodyText"/>
        <w:ind w:left="1440" w:right="33" w:hanging="720"/>
        <w:rPr>
          <w:color w:val="FF0000"/>
        </w:rPr>
      </w:pPr>
    </w:p>
    <w:p w14:paraId="11232408"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Plans</w:t>
      </w:r>
      <w:r w:rsidRPr="002E38B5">
        <w:rPr>
          <w:color w:val="FF0000"/>
          <w:spacing w:val="-6"/>
          <w:sz w:val="24"/>
          <w:szCs w:val="24"/>
        </w:rPr>
        <w:t xml:space="preserve"> </w:t>
      </w:r>
      <w:r w:rsidRPr="002E38B5">
        <w:rPr>
          <w:color w:val="FF0000"/>
          <w:sz w:val="24"/>
          <w:szCs w:val="24"/>
        </w:rPr>
        <w:t>for</w:t>
      </w:r>
      <w:r w:rsidRPr="002E38B5">
        <w:rPr>
          <w:color w:val="FF0000"/>
          <w:spacing w:val="-6"/>
          <w:sz w:val="24"/>
          <w:szCs w:val="24"/>
        </w:rPr>
        <w:t xml:space="preserve"> </w:t>
      </w:r>
      <w:r w:rsidRPr="002E38B5">
        <w:rPr>
          <w:color w:val="FF0000"/>
          <w:sz w:val="24"/>
          <w:szCs w:val="24"/>
        </w:rPr>
        <w:t>enhancing</w:t>
      </w:r>
      <w:r w:rsidRPr="002E38B5">
        <w:rPr>
          <w:color w:val="FF0000"/>
          <w:spacing w:val="-4"/>
          <w:sz w:val="24"/>
          <w:szCs w:val="24"/>
        </w:rPr>
        <w:t xml:space="preserve"> </w:t>
      </w:r>
      <w:r w:rsidRPr="002E38B5">
        <w:rPr>
          <w:color w:val="FF0000"/>
          <w:sz w:val="24"/>
          <w:szCs w:val="24"/>
        </w:rPr>
        <w:t>tenant-management</w:t>
      </w:r>
      <w:r w:rsidRPr="002E38B5">
        <w:rPr>
          <w:color w:val="FF0000"/>
          <w:spacing w:val="-7"/>
          <w:sz w:val="24"/>
          <w:szCs w:val="24"/>
        </w:rPr>
        <w:t xml:space="preserve"> </w:t>
      </w:r>
      <w:r w:rsidRPr="002E38B5">
        <w:rPr>
          <w:color w:val="FF0000"/>
          <w:sz w:val="24"/>
          <w:szCs w:val="24"/>
        </w:rPr>
        <w:t xml:space="preserve">relations including maximizing tenant </w:t>
      </w:r>
      <w:proofErr w:type="gramStart"/>
      <w:r w:rsidRPr="002E38B5">
        <w:rPr>
          <w:color w:val="FF0000"/>
          <w:sz w:val="24"/>
          <w:szCs w:val="24"/>
        </w:rPr>
        <w:t>retention;</w:t>
      </w:r>
      <w:proofErr w:type="gramEnd"/>
    </w:p>
    <w:p w14:paraId="0C2A0C4B" w14:textId="77777777" w:rsidR="004C0CF5" w:rsidRPr="002E38B5" w:rsidRDefault="004C0CF5" w:rsidP="002E38B5">
      <w:pPr>
        <w:pStyle w:val="BodyText"/>
        <w:ind w:left="1440" w:right="33" w:hanging="720"/>
        <w:rPr>
          <w:color w:val="FF0000"/>
        </w:rPr>
      </w:pPr>
    </w:p>
    <w:p w14:paraId="4426545D" w14:textId="77777777" w:rsidR="004C0CF5" w:rsidRPr="002E38B5" w:rsidRDefault="004C0CF5" w:rsidP="00131EDE">
      <w:pPr>
        <w:pStyle w:val="ListParagraph"/>
        <w:numPr>
          <w:ilvl w:val="1"/>
          <w:numId w:val="68"/>
        </w:numPr>
        <w:tabs>
          <w:tab w:val="left" w:pos="1451"/>
          <w:tab w:val="left" w:pos="1452"/>
        </w:tabs>
        <w:ind w:left="1440" w:right="33" w:hanging="720"/>
        <w:rPr>
          <w:color w:val="FF0000"/>
          <w:sz w:val="24"/>
          <w:szCs w:val="24"/>
        </w:rPr>
      </w:pPr>
      <w:r w:rsidRPr="002E38B5">
        <w:rPr>
          <w:color w:val="FF0000"/>
          <w:sz w:val="24"/>
          <w:szCs w:val="24"/>
        </w:rPr>
        <w:t>The</w:t>
      </w:r>
      <w:r w:rsidRPr="002E38B5">
        <w:rPr>
          <w:color w:val="FF0000"/>
          <w:spacing w:val="-4"/>
          <w:sz w:val="24"/>
          <w:szCs w:val="24"/>
        </w:rPr>
        <w:t xml:space="preserve"> </w:t>
      </w:r>
      <w:r w:rsidRPr="002E38B5">
        <w:rPr>
          <w:color w:val="FF0000"/>
          <w:sz w:val="24"/>
          <w:szCs w:val="24"/>
        </w:rPr>
        <w:t>management</w:t>
      </w:r>
      <w:r w:rsidRPr="002E38B5">
        <w:rPr>
          <w:color w:val="FF0000"/>
          <w:spacing w:val="-4"/>
          <w:sz w:val="24"/>
          <w:szCs w:val="24"/>
        </w:rPr>
        <w:t xml:space="preserve"> </w:t>
      </w:r>
      <w:r w:rsidRPr="002E38B5">
        <w:rPr>
          <w:color w:val="FF0000"/>
          <w:sz w:val="24"/>
          <w:szCs w:val="24"/>
        </w:rPr>
        <w:t>agreement,</w:t>
      </w:r>
      <w:r w:rsidRPr="002E38B5">
        <w:rPr>
          <w:color w:val="FF0000"/>
          <w:spacing w:val="-2"/>
          <w:sz w:val="24"/>
          <w:szCs w:val="24"/>
        </w:rPr>
        <w:t xml:space="preserve"> </w:t>
      </w:r>
      <w:r w:rsidRPr="002E38B5">
        <w:rPr>
          <w:color w:val="FF0000"/>
          <w:sz w:val="24"/>
          <w:szCs w:val="24"/>
        </w:rPr>
        <w:t>if</w:t>
      </w:r>
      <w:r w:rsidRPr="002E38B5">
        <w:rPr>
          <w:color w:val="FF0000"/>
          <w:spacing w:val="-4"/>
          <w:sz w:val="24"/>
          <w:szCs w:val="24"/>
        </w:rPr>
        <w:t xml:space="preserve"> </w:t>
      </w:r>
      <w:proofErr w:type="gramStart"/>
      <w:r w:rsidRPr="002E38B5">
        <w:rPr>
          <w:color w:val="FF0000"/>
          <w:sz w:val="24"/>
          <w:szCs w:val="24"/>
        </w:rPr>
        <w:t>any;</w:t>
      </w:r>
      <w:proofErr w:type="gramEnd"/>
    </w:p>
    <w:p w14:paraId="0D7F59B1" w14:textId="77777777" w:rsidR="004C0CF5" w:rsidRPr="002E38B5" w:rsidRDefault="004C0CF5" w:rsidP="002E38B5">
      <w:pPr>
        <w:pStyle w:val="BodyText"/>
        <w:ind w:left="1440" w:right="33" w:hanging="720"/>
        <w:rPr>
          <w:color w:val="FF0000"/>
        </w:rPr>
      </w:pPr>
    </w:p>
    <w:p w14:paraId="69A08FF9" w14:textId="77777777" w:rsidR="004C0CF5" w:rsidRPr="002E38B5" w:rsidRDefault="004C0CF5" w:rsidP="00131EDE">
      <w:pPr>
        <w:pStyle w:val="ListParagraph"/>
        <w:numPr>
          <w:ilvl w:val="1"/>
          <w:numId w:val="68"/>
        </w:numPr>
        <w:tabs>
          <w:tab w:val="left" w:pos="1452"/>
        </w:tabs>
        <w:ind w:left="1440" w:right="33" w:hanging="720"/>
        <w:rPr>
          <w:color w:val="FF0000"/>
          <w:sz w:val="24"/>
          <w:szCs w:val="24"/>
        </w:rPr>
      </w:pPr>
      <w:r w:rsidRPr="002E38B5">
        <w:rPr>
          <w:color w:val="FF0000"/>
          <w:sz w:val="24"/>
          <w:szCs w:val="24"/>
        </w:rPr>
        <w:t>Provisions</w:t>
      </w:r>
      <w:r w:rsidRPr="002E38B5">
        <w:rPr>
          <w:color w:val="FF0000"/>
          <w:spacing w:val="-3"/>
          <w:sz w:val="24"/>
          <w:szCs w:val="24"/>
        </w:rPr>
        <w:t xml:space="preserve"> </w:t>
      </w:r>
      <w:r w:rsidRPr="002E38B5">
        <w:rPr>
          <w:color w:val="FF0000"/>
          <w:sz w:val="24"/>
          <w:szCs w:val="24"/>
        </w:rPr>
        <w:t>for</w:t>
      </w:r>
      <w:r w:rsidRPr="002E38B5">
        <w:rPr>
          <w:color w:val="FF0000"/>
          <w:spacing w:val="-5"/>
          <w:sz w:val="24"/>
          <w:szCs w:val="24"/>
        </w:rPr>
        <w:t xml:space="preserve"> </w:t>
      </w:r>
      <w:r w:rsidRPr="002E38B5">
        <w:rPr>
          <w:color w:val="FF0000"/>
          <w:sz w:val="24"/>
          <w:szCs w:val="24"/>
        </w:rPr>
        <w:t>periodic</w:t>
      </w:r>
      <w:r w:rsidRPr="002E38B5">
        <w:rPr>
          <w:color w:val="FF0000"/>
          <w:spacing w:val="-5"/>
          <w:sz w:val="24"/>
          <w:szCs w:val="24"/>
        </w:rPr>
        <w:t xml:space="preserve"> </w:t>
      </w:r>
      <w:r w:rsidRPr="002E38B5">
        <w:rPr>
          <w:color w:val="FF0000"/>
          <w:sz w:val="24"/>
          <w:szCs w:val="24"/>
        </w:rPr>
        <w:t>update</w:t>
      </w:r>
      <w:r w:rsidRPr="002E38B5">
        <w:rPr>
          <w:color w:val="FF0000"/>
          <w:spacing w:val="-3"/>
          <w:sz w:val="24"/>
          <w:szCs w:val="24"/>
        </w:rPr>
        <w:t xml:space="preserve"> </w:t>
      </w:r>
      <w:r w:rsidRPr="002E38B5">
        <w:rPr>
          <w:color w:val="FF0000"/>
          <w:sz w:val="24"/>
          <w:szCs w:val="24"/>
        </w:rPr>
        <w:t>of</w:t>
      </w:r>
      <w:r w:rsidRPr="002E38B5">
        <w:rPr>
          <w:color w:val="FF0000"/>
          <w:spacing w:val="-3"/>
          <w:sz w:val="24"/>
          <w:szCs w:val="24"/>
        </w:rPr>
        <w:t xml:space="preserve"> </w:t>
      </w:r>
      <w:r w:rsidRPr="002E38B5">
        <w:rPr>
          <w:color w:val="FF0000"/>
          <w:sz w:val="24"/>
          <w:szCs w:val="24"/>
        </w:rPr>
        <w:t>the</w:t>
      </w:r>
      <w:r w:rsidRPr="002E38B5">
        <w:rPr>
          <w:color w:val="FF0000"/>
          <w:spacing w:val="-3"/>
          <w:sz w:val="24"/>
          <w:szCs w:val="24"/>
        </w:rPr>
        <w:t xml:space="preserve"> </w:t>
      </w:r>
      <w:r w:rsidRPr="002E38B5">
        <w:rPr>
          <w:color w:val="FF0000"/>
          <w:sz w:val="24"/>
          <w:szCs w:val="24"/>
        </w:rPr>
        <w:t>management</w:t>
      </w:r>
      <w:r w:rsidRPr="002E38B5">
        <w:rPr>
          <w:color w:val="FF0000"/>
          <w:spacing w:val="-2"/>
          <w:sz w:val="24"/>
          <w:szCs w:val="24"/>
        </w:rPr>
        <w:t xml:space="preserve"> </w:t>
      </w:r>
      <w:proofErr w:type="gramStart"/>
      <w:r w:rsidRPr="002E38B5">
        <w:rPr>
          <w:color w:val="FF0000"/>
          <w:sz w:val="24"/>
          <w:szCs w:val="24"/>
        </w:rPr>
        <w:t>plan;</w:t>
      </w:r>
      <w:proofErr w:type="gramEnd"/>
    </w:p>
    <w:p w14:paraId="4FC037E5" w14:textId="77777777" w:rsidR="004C0CF5" w:rsidRPr="002E38B5" w:rsidRDefault="004C0CF5" w:rsidP="002E38B5">
      <w:pPr>
        <w:pStyle w:val="BodyText"/>
        <w:ind w:left="1440" w:right="33" w:hanging="720"/>
        <w:rPr>
          <w:color w:val="FF0000"/>
        </w:rPr>
      </w:pPr>
    </w:p>
    <w:p w14:paraId="1C2D305F" w14:textId="77777777" w:rsidR="004C0CF5" w:rsidRPr="002E38B5" w:rsidRDefault="004C0CF5" w:rsidP="00131EDE">
      <w:pPr>
        <w:pStyle w:val="ListParagraph"/>
        <w:numPr>
          <w:ilvl w:val="1"/>
          <w:numId w:val="68"/>
        </w:numPr>
        <w:tabs>
          <w:tab w:val="left" w:pos="1452"/>
        </w:tabs>
        <w:ind w:left="1440" w:right="33" w:hanging="720"/>
        <w:rPr>
          <w:color w:val="FF0000"/>
          <w:sz w:val="24"/>
          <w:szCs w:val="24"/>
        </w:rPr>
      </w:pPr>
      <w:r w:rsidRPr="002E38B5">
        <w:rPr>
          <w:color w:val="FF0000"/>
          <w:sz w:val="24"/>
          <w:szCs w:val="24"/>
        </w:rPr>
        <w:t>Appeal</w:t>
      </w:r>
      <w:r w:rsidRPr="002E38B5">
        <w:rPr>
          <w:color w:val="FF0000"/>
          <w:spacing w:val="-4"/>
          <w:sz w:val="24"/>
          <w:szCs w:val="24"/>
        </w:rPr>
        <w:t xml:space="preserve"> </w:t>
      </w:r>
      <w:r w:rsidRPr="002E38B5">
        <w:rPr>
          <w:color w:val="FF0000"/>
          <w:sz w:val="24"/>
          <w:szCs w:val="24"/>
        </w:rPr>
        <w:t>and</w:t>
      </w:r>
      <w:r w:rsidRPr="002E38B5">
        <w:rPr>
          <w:color w:val="FF0000"/>
          <w:spacing w:val="-4"/>
          <w:sz w:val="24"/>
          <w:szCs w:val="24"/>
        </w:rPr>
        <w:t xml:space="preserve"> </w:t>
      </w:r>
      <w:r w:rsidRPr="002E38B5">
        <w:rPr>
          <w:color w:val="FF0000"/>
          <w:sz w:val="24"/>
          <w:szCs w:val="24"/>
        </w:rPr>
        <w:t>grievance</w:t>
      </w:r>
      <w:r w:rsidRPr="002E38B5">
        <w:rPr>
          <w:color w:val="FF0000"/>
          <w:spacing w:val="-5"/>
          <w:sz w:val="24"/>
          <w:szCs w:val="24"/>
        </w:rPr>
        <w:t xml:space="preserve"> </w:t>
      </w:r>
      <w:r w:rsidRPr="002E38B5">
        <w:rPr>
          <w:color w:val="FF0000"/>
          <w:sz w:val="24"/>
          <w:szCs w:val="24"/>
        </w:rPr>
        <w:t>procedures;</w:t>
      </w:r>
      <w:r w:rsidRPr="002E38B5">
        <w:rPr>
          <w:color w:val="FF0000"/>
          <w:spacing w:val="-2"/>
          <w:sz w:val="24"/>
          <w:szCs w:val="24"/>
        </w:rPr>
        <w:t xml:space="preserve"> </w:t>
      </w:r>
      <w:r w:rsidRPr="002E38B5">
        <w:rPr>
          <w:color w:val="FF0000"/>
          <w:sz w:val="24"/>
          <w:szCs w:val="24"/>
        </w:rPr>
        <w:t>and</w:t>
      </w:r>
    </w:p>
    <w:p w14:paraId="0CA580BC" w14:textId="77777777" w:rsidR="004C0CF5" w:rsidRPr="002E38B5" w:rsidRDefault="004C0CF5" w:rsidP="002E38B5">
      <w:pPr>
        <w:pStyle w:val="BodyText"/>
        <w:ind w:left="1440" w:right="33" w:hanging="720"/>
        <w:rPr>
          <w:color w:val="FF0000"/>
        </w:rPr>
      </w:pPr>
    </w:p>
    <w:p w14:paraId="439B3621" w14:textId="4EDB29D6" w:rsidR="002C4AC3" w:rsidRPr="002E38B5" w:rsidRDefault="004C0CF5" w:rsidP="00131EDE">
      <w:pPr>
        <w:pStyle w:val="ListParagraph"/>
        <w:numPr>
          <w:ilvl w:val="1"/>
          <w:numId w:val="68"/>
        </w:numPr>
        <w:tabs>
          <w:tab w:val="left" w:pos="1452"/>
        </w:tabs>
        <w:ind w:left="1440" w:right="33" w:hanging="720"/>
        <w:rPr>
          <w:color w:val="FF0000"/>
          <w:sz w:val="24"/>
          <w:szCs w:val="24"/>
        </w:rPr>
      </w:pPr>
      <w:r w:rsidRPr="002E38B5">
        <w:rPr>
          <w:color w:val="FF0000"/>
          <w:sz w:val="24"/>
          <w:szCs w:val="24"/>
        </w:rPr>
        <w:t>Plans for collections for tenant-caused damages, processing evictions and terminations.</w:t>
      </w:r>
      <w:r w:rsidRPr="002E38B5">
        <w:rPr>
          <w:color w:val="FF0000"/>
          <w:spacing w:val="-64"/>
          <w:sz w:val="24"/>
          <w:szCs w:val="24"/>
        </w:rPr>
        <w:t xml:space="preserve"> </w:t>
      </w:r>
    </w:p>
    <w:p w14:paraId="3DF434DD" w14:textId="77777777" w:rsidR="002E38B5" w:rsidRPr="002E38B5" w:rsidRDefault="002E38B5" w:rsidP="002E38B5">
      <w:pPr>
        <w:tabs>
          <w:tab w:val="left" w:pos="1452"/>
        </w:tabs>
        <w:ind w:right="33"/>
        <w:rPr>
          <w:color w:val="FF0000"/>
          <w:sz w:val="24"/>
          <w:szCs w:val="24"/>
        </w:rPr>
      </w:pPr>
    </w:p>
    <w:p w14:paraId="04E3FFCB" w14:textId="621BA07B" w:rsidR="002C4AC3" w:rsidRPr="00AC310A" w:rsidRDefault="002C4AC3" w:rsidP="00AC310A">
      <w:pPr>
        <w:pStyle w:val="Heading2"/>
        <w:spacing w:before="120" w:after="0"/>
        <w:rPr>
          <w:rFonts w:cs="Arial"/>
          <w:b/>
          <w:szCs w:val="24"/>
        </w:rPr>
      </w:pPr>
      <w:bookmarkStart w:id="71" w:name="_Toc511740214"/>
      <w:bookmarkStart w:id="72" w:name="_Toc88561731"/>
      <w:r w:rsidRPr="00AC310A">
        <w:rPr>
          <w:rFonts w:cs="Arial"/>
          <w:b/>
          <w:szCs w:val="24"/>
        </w:rPr>
        <w:t xml:space="preserve">Section </w:t>
      </w:r>
      <w:r w:rsidR="004F65F3" w:rsidRPr="00AC310A">
        <w:rPr>
          <w:rFonts w:cs="Arial"/>
          <w:b/>
          <w:szCs w:val="24"/>
        </w:rPr>
        <w:t>505</w:t>
      </w:r>
      <w:r w:rsidRPr="00AC310A">
        <w:rPr>
          <w:rFonts w:cs="Arial"/>
          <w:b/>
          <w:szCs w:val="24"/>
        </w:rPr>
        <w:t>.</w:t>
      </w:r>
      <w:r w:rsidRPr="00AC310A">
        <w:rPr>
          <w:rFonts w:cs="Arial"/>
          <w:b/>
          <w:szCs w:val="24"/>
        </w:rPr>
        <w:tab/>
      </w:r>
      <w:bookmarkStart w:id="73" w:name="_bookmark17"/>
      <w:bookmarkEnd w:id="73"/>
      <w:r w:rsidR="00730933">
        <w:rPr>
          <w:rFonts w:cs="Arial"/>
          <w:b/>
          <w:szCs w:val="24"/>
        </w:rPr>
        <w:t xml:space="preserve"> </w:t>
      </w:r>
      <w:r w:rsidRPr="00AC310A">
        <w:rPr>
          <w:rFonts w:cs="Arial"/>
          <w:b/>
          <w:szCs w:val="24"/>
        </w:rPr>
        <w:t>Reporting Requirements</w:t>
      </w:r>
      <w:bookmarkEnd w:id="71"/>
      <w:bookmarkEnd w:id="72"/>
      <w:r w:rsidR="00730933">
        <w:rPr>
          <w:rFonts w:cs="Arial"/>
          <w:b/>
          <w:szCs w:val="24"/>
        </w:rPr>
        <w:t>.</w:t>
      </w:r>
    </w:p>
    <w:p w14:paraId="43F7C283" w14:textId="77777777" w:rsidR="00A94BE0" w:rsidRPr="00AC310A" w:rsidRDefault="00A94BE0" w:rsidP="00AC310A">
      <w:pPr>
        <w:rPr>
          <w:sz w:val="24"/>
          <w:szCs w:val="24"/>
          <w:lang w:bidi="ar-SA"/>
        </w:rPr>
      </w:pPr>
    </w:p>
    <w:p w14:paraId="74538BCD" w14:textId="77777777" w:rsidR="00A5153F" w:rsidRPr="00DD1C56" w:rsidRDefault="00A5153F" w:rsidP="00131EDE">
      <w:pPr>
        <w:pStyle w:val="ListParagraph"/>
        <w:numPr>
          <w:ilvl w:val="0"/>
          <w:numId w:val="69"/>
        </w:numPr>
        <w:ind w:left="720" w:right="391" w:hanging="720"/>
        <w:rPr>
          <w:color w:val="FF0000"/>
          <w:sz w:val="24"/>
          <w:szCs w:val="24"/>
        </w:rPr>
      </w:pPr>
      <w:r w:rsidRPr="00DD1C56">
        <w:rPr>
          <w:color w:val="FF0000"/>
          <w:sz w:val="24"/>
          <w:szCs w:val="24"/>
        </w:rPr>
        <w:t xml:space="preserve">No later than 90 days after the end of each Project fiscal year, the Sponsor shall submit the following: </w:t>
      </w:r>
    </w:p>
    <w:p w14:paraId="2BF72593" w14:textId="77777777" w:rsidR="00A1317B" w:rsidRPr="00DD1C56" w:rsidRDefault="00A1317B" w:rsidP="00AC310A">
      <w:pPr>
        <w:pStyle w:val="ListParagraph"/>
        <w:tabs>
          <w:tab w:val="left" w:pos="911"/>
          <w:tab w:val="left" w:pos="912"/>
        </w:tabs>
        <w:ind w:left="810" w:right="391" w:firstLine="0"/>
        <w:rPr>
          <w:color w:val="FF0000"/>
          <w:sz w:val="24"/>
          <w:szCs w:val="24"/>
        </w:rPr>
      </w:pPr>
    </w:p>
    <w:p w14:paraId="442733B4" w14:textId="77777777" w:rsidR="00A5153F" w:rsidRPr="00DD1C56" w:rsidRDefault="00A5153F" w:rsidP="00131EDE">
      <w:pPr>
        <w:pStyle w:val="ListParagraph"/>
        <w:numPr>
          <w:ilvl w:val="1"/>
          <w:numId w:val="69"/>
        </w:numPr>
        <w:ind w:right="391" w:hanging="731"/>
        <w:rPr>
          <w:color w:val="FF0000"/>
          <w:sz w:val="24"/>
          <w:szCs w:val="24"/>
        </w:rPr>
      </w:pPr>
      <w:r w:rsidRPr="00DD1C56">
        <w:rPr>
          <w:color w:val="FF0000"/>
          <w:sz w:val="24"/>
          <w:szCs w:val="24"/>
        </w:rPr>
        <w:t>an</w:t>
      </w:r>
      <w:r w:rsidRPr="00DD1C56">
        <w:rPr>
          <w:color w:val="FF0000"/>
          <w:spacing w:val="1"/>
          <w:sz w:val="24"/>
          <w:szCs w:val="24"/>
        </w:rPr>
        <w:t xml:space="preserve"> </w:t>
      </w:r>
      <w:r w:rsidRPr="00DD1C56">
        <w:rPr>
          <w:color w:val="FF0000"/>
          <w:sz w:val="24"/>
          <w:szCs w:val="24"/>
        </w:rPr>
        <w:t>independent audit of the Rental Housing Development prepared by a certified public accountant</w:t>
      </w:r>
      <w:r w:rsidRPr="00DD1C56">
        <w:rPr>
          <w:color w:val="FF0000"/>
          <w:spacing w:val="-64"/>
          <w:sz w:val="24"/>
          <w:szCs w:val="24"/>
        </w:rPr>
        <w:t xml:space="preserve"> </w:t>
      </w:r>
      <w:r w:rsidRPr="00DD1C56">
        <w:rPr>
          <w:color w:val="FF0000"/>
          <w:sz w:val="24"/>
          <w:szCs w:val="24"/>
        </w:rPr>
        <w:t xml:space="preserve">in accordance with Department audit requirements, as periodically updated and incorporated by </w:t>
      </w:r>
      <w:r w:rsidRPr="00DD1C56">
        <w:rPr>
          <w:color w:val="FF0000"/>
          <w:spacing w:val="-64"/>
          <w:sz w:val="24"/>
          <w:szCs w:val="24"/>
        </w:rPr>
        <w:t xml:space="preserve"> </w:t>
      </w:r>
      <w:r w:rsidRPr="00DD1C56">
        <w:rPr>
          <w:color w:val="FF0000"/>
          <w:sz w:val="24"/>
          <w:szCs w:val="24"/>
        </w:rPr>
        <w:t xml:space="preserve">reference. </w:t>
      </w:r>
    </w:p>
    <w:p w14:paraId="2EF76086" w14:textId="77777777" w:rsidR="00A5153F" w:rsidRPr="00DD1C56" w:rsidRDefault="00A5153F" w:rsidP="002E38B5">
      <w:pPr>
        <w:pStyle w:val="ListParagraph"/>
        <w:ind w:left="1451" w:right="391" w:hanging="731"/>
        <w:rPr>
          <w:color w:val="FF0000"/>
          <w:sz w:val="24"/>
          <w:szCs w:val="24"/>
        </w:rPr>
      </w:pPr>
    </w:p>
    <w:p w14:paraId="633ED03E" w14:textId="77777777" w:rsidR="00A5153F" w:rsidRPr="00DD1C56" w:rsidRDefault="00A5153F" w:rsidP="00131EDE">
      <w:pPr>
        <w:pStyle w:val="ListParagraph"/>
        <w:numPr>
          <w:ilvl w:val="1"/>
          <w:numId w:val="69"/>
        </w:numPr>
        <w:ind w:right="391" w:hanging="731"/>
        <w:rPr>
          <w:color w:val="FF0000"/>
          <w:sz w:val="24"/>
          <w:szCs w:val="24"/>
        </w:rPr>
      </w:pPr>
      <w:r w:rsidRPr="00DD1C56">
        <w:rPr>
          <w:color w:val="FF0000"/>
          <w:sz w:val="24"/>
          <w:szCs w:val="24"/>
        </w:rPr>
        <w:t xml:space="preserve">a complete annual compliance report, including tenant demographics pursuant to Department defined reporting requirements. </w:t>
      </w:r>
    </w:p>
    <w:p w14:paraId="7BC7B303" w14:textId="77777777" w:rsidR="00A5153F" w:rsidRPr="00DD1C56" w:rsidRDefault="00A5153F" w:rsidP="00AC310A">
      <w:pPr>
        <w:pStyle w:val="ListParagraph"/>
        <w:rPr>
          <w:color w:val="FF0000"/>
          <w:sz w:val="24"/>
          <w:szCs w:val="24"/>
        </w:rPr>
      </w:pPr>
    </w:p>
    <w:p w14:paraId="3534457F" w14:textId="5548A856" w:rsidR="00A5153F" w:rsidRPr="00DD1C56" w:rsidRDefault="00A5153F" w:rsidP="00131EDE">
      <w:pPr>
        <w:pStyle w:val="ListParagraph"/>
        <w:numPr>
          <w:ilvl w:val="0"/>
          <w:numId w:val="69"/>
        </w:numPr>
        <w:ind w:left="720" w:right="391" w:hanging="720"/>
        <w:rPr>
          <w:color w:val="FF0000"/>
          <w:sz w:val="24"/>
          <w:szCs w:val="24"/>
        </w:rPr>
      </w:pPr>
      <w:r w:rsidRPr="00DD1C56">
        <w:rPr>
          <w:color w:val="FF0000"/>
          <w:sz w:val="24"/>
          <w:szCs w:val="24"/>
        </w:rPr>
        <w:t xml:space="preserve">No later than 60 days prior to the end of each Project fiscal year, the Sponsor shall submit the proposed annual budget and </w:t>
      </w:r>
      <w:r w:rsidR="00292D55" w:rsidRPr="00DD1C56">
        <w:rPr>
          <w:color w:val="FF0000"/>
          <w:sz w:val="24"/>
          <w:szCs w:val="24"/>
        </w:rPr>
        <w:t>S</w:t>
      </w:r>
      <w:r w:rsidRPr="00DD1C56">
        <w:rPr>
          <w:color w:val="FF0000"/>
          <w:sz w:val="24"/>
          <w:szCs w:val="24"/>
        </w:rPr>
        <w:t xml:space="preserve">chedule of </w:t>
      </w:r>
      <w:r w:rsidR="00292D55" w:rsidRPr="00DD1C56">
        <w:rPr>
          <w:color w:val="FF0000"/>
          <w:sz w:val="24"/>
          <w:szCs w:val="24"/>
        </w:rPr>
        <w:t>R</w:t>
      </w:r>
      <w:r w:rsidRPr="00DD1C56">
        <w:rPr>
          <w:color w:val="FF0000"/>
          <w:sz w:val="24"/>
          <w:szCs w:val="24"/>
        </w:rPr>
        <w:t xml:space="preserve">ental </w:t>
      </w:r>
      <w:r w:rsidR="00292D55" w:rsidRPr="00DD1C56">
        <w:rPr>
          <w:color w:val="FF0000"/>
          <w:sz w:val="24"/>
          <w:szCs w:val="24"/>
        </w:rPr>
        <w:t>I</w:t>
      </w:r>
      <w:r w:rsidRPr="00DD1C56">
        <w:rPr>
          <w:color w:val="FF0000"/>
          <w:sz w:val="24"/>
          <w:szCs w:val="24"/>
        </w:rPr>
        <w:t xml:space="preserve">ncome as detailed in Section </w:t>
      </w:r>
      <w:r w:rsidR="00B725D8" w:rsidRPr="00DD1C56">
        <w:rPr>
          <w:color w:val="FF0000"/>
          <w:sz w:val="24"/>
          <w:szCs w:val="24"/>
        </w:rPr>
        <w:t>505</w:t>
      </w:r>
      <w:r w:rsidRPr="00DD1C56">
        <w:rPr>
          <w:color w:val="FF0000"/>
          <w:sz w:val="24"/>
          <w:szCs w:val="24"/>
        </w:rPr>
        <w:t xml:space="preserve"> below.  </w:t>
      </w:r>
    </w:p>
    <w:p w14:paraId="088179FF" w14:textId="77777777" w:rsidR="00A5153F" w:rsidRPr="00DD1C56" w:rsidRDefault="00A5153F" w:rsidP="002E38B5">
      <w:pPr>
        <w:pStyle w:val="ListParagraph"/>
        <w:ind w:left="720" w:right="391" w:hanging="720"/>
        <w:rPr>
          <w:color w:val="FF0000"/>
          <w:sz w:val="24"/>
          <w:szCs w:val="24"/>
        </w:rPr>
      </w:pPr>
    </w:p>
    <w:p w14:paraId="4DCA9D6B" w14:textId="27AD0F64" w:rsidR="002C4AC3" w:rsidRPr="00DD1C56" w:rsidRDefault="002C4AC3" w:rsidP="00131EDE">
      <w:pPr>
        <w:pStyle w:val="ListParagraph"/>
        <w:numPr>
          <w:ilvl w:val="0"/>
          <w:numId w:val="69"/>
        </w:numPr>
        <w:ind w:left="720" w:right="391" w:hanging="720"/>
        <w:rPr>
          <w:color w:val="FF0000"/>
          <w:sz w:val="24"/>
          <w:szCs w:val="24"/>
        </w:rPr>
      </w:pPr>
      <w:r w:rsidRPr="00DD1C56">
        <w:rPr>
          <w:color w:val="FF0000"/>
          <w:sz w:val="24"/>
          <w:szCs w:val="24"/>
        </w:rPr>
        <w:t>For Assisted Units that are Supportive Housing and Transitional</w:t>
      </w:r>
      <w:r w:rsidRPr="00DD1C56">
        <w:rPr>
          <w:color w:val="FF0000"/>
          <w:spacing w:val="-3"/>
          <w:sz w:val="24"/>
          <w:szCs w:val="24"/>
        </w:rPr>
        <w:t xml:space="preserve"> </w:t>
      </w:r>
      <w:r w:rsidRPr="00DD1C56">
        <w:rPr>
          <w:color w:val="FF0000"/>
          <w:sz w:val="24"/>
          <w:szCs w:val="24"/>
        </w:rPr>
        <w:t>Housing:</w:t>
      </w:r>
    </w:p>
    <w:p w14:paraId="7266070A" w14:textId="77777777" w:rsidR="002E38B5" w:rsidRPr="00DD1C56" w:rsidRDefault="002E38B5" w:rsidP="002E38B5">
      <w:pPr>
        <w:ind w:right="391"/>
        <w:rPr>
          <w:color w:val="FF0000"/>
          <w:sz w:val="24"/>
          <w:szCs w:val="24"/>
        </w:rPr>
      </w:pPr>
    </w:p>
    <w:p w14:paraId="4CC843E4" w14:textId="77777777" w:rsidR="00603FD1" w:rsidRPr="00DD1C56" w:rsidRDefault="00603BDB" w:rsidP="00131EDE">
      <w:pPr>
        <w:pStyle w:val="ListParagraph"/>
        <w:numPr>
          <w:ilvl w:val="1"/>
          <w:numId w:val="69"/>
        </w:numPr>
        <w:spacing w:before="1"/>
        <w:ind w:right="381" w:hanging="731"/>
        <w:rPr>
          <w:color w:val="FF0000"/>
          <w:sz w:val="24"/>
          <w:szCs w:val="24"/>
        </w:rPr>
      </w:pPr>
      <w:r w:rsidRPr="00DD1C56">
        <w:rPr>
          <w:color w:val="FF0000"/>
          <w:sz w:val="24"/>
          <w:szCs w:val="24"/>
        </w:rPr>
        <w:t>Sponsors shall report client data in the local Homeless Management</w:t>
      </w:r>
      <w:r w:rsidRPr="00DD1C56">
        <w:rPr>
          <w:color w:val="FF0000"/>
          <w:spacing w:val="-65"/>
          <w:sz w:val="24"/>
          <w:szCs w:val="24"/>
        </w:rPr>
        <w:t xml:space="preserve"> </w:t>
      </w:r>
      <w:r w:rsidRPr="00DD1C56">
        <w:rPr>
          <w:color w:val="FF0000"/>
          <w:sz w:val="24"/>
          <w:szCs w:val="24"/>
        </w:rPr>
        <w:t>Information System (HMIS), if such systems are available, and must comply with the local</w:t>
      </w:r>
      <w:r w:rsidRPr="00DD1C56">
        <w:rPr>
          <w:color w:val="FF0000"/>
          <w:spacing w:val="1"/>
          <w:sz w:val="24"/>
          <w:szCs w:val="24"/>
        </w:rPr>
        <w:t xml:space="preserve"> </w:t>
      </w:r>
      <w:r w:rsidRPr="00DD1C56">
        <w:rPr>
          <w:color w:val="FF0000"/>
          <w:sz w:val="24"/>
          <w:szCs w:val="24"/>
        </w:rPr>
        <w:t>Continuum</w:t>
      </w:r>
      <w:r w:rsidRPr="00DD1C56">
        <w:rPr>
          <w:color w:val="FF0000"/>
          <w:spacing w:val="1"/>
          <w:sz w:val="24"/>
          <w:szCs w:val="24"/>
        </w:rPr>
        <w:t xml:space="preserve"> </w:t>
      </w:r>
      <w:r w:rsidRPr="00DD1C56">
        <w:rPr>
          <w:color w:val="FF0000"/>
          <w:sz w:val="24"/>
          <w:szCs w:val="24"/>
        </w:rPr>
        <w:t>of</w:t>
      </w:r>
      <w:r w:rsidRPr="00DD1C56">
        <w:rPr>
          <w:color w:val="FF0000"/>
          <w:spacing w:val="-2"/>
          <w:sz w:val="24"/>
          <w:szCs w:val="24"/>
        </w:rPr>
        <w:t xml:space="preserve"> </w:t>
      </w:r>
      <w:r w:rsidRPr="00DD1C56">
        <w:rPr>
          <w:color w:val="FF0000"/>
          <w:sz w:val="24"/>
          <w:szCs w:val="24"/>
        </w:rPr>
        <w:t>Care’s</w:t>
      </w:r>
      <w:r w:rsidRPr="00DD1C56">
        <w:rPr>
          <w:color w:val="FF0000"/>
          <w:spacing w:val="1"/>
          <w:sz w:val="24"/>
          <w:szCs w:val="24"/>
        </w:rPr>
        <w:t xml:space="preserve"> </w:t>
      </w:r>
      <w:r w:rsidRPr="00DD1C56">
        <w:rPr>
          <w:color w:val="FF0000"/>
          <w:sz w:val="24"/>
          <w:szCs w:val="24"/>
        </w:rPr>
        <w:t>HMIS</w:t>
      </w:r>
      <w:r w:rsidRPr="00DD1C56">
        <w:rPr>
          <w:color w:val="FF0000"/>
          <w:spacing w:val="1"/>
          <w:sz w:val="24"/>
          <w:szCs w:val="24"/>
        </w:rPr>
        <w:t xml:space="preserve"> </w:t>
      </w:r>
      <w:r w:rsidRPr="00DD1C56">
        <w:rPr>
          <w:color w:val="FF0000"/>
          <w:sz w:val="24"/>
          <w:szCs w:val="24"/>
        </w:rPr>
        <w:t>requirements.</w:t>
      </w:r>
    </w:p>
    <w:p w14:paraId="50849372" w14:textId="77777777" w:rsidR="002E38B5" w:rsidRPr="00DD1C56" w:rsidRDefault="002E38B5" w:rsidP="002E38B5">
      <w:pPr>
        <w:pStyle w:val="ListParagraph"/>
        <w:spacing w:before="1"/>
        <w:ind w:left="1451" w:right="381" w:hanging="731"/>
        <w:rPr>
          <w:color w:val="FF0000"/>
          <w:sz w:val="24"/>
          <w:szCs w:val="24"/>
        </w:rPr>
      </w:pPr>
    </w:p>
    <w:p w14:paraId="2885C806" w14:textId="7A660548" w:rsidR="00603FD1" w:rsidRPr="00DD1C56" w:rsidRDefault="002C4AC3" w:rsidP="00131EDE">
      <w:pPr>
        <w:pStyle w:val="ListParagraph"/>
        <w:numPr>
          <w:ilvl w:val="1"/>
          <w:numId w:val="69"/>
        </w:numPr>
        <w:spacing w:before="1"/>
        <w:ind w:right="381" w:hanging="731"/>
        <w:rPr>
          <w:color w:val="FF0000"/>
          <w:sz w:val="24"/>
          <w:szCs w:val="24"/>
        </w:rPr>
      </w:pPr>
      <w:r w:rsidRPr="00DD1C56">
        <w:rPr>
          <w:color w:val="FF0000"/>
          <w:sz w:val="24"/>
          <w:szCs w:val="24"/>
        </w:rPr>
        <w:t xml:space="preserve">Sponsors shall report annually to the Department on all occupants of these </w:t>
      </w:r>
      <w:r w:rsidRPr="00731EE1">
        <w:rPr>
          <w:color w:val="FF0000"/>
          <w:sz w:val="24"/>
          <w:szCs w:val="24"/>
        </w:rPr>
        <w:t>unit</w:t>
      </w:r>
      <w:r w:rsidR="000E1367" w:rsidRPr="00731EE1">
        <w:rPr>
          <w:color w:val="FF0000"/>
          <w:sz w:val="24"/>
          <w:szCs w:val="24"/>
        </w:rPr>
        <w:t>s</w:t>
      </w:r>
      <w:r w:rsidR="00332F5A" w:rsidRPr="00731EE1">
        <w:rPr>
          <w:color w:val="FF0000"/>
          <w:sz w:val="24"/>
          <w:szCs w:val="24"/>
        </w:rPr>
        <w:t xml:space="preserve">. </w:t>
      </w:r>
      <w:proofErr w:type="gramStart"/>
      <w:r w:rsidR="00332F5A" w:rsidRPr="00731EE1">
        <w:rPr>
          <w:sz w:val="24"/>
          <w:szCs w:val="24"/>
        </w:rPr>
        <w:t>Spe</w:t>
      </w:r>
      <w:r w:rsidR="001F79E5" w:rsidRPr="00731EE1">
        <w:rPr>
          <w:sz w:val="24"/>
          <w:szCs w:val="24"/>
        </w:rPr>
        <w:t>cifically</w:t>
      </w:r>
      <w:proofErr w:type="gramEnd"/>
      <w:r w:rsidR="001F79E5" w:rsidRPr="00731EE1">
        <w:rPr>
          <w:sz w:val="24"/>
          <w:szCs w:val="24"/>
        </w:rPr>
        <w:t xml:space="preserve"> the report</w:t>
      </w:r>
      <w:r w:rsidR="00174AD3" w:rsidRPr="00731EE1">
        <w:rPr>
          <w:sz w:val="24"/>
          <w:szCs w:val="24"/>
        </w:rPr>
        <w:t xml:space="preserve"> must </w:t>
      </w:r>
      <w:r w:rsidRPr="00731EE1">
        <w:rPr>
          <w:sz w:val="24"/>
          <w:szCs w:val="24"/>
        </w:rPr>
        <w:t>indicat</w:t>
      </w:r>
      <w:r w:rsidR="00174AD3" w:rsidRPr="00731EE1">
        <w:rPr>
          <w:sz w:val="24"/>
          <w:szCs w:val="24"/>
        </w:rPr>
        <w:t>e</w:t>
      </w:r>
      <w:r w:rsidRPr="00731EE1">
        <w:rPr>
          <w:sz w:val="24"/>
          <w:szCs w:val="24"/>
        </w:rPr>
        <w:t xml:space="preserve"> tenant referral source, previous living situation, demographic characteristics, length of stay, housing exit, budgets, progress on outcome measures, and changes in income, benefits, and education, and veteran-specific information such as disability rating, type of discharge, branch and era of service, and VA healthcare eligibility, and similar information.</w:t>
      </w:r>
    </w:p>
    <w:p w14:paraId="2F814595" w14:textId="77777777" w:rsidR="002E38B5" w:rsidRPr="00DD1C56" w:rsidRDefault="002E38B5" w:rsidP="002E38B5">
      <w:pPr>
        <w:spacing w:before="1"/>
        <w:ind w:right="381" w:hanging="731"/>
        <w:rPr>
          <w:color w:val="FF0000"/>
          <w:sz w:val="24"/>
          <w:szCs w:val="24"/>
        </w:rPr>
      </w:pPr>
    </w:p>
    <w:p w14:paraId="4E628668" w14:textId="7C38C260" w:rsidR="008E6FF2" w:rsidRPr="00DD1C56" w:rsidRDefault="00AE2C39" w:rsidP="00131EDE">
      <w:pPr>
        <w:pStyle w:val="ListParagraph"/>
        <w:numPr>
          <w:ilvl w:val="1"/>
          <w:numId w:val="69"/>
        </w:numPr>
        <w:spacing w:before="1"/>
        <w:ind w:right="381" w:hanging="731"/>
        <w:rPr>
          <w:color w:val="FF0000"/>
          <w:sz w:val="24"/>
          <w:szCs w:val="24"/>
        </w:rPr>
      </w:pPr>
      <w:r w:rsidRPr="00DD1C56">
        <w:rPr>
          <w:color w:val="FF0000"/>
          <w:sz w:val="24"/>
          <w:szCs w:val="24"/>
        </w:rPr>
        <w:t>Sponsors shall r</w:t>
      </w:r>
      <w:r w:rsidR="008E6FF2" w:rsidRPr="00DD1C56">
        <w:rPr>
          <w:color w:val="FF0000"/>
          <w:sz w:val="24"/>
          <w:szCs w:val="24"/>
        </w:rPr>
        <w:t>eport annually to the Department on the services</w:t>
      </w:r>
      <w:r w:rsidR="008E6FF2" w:rsidRPr="00DD1C56">
        <w:rPr>
          <w:color w:val="FF0000"/>
          <w:spacing w:val="1"/>
          <w:sz w:val="24"/>
          <w:szCs w:val="24"/>
        </w:rPr>
        <w:t xml:space="preserve"> </w:t>
      </w:r>
      <w:r w:rsidR="008E6FF2" w:rsidRPr="00DD1C56">
        <w:rPr>
          <w:color w:val="FF0000"/>
          <w:sz w:val="24"/>
          <w:szCs w:val="24"/>
        </w:rPr>
        <w:t>provided to residents of these units, the qualifying characteristic of each resident, and similar</w:t>
      </w:r>
      <w:r w:rsidR="00EB3CE6" w:rsidRPr="00DD1C56">
        <w:rPr>
          <w:color w:val="FF0000"/>
          <w:sz w:val="24"/>
          <w:szCs w:val="24"/>
        </w:rPr>
        <w:t xml:space="preserve"> </w:t>
      </w:r>
      <w:r w:rsidR="008E6FF2" w:rsidRPr="00DD1C56">
        <w:rPr>
          <w:color w:val="FF0000"/>
          <w:spacing w:val="-64"/>
          <w:sz w:val="24"/>
          <w:szCs w:val="24"/>
        </w:rPr>
        <w:t xml:space="preserve"> </w:t>
      </w:r>
      <w:r w:rsidR="008E6FF2" w:rsidRPr="00DD1C56">
        <w:rPr>
          <w:color w:val="FF0000"/>
          <w:sz w:val="24"/>
          <w:szCs w:val="24"/>
        </w:rPr>
        <w:t>information.</w:t>
      </w:r>
    </w:p>
    <w:p w14:paraId="7AFC4411" w14:textId="7DDC38E2" w:rsidR="00AC46C1" w:rsidRPr="00AC46C1" w:rsidRDefault="002C4AC3" w:rsidP="00131EDE">
      <w:pPr>
        <w:pStyle w:val="ListParagraph"/>
        <w:numPr>
          <w:ilvl w:val="0"/>
          <w:numId w:val="69"/>
        </w:numPr>
        <w:spacing w:before="120"/>
        <w:ind w:left="810" w:right="532" w:hanging="810"/>
        <w:rPr>
          <w:sz w:val="24"/>
          <w:szCs w:val="24"/>
        </w:rPr>
      </w:pPr>
      <w:r w:rsidRPr="00AC310A">
        <w:rPr>
          <w:sz w:val="24"/>
          <w:szCs w:val="24"/>
        </w:rPr>
        <w:t xml:space="preserve">Sponsors </w:t>
      </w:r>
      <w:r w:rsidRPr="00AC310A">
        <w:rPr>
          <w:rFonts w:eastAsia="Times New Roman"/>
          <w:color w:val="000000"/>
          <w:sz w:val="24"/>
          <w:szCs w:val="24"/>
          <w:shd w:val="clear" w:color="auto" w:fill="FFFFFF"/>
        </w:rPr>
        <w:t xml:space="preserve">shall submit to </w:t>
      </w:r>
      <w:proofErr w:type="spellStart"/>
      <w:r w:rsidRPr="00AC310A">
        <w:rPr>
          <w:rFonts w:eastAsia="Times New Roman"/>
          <w:color w:val="000000"/>
          <w:sz w:val="24"/>
          <w:szCs w:val="24"/>
          <w:shd w:val="clear" w:color="auto" w:fill="FFFFFF"/>
        </w:rPr>
        <w:t>CalVet</w:t>
      </w:r>
      <w:proofErr w:type="spellEnd"/>
      <w:r w:rsidRPr="00AC310A">
        <w:rPr>
          <w:rFonts w:eastAsia="Times New Roman"/>
          <w:color w:val="000000"/>
          <w:sz w:val="24"/>
          <w:szCs w:val="24"/>
          <w:shd w:val="clear" w:color="auto" w:fill="FFFFFF"/>
        </w:rPr>
        <w:t xml:space="preserve"> directly any additional information as requested</w:t>
      </w:r>
      <w:r w:rsidR="00E4616E">
        <w:rPr>
          <w:rFonts w:eastAsia="Times New Roman"/>
          <w:color w:val="000000"/>
          <w:sz w:val="24"/>
          <w:szCs w:val="24"/>
          <w:shd w:val="clear" w:color="auto" w:fill="FFFFFF"/>
        </w:rPr>
        <w:t xml:space="preserve"> </w:t>
      </w:r>
      <w:r w:rsidRPr="00AC310A">
        <w:rPr>
          <w:rFonts w:eastAsia="Times New Roman"/>
          <w:color w:val="000000"/>
          <w:sz w:val="24"/>
          <w:szCs w:val="24"/>
          <w:shd w:val="clear" w:color="auto" w:fill="FFFFFF"/>
        </w:rPr>
        <w:t xml:space="preserve">by </w:t>
      </w:r>
      <w:proofErr w:type="spellStart"/>
      <w:r w:rsidRPr="00AC310A">
        <w:rPr>
          <w:rFonts w:eastAsia="Times New Roman"/>
          <w:color w:val="000000"/>
          <w:sz w:val="24"/>
          <w:szCs w:val="24"/>
          <w:shd w:val="clear" w:color="auto" w:fill="FFFFFF"/>
        </w:rPr>
        <w:t>CalVet</w:t>
      </w:r>
      <w:proofErr w:type="spellEnd"/>
      <w:r w:rsidRPr="00AC310A">
        <w:rPr>
          <w:rFonts w:eastAsia="Times New Roman"/>
          <w:color w:val="000000"/>
          <w:sz w:val="24"/>
          <w:szCs w:val="24"/>
          <w:shd w:val="clear" w:color="auto" w:fill="FFFFFF"/>
        </w:rPr>
        <w:t>, including staffing levels and training, and tenant survey results.</w:t>
      </w:r>
    </w:p>
    <w:p w14:paraId="6C156B23" w14:textId="77777777" w:rsidR="00AC46C1" w:rsidRPr="00AC46C1" w:rsidRDefault="00AC46C1" w:rsidP="00AC46C1">
      <w:pPr>
        <w:pStyle w:val="ListParagraph"/>
        <w:spacing w:before="120"/>
        <w:ind w:left="810" w:right="532" w:firstLine="0"/>
        <w:rPr>
          <w:sz w:val="24"/>
          <w:szCs w:val="24"/>
        </w:rPr>
      </w:pPr>
    </w:p>
    <w:p w14:paraId="54456171" w14:textId="6915564B" w:rsidR="002C4AC3" w:rsidRDefault="002C4AC3" w:rsidP="00AC46C1">
      <w:pPr>
        <w:pStyle w:val="Heading2"/>
        <w:spacing w:after="0"/>
        <w:rPr>
          <w:rFonts w:cs="Arial"/>
          <w:b/>
          <w:szCs w:val="24"/>
        </w:rPr>
      </w:pPr>
      <w:bookmarkStart w:id="74" w:name="_Toc511740215"/>
      <w:bookmarkStart w:id="75" w:name="_Toc88561732"/>
      <w:r w:rsidRPr="00AC310A">
        <w:rPr>
          <w:rFonts w:cs="Arial"/>
          <w:b/>
          <w:szCs w:val="24"/>
        </w:rPr>
        <w:t xml:space="preserve">Section </w:t>
      </w:r>
      <w:r w:rsidR="004F65F3" w:rsidRPr="00AC310A">
        <w:rPr>
          <w:rFonts w:cs="Arial"/>
          <w:b/>
          <w:szCs w:val="24"/>
        </w:rPr>
        <w:t>506</w:t>
      </w:r>
      <w:r w:rsidRPr="00AC310A">
        <w:rPr>
          <w:rFonts w:cs="Arial"/>
          <w:b/>
          <w:szCs w:val="24"/>
        </w:rPr>
        <w:t>.</w:t>
      </w:r>
      <w:r w:rsidRPr="00AC310A">
        <w:rPr>
          <w:rFonts w:cs="Arial"/>
          <w:b/>
          <w:szCs w:val="24"/>
        </w:rPr>
        <w:tab/>
      </w:r>
      <w:r w:rsidR="00730933">
        <w:rPr>
          <w:rFonts w:cs="Arial"/>
          <w:b/>
          <w:szCs w:val="24"/>
        </w:rPr>
        <w:t xml:space="preserve"> </w:t>
      </w:r>
      <w:r w:rsidRPr="00AC310A">
        <w:rPr>
          <w:rFonts w:cs="Arial"/>
          <w:b/>
          <w:szCs w:val="24"/>
        </w:rPr>
        <w:t>Annual Operating Budget</w:t>
      </w:r>
      <w:bookmarkEnd w:id="74"/>
      <w:r w:rsidRPr="00AC310A">
        <w:rPr>
          <w:rFonts w:cs="Arial"/>
          <w:b/>
          <w:szCs w:val="24"/>
        </w:rPr>
        <w:t>s and Schedule of Rental Income</w:t>
      </w:r>
      <w:bookmarkEnd w:id="75"/>
      <w:r w:rsidR="00730933">
        <w:rPr>
          <w:rFonts w:cs="Arial"/>
          <w:b/>
          <w:szCs w:val="24"/>
        </w:rPr>
        <w:t>.</w:t>
      </w:r>
    </w:p>
    <w:p w14:paraId="26228593" w14:textId="77777777" w:rsidR="00AC46C1" w:rsidRPr="00AC46C1" w:rsidRDefault="00AC46C1" w:rsidP="00AC46C1">
      <w:pPr>
        <w:rPr>
          <w:lang w:bidi="ar-SA"/>
        </w:rPr>
      </w:pPr>
    </w:p>
    <w:p w14:paraId="04B818C7" w14:textId="77777777" w:rsidR="002C4AC3" w:rsidRPr="00AC46C1" w:rsidRDefault="002C4AC3" w:rsidP="00AC310A">
      <w:pPr>
        <w:pStyle w:val="BodyText"/>
        <w:spacing w:before="120"/>
        <w:ind w:right="555"/>
        <w:rPr>
          <w:color w:val="FF0000"/>
        </w:rPr>
      </w:pPr>
      <w:r w:rsidRPr="00AC46C1">
        <w:rPr>
          <w:color w:val="FF0000"/>
        </w:rPr>
        <w:lastRenderedPageBreak/>
        <w:t>The Sponsor shall submit proposed operating budgets and Schedule of Rental Income (SRI) to the Department for prior approval prior to occupancy and annually thereafter. These operating budgets and SRI shall be subject to Department approval, be consistent with related and supporting documentation, and comply with the following requirements:</w:t>
      </w:r>
    </w:p>
    <w:p w14:paraId="6082276F" w14:textId="77777777" w:rsidR="00BB173B" w:rsidRPr="00AC46C1" w:rsidRDefault="00BB173B" w:rsidP="00AC310A">
      <w:pPr>
        <w:pStyle w:val="BodyText"/>
        <w:ind w:left="810"/>
        <w:rPr>
          <w:color w:val="FF0000"/>
        </w:rPr>
      </w:pPr>
    </w:p>
    <w:p w14:paraId="1B2AE50E" w14:textId="77777777" w:rsidR="00AC46C1" w:rsidRPr="00AC46C1" w:rsidRDefault="00BB173B" w:rsidP="00131EDE">
      <w:pPr>
        <w:pStyle w:val="Default"/>
        <w:numPr>
          <w:ilvl w:val="0"/>
          <w:numId w:val="21"/>
        </w:numPr>
        <w:ind w:hanging="720"/>
        <w:rPr>
          <w:color w:val="FF0000"/>
        </w:rPr>
      </w:pPr>
      <w:r w:rsidRPr="00AC46C1">
        <w:rPr>
          <w:color w:val="FF0000"/>
        </w:rPr>
        <w:t xml:space="preserve">Prior to loan closing, the Sponsor shall submit an initial operating budget, SRI, and other documents as requested to the Department. Such budget and SRI shall show all anticipated income; expenses for management, </w:t>
      </w:r>
      <w:proofErr w:type="gramStart"/>
      <w:r w:rsidRPr="00AC46C1">
        <w:rPr>
          <w:color w:val="FF0000"/>
        </w:rPr>
        <w:t>operations</w:t>
      </w:r>
      <w:proofErr w:type="gramEnd"/>
      <w:r w:rsidRPr="00AC46C1">
        <w:rPr>
          <w:color w:val="FF0000"/>
        </w:rPr>
        <w:t xml:space="preserve"> and maintenance; debt service; and reserve deposits for the Initial Operating Year. The initial SRI shall show proposed Rents for individual units, gross rent floor date, rental and operating subsidy amounts, and similar information on both individual Units and the Project as a whole.</w:t>
      </w:r>
    </w:p>
    <w:p w14:paraId="56AB7785" w14:textId="77777777" w:rsidR="00AC46C1" w:rsidRDefault="00AC46C1" w:rsidP="00AC46C1">
      <w:pPr>
        <w:pStyle w:val="Default"/>
        <w:ind w:left="720"/>
        <w:rPr>
          <w:color w:val="FF0000"/>
        </w:rPr>
      </w:pPr>
    </w:p>
    <w:p w14:paraId="6CEAC8F3" w14:textId="1CD947FD" w:rsidR="00AC46C1" w:rsidRPr="00AC46C1" w:rsidRDefault="00BB173B" w:rsidP="00131EDE">
      <w:pPr>
        <w:pStyle w:val="Default"/>
        <w:numPr>
          <w:ilvl w:val="0"/>
          <w:numId w:val="21"/>
        </w:numPr>
        <w:ind w:hanging="720"/>
        <w:rPr>
          <w:color w:val="FF0000"/>
        </w:rPr>
      </w:pPr>
      <w:r w:rsidRPr="00AC46C1">
        <w:rPr>
          <w:color w:val="FF0000"/>
        </w:rPr>
        <w:t>For the</w:t>
      </w:r>
      <w:r w:rsidRPr="00AC46C1">
        <w:rPr>
          <w:color w:val="FF0000"/>
          <w:spacing w:val="1"/>
        </w:rPr>
        <w:t xml:space="preserve"> </w:t>
      </w:r>
      <w:r w:rsidRPr="00AC46C1">
        <w:rPr>
          <w:color w:val="FF0000"/>
        </w:rPr>
        <w:t xml:space="preserve">Initial Operating Year, Borrower shall operate the </w:t>
      </w:r>
      <w:r w:rsidR="00603FD1" w:rsidRPr="00AC46C1">
        <w:rPr>
          <w:color w:val="FF0000"/>
        </w:rPr>
        <w:t xml:space="preserve">Rental Housing </w:t>
      </w:r>
      <w:r w:rsidRPr="00AC46C1">
        <w:rPr>
          <w:color w:val="FF0000"/>
        </w:rPr>
        <w:t>Development in accordance with the initial</w:t>
      </w:r>
      <w:r w:rsidRPr="00AC46C1">
        <w:rPr>
          <w:color w:val="FF0000"/>
          <w:spacing w:val="1"/>
        </w:rPr>
        <w:t xml:space="preserve"> </w:t>
      </w:r>
      <w:r w:rsidRPr="00AC46C1">
        <w:rPr>
          <w:color w:val="FF0000"/>
        </w:rPr>
        <w:t>operating budget and SRI, which were approved by the Department prior to loan closing. Such</w:t>
      </w:r>
      <w:r w:rsidRPr="00AC46C1">
        <w:rPr>
          <w:color w:val="FF0000"/>
          <w:spacing w:val="1"/>
        </w:rPr>
        <w:t xml:space="preserve"> </w:t>
      </w:r>
      <w:r w:rsidRPr="00AC46C1">
        <w:rPr>
          <w:color w:val="FF0000"/>
        </w:rPr>
        <w:t>budget shall show all anticipated Operating Income, debt service, Operating Expenses and</w:t>
      </w:r>
      <w:r w:rsidRPr="00AC46C1">
        <w:rPr>
          <w:color w:val="FF0000"/>
          <w:spacing w:val="1"/>
        </w:rPr>
        <w:t xml:space="preserve"> </w:t>
      </w:r>
      <w:r w:rsidRPr="00AC46C1">
        <w:rPr>
          <w:color w:val="FF0000"/>
        </w:rPr>
        <w:t>amount payable to reserves for the Initial Operating Year. Such SRI shall set forth the rent roll,</w:t>
      </w:r>
      <w:r w:rsidRPr="00AC46C1">
        <w:rPr>
          <w:color w:val="FF0000"/>
          <w:spacing w:val="1"/>
        </w:rPr>
        <w:t xml:space="preserve"> </w:t>
      </w:r>
      <w:r w:rsidRPr="00AC46C1">
        <w:rPr>
          <w:color w:val="FF0000"/>
        </w:rPr>
        <w:t>which will identify each tenant household (by unit number or other method of household</w:t>
      </w:r>
      <w:r w:rsidRPr="00AC46C1">
        <w:rPr>
          <w:color w:val="FF0000"/>
          <w:spacing w:val="1"/>
        </w:rPr>
        <w:t xml:space="preserve"> </w:t>
      </w:r>
      <w:r w:rsidRPr="00AC46C1">
        <w:rPr>
          <w:color w:val="FF0000"/>
        </w:rPr>
        <w:t>identification that is acceptable to the Department), as well as the following information in</w:t>
      </w:r>
      <w:r w:rsidRPr="00AC46C1">
        <w:rPr>
          <w:color w:val="FF0000"/>
          <w:spacing w:val="1"/>
        </w:rPr>
        <w:t xml:space="preserve"> </w:t>
      </w:r>
      <w:r w:rsidRPr="00AC46C1">
        <w:rPr>
          <w:color w:val="FF0000"/>
        </w:rPr>
        <w:t>connection with each tenant household: size, income, current Rent, and proposed Rent</w:t>
      </w:r>
      <w:r w:rsidRPr="00AC46C1">
        <w:rPr>
          <w:color w:val="FF0000"/>
          <w:spacing w:val="1"/>
        </w:rPr>
        <w:t xml:space="preserve"> </w:t>
      </w:r>
      <w:r w:rsidRPr="00AC46C1">
        <w:rPr>
          <w:color w:val="FF0000"/>
        </w:rPr>
        <w:t>adjustments (including utility allowances, if applicable). Such SRI shall provide estimated</w:t>
      </w:r>
      <w:r w:rsidRPr="00AC46C1">
        <w:rPr>
          <w:color w:val="FF0000"/>
          <w:spacing w:val="1"/>
        </w:rPr>
        <w:t xml:space="preserve"> </w:t>
      </w:r>
      <w:r w:rsidRPr="00AC46C1">
        <w:rPr>
          <w:color w:val="FF0000"/>
        </w:rPr>
        <w:t>income for</w:t>
      </w:r>
      <w:r w:rsidRPr="00AC46C1">
        <w:rPr>
          <w:color w:val="FF0000"/>
          <w:spacing w:val="-4"/>
        </w:rPr>
        <w:t xml:space="preserve"> </w:t>
      </w:r>
      <w:r w:rsidRPr="00AC46C1">
        <w:rPr>
          <w:color w:val="FF0000"/>
        </w:rPr>
        <w:t>Assisted</w:t>
      </w:r>
      <w:r w:rsidRPr="00AC46C1">
        <w:rPr>
          <w:color w:val="FF0000"/>
          <w:spacing w:val="-2"/>
        </w:rPr>
        <w:t xml:space="preserve"> </w:t>
      </w:r>
      <w:r w:rsidRPr="00AC46C1">
        <w:rPr>
          <w:color w:val="FF0000"/>
        </w:rPr>
        <w:t>Units,</w:t>
      </w:r>
      <w:r w:rsidRPr="00AC46C1">
        <w:rPr>
          <w:color w:val="FF0000"/>
          <w:spacing w:val="1"/>
        </w:rPr>
        <w:t xml:space="preserve"> </w:t>
      </w:r>
      <w:r w:rsidRPr="00AC46C1">
        <w:rPr>
          <w:color w:val="FF0000"/>
        </w:rPr>
        <w:t>non-Assisted Units, and</w:t>
      </w:r>
      <w:r w:rsidRPr="00AC46C1">
        <w:rPr>
          <w:color w:val="FF0000"/>
          <w:spacing w:val="1"/>
        </w:rPr>
        <w:t xml:space="preserve"> </w:t>
      </w:r>
      <w:r w:rsidRPr="00AC46C1">
        <w:rPr>
          <w:color w:val="FF0000"/>
        </w:rPr>
        <w:t>Commercial</w:t>
      </w:r>
      <w:r w:rsidRPr="00AC46C1">
        <w:rPr>
          <w:color w:val="FF0000"/>
          <w:spacing w:val="-1"/>
        </w:rPr>
        <w:t xml:space="preserve"> </w:t>
      </w:r>
      <w:r w:rsidRPr="00AC46C1">
        <w:rPr>
          <w:color w:val="FF0000"/>
        </w:rPr>
        <w:t>Space or</w:t>
      </w:r>
      <w:r w:rsidRPr="00AC46C1">
        <w:rPr>
          <w:color w:val="FF0000"/>
          <w:spacing w:val="-3"/>
        </w:rPr>
        <w:t xml:space="preserve"> </w:t>
      </w:r>
      <w:r w:rsidRPr="00AC46C1">
        <w:rPr>
          <w:color w:val="FF0000"/>
        </w:rPr>
        <w:t>use.</w:t>
      </w:r>
    </w:p>
    <w:p w14:paraId="42E72785" w14:textId="77777777" w:rsidR="00AC46C1" w:rsidRDefault="00AC46C1" w:rsidP="00AC46C1">
      <w:pPr>
        <w:pStyle w:val="Default"/>
        <w:ind w:left="720"/>
        <w:rPr>
          <w:color w:val="FF0000"/>
        </w:rPr>
      </w:pPr>
    </w:p>
    <w:p w14:paraId="15343B00" w14:textId="77777777" w:rsidR="00AC46C1" w:rsidRDefault="00BB173B" w:rsidP="00131EDE">
      <w:pPr>
        <w:pStyle w:val="Default"/>
        <w:numPr>
          <w:ilvl w:val="0"/>
          <w:numId w:val="21"/>
        </w:numPr>
        <w:ind w:hanging="720"/>
        <w:rPr>
          <w:color w:val="FF0000"/>
        </w:rPr>
      </w:pPr>
      <w:r w:rsidRPr="00AC46C1">
        <w:rPr>
          <w:color w:val="FF0000"/>
        </w:rPr>
        <w:t>For as long as deemed necessary by the Department to ensure compliance with Program</w:t>
      </w:r>
      <w:r w:rsidRPr="00AC46C1">
        <w:rPr>
          <w:color w:val="FF0000"/>
          <w:spacing w:val="1"/>
        </w:rPr>
        <w:t xml:space="preserve"> </w:t>
      </w:r>
      <w:r w:rsidRPr="00AC46C1">
        <w:rPr>
          <w:color w:val="FF0000"/>
        </w:rPr>
        <w:t>requirements, but for no less than the full-term of the recorded Regulatory Agreement, the</w:t>
      </w:r>
      <w:r w:rsidRPr="00AC46C1">
        <w:rPr>
          <w:color w:val="FF0000"/>
          <w:spacing w:val="1"/>
        </w:rPr>
        <w:t xml:space="preserve"> </w:t>
      </w:r>
      <w:r w:rsidRPr="00AC46C1">
        <w:rPr>
          <w:color w:val="FF0000"/>
        </w:rPr>
        <w:t>Sponsor shall submit to the Department for its approval, 60 days prior to the end of each Project</w:t>
      </w:r>
      <w:r w:rsidRPr="00AC46C1">
        <w:rPr>
          <w:color w:val="FF0000"/>
          <w:spacing w:val="-64"/>
        </w:rPr>
        <w:t xml:space="preserve"> </w:t>
      </w:r>
      <w:r w:rsidRPr="00AC46C1">
        <w:rPr>
          <w:color w:val="FF0000"/>
        </w:rPr>
        <w:t>fiscal year, a proposed operating budget and SRI on forms provided by the Department. The</w:t>
      </w:r>
      <w:r w:rsidRPr="00AC46C1">
        <w:rPr>
          <w:color w:val="FF0000"/>
          <w:spacing w:val="1"/>
        </w:rPr>
        <w:t xml:space="preserve"> </w:t>
      </w:r>
      <w:r w:rsidRPr="00AC46C1">
        <w:rPr>
          <w:color w:val="FF0000"/>
        </w:rPr>
        <w:t>proposed annual operating budget and SRI, together, shall set forth the Borrower’s estimates for</w:t>
      </w:r>
      <w:r w:rsidRPr="00AC46C1">
        <w:rPr>
          <w:color w:val="FF0000"/>
          <w:spacing w:val="-64"/>
        </w:rPr>
        <w:t xml:space="preserve"> </w:t>
      </w:r>
      <w:r w:rsidRPr="00AC46C1">
        <w:rPr>
          <w:color w:val="FF0000"/>
        </w:rPr>
        <w:t>the upcoming year of Operating Income, Operating Expenses, debt service amounts payable to</w:t>
      </w:r>
      <w:r w:rsidRPr="00AC46C1">
        <w:rPr>
          <w:color w:val="FF0000"/>
          <w:spacing w:val="1"/>
        </w:rPr>
        <w:t xml:space="preserve"> </w:t>
      </w:r>
      <w:r w:rsidRPr="00AC46C1">
        <w:rPr>
          <w:color w:val="FF0000"/>
        </w:rPr>
        <w:t xml:space="preserve">reserves, and proposed Rent adjustments pursuant to Section </w:t>
      </w:r>
      <w:r w:rsidR="00D36B05" w:rsidRPr="00AC46C1">
        <w:rPr>
          <w:color w:val="FF0000"/>
        </w:rPr>
        <w:t>301</w:t>
      </w:r>
      <w:r w:rsidRPr="00AC46C1">
        <w:rPr>
          <w:color w:val="FF0000"/>
        </w:rPr>
        <w:t>. The Department, at its sole</w:t>
      </w:r>
      <w:r w:rsidRPr="00AC46C1">
        <w:rPr>
          <w:color w:val="FF0000"/>
          <w:spacing w:val="-64"/>
        </w:rPr>
        <w:t xml:space="preserve"> </w:t>
      </w:r>
      <w:r w:rsidRPr="00AC46C1">
        <w:rPr>
          <w:color w:val="FF0000"/>
        </w:rPr>
        <w:t>discretion, may request in situations, such as, but not limited to, re-syndication, change of</w:t>
      </w:r>
      <w:r w:rsidRPr="00AC46C1">
        <w:rPr>
          <w:color w:val="FF0000"/>
          <w:spacing w:val="1"/>
        </w:rPr>
        <w:t xml:space="preserve"> </w:t>
      </w:r>
      <w:r w:rsidRPr="00AC46C1">
        <w:rPr>
          <w:color w:val="FF0000"/>
        </w:rPr>
        <w:t>ownership, or change of Project fiscal year, submission of limited budget information, such as a</w:t>
      </w:r>
      <w:r w:rsidRPr="00AC46C1">
        <w:rPr>
          <w:color w:val="FF0000"/>
          <w:spacing w:val="1"/>
        </w:rPr>
        <w:t xml:space="preserve"> </w:t>
      </w:r>
      <w:r w:rsidRPr="00AC46C1">
        <w:rPr>
          <w:color w:val="FF0000"/>
        </w:rPr>
        <w:t>proposed Rent schedule, proposed management fees, and reserve deposit amounts. The</w:t>
      </w:r>
      <w:r w:rsidRPr="00AC46C1">
        <w:rPr>
          <w:color w:val="FF0000"/>
          <w:spacing w:val="1"/>
        </w:rPr>
        <w:t xml:space="preserve"> </w:t>
      </w:r>
      <w:r w:rsidRPr="00AC46C1">
        <w:rPr>
          <w:color w:val="FF0000"/>
        </w:rPr>
        <w:t>Department</w:t>
      </w:r>
      <w:r w:rsidRPr="00AC46C1">
        <w:rPr>
          <w:color w:val="FF0000"/>
          <w:spacing w:val="-1"/>
        </w:rPr>
        <w:t xml:space="preserve"> </w:t>
      </w:r>
      <w:r w:rsidRPr="00AC46C1">
        <w:rPr>
          <w:color w:val="FF0000"/>
        </w:rPr>
        <w:t>may</w:t>
      </w:r>
      <w:r w:rsidRPr="00AC46C1">
        <w:rPr>
          <w:color w:val="FF0000"/>
          <w:spacing w:val="1"/>
        </w:rPr>
        <w:t xml:space="preserve"> </w:t>
      </w:r>
      <w:r w:rsidRPr="00AC46C1">
        <w:rPr>
          <w:color w:val="FF0000"/>
        </w:rPr>
        <w:t>re-impose</w:t>
      </w:r>
      <w:r w:rsidRPr="00AC46C1">
        <w:rPr>
          <w:color w:val="FF0000"/>
          <w:spacing w:val="1"/>
        </w:rPr>
        <w:t xml:space="preserve"> </w:t>
      </w:r>
      <w:r w:rsidRPr="00AC46C1">
        <w:rPr>
          <w:color w:val="FF0000"/>
        </w:rPr>
        <w:t>the requirement</w:t>
      </w:r>
      <w:r w:rsidRPr="00AC46C1">
        <w:rPr>
          <w:color w:val="FF0000"/>
          <w:spacing w:val="1"/>
        </w:rPr>
        <w:t xml:space="preserve"> </w:t>
      </w:r>
      <w:r w:rsidRPr="00AC46C1">
        <w:rPr>
          <w:color w:val="FF0000"/>
        </w:rPr>
        <w:t>for</w:t>
      </w:r>
      <w:r w:rsidRPr="00AC46C1">
        <w:rPr>
          <w:color w:val="FF0000"/>
          <w:spacing w:val="1"/>
        </w:rPr>
        <w:t xml:space="preserve"> </w:t>
      </w:r>
      <w:r w:rsidRPr="00AC46C1">
        <w:rPr>
          <w:color w:val="FF0000"/>
        </w:rPr>
        <w:t>submission of</w:t>
      </w:r>
      <w:r w:rsidRPr="00AC46C1">
        <w:rPr>
          <w:color w:val="FF0000"/>
          <w:spacing w:val="2"/>
        </w:rPr>
        <w:t xml:space="preserve"> </w:t>
      </w:r>
      <w:r w:rsidRPr="00AC46C1">
        <w:rPr>
          <w:color w:val="FF0000"/>
        </w:rPr>
        <w:t>complete</w:t>
      </w:r>
      <w:r w:rsidRPr="00AC46C1">
        <w:rPr>
          <w:color w:val="FF0000"/>
          <w:spacing w:val="1"/>
        </w:rPr>
        <w:t xml:space="preserve"> </w:t>
      </w:r>
      <w:r w:rsidRPr="00AC46C1">
        <w:rPr>
          <w:color w:val="FF0000"/>
        </w:rPr>
        <w:t>operating budgets</w:t>
      </w:r>
      <w:r w:rsidRPr="00AC46C1">
        <w:rPr>
          <w:color w:val="FF0000"/>
          <w:spacing w:val="1"/>
        </w:rPr>
        <w:t xml:space="preserve"> </w:t>
      </w:r>
      <w:r w:rsidRPr="00AC46C1">
        <w:rPr>
          <w:color w:val="FF0000"/>
        </w:rPr>
        <w:t>where necessary</w:t>
      </w:r>
      <w:r w:rsidRPr="00AC46C1">
        <w:rPr>
          <w:color w:val="FF0000"/>
          <w:spacing w:val="-1"/>
        </w:rPr>
        <w:t xml:space="preserve"> </w:t>
      </w:r>
      <w:r w:rsidRPr="00AC46C1">
        <w:rPr>
          <w:color w:val="FF0000"/>
        </w:rPr>
        <w:t>to</w:t>
      </w:r>
      <w:r w:rsidRPr="00AC46C1">
        <w:rPr>
          <w:color w:val="FF0000"/>
          <w:spacing w:val="1"/>
        </w:rPr>
        <w:t xml:space="preserve"> </w:t>
      </w:r>
      <w:r w:rsidRPr="00AC46C1">
        <w:rPr>
          <w:color w:val="FF0000"/>
        </w:rPr>
        <w:t>ensure compliance with</w:t>
      </w:r>
      <w:r w:rsidRPr="00AC46C1">
        <w:rPr>
          <w:color w:val="FF0000"/>
          <w:spacing w:val="-1"/>
        </w:rPr>
        <w:t xml:space="preserve"> </w:t>
      </w:r>
      <w:r w:rsidRPr="00AC46C1">
        <w:rPr>
          <w:color w:val="FF0000"/>
        </w:rPr>
        <w:t>program</w:t>
      </w:r>
      <w:r w:rsidRPr="00AC46C1">
        <w:rPr>
          <w:color w:val="FF0000"/>
          <w:spacing w:val="1"/>
        </w:rPr>
        <w:t xml:space="preserve"> </w:t>
      </w:r>
      <w:r w:rsidRPr="00AC46C1">
        <w:rPr>
          <w:color w:val="FF0000"/>
        </w:rPr>
        <w:t>requirements.</w:t>
      </w:r>
    </w:p>
    <w:p w14:paraId="0FC828EC" w14:textId="77777777" w:rsidR="00AC46C1" w:rsidRDefault="00AC46C1" w:rsidP="00AC46C1">
      <w:pPr>
        <w:pStyle w:val="ListParagraph"/>
        <w:rPr>
          <w:color w:val="FF0000"/>
        </w:rPr>
      </w:pPr>
    </w:p>
    <w:p w14:paraId="1A0AE75A" w14:textId="0BAA0952" w:rsidR="00AC46C1" w:rsidRPr="00AC46C1" w:rsidRDefault="00BB173B" w:rsidP="00131EDE">
      <w:pPr>
        <w:pStyle w:val="Default"/>
        <w:numPr>
          <w:ilvl w:val="0"/>
          <w:numId w:val="21"/>
        </w:numPr>
        <w:ind w:hanging="720"/>
        <w:rPr>
          <w:color w:val="FF0000"/>
        </w:rPr>
      </w:pPr>
      <w:r w:rsidRPr="00AC46C1">
        <w:rPr>
          <w:color w:val="FF0000"/>
        </w:rPr>
        <w:t>The initial and subsequent proposed operating budgets shall be subject to the approval of the</w:t>
      </w:r>
      <w:r w:rsidRPr="00AC46C1">
        <w:rPr>
          <w:color w:val="FF0000"/>
          <w:spacing w:val="1"/>
        </w:rPr>
        <w:t xml:space="preserve"> </w:t>
      </w:r>
      <w:r w:rsidRPr="00AC46C1">
        <w:rPr>
          <w:color w:val="FF0000"/>
        </w:rPr>
        <w:t>Department based on its determination that the budget line items are reasonable and necessary</w:t>
      </w:r>
      <w:r w:rsidRPr="00AC46C1">
        <w:rPr>
          <w:color w:val="FF0000"/>
          <w:spacing w:val="-64"/>
        </w:rPr>
        <w:t xml:space="preserve"> </w:t>
      </w:r>
      <w:r w:rsidRPr="00AC46C1">
        <w:rPr>
          <w:color w:val="FF0000"/>
        </w:rPr>
        <w:t>considering costs for comparable Rental Housing Developments and prior year budgets. Actual</w:t>
      </w:r>
      <w:r w:rsidRPr="00AC46C1">
        <w:rPr>
          <w:color w:val="FF0000"/>
          <w:spacing w:val="1"/>
        </w:rPr>
        <w:t xml:space="preserve"> </w:t>
      </w:r>
      <w:r w:rsidRPr="00AC46C1">
        <w:rPr>
          <w:color w:val="FF0000"/>
        </w:rPr>
        <w:t>expenditures</w:t>
      </w:r>
      <w:r w:rsidRPr="00AC46C1">
        <w:rPr>
          <w:color w:val="FF0000"/>
          <w:spacing w:val="-6"/>
        </w:rPr>
        <w:t xml:space="preserve"> </w:t>
      </w:r>
      <w:proofErr w:type="gramStart"/>
      <w:r w:rsidRPr="00AC46C1">
        <w:rPr>
          <w:color w:val="FF0000"/>
        </w:rPr>
        <w:t>in</w:t>
      </w:r>
      <w:r w:rsidRPr="00AC46C1">
        <w:rPr>
          <w:color w:val="FF0000"/>
          <w:spacing w:val="-3"/>
        </w:rPr>
        <w:t xml:space="preserve"> </w:t>
      </w:r>
      <w:r w:rsidRPr="00AC46C1">
        <w:rPr>
          <w:color w:val="FF0000"/>
        </w:rPr>
        <w:t>excess</w:t>
      </w:r>
      <w:r w:rsidRPr="00AC46C1">
        <w:rPr>
          <w:color w:val="FF0000"/>
          <w:spacing w:val="-5"/>
        </w:rPr>
        <w:t xml:space="preserve"> </w:t>
      </w:r>
      <w:r w:rsidRPr="00AC46C1">
        <w:rPr>
          <w:color w:val="FF0000"/>
        </w:rPr>
        <w:t>of</w:t>
      </w:r>
      <w:proofErr w:type="gramEnd"/>
      <w:r w:rsidRPr="00AC46C1">
        <w:rPr>
          <w:color w:val="FF0000"/>
          <w:spacing w:val="-4"/>
        </w:rPr>
        <w:t xml:space="preserve"> </w:t>
      </w:r>
      <w:r w:rsidRPr="00AC46C1">
        <w:rPr>
          <w:color w:val="FF0000"/>
        </w:rPr>
        <w:t>the</w:t>
      </w:r>
      <w:r w:rsidRPr="00AC46C1">
        <w:rPr>
          <w:color w:val="FF0000"/>
          <w:spacing w:val="-4"/>
        </w:rPr>
        <w:t xml:space="preserve"> </w:t>
      </w:r>
      <w:r w:rsidRPr="00AC46C1">
        <w:rPr>
          <w:color w:val="FF0000"/>
        </w:rPr>
        <w:t>approved</w:t>
      </w:r>
      <w:r w:rsidRPr="00AC46C1">
        <w:rPr>
          <w:color w:val="FF0000"/>
          <w:spacing w:val="-5"/>
        </w:rPr>
        <w:t xml:space="preserve"> </w:t>
      </w:r>
      <w:r w:rsidRPr="00AC46C1">
        <w:rPr>
          <w:color w:val="FF0000"/>
        </w:rPr>
        <w:t>budget</w:t>
      </w:r>
      <w:r w:rsidRPr="00AC46C1">
        <w:rPr>
          <w:color w:val="FF0000"/>
          <w:spacing w:val="-4"/>
        </w:rPr>
        <w:t xml:space="preserve"> </w:t>
      </w:r>
      <w:r w:rsidRPr="00AC46C1">
        <w:rPr>
          <w:color w:val="FF0000"/>
        </w:rPr>
        <w:t>amount</w:t>
      </w:r>
      <w:r w:rsidRPr="00AC46C1">
        <w:rPr>
          <w:color w:val="FF0000"/>
          <w:spacing w:val="-3"/>
        </w:rPr>
        <w:t xml:space="preserve"> </w:t>
      </w:r>
      <w:r w:rsidRPr="00AC46C1">
        <w:rPr>
          <w:color w:val="FF0000"/>
        </w:rPr>
        <w:t>shall</w:t>
      </w:r>
      <w:r w:rsidRPr="00AC46C1">
        <w:rPr>
          <w:color w:val="FF0000"/>
          <w:spacing w:val="-4"/>
        </w:rPr>
        <w:t xml:space="preserve"> </w:t>
      </w:r>
      <w:r w:rsidRPr="00AC46C1">
        <w:rPr>
          <w:color w:val="FF0000"/>
        </w:rPr>
        <w:t>be</w:t>
      </w:r>
      <w:r w:rsidRPr="00AC46C1">
        <w:rPr>
          <w:color w:val="FF0000"/>
          <w:spacing w:val="-3"/>
        </w:rPr>
        <w:t xml:space="preserve"> </w:t>
      </w:r>
      <w:r w:rsidRPr="00AC46C1">
        <w:rPr>
          <w:color w:val="FF0000"/>
        </w:rPr>
        <w:t>subject</w:t>
      </w:r>
      <w:r w:rsidRPr="00AC46C1">
        <w:rPr>
          <w:color w:val="FF0000"/>
          <w:spacing w:val="-2"/>
        </w:rPr>
        <w:t xml:space="preserve"> </w:t>
      </w:r>
      <w:r w:rsidRPr="00AC46C1">
        <w:rPr>
          <w:color w:val="FF0000"/>
        </w:rPr>
        <w:t>to</w:t>
      </w:r>
      <w:r w:rsidRPr="00AC46C1">
        <w:rPr>
          <w:color w:val="FF0000"/>
          <w:spacing w:val="-3"/>
        </w:rPr>
        <w:t xml:space="preserve"> </w:t>
      </w:r>
      <w:r w:rsidRPr="00AC46C1">
        <w:rPr>
          <w:color w:val="FF0000"/>
        </w:rPr>
        <w:t>Department</w:t>
      </w:r>
      <w:r w:rsidRPr="00AC46C1">
        <w:rPr>
          <w:color w:val="FF0000"/>
          <w:spacing w:val="-4"/>
        </w:rPr>
        <w:t xml:space="preserve"> </w:t>
      </w:r>
      <w:r w:rsidRPr="00AC46C1">
        <w:rPr>
          <w:color w:val="FF0000"/>
        </w:rPr>
        <w:t>approval.</w:t>
      </w:r>
    </w:p>
    <w:p w14:paraId="22194343" w14:textId="77777777" w:rsidR="00AC46C1" w:rsidRDefault="00AC46C1" w:rsidP="00AC46C1">
      <w:pPr>
        <w:pStyle w:val="Default"/>
        <w:ind w:left="720"/>
        <w:rPr>
          <w:color w:val="FF0000"/>
        </w:rPr>
      </w:pPr>
    </w:p>
    <w:p w14:paraId="0226F4CA" w14:textId="0CD6A8E0" w:rsidR="00AC46C1" w:rsidRPr="00AC46C1" w:rsidRDefault="00BB173B" w:rsidP="00131EDE">
      <w:pPr>
        <w:pStyle w:val="Default"/>
        <w:numPr>
          <w:ilvl w:val="0"/>
          <w:numId w:val="21"/>
        </w:numPr>
        <w:ind w:hanging="720"/>
        <w:rPr>
          <w:color w:val="FF0000"/>
        </w:rPr>
      </w:pPr>
      <w:r w:rsidRPr="00AC46C1">
        <w:rPr>
          <w:color w:val="FF0000"/>
        </w:rPr>
        <w:lastRenderedPageBreak/>
        <w:t>The initial and subsequent proposed SRI shall be subject to approval of the Department based</w:t>
      </w:r>
      <w:r w:rsidRPr="00AC46C1">
        <w:rPr>
          <w:color w:val="FF0000"/>
          <w:spacing w:val="-64"/>
        </w:rPr>
        <w:t xml:space="preserve"> </w:t>
      </w:r>
      <w:r w:rsidRPr="00AC46C1">
        <w:rPr>
          <w:color w:val="FF0000"/>
        </w:rPr>
        <w:t>on its determination that the proposed rents are in accordance with these guidelines and</w:t>
      </w:r>
      <w:r w:rsidRPr="00AC46C1">
        <w:rPr>
          <w:color w:val="FF0000"/>
          <w:spacing w:val="1"/>
        </w:rPr>
        <w:t xml:space="preserve"> </w:t>
      </w:r>
      <w:r w:rsidRPr="00AC46C1">
        <w:rPr>
          <w:color w:val="FF0000"/>
        </w:rPr>
        <w:t>applicable regulations</w:t>
      </w:r>
      <w:r w:rsidRPr="00AC46C1">
        <w:rPr>
          <w:color w:val="FF0000"/>
          <w:spacing w:val="-2"/>
        </w:rPr>
        <w:t xml:space="preserve"> </w:t>
      </w:r>
      <w:r w:rsidRPr="00AC46C1">
        <w:rPr>
          <w:color w:val="FF0000"/>
        </w:rPr>
        <w:t>and</w:t>
      </w:r>
      <w:r w:rsidRPr="00AC46C1">
        <w:rPr>
          <w:color w:val="FF0000"/>
          <w:spacing w:val="1"/>
        </w:rPr>
        <w:t xml:space="preserve"> </w:t>
      </w:r>
      <w:r w:rsidRPr="00AC46C1">
        <w:rPr>
          <w:color w:val="FF0000"/>
        </w:rPr>
        <w:t>statutes.</w:t>
      </w:r>
    </w:p>
    <w:p w14:paraId="3EDFE409" w14:textId="77777777" w:rsidR="00AC46C1" w:rsidRDefault="00AC46C1" w:rsidP="00131EDE">
      <w:pPr>
        <w:pStyle w:val="Default"/>
        <w:numPr>
          <w:ilvl w:val="0"/>
          <w:numId w:val="21"/>
        </w:numPr>
        <w:ind w:hanging="720"/>
        <w:rPr>
          <w:color w:val="FF0000"/>
        </w:rPr>
      </w:pPr>
    </w:p>
    <w:p w14:paraId="5C867BEA" w14:textId="3E36296C" w:rsidR="00AC46C1" w:rsidRPr="00AC46C1" w:rsidRDefault="0004324C" w:rsidP="00AC46C1">
      <w:pPr>
        <w:pStyle w:val="Default"/>
        <w:ind w:left="720"/>
        <w:rPr>
          <w:color w:val="FF0000"/>
        </w:rPr>
      </w:pPr>
      <w:r w:rsidRPr="00AC46C1">
        <w:rPr>
          <w:color w:val="FF0000"/>
        </w:rPr>
        <w:t>The initial and subsequent proposed SRI shall be subject to approval of the Department based on its determination that the proposed rents are in accordance with these guidelines and</w:t>
      </w:r>
      <w:r w:rsidRPr="00AC46C1">
        <w:rPr>
          <w:color w:val="FF0000"/>
          <w:spacing w:val="1"/>
        </w:rPr>
        <w:t xml:space="preserve"> </w:t>
      </w:r>
      <w:r w:rsidRPr="00AC46C1">
        <w:rPr>
          <w:color w:val="FF0000"/>
        </w:rPr>
        <w:t>applicable regulations</w:t>
      </w:r>
      <w:r w:rsidRPr="00AC46C1">
        <w:rPr>
          <w:color w:val="FF0000"/>
          <w:spacing w:val="-2"/>
        </w:rPr>
        <w:t xml:space="preserve"> </w:t>
      </w:r>
      <w:r w:rsidRPr="00AC46C1">
        <w:rPr>
          <w:color w:val="FF0000"/>
        </w:rPr>
        <w:t>and</w:t>
      </w:r>
      <w:r w:rsidRPr="00AC46C1">
        <w:rPr>
          <w:color w:val="FF0000"/>
          <w:spacing w:val="1"/>
        </w:rPr>
        <w:t xml:space="preserve"> </w:t>
      </w:r>
      <w:r w:rsidRPr="00AC46C1">
        <w:rPr>
          <w:color w:val="FF0000"/>
        </w:rPr>
        <w:t>statutes.</w:t>
      </w:r>
    </w:p>
    <w:p w14:paraId="4CBC1371" w14:textId="77777777" w:rsidR="00AC46C1" w:rsidRDefault="00AC46C1" w:rsidP="00AC46C1">
      <w:pPr>
        <w:pStyle w:val="Default"/>
        <w:ind w:left="720"/>
        <w:rPr>
          <w:color w:val="FF0000"/>
        </w:rPr>
      </w:pPr>
    </w:p>
    <w:p w14:paraId="21D6C7A4" w14:textId="2E3BF1E8" w:rsidR="00BB173B" w:rsidRPr="00AC46C1" w:rsidRDefault="00BB173B" w:rsidP="00131EDE">
      <w:pPr>
        <w:pStyle w:val="Default"/>
        <w:numPr>
          <w:ilvl w:val="0"/>
          <w:numId w:val="21"/>
        </w:numPr>
        <w:ind w:hanging="720"/>
        <w:rPr>
          <w:color w:val="FF0000"/>
        </w:rPr>
      </w:pPr>
      <w:r w:rsidRPr="00AC46C1">
        <w:rPr>
          <w:color w:val="FF0000"/>
        </w:rPr>
        <w:t>For Projects with non-Assisted Units or Commercial Space, all budgets submitted pursuant to</w:t>
      </w:r>
      <w:r w:rsidRPr="00AC46C1">
        <w:rPr>
          <w:color w:val="FF0000"/>
          <w:spacing w:val="1"/>
        </w:rPr>
        <w:t xml:space="preserve"> </w:t>
      </w:r>
      <w:r w:rsidRPr="00AC46C1">
        <w:rPr>
          <w:color w:val="FF0000"/>
        </w:rPr>
        <w:t>this section shall show income and uses of income allocated among Assisted Units, Restricted</w:t>
      </w:r>
      <w:r w:rsidRPr="00AC46C1">
        <w:rPr>
          <w:color w:val="FF0000"/>
          <w:spacing w:val="1"/>
        </w:rPr>
        <w:t xml:space="preserve"> </w:t>
      </w:r>
      <w:r w:rsidRPr="00AC46C1">
        <w:rPr>
          <w:color w:val="FF0000"/>
        </w:rPr>
        <w:t>Units, non-Restricted Units, and Commercial Space. The allocation method used for each</w:t>
      </w:r>
      <w:r w:rsidRPr="00AC46C1">
        <w:rPr>
          <w:color w:val="FF0000"/>
          <w:spacing w:val="1"/>
        </w:rPr>
        <w:t xml:space="preserve"> </w:t>
      </w:r>
      <w:r w:rsidRPr="00AC46C1">
        <w:rPr>
          <w:color w:val="FF0000"/>
        </w:rPr>
        <w:t>budget line item shall be subject to Department approval and shall apportion income and</w:t>
      </w:r>
      <w:r w:rsidRPr="00AC46C1">
        <w:rPr>
          <w:color w:val="FF0000"/>
          <w:spacing w:val="1"/>
        </w:rPr>
        <w:t xml:space="preserve"> </w:t>
      </w:r>
      <w:r w:rsidRPr="00AC46C1">
        <w:rPr>
          <w:color w:val="FF0000"/>
        </w:rPr>
        <w:t xml:space="preserve">expenses in a manner that accurately reflects the </w:t>
      </w:r>
      <w:proofErr w:type="gramStart"/>
      <w:r w:rsidRPr="00AC46C1">
        <w:rPr>
          <w:color w:val="FF0000"/>
        </w:rPr>
        <w:t>particular physical</w:t>
      </w:r>
      <w:proofErr w:type="gramEnd"/>
      <w:r w:rsidRPr="00AC46C1">
        <w:rPr>
          <w:color w:val="FF0000"/>
        </w:rPr>
        <w:t>, operational and economic</w:t>
      </w:r>
      <w:r w:rsidRPr="00AC46C1">
        <w:rPr>
          <w:color w:val="FF0000"/>
          <w:spacing w:val="-64"/>
        </w:rPr>
        <w:t xml:space="preserve"> </w:t>
      </w:r>
      <w:r w:rsidRPr="00AC46C1">
        <w:rPr>
          <w:color w:val="FF0000"/>
        </w:rPr>
        <w:t>characteristics</w:t>
      </w:r>
      <w:r w:rsidRPr="00AC46C1">
        <w:rPr>
          <w:color w:val="FF0000"/>
          <w:spacing w:val="-1"/>
        </w:rPr>
        <w:t xml:space="preserve"> </w:t>
      </w:r>
      <w:r w:rsidRPr="00AC46C1">
        <w:rPr>
          <w:color w:val="FF0000"/>
        </w:rPr>
        <w:t>of</w:t>
      </w:r>
      <w:r w:rsidRPr="00AC46C1">
        <w:rPr>
          <w:color w:val="FF0000"/>
          <w:spacing w:val="1"/>
        </w:rPr>
        <w:t xml:space="preserve"> </w:t>
      </w:r>
      <w:r w:rsidRPr="00AC46C1">
        <w:rPr>
          <w:color w:val="FF0000"/>
        </w:rPr>
        <w:t>the</w:t>
      </w:r>
      <w:r w:rsidRPr="00AC46C1">
        <w:rPr>
          <w:color w:val="FF0000"/>
          <w:spacing w:val="1"/>
        </w:rPr>
        <w:t xml:space="preserve"> </w:t>
      </w:r>
      <w:r w:rsidRPr="00AC46C1">
        <w:rPr>
          <w:color w:val="FF0000"/>
        </w:rPr>
        <w:t>Project.</w:t>
      </w:r>
    </w:p>
    <w:p w14:paraId="5226CB62" w14:textId="77777777" w:rsidR="002C4AC3" w:rsidRPr="002C4AC3" w:rsidRDefault="002C4AC3" w:rsidP="00AC46C1">
      <w:pPr>
        <w:tabs>
          <w:tab w:val="left" w:pos="1260"/>
        </w:tabs>
        <w:ind w:right="470"/>
        <w:rPr>
          <w:color w:val="FF0000"/>
          <w:sz w:val="24"/>
        </w:rPr>
      </w:pPr>
    </w:p>
    <w:p w14:paraId="60D5A24C" w14:textId="77777777" w:rsidR="00F1121E" w:rsidRPr="00F1121E" w:rsidRDefault="00F1121E" w:rsidP="00F1121E">
      <w:bookmarkStart w:id="76" w:name="_bookmark21"/>
      <w:bookmarkEnd w:id="76"/>
    </w:p>
    <w:p w14:paraId="2E9D56EB" w14:textId="77777777" w:rsidR="00F1121E" w:rsidRDefault="00F1121E" w:rsidP="00F1121E">
      <w:pPr>
        <w:rPr>
          <w:sz w:val="24"/>
        </w:rPr>
      </w:pPr>
    </w:p>
    <w:p w14:paraId="09376661" w14:textId="77777777" w:rsidR="00F1121E" w:rsidRDefault="00F1121E" w:rsidP="00F1121E">
      <w:pPr>
        <w:rPr>
          <w:sz w:val="24"/>
        </w:rPr>
      </w:pPr>
    </w:p>
    <w:p w14:paraId="40488F4B" w14:textId="77777777" w:rsidR="00F1121E" w:rsidRDefault="00F1121E" w:rsidP="00F1121E">
      <w:pPr>
        <w:ind w:firstLine="720"/>
      </w:pPr>
    </w:p>
    <w:p w14:paraId="6F864246" w14:textId="77777777" w:rsidR="000F10ED" w:rsidRDefault="000F10ED" w:rsidP="00F1121E">
      <w:pPr>
        <w:ind w:firstLine="720"/>
      </w:pPr>
    </w:p>
    <w:p w14:paraId="597F74B4" w14:textId="77777777" w:rsidR="000F10ED" w:rsidRDefault="000F10ED" w:rsidP="00F1121E">
      <w:pPr>
        <w:ind w:firstLine="720"/>
      </w:pPr>
    </w:p>
    <w:p w14:paraId="4F6F57BF" w14:textId="77777777" w:rsidR="000F10ED" w:rsidRDefault="000F10ED" w:rsidP="00F1121E">
      <w:pPr>
        <w:ind w:firstLine="720"/>
      </w:pPr>
    </w:p>
    <w:p w14:paraId="1C949D4E" w14:textId="77777777" w:rsidR="000F10ED" w:rsidRDefault="000F10ED" w:rsidP="00F1121E">
      <w:pPr>
        <w:ind w:firstLine="720"/>
      </w:pPr>
    </w:p>
    <w:p w14:paraId="5E2CAF67" w14:textId="77777777" w:rsidR="000F10ED" w:rsidRDefault="000F10ED" w:rsidP="00F1121E">
      <w:pPr>
        <w:ind w:firstLine="720"/>
      </w:pPr>
    </w:p>
    <w:p w14:paraId="2B38AB13" w14:textId="77777777" w:rsidR="000F10ED" w:rsidRDefault="000F10ED" w:rsidP="00F1121E">
      <w:pPr>
        <w:ind w:firstLine="720"/>
      </w:pPr>
    </w:p>
    <w:p w14:paraId="1D0C4E76" w14:textId="77777777" w:rsidR="000F10ED" w:rsidRDefault="000F10ED" w:rsidP="00F1121E">
      <w:pPr>
        <w:ind w:firstLine="720"/>
      </w:pPr>
    </w:p>
    <w:p w14:paraId="0D53A0A1" w14:textId="77777777" w:rsidR="000F10ED" w:rsidRDefault="000F10ED" w:rsidP="00F1121E">
      <w:pPr>
        <w:ind w:firstLine="720"/>
      </w:pPr>
    </w:p>
    <w:p w14:paraId="0176AA60" w14:textId="77777777" w:rsidR="000F10ED" w:rsidRDefault="000F10ED" w:rsidP="00F1121E">
      <w:pPr>
        <w:ind w:firstLine="720"/>
      </w:pPr>
    </w:p>
    <w:p w14:paraId="0E872188" w14:textId="77777777" w:rsidR="000F10ED" w:rsidRDefault="000F10ED" w:rsidP="00F1121E">
      <w:pPr>
        <w:ind w:firstLine="720"/>
      </w:pPr>
    </w:p>
    <w:p w14:paraId="28BDC6FE" w14:textId="77777777" w:rsidR="000F10ED" w:rsidRDefault="000F10ED" w:rsidP="00F1121E">
      <w:pPr>
        <w:ind w:firstLine="720"/>
      </w:pPr>
    </w:p>
    <w:p w14:paraId="5A7844DD" w14:textId="77777777" w:rsidR="000F10ED" w:rsidRDefault="000F10ED" w:rsidP="00F1121E">
      <w:pPr>
        <w:ind w:firstLine="720"/>
      </w:pPr>
    </w:p>
    <w:p w14:paraId="60AE25D3" w14:textId="77777777" w:rsidR="000F10ED" w:rsidRDefault="000F10ED" w:rsidP="00F1121E">
      <w:pPr>
        <w:ind w:firstLine="720"/>
      </w:pPr>
    </w:p>
    <w:p w14:paraId="2A7C48EE" w14:textId="77777777" w:rsidR="000F10ED" w:rsidRDefault="000F10ED" w:rsidP="00F1121E">
      <w:pPr>
        <w:ind w:firstLine="720"/>
      </w:pPr>
    </w:p>
    <w:p w14:paraId="72248F46" w14:textId="77777777" w:rsidR="000F10ED" w:rsidRDefault="000F10ED" w:rsidP="000F10ED"/>
    <w:p w14:paraId="7D43F8D4" w14:textId="77777777" w:rsidR="00265061" w:rsidRDefault="00265061" w:rsidP="00FE1459">
      <w:pPr>
        <w:rPr>
          <w:b/>
          <w:bCs/>
          <w:sz w:val="24"/>
          <w:szCs w:val="24"/>
        </w:rPr>
      </w:pPr>
    </w:p>
    <w:p w14:paraId="7A9F7BEB" w14:textId="77777777" w:rsidR="00FE1459" w:rsidRDefault="00FE1459" w:rsidP="00FE1459">
      <w:pPr>
        <w:rPr>
          <w:b/>
          <w:bCs/>
          <w:sz w:val="24"/>
          <w:szCs w:val="24"/>
        </w:rPr>
      </w:pPr>
    </w:p>
    <w:p w14:paraId="6E3C02B2" w14:textId="77777777" w:rsidR="00FE1459" w:rsidRDefault="00FE1459" w:rsidP="00FE1459">
      <w:pPr>
        <w:rPr>
          <w:b/>
          <w:bCs/>
          <w:sz w:val="24"/>
          <w:szCs w:val="24"/>
        </w:rPr>
      </w:pPr>
    </w:p>
    <w:p w14:paraId="325E5F80" w14:textId="77777777" w:rsidR="00FE1459" w:rsidRDefault="00FE1459" w:rsidP="00FE1459">
      <w:pPr>
        <w:rPr>
          <w:b/>
          <w:bCs/>
          <w:sz w:val="24"/>
          <w:szCs w:val="24"/>
        </w:rPr>
      </w:pPr>
    </w:p>
    <w:p w14:paraId="4F060757" w14:textId="77777777" w:rsidR="00FE1459" w:rsidRDefault="00FE1459" w:rsidP="00FE1459">
      <w:pPr>
        <w:rPr>
          <w:b/>
          <w:bCs/>
          <w:sz w:val="24"/>
          <w:szCs w:val="24"/>
        </w:rPr>
      </w:pPr>
    </w:p>
    <w:p w14:paraId="022F47D3" w14:textId="77777777" w:rsidR="00FE1459" w:rsidRDefault="00FE1459" w:rsidP="00FE1459">
      <w:pPr>
        <w:rPr>
          <w:b/>
          <w:bCs/>
          <w:sz w:val="24"/>
          <w:szCs w:val="24"/>
        </w:rPr>
      </w:pPr>
    </w:p>
    <w:p w14:paraId="25547300" w14:textId="77777777" w:rsidR="00FE1459" w:rsidRDefault="00FE1459" w:rsidP="00FE1459">
      <w:pPr>
        <w:rPr>
          <w:b/>
          <w:bCs/>
          <w:sz w:val="24"/>
          <w:szCs w:val="24"/>
        </w:rPr>
      </w:pPr>
    </w:p>
    <w:p w14:paraId="4B68B39B" w14:textId="77777777" w:rsidR="00FE1459" w:rsidRDefault="00FE1459" w:rsidP="00FE1459">
      <w:pPr>
        <w:rPr>
          <w:b/>
          <w:bCs/>
          <w:sz w:val="24"/>
          <w:szCs w:val="24"/>
        </w:rPr>
      </w:pPr>
    </w:p>
    <w:p w14:paraId="61618863" w14:textId="77777777" w:rsidR="00FE1459" w:rsidRDefault="00FE1459" w:rsidP="00FE1459">
      <w:pPr>
        <w:rPr>
          <w:b/>
          <w:bCs/>
          <w:sz w:val="24"/>
          <w:szCs w:val="24"/>
        </w:rPr>
      </w:pPr>
    </w:p>
    <w:p w14:paraId="02B0E32A" w14:textId="77777777" w:rsidR="00FE1459" w:rsidRDefault="00FE1459" w:rsidP="00FE1459">
      <w:pPr>
        <w:rPr>
          <w:b/>
          <w:bCs/>
          <w:sz w:val="24"/>
          <w:szCs w:val="24"/>
        </w:rPr>
      </w:pPr>
    </w:p>
    <w:p w14:paraId="513A21A1" w14:textId="77777777" w:rsidR="00FE1459" w:rsidRDefault="00FE1459" w:rsidP="00FE1459">
      <w:pPr>
        <w:rPr>
          <w:b/>
          <w:bCs/>
          <w:sz w:val="24"/>
          <w:szCs w:val="24"/>
        </w:rPr>
      </w:pPr>
    </w:p>
    <w:p w14:paraId="2DD91871" w14:textId="77777777" w:rsidR="00265061" w:rsidRDefault="00265061" w:rsidP="00FE1459">
      <w:pPr>
        <w:rPr>
          <w:b/>
          <w:bCs/>
          <w:sz w:val="24"/>
          <w:szCs w:val="24"/>
        </w:rPr>
      </w:pPr>
    </w:p>
    <w:p w14:paraId="0A674FD9" w14:textId="77777777" w:rsidR="00265061" w:rsidRDefault="00265061" w:rsidP="00FE1459">
      <w:pPr>
        <w:rPr>
          <w:b/>
          <w:bCs/>
          <w:sz w:val="24"/>
          <w:szCs w:val="24"/>
        </w:rPr>
      </w:pPr>
    </w:p>
    <w:p w14:paraId="102F5F6E" w14:textId="4BD4B17A" w:rsidR="00265061" w:rsidRPr="00F459A8" w:rsidRDefault="00265061" w:rsidP="00B671FE">
      <w:pPr>
        <w:pStyle w:val="Heading1"/>
        <w:jc w:val="center"/>
        <w:rPr>
          <w:rFonts w:ascii="Arial" w:hAnsi="Arial" w:cs="Arial"/>
          <w:color w:val="auto"/>
          <w:sz w:val="40"/>
          <w:szCs w:val="40"/>
        </w:rPr>
      </w:pPr>
      <w:proofErr w:type="spellStart"/>
      <w:r w:rsidRPr="00F459A8">
        <w:rPr>
          <w:rFonts w:ascii="Arial" w:hAnsi="Arial" w:cs="Arial"/>
          <w:color w:val="auto"/>
          <w:sz w:val="40"/>
          <w:szCs w:val="40"/>
        </w:rPr>
        <w:lastRenderedPageBreak/>
        <w:t>Append</w:t>
      </w:r>
      <w:r w:rsidR="0071471A" w:rsidRPr="00F459A8">
        <w:rPr>
          <w:rFonts w:ascii="Arial" w:hAnsi="Arial" w:cs="Arial"/>
          <w:color w:val="auto"/>
          <w:sz w:val="40"/>
          <w:szCs w:val="40"/>
        </w:rPr>
        <w:t>icies</w:t>
      </w:r>
      <w:proofErr w:type="spellEnd"/>
    </w:p>
    <w:p w14:paraId="58D8466D" w14:textId="77777777" w:rsidR="00265061" w:rsidRDefault="00265061" w:rsidP="00FE1459">
      <w:pPr>
        <w:rPr>
          <w:b/>
          <w:bCs/>
          <w:sz w:val="24"/>
          <w:szCs w:val="24"/>
        </w:rPr>
      </w:pPr>
    </w:p>
    <w:p w14:paraId="753F348A" w14:textId="77777777" w:rsidR="00265061" w:rsidRDefault="00265061" w:rsidP="00FE1459">
      <w:pPr>
        <w:rPr>
          <w:b/>
          <w:bCs/>
          <w:sz w:val="24"/>
          <w:szCs w:val="24"/>
        </w:rPr>
      </w:pPr>
    </w:p>
    <w:p w14:paraId="7AC33843" w14:textId="77777777" w:rsidR="00265061" w:rsidRDefault="00265061" w:rsidP="00FE1459">
      <w:pPr>
        <w:rPr>
          <w:b/>
          <w:bCs/>
          <w:sz w:val="24"/>
          <w:szCs w:val="24"/>
        </w:rPr>
      </w:pPr>
    </w:p>
    <w:p w14:paraId="2736FBDE" w14:textId="77777777" w:rsidR="00265061" w:rsidRDefault="00265061" w:rsidP="00FE1459">
      <w:pPr>
        <w:rPr>
          <w:b/>
          <w:bCs/>
          <w:sz w:val="24"/>
          <w:szCs w:val="24"/>
        </w:rPr>
      </w:pPr>
    </w:p>
    <w:p w14:paraId="7564D8E7" w14:textId="77777777" w:rsidR="00265061" w:rsidRDefault="00265061" w:rsidP="00FE1459">
      <w:pPr>
        <w:rPr>
          <w:b/>
          <w:bCs/>
          <w:sz w:val="24"/>
          <w:szCs w:val="24"/>
        </w:rPr>
      </w:pPr>
    </w:p>
    <w:p w14:paraId="55A5475A" w14:textId="77777777" w:rsidR="00265061" w:rsidRDefault="00265061" w:rsidP="00FE1459">
      <w:pPr>
        <w:rPr>
          <w:b/>
          <w:bCs/>
          <w:sz w:val="24"/>
          <w:szCs w:val="24"/>
        </w:rPr>
      </w:pPr>
    </w:p>
    <w:p w14:paraId="1DB9C780" w14:textId="77777777" w:rsidR="00265061" w:rsidRDefault="00265061" w:rsidP="00FE1459">
      <w:pPr>
        <w:rPr>
          <w:b/>
          <w:bCs/>
          <w:sz w:val="24"/>
          <w:szCs w:val="24"/>
        </w:rPr>
      </w:pPr>
    </w:p>
    <w:p w14:paraId="28ECA4E2" w14:textId="77777777" w:rsidR="00265061" w:rsidRDefault="00265061" w:rsidP="00FE1459">
      <w:pPr>
        <w:rPr>
          <w:b/>
          <w:bCs/>
          <w:sz w:val="24"/>
          <w:szCs w:val="24"/>
        </w:rPr>
      </w:pPr>
    </w:p>
    <w:p w14:paraId="19405BBF" w14:textId="375A56A2" w:rsidR="00B552E4" w:rsidRDefault="00B552E4">
      <w:pPr>
        <w:rPr>
          <w:b/>
          <w:bCs/>
          <w:sz w:val="24"/>
          <w:szCs w:val="24"/>
        </w:rPr>
      </w:pPr>
      <w:r>
        <w:rPr>
          <w:b/>
          <w:bCs/>
          <w:sz w:val="24"/>
          <w:szCs w:val="24"/>
        </w:rPr>
        <w:br w:type="page"/>
      </w:r>
    </w:p>
    <w:p w14:paraId="5BADB7EF" w14:textId="77777777" w:rsidR="00265061" w:rsidRDefault="00265061" w:rsidP="00FE1459">
      <w:pPr>
        <w:rPr>
          <w:b/>
          <w:bCs/>
          <w:sz w:val="24"/>
          <w:szCs w:val="24"/>
        </w:rPr>
      </w:pPr>
    </w:p>
    <w:p w14:paraId="1D3276C4" w14:textId="4749F431" w:rsidR="00B671FE" w:rsidRPr="00B552E4" w:rsidRDefault="00B671FE" w:rsidP="00B552E4">
      <w:pPr>
        <w:pStyle w:val="Heading2"/>
        <w:jc w:val="center"/>
        <w:rPr>
          <w:rFonts w:eastAsia="Times New Roman" w:cs="Arial"/>
          <w:bCs/>
          <w:sz w:val="40"/>
          <w:szCs w:val="40"/>
        </w:rPr>
      </w:pPr>
      <w:r w:rsidRPr="00D57857">
        <w:rPr>
          <w:rFonts w:eastAsia="Times New Roman" w:cs="Arial"/>
          <w:bCs/>
          <w:sz w:val="40"/>
          <w:szCs w:val="40"/>
        </w:rPr>
        <w:t xml:space="preserve">Appendix </w:t>
      </w:r>
      <w:r w:rsidR="00D57857" w:rsidRPr="00D57857">
        <w:rPr>
          <w:rFonts w:eastAsia="Times New Roman" w:cs="Arial"/>
          <w:bCs/>
          <w:sz w:val="40"/>
          <w:szCs w:val="40"/>
        </w:rPr>
        <w:t>A</w:t>
      </w:r>
      <w:r w:rsidR="00B552E4">
        <w:rPr>
          <w:rFonts w:eastAsia="Times New Roman" w:cs="Arial"/>
          <w:bCs/>
          <w:sz w:val="40"/>
          <w:szCs w:val="40"/>
        </w:rPr>
        <w:t xml:space="preserve"> - </w:t>
      </w:r>
      <w:r w:rsidRPr="00B552E4">
        <w:rPr>
          <w:rFonts w:eastAsia="Times New Roman" w:cs="Arial"/>
          <w:bCs/>
          <w:sz w:val="40"/>
          <w:szCs w:val="40"/>
        </w:rPr>
        <w:t>Consolidate</w:t>
      </w:r>
      <w:r w:rsidR="00730933" w:rsidRPr="00B552E4">
        <w:rPr>
          <w:rFonts w:eastAsia="Times New Roman" w:cs="Arial"/>
          <w:bCs/>
          <w:sz w:val="40"/>
          <w:szCs w:val="40"/>
        </w:rPr>
        <w:t>d</w:t>
      </w:r>
      <w:r w:rsidRPr="00B552E4">
        <w:rPr>
          <w:rFonts w:eastAsia="Times New Roman" w:cs="Arial"/>
          <w:bCs/>
          <w:sz w:val="40"/>
          <w:szCs w:val="40"/>
        </w:rPr>
        <w:t xml:space="preserve"> Scoring Matrix</w:t>
      </w:r>
    </w:p>
    <w:p w14:paraId="34030A28" w14:textId="77777777" w:rsidR="00B671FE" w:rsidRPr="00F012A4" w:rsidRDefault="00B671FE" w:rsidP="00FE1459">
      <w:pPr>
        <w:rPr>
          <w:b/>
          <w:bCs/>
          <w:sz w:val="24"/>
          <w:szCs w:val="24"/>
        </w:rPr>
      </w:pPr>
    </w:p>
    <w:p w14:paraId="73A968E9" w14:textId="4E583249" w:rsidR="00B671FE" w:rsidRPr="00D57857" w:rsidRDefault="00B671FE" w:rsidP="00FE1459">
      <w:pPr>
        <w:jc w:val="center"/>
        <w:rPr>
          <w:sz w:val="24"/>
          <w:szCs w:val="24"/>
        </w:rPr>
      </w:pPr>
      <w:r w:rsidRPr="00D57857">
        <w:rPr>
          <w:sz w:val="24"/>
          <w:szCs w:val="24"/>
        </w:rPr>
        <w:t xml:space="preserve">Please refer to the Consolidated Scoring Matrix by clicking at </w:t>
      </w:r>
      <w:r w:rsidRPr="00D57857">
        <w:rPr>
          <w:sz w:val="24"/>
          <w:szCs w:val="24"/>
          <w:highlight w:val="yellow"/>
        </w:rPr>
        <w:t>here.</w:t>
      </w:r>
    </w:p>
    <w:p w14:paraId="767E1B44" w14:textId="77777777" w:rsidR="000F10ED" w:rsidRDefault="000F10ED" w:rsidP="000F10ED"/>
    <w:p w14:paraId="0883B6F0" w14:textId="77777777" w:rsidR="00D57857" w:rsidRDefault="00D57857" w:rsidP="00FE1459">
      <w:pPr>
        <w:rPr>
          <w:rFonts w:eastAsia="Times New Roman"/>
          <w:b/>
          <w:sz w:val="40"/>
          <w:szCs w:val="40"/>
        </w:rPr>
      </w:pPr>
      <w:bookmarkStart w:id="77" w:name="_Toc89870864"/>
      <w:bookmarkStart w:id="78" w:name="_Toc89944234"/>
      <w:r>
        <w:rPr>
          <w:rFonts w:eastAsia="Times New Roman"/>
          <w:b/>
          <w:sz w:val="40"/>
          <w:szCs w:val="40"/>
        </w:rPr>
        <w:br/>
      </w:r>
    </w:p>
    <w:p w14:paraId="6B427A27" w14:textId="77777777" w:rsidR="00D57857" w:rsidRDefault="00D57857">
      <w:pPr>
        <w:rPr>
          <w:rFonts w:eastAsia="Times New Roman"/>
          <w:b/>
          <w:sz w:val="40"/>
          <w:szCs w:val="40"/>
          <w:lang w:bidi="ar-SA"/>
        </w:rPr>
      </w:pPr>
      <w:r>
        <w:rPr>
          <w:rFonts w:eastAsia="Times New Roman"/>
          <w:b/>
          <w:sz w:val="40"/>
          <w:szCs w:val="40"/>
        </w:rPr>
        <w:br w:type="page"/>
      </w:r>
    </w:p>
    <w:p w14:paraId="6FDC9255" w14:textId="400DC4C4" w:rsidR="00500AAB" w:rsidRPr="00D85EF1" w:rsidRDefault="00500AAB" w:rsidP="00500AAB">
      <w:pPr>
        <w:pStyle w:val="Heading2"/>
        <w:jc w:val="center"/>
        <w:rPr>
          <w:rFonts w:eastAsia="Times New Roman" w:cs="Arial"/>
          <w:bCs/>
          <w:sz w:val="40"/>
          <w:szCs w:val="40"/>
        </w:rPr>
      </w:pPr>
      <w:r w:rsidRPr="00D85EF1">
        <w:rPr>
          <w:rFonts w:eastAsia="Times New Roman" w:cs="Arial"/>
          <w:bCs/>
          <w:sz w:val="40"/>
          <w:szCs w:val="40"/>
        </w:rPr>
        <w:lastRenderedPageBreak/>
        <w:t xml:space="preserve">Appendix </w:t>
      </w:r>
      <w:r>
        <w:rPr>
          <w:rFonts w:eastAsia="Times New Roman" w:cs="Arial"/>
          <w:bCs/>
          <w:sz w:val="40"/>
          <w:szCs w:val="40"/>
        </w:rPr>
        <w:t>B</w:t>
      </w:r>
      <w:r w:rsidRPr="00D85EF1">
        <w:rPr>
          <w:rFonts w:eastAsia="Times New Roman" w:cs="Arial"/>
          <w:bCs/>
          <w:sz w:val="40"/>
          <w:szCs w:val="40"/>
        </w:rPr>
        <w:t xml:space="preserve"> – </w:t>
      </w:r>
      <w:r>
        <w:rPr>
          <w:rFonts w:eastAsia="Times New Roman" w:cs="Arial"/>
          <w:bCs/>
          <w:sz w:val="40"/>
          <w:szCs w:val="40"/>
        </w:rPr>
        <w:t>MHP Defined Terms</w:t>
      </w:r>
    </w:p>
    <w:p w14:paraId="7BE6C953" w14:textId="77777777" w:rsidR="00500AAB" w:rsidRDefault="00500AAB" w:rsidP="00500AAB"/>
    <w:p w14:paraId="5FC67E7F" w14:textId="77777777" w:rsidR="00500AAB" w:rsidRDefault="00500AAB" w:rsidP="00500AAB"/>
    <w:p w14:paraId="5CEFA607" w14:textId="77777777" w:rsidR="00500AAB" w:rsidRDefault="00500AAB" w:rsidP="00500AAB">
      <w:pPr>
        <w:pStyle w:val="BodyText"/>
      </w:pPr>
      <w:r w:rsidRPr="001B0E04">
        <w:t xml:space="preserve">All capitalized terms used throughout these guidelines which are not defined below shall, unless their context suggests otherwise, be given the same meanings of terms as defined in the Multifamily Housing Program Guidelines or as ascribed in the UMRs (Chapter 7, Subchapter 19, Section 8301). </w:t>
      </w:r>
    </w:p>
    <w:p w14:paraId="70C136DA" w14:textId="77777777" w:rsidR="00500AAB" w:rsidRDefault="00500AAB" w:rsidP="00500AAB">
      <w:pPr>
        <w:pStyle w:val="BodyText"/>
      </w:pPr>
    </w:p>
    <w:p w14:paraId="3F624102" w14:textId="77777777" w:rsidR="00500AAB" w:rsidRPr="001B0E04" w:rsidRDefault="00500AAB" w:rsidP="00500AAB">
      <w:pPr>
        <w:pStyle w:val="BodyText"/>
      </w:pPr>
      <w:r>
        <w:t xml:space="preserve">A list of MHP Defined Terms can be found in the MHP Guidelines </w:t>
      </w:r>
      <w:r w:rsidRPr="0078384F">
        <w:rPr>
          <w:highlight w:val="yellow"/>
        </w:rPr>
        <w:t>here.</w:t>
      </w:r>
      <w:r>
        <w:t xml:space="preserve"> </w:t>
      </w:r>
      <w:bookmarkEnd w:id="77"/>
      <w:bookmarkEnd w:id="78"/>
    </w:p>
    <w:sectPr w:rsidR="00500AAB" w:rsidRPr="001B0E04" w:rsidSect="00C91F23">
      <w:headerReference w:type="even" r:id="rId15"/>
      <w:headerReference w:type="default" r:id="rId16"/>
      <w:footerReference w:type="default" r:id="rId17"/>
      <w:headerReference w:type="first" r:id="rId18"/>
      <w:pgSz w:w="12240" w:h="15840"/>
      <w:pgMar w:top="1166" w:right="1080" w:bottom="1350" w:left="1238"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83EE0" w14:textId="77777777" w:rsidR="00A7692F" w:rsidRDefault="00A7692F">
      <w:r>
        <w:separator/>
      </w:r>
    </w:p>
  </w:endnote>
  <w:endnote w:type="continuationSeparator" w:id="0">
    <w:p w14:paraId="4B507FA0" w14:textId="77777777" w:rsidR="00A7692F" w:rsidRDefault="00A7692F">
      <w:r>
        <w:continuationSeparator/>
      </w:r>
    </w:p>
  </w:endnote>
  <w:endnote w:type="continuationNotice" w:id="1">
    <w:p w14:paraId="427EB503" w14:textId="77777777" w:rsidR="00A7692F" w:rsidRDefault="00A76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42A5A" w14:textId="02AD172C" w:rsidR="00396C6F" w:rsidRPr="00E909DB" w:rsidRDefault="00396C6F" w:rsidP="007C2F61">
    <w:pPr>
      <w:pStyle w:val="Footer"/>
      <w:tabs>
        <w:tab w:val="clear" w:pos="4680"/>
        <w:tab w:val="clear" w:pos="9360"/>
        <w:tab w:val="left" w:pos="5400"/>
        <w:tab w:val="right" w:pos="10440"/>
      </w:tabs>
      <w:spacing w:before="120"/>
      <w:ind w:left="-360" w:right="-417"/>
      <w:rPr>
        <w:sz w:val="20"/>
      </w:rPr>
    </w:pPr>
    <w:r w:rsidRPr="00E909DB">
      <w:rPr>
        <w:sz w:val="20"/>
      </w:rPr>
      <w:t>Department of Housing and Community Development</w:t>
    </w:r>
    <w:r w:rsidRPr="00E909DB">
      <w:rPr>
        <w:sz w:val="20"/>
      </w:rPr>
      <w:tab/>
      <w:t>-</w:t>
    </w:r>
    <w:r w:rsidRPr="00E909DB">
      <w:rPr>
        <w:sz w:val="20"/>
      </w:rPr>
      <w:fldChar w:fldCharType="begin"/>
    </w:r>
    <w:r w:rsidRPr="00E909DB">
      <w:rPr>
        <w:sz w:val="20"/>
      </w:rPr>
      <w:instrText xml:space="preserve"> PAGE   \* MERGEFORMAT </w:instrText>
    </w:r>
    <w:r w:rsidRPr="00E909DB">
      <w:rPr>
        <w:sz w:val="20"/>
      </w:rPr>
      <w:fldChar w:fldCharType="separate"/>
    </w:r>
    <w:r>
      <w:rPr>
        <w:noProof/>
        <w:sz w:val="20"/>
      </w:rPr>
      <w:t>54</w:t>
    </w:r>
    <w:r w:rsidRPr="00E909DB">
      <w:rPr>
        <w:noProof/>
        <w:sz w:val="20"/>
      </w:rPr>
      <w:fldChar w:fldCharType="end"/>
    </w:r>
    <w:r w:rsidRPr="00E909DB">
      <w:rPr>
        <w:noProof/>
        <w:sz w:val="20"/>
      </w:rPr>
      <w:t>-</w:t>
    </w:r>
    <w:r w:rsidRPr="00E909DB">
      <w:rPr>
        <w:noProof/>
        <w:sz w:val="20"/>
      </w:rPr>
      <w:tab/>
      <w:t xml:space="preserve">VHHP </w:t>
    </w:r>
    <w:r>
      <w:rPr>
        <w:noProof/>
        <w:sz w:val="20"/>
      </w:rPr>
      <w:t>Draft</w:t>
    </w:r>
    <w:r w:rsidR="007C2F61">
      <w:rPr>
        <w:noProof/>
        <w:sz w:val="20"/>
      </w:rPr>
      <w:t xml:space="preserve">  AB 434</w:t>
    </w:r>
    <w:r>
      <w:rPr>
        <w:noProof/>
        <w:sz w:val="20"/>
      </w:rPr>
      <w:t xml:space="preserve"> </w:t>
    </w:r>
    <w:r w:rsidRPr="00E909DB">
      <w:rPr>
        <w:noProof/>
        <w:sz w:val="20"/>
      </w:rPr>
      <w:t xml:space="preserve">Program </w:t>
    </w:r>
    <w:r>
      <w:rPr>
        <w:noProof/>
        <w:sz w:val="20"/>
      </w:rPr>
      <w:t>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EF729" w14:textId="77777777" w:rsidR="00A7692F" w:rsidRDefault="00A7692F">
      <w:r>
        <w:separator/>
      </w:r>
    </w:p>
  </w:footnote>
  <w:footnote w:type="continuationSeparator" w:id="0">
    <w:p w14:paraId="7374606F" w14:textId="77777777" w:rsidR="00A7692F" w:rsidRDefault="00A7692F">
      <w:r>
        <w:continuationSeparator/>
      </w:r>
    </w:p>
  </w:footnote>
  <w:footnote w:type="continuationNotice" w:id="1">
    <w:p w14:paraId="085C12F8" w14:textId="77777777" w:rsidR="00A7692F" w:rsidRDefault="00A769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4E266" w14:textId="30F0AD31" w:rsidR="00396C6F" w:rsidRDefault="0039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D01E" w14:textId="1C3105FF" w:rsidR="00396C6F" w:rsidRPr="004F17B1" w:rsidRDefault="00396C6F" w:rsidP="004F1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ECD57" w14:textId="054B3303" w:rsidR="00396C6F" w:rsidRDefault="00396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977"/>
    <w:multiLevelType w:val="hybridMultilevel"/>
    <w:tmpl w:val="5FCEB822"/>
    <w:lvl w:ilvl="0" w:tplc="45E60774">
      <w:start w:val="1"/>
      <w:numFmt w:val="lowerLetter"/>
      <w:lvlText w:val="(%1)"/>
      <w:lvlJc w:val="left"/>
      <w:pPr>
        <w:ind w:left="720" w:hanging="540"/>
      </w:pPr>
      <w:rPr>
        <w:rFonts w:ascii="Arial" w:eastAsia="Arial" w:hAnsi="Arial" w:cs="Arial" w:hint="default"/>
        <w:b w:val="0"/>
        <w:bCs w:val="0"/>
        <w:i w:val="0"/>
        <w:iCs w:val="0"/>
        <w:spacing w:val="-3"/>
        <w:w w:val="98"/>
        <w:sz w:val="24"/>
        <w:szCs w:val="24"/>
        <w:lang w:val="en-US" w:eastAsia="en-US" w:bidi="ar-SA"/>
      </w:rPr>
    </w:lvl>
    <w:lvl w:ilvl="1" w:tplc="9A788922">
      <w:start w:val="1"/>
      <w:numFmt w:val="lowerLetter"/>
      <w:lvlText w:val="(%2)"/>
      <w:lvlJc w:val="left"/>
      <w:pPr>
        <w:ind w:left="1080" w:hanging="540"/>
      </w:pPr>
      <w:rPr>
        <w:rFonts w:ascii="Arial" w:eastAsia="Arial" w:hAnsi="Arial" w:cs="Arial" w:hint="default"/>
        <w:b w:val="0"/>
        <w:bCs w:val="0"/>
        <w:i w:val="0"/>
        <w:iCs w:val="0"/>
        <w:color w:val="auto"/>
        <w:spacing w:val="-1"/>
        <w:w w:val="100"/>
        <w:sz w:val="24"/>
        <w:szCs w:val="24"/>
        <w:lang w:val="en-US" w:eastAsia="en-US" w:bidi="ar-SA"/>
      </w:rPr>
    </w:lvl>
    <w:lvl w:ilvl="2" w:tplc="5AECA7C8">
      <w:numFmt w:val="bullet"/>
      <w:lvlText w:val="•"/>
      <w:lvlJc w:val="left"/>
      <w:pPr>
        <w:ind w:left="1089" w:hanging="540"/>
      </w:pPr>
      <w:rPr>
        <w:rFonts w:hint="default"/>
        <w:lang w:val="en-US" w:eastAsia="en-US" w:bidi="ar-SA"/>
      </w:rPr>
    </w:lvl>
    <w:lvl w:ilvl="3" w:tplc="4C5A9084">
      <w:numFmt w:val="bullet"/>
      <w:lvlText w:val="•"/>
      <w:lvlJc w:val="left"/>
      <w:pPr>
        <w:ind w:left="2361" w:hanging="540"/>
      </w:pPr>
      <w:rPr>
        <w:rFonts w:hint="default"/>
        <w:lang w:val="en-US" w:eastAsia="en-US" w:bidi="ar-SA"/>
      </w:rPr>
    </w:lvl>
    <w:lvl w:ilvl="4" w:tplc="99A02274">
      <w:numFmt w:val="bullet"/>
      <w:lvlText w:val="•"/>
      <w:lvlJc w:val="left"/>
      <w:pPr>
        <w:ind w:left="3634" w:hanging="540"/>
      </w:pPr>
      <w:rPr>
        <w:rFonts w:hint="default"/>
        <w:lang w:val="en-US" w:eastAsia="en-US" w:bidi="ar-SA"/>
      </w:rPr>
    </w:lvl>
    <w:lvl w:ilvl="5" w:tplc="15C21A6E">
      <w:numFmt w:val="bullet"/>
      <w:lvlText w:val="•"/>
      <w:lvlJc w:val="left"/>
      <w:pPr>
        <w:ind w:left="4906" w:hanging="540"/>
      </w:pPr>
      <w:rPr>
        <w:rFonts w:hint="default"/>
        <w:lang w:val="en-US" w:eastAsia="en-US" w:bidi="ar-SA"/>
      </w:rPr>
    </w:lvl>
    <w:lvl w:ilvl="6" w:tplc="41EA3DAE">
      <w:numFmt w:val="bullet"/>
      <w:lvlText w:val="•"/>
      <w:lvlJc w:val="left"/>
      <w:pPr>
        <w:ind w:left="6179" w:hanging="540"/>
      </w:pPr>
      <w:rPr>
        <w:rFonts w:hint="default"/>
        <w:lang w:val="en-US" w:eastAsia="en-US" w:bidi="ar-SA"/>
      </w:rPr>
    </w:lvl>
    <w:lvl w:ilvl="7" w:tplc="9E06B960">
      <w:numFmt w:val="bullet"/>
      <w:lvlText w:val="•"/>
      <w:lvlJc w:val="left"/>
      <w:pPr>
        <w:ind w:left="7451" w:hanging="540"/>
      </w:pPr>
      <w:rPr>
        <w:rFonts w:hint="default"/>
        <w:lang w:val="en-US" w:eastAsia="en-US" w:bidi="ar-SA"/>
      </w:rPr>
    </w:lvl>
    <w:lvl w:ilvl="8" w:tplc="287A184C">
      <w:numFmt w:val="bullet"/>
      <w:lvlText w:val="•"/>
      <w:lvlJc w:val="left"/>
      <w:pPr>
        <w:ind w:left="8724" w:hanging="540"/>
      </w:pPr>
      <w:rPr>
        <w:rFonts w:hint="default"/>
        <w:lang w:val="en-US" w:eastAsia="en-US" w:bidi="ar-SA"/>
      </w:rPr>
    </w:lvl>
  </w:abstractNum>
  <w:abstractNum w:abstractNumId="1" w15:restartNumberingAfterBreak="0">
    <w:nsid w:val="040C64E5"/>
    <w:multiLevelType w:val="multilevel"/>
    <w:tmpl w:val="C3BA715A"/>
    <w:lvl w:ilvl="0">
      <w:start w:val="1"/>
      <w:numFmt w:val="decimal"/>
      <w:lvlText w:val="(%1)"/>
      <w:lvlJc w:val="left"/>
      <w:pPr>
        <w:tabs>
          <w:tab w:val="num" w:pos="2070"/>
        </w:tabs>
        <w:ind w:left="2070" w:hanging="360"/>
      </w:pPr>
      <w:rPr>
        <w:rFonts w:hint="default"/>
      </w:rPr>
    </w:lvl>
    <w:lvl w:ilvl="1">
      <w:start w:val="1"/>
      <w:numFmt w:val="decimal"/>
      <w:lvlText w:val="(%2)"/>
      <w:lvlJc w:val="left"/>
      <w:pPr>
        <w:ind w:left="2790" w:hanging="360"/>
      </w:pPr>
      <w:rPr>
        <w:rFonts w:ascii="Arial" w:eastAsia="Arial" w:hAnsi="Arial" w:cs="Arial" w:hint="default"/>
        <w:b w:val="0"/>
        <w:bCs w:val="0"/>
        <w:i w:val="0"/>
        <w:iCs w:val="0"/>
        <w:spacing w:val="-1"/>
        <w:w w:val="100"/>
        <w:sz w:val="24"/>
        <w:szCs w:val="24"/>
      </w:rPr>
    </w:lvl>
    <w:lvl w:ilvl="2">
      <w:start w:val="1"/>
      <w:numFmt w:val="decimal"/>
      <w:lvlText w:val="%3."/>
      <w:lvlJc w:val="left"/>
      <w:pPr>
        <w:tabs>
          <w:tab w:val="num" w:pos="3510"/>
        </w:tabs>
        <w:ind w:left="3510" w:hanging="360"/>
      </w:pPr>
      <w:rPr>
        <w:rFonts w:hint="default"/>
      </w:rPr>
    </w:lvl>
    <w:lvl w:ilvl="3">
      <w:start w:val="1"/>
      <w:numFmt w:val="decimal"/>
      <w:lvlText w:val="%4."/>
      <w:lvlJc w:val="left"/>
      <w:pPr>
        <w:tabs>
          <w:tab w:val="num" w:pos="4230"/>
        </w:tabs>
        <w:ind w:left="4230" w:hanging="360"/>
      </w:pPr>
      <w:rPr>
        <w:rFonts w:hint="default"/>
      </w:rPr>
    </w:lvl>
    <w:lvl w:ilvl="4">
      <w:start w:val="1"/>
      <w:numFmt w:val="decimal"/>
      <w:lvlText w:val="%5."/>
      <w:lvlJc w:val="left"/>
      <w:pPr>
        <w:tabs>
          <w:tab w:val="num" w:pos="4950"/>
        </w:tabs>
        <w:ind w:left="4950" w:hanging="360"/>
      </w:pPr>
      <w:rPr>
        <w:rFonts w:hint="default"/>
      </w:rPr>
    </w:lvl>
    <w:lvl w:ilvl="5">
      <w:start w:val="1"/>
      <w:numFmt w:val="decimal"/>
      <w:lvlText w:val="%6."/>
      <w:lvlJc w:val="left"/>
      <w:pPr>
        <w:tabs>
          <w:tab w:val="num" w:pos="5670"/>
        </w:tabs>
        <w:ind w:left="5670" w:hanging="360"/>
      </w:pPr>
      <w:rPr>
        <w:rFonts w:hint="default"/>
      </w:rPr>
    </w:lvl>
    <w:lvl w:ilvl="6">
      <w:start w:val="1"/>
      <w:numFmt w:val="decimal"/>
      <w:lvlText w:val="%7."/>
      <w:lvlJc w:val="left"/>
      <w:pPr>
        <w:tabs>
          <w:tab w:val="num" w:pos="6390"/>
        </w:tabs>
        <w:ind w:left="6390" w:hanging="360"/>
      </w:pPr>
      <w:rPr>
        <w:rFonts w:hint="default"/>
      </w:rPr>
    </w:lvl>
    <w:lvl w:ilvl="7">
      <w:start w:val="1"/>
      <w:numFmt w:val="decimal"/>
      <w:lvlText w:val="%8."/>
      <w:lvlJc w:val="left"/>
      <w:pPr>
        <w:tabs>
          <w:tab w:val="num" w:pos="7110"/>
        </w:tabs>
        <w:ind w:left="7110" w:hanging="360"/>
      </w:pPr>
      <w:rPr>
        <w:rFonts w:hint="default"/>
      </w:rPr>
    </w:lvl>
    <w:lvl w:ilvl="8">
      <w:start w:val="1"/>
      <w:numFmt w:val="decimal"/>
      <w:lvlText w:val="%9."/>
      <w:lvlJc w:val="left"/>
      <w:pPr>
        <w:tabs>
          <w:tab w:val="num" w:pos="7830"/>
        </w:tabs>
        <w:ind w:left="7830" w:hanging="360"/>
      </w:pPr>
      <w:rPr>
        <w:rFonts w:hint="default"/>
      </w:rPr>
    </w:lvl>
  </w:abstractNum>
  <w:abstractNum w:abstractNumId="2" w15:restartNumberingAfterBreak="0">
    <w:nsid w:val="06D96312"/>
    <w:multiLevelType w:val="hybridMultilevel"/>
    <w:tmpl w:val="9A60F4E8"/>
    <w:lvl w:ilvl="0" w:tplc="62B66B18">
      <w:start w:val="1"/>
      <w:numFmt w:val="lowerLetter"/>
      <w:lvlText w:val="(%1)"/>
      <w:lvlJc w:val="left"/>
      <w:pPr>
        <w:ind w:left="831" w:hanging="360"/>
      </w:pPr>
      <w:rPr>
        <w:rFonts w:ascii="Arial" w:eastAsia="Arial" w:hAnsi="Arial" w:cs="Arial" w:hint="default"/>
        <w:w w:val="99"/>
        <w:sz w:val="24"/>
        <w:szCs w:val="24"/>
        <w:lang w:val="en-US" w:eastAsia="en-US" w:bidi="en-US"/>
      </w:rPr>
    </w:lvl>
    <w:lvl w:ilvl="1" w:tplc="D398080C">
      <w:start w:val="1"/>
      <w:numFmt w:val="decimal"/>
      <w:lvlText w:val="(%2)"/>
      <w:lvlJc w:val="left"/>
      <w:pPr>
        <w:ind w:left="1640" w:hanging="653"/>
      </w:pPr>
      <w:rPr>
        <w:rFonts w:ascii="Arial" w:eastAsia="Arial" w:hAnsi="Arial" w:cs="Arial" w:hint="default"/>
        <w:w w:val="99"/>
        <w:sz w:val="24"/>
        <w:szCs w:val="24"/>
        <w:lang w:val="en-US" w:eastAsia="en-US" w:bidi="en-US"/>
      </w:rPr>
    </w:lvl>
    <w:lvl w:ilvl="2" w:tplc="15329444">
      <w:numFmt w:val="bullet"/>
      <w:lvlText w:val="•"/>
      <w:lvlJc w:val="left"/>
      <w:pPr>
        <w:ind w:left="1640" w:hanging="653"/>
      </w:pPr>
      <w:rPr>
        <w:rFonts w:hint="default"/>
        <w:lang w:val="en-US" w:eastAsia="en-US" w:bidi="en-US"/>
      </w:rPr>
    </w:lvl>
    <w:lvl w:ilvl="3" w:tplc="813203D0">
      <w:numFmt w:val="bullet"/>
      <w:lvlText w:val="•"/>
      <w:lvlJc w:val="left"/>
      <w:pPr>
        <w:ind w:left="2687" w:hanging="653"/>
      </w:pPr>
      <w:rPr>
        <w:rFonts w:hint="default"/>
        <w:lang w:val="en-US" w:eastAsia="en-US" w:bidi="en-US"/>
      </w:rPr>
    </w:lvl>
    <w:lvl w:ilvl="4" w:tplc="BA3C4036">
      <w:numFmt w:val="bullet"/>
      <w:lvlText w:val="•"/>
      <w:lvlJc w:val="left"/>
      <w:pPr>
        <w:ind w:left="3735" w:hanging="653"/>
      </w:pPr>
      <w:rPr>
        <w:rFonts w:hint="default"/>
        <w:lang w:val="en-US" w:eastAsia="en-US" w:bidi="en-US"/>
      </w:rPr>
    </w:lvl>
    <w:lvl w:ilvl="5" w:tplc="EA5C5C82">
      <w:numFmt w:val="bullet"/>
      <w:lvlText w:val="•"/>
      <w:lvlJc w:val="left"/>
      <w:pPr>
        <w:ind w:left="4782" w:hanging="653"/>
      </w:pPr>
      <w:rPr>
        <w:rFonts w:hint="default"/>
        <w:lang w:val="en-US" w:eastAsia="en-US" w:bidi="en-US"/>
      </w:rPr>
    </w:lvl>
    <w:lvl w:ilvl="6" w:tplc="5412BE60">
      <w:numFmt w:val="bullet"/>
      <w:lvlText w:val="•"/>
      <w:lvlJc w:val="left"/>
      <w:pPr>
        <w:ind w:left="5830" w:hanging="653"/>
      </w:pPr>
      <w:rPr>
        <w:rFonts w:hint="default"/>
        <w:lang w:val="en-US" w:eastAsia="en-US" w:bidi="en-US"/>
      </w:rPr>
    </w:lvl>
    <w:lvl w:ilvl="7" w:tplc="FCF266C0">
      <w:numFmt w:val="bullet"/>
      <w:lvlText w:val="•"/>
      <w:lvlJc w:val="left"/>
      <w:pPr>
        <w:ind w:left="6877" w:hanging="653"/>
      </w:pPr>
      <w:rPr>
        <w:rFonts w:hint="default"/>
        <w:lang w:val="en-US" w:eastAsia="en-US" w:bidi="en-US"/>
      </w:rPr>
    </w:lvl>
    <w:lvl w:ilvl="8" w:tplc="29B2EDEC">
      <w:numFmt w:val="bullet"/>
      <w:lvlText w:val="•"/>
      <w:lvlJc w:val="left"/>
      <w:pPr>
        <w:ind w:left="7925" w:hanging="653"/>
      </w:pPr>
      <w:rPr>
        <w:rFonts w:hint="default"/>
        <w:lang w:val="en-US" w:eastAsia="en-US" w:bidi="en-US"/>
      </w:rPr>
    </w:lvl>
  </w:abstractNum>
  <w:abstractNum w:abstractNumId="3" w15:restartNumberingAfterBreak="0">
    <w:nsid w:val="06EF34DC"/>
    <w:multiLevelType w:val="hybridMultilevel"/>
    <w:tmpl w:val="169A5EF0"/>
    <w:lvl w:ilvl="0" w:tplc="86284700">
      <w:start w:val="1"/>
      <w:numFmt w:val="lowerLetter"/>
      <w:lvlText w:val="(%1)"/>
      <w:lvlJc w:val="left"/>
      <w:pPr>
        <w:ind w:left="920" w:hanging="360"/>
      </w:pPr>
      <w:rPr>
        <w:rFonts w:ascii="Arial" w:eastAsia="Arial" w:hAnsi="Arial" w:cs="Arial" w:hint="default"/>
        <w:color w:val="FF0000"/>
        <w:w w:val="99"/>
        <w:sz w:val="24"/>
        <w:szCs w:val="24"/>
        <w:lang w:val="en-US" w:eastAsia="en-US" w:bidi="en-US"/>
      </w:rPr>
    </w:lvl>
    <w:lvl w:ilvl="1" w:tplc="A440CADA">
      <w:start w:val="1"/>
      <w:numFmt w:val="decimal"/>
      <w:lvlText w:val="(%2)"/>
      <w:lvlJc w:val="left"/>
      <w:pPr>
        <w:ind w:left="1640" w:hanging="653"/>
      </w:pPr>
      <w:rPr>
        <w:rFonts w:ascii="Arial" w:eastAsia="Arial" w:hAnsi="Arial" w:cs="Arial" w:hint="default"/>
        <w:color w:val="FF0000"/>
        <w:w w:val="99"/>
        <w:sz w:val="24"/>
        <w:szCs w:val="24"/>
        <w:lang w:val="en-US" w:eastAsia="en-US" w:bidi="en-US"/>
      </w:rPr>
    </w:lvl>
    <w:lvl w:ilvl="2" w:tplc="A4641E6C">
      <w:numFmt w:val="bullet"/>
      <w:lvlText w:val="•"/>
      <w:lvlJc w:val="left"/>
      <w:pPr>
        <w:ind w:left="2571" w:hanging="653"/>
      </w:pPr>
      <w:rPr>
        <w:rFonts w:hint="default"/>
        <w:lang w:val="en-US" w:eastAsia="en-US" w:bidi="en-US"/>
      </w:rPr>
    </w:lvl>
    <w:lvl w:ilvl="3" w:tplc="5A04BCCC">
      <w:numFmt w:val="bullet"/>
      <w:lvlText w:val="•"/>
      <w:lvlJc w:val="left"/>
      <w:pPr>
        <w:ind w:left="3502" w:hanging="653"/>
      </w:pPr>
      <w:rPr>
        <w:rFonts w:hint="default"/>
        <w:lang w:val="en-US" w:eastAsia="en-US" w:bidi="en-US"/>
      </w:rPr>
    </w:lvl>
    <w:lvl w:ilvl="4" w:tplc="91A25F30">
      <w:numFmt w:val="bullet"/>
      <w:lvlText w:val="•"/>
      <w:lvlJc w:val="left"/>
      <w:pPr>
        <w:ind w:left="4433" w:hanging="653"/>
      </w:pPr>
      <w:rPr>
        <w:rFonts w:hint="default"/>
        <w:lang w:val="en-US" w:eastAsia="en-US" w:bidi="en-US"/>
      </w:rPr>
    </w:lvl>
    <w:lvl w:ilvl="5" w:tplc="13B2FA16">
      <w:numFmt w:val="bullet"/>
      <w:lvlText w:val="•"/>
      <w:lvlJc w:val="left"/>
      <w:pPr>
        <w:ind w:left="5364" w:hanging="653"/>
      </w:pPr>
      <w:rPr>
        <w:rFonts w:hint="default"/>
        <w:lang w:val="en-US" w:eastAsia="en-US" w:bidi="en-US"/>
      </w:rPr>
    </w:lvl>
    <w:lvl w:ilvl="6" w:tplc="9F7608BC">
      <w:numFmt w:val="bullet"/>
      <w:lvlText w:val="•"/>
      <w:lvlJc w:val="left"/>
      <w:pPr>
        <w:ind w:left="6295" w:hanging="653"/>
      </w:pPr>
      <w:rPr>
        <w:rFonts w:hint="default"/>
        <w:lang w:val="en-US" w:eastAsia="en-US" w:bidi="en-US"/>
      </w:rPr>
    </w:lvl>
    <w:lvl w:ilvl="7" w:tplc="717C15F2">
      <w:numFmt w:val="bullet"/>
      <w:lvlText w:val="•"/>
      <w:lvlJc w:val="left"/>
      <w:pPr>
        <w:ind w:left="7226" w:hanging="653"/>
      </w:pPr>
      <w:rPr>
        <w:rFonts w:hint="default"/>
        <w:lang w:val="en-US" w:eastAsia="en-US" w:bidi="en-US"/>
      </w:rPr>
    </w:lvl>
    <w:lvl w:ilvl="8" w:tplc="635C5F0A">
      <w:numFmt w:val="bullet"/>
      <w:lvlText w:val="•"/>
      <w:lvlJc w:val="left"/>
      <w:pPr>
        <w:ind w:left="8157" w:hanging="653"/>
      </w:pPr>
      <w:rPr>
        <w:rFonts w:hint="default"/>
        <w:lang w:val="en-US" w:eastAsia="en-US" w:bidi="en-US"/>
      </w:rPr>
    </w:lvl>
  </w:abstractNum>
  <w:abstractNum w:abstractNumId="4" w15:restartNumberingAfterBreak="0">
    <w:nsid w:val="0AEB7828"/>
    <w:multiLevelType w:val="hybridMultilevel"/>
    <w:tmpl w:val="C6FEA78A"/>
    <w:lvl w:ilvl="0" w:tplc="C536633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48122E02">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0408E3CA">
      <w:start w:val="1"/>
      <w:numFmt w:val="upperLetter"/>
      <w:lvlText w:val="(%3)"/>
      <w:lvlJc w:val="left"/>
      <w:pPr>
        <w:ind w:left="1991" w:hanging="540"/>
      </w:pPr>
      <w:rPr>
        <w:rFonts w:ascii="Arial" w:eastAsia="Arial" w:hAnsi="Arial" w:cs="Arial" w:hint="default"/>
        <w:b w:val="0"/>
        <w:bCs w:val="0"/>
        <w:i w:val="0"/>
        <w:iCs w:val="0"/>
        <w:strike w:val="0"/>
        <w:spacing w:val="-1"/>
        <w:w w:val="100"/>
        <w:sz w:val="24"/>
        <w:szCs w:val="24"/>
        <w:lang w:val="en-US" w:eastAsia="en-US" w:bidi="ar-SA"/>
      </w:rPr>
    </w:lvl>
    <w:lvl w:ilvl="3" w:tplc="29E21898">
      <w:numFmt w:val="bullet"/>
      <w:lvlText w:val="•"/>
      <w:lvlJc w:val="left"/>
      <w:pPr>
        <w:ind w:left="3182" w:hanging="540"/>
      </w:pPr>
      <w:rPr>
        <w:rFonts w:hint="default"/>
        <w:lang w:val="en-US" w:eastAsia="en-US" w:bidi="ar-SA"/>
      </w:rPr>
    </w:lvl>
    <w:lvl w:ilvl="4" w:tplc="E7C2A134">
      <w:numFmt w:val="bullet"/>
      <w:lvlText w:val="•"/>
      <w:lvlJc w:val="left"/>
      <w:pPr>
        <w:ind w:left="4365" w:hanging="540"/>
      </w:pPr>
      <w:rPr>
        <w:rFonts w:hint="default"/>
        <w:lang w:val="en-US" w:eastAsia="en-US" w:bidi="ar-SA"/>
      </w:rPr>
    </w:lvl>
    <w:lvl w:ilvl="5" w:tplc="B7385B38">
      <w:numFmt w:val="bullet"/>
      <w:lvlText w:val="•"/>
      <w:lvlJc w:val="left"/>
      <w:pPr>
        <w:ind w:left="5547" w:hanging="540"/>
      </w:pPr>
      <w:rPr>
        <w:rFonts w:hint="default"/>
        <w:lang w:val="en-US" w:eastAsia="en-US" w:bidi="ar-SA"/>
      </w:rPr>
    </w:lvl>
    <w:lvl w:ilvl="6" w:tplc="C6680476">
      <w:numFmt w:val="bullet"/>
      <w:lvlText w:val="•"/>
      <w:lvlJc w:val="left"/>
      <w:pPr>
        <w:ind w:left="6730" w:hanging="540"/>
      </w:pPr>
      <w:rPr>
        <w:rFonts w:hint="default"/>
        <w:lang w:val="en-US" w:eastAsia="en-US" w:bidi="ar-SA"/>
      </w:rPr>
    </w:lvl>
    <w:lvl w:ilvl="7" w:tplc="8C68DFD6">
      <w:numFmt w:val="bullet"/>
      <w:lvlText w:val="•"/>
      <w:lvlJc w:val="left"/>
      <w:pPr>
        <w:ind w:left="7912" w:hanging="540"/>
      </w:pPr>
      <w:rPr>
        <w:rFonts w:hint="default"/>
        <w:lang w:val="en-US" w:eastAsia="en-US" w:bidi="ar-SA"/>
      </w:rPr>
    </w:lvl>
    <w:lvl w:ilvl="8" w:tplc="A322F986">
      <w:numFmt w:val="bullet"/>
      <w:lvlText w:val="•"/>
      <w:lvlJc w:val="left"/>
      <w:pPr>
        <w:ind w:left="9095" w:hanging="540"/>
      </w:pPr>
      <w:rPr>
        <w:rFonts w:hint="default"/>
        <w:lang w:val="en-US" w:eastAsia="en-US" w:bidi="ar-SA"/>
      </w:rPr>
    </w:lvl>
  </w:abstractNum>
  <w:abstractNum w:abstractNumId="5" w15:restartNumberingAfterBreak="0">
    <w:nsid w:val="0CD56FBC"/>
    <w:multiLevelType w:val="hybridMultilevel"/>
    <w:tmpl w:val="A36CD666"/>
    <w:lvl w:ilvl="0" w:tplc="9EFEEAE0">
      <w:start w:val="1"/>
      <w:numFmt w:val="lowerLetter"/>
      <w:lvlText w:val="(%1)"/>
      <w:lvlJc w:val="left"/>
      <w:pPr>
        <w:ind w:left="920" w:hanging="360"/>
      </w:pPr>
      <w:rPr>
        <w:rFonts w:ascii="Arial" w:eastAsia="Arial" w:hAnsi="Arial" w:cs="Arial" w:hint="default"/>
        <w:w w:val="99"/>
        <w:sz w:val="24"/>
        <w:szCs w:val="24"/>
        <w:lang w:val="en-US" w:eastAsia="en-US" w:bidi="en-US"/>
      </w:rPr>
    </w:lvl>
    <w:lvl w:ilvl="1" w:tplc="2500FAD2">
      <w:start w:val="1"/>
      <w:numFmt w:val="decimal"/>
      <w:lvlText w:val="(%2)"/>
      <w:lvlJc w:val="left"/>
      <w:pPr>
        <w:ind w:left="2093" w:hanging="653"/>
      </w:pPr>
      <w:rPr>
        <w:rFonts w:ascii="Arial" w:eastAsia="Arial" w:hAnsi="Arial" w:cs="Arial" w:hint="default"/>
        <w:w w:val="99"/>
        <w:sz w:val="24"/>
        <w:szCs w:val="24"/>
        <w:lang w:val="en-US" w:eastAsia="en-US" w:bidi="en-US"/>
      </w:rPr>
    </w:lvl>
    <w:lvl w:ilvl="2" w:tplc="0C021502">
      <w:start w:val="1"/>
      <w:numFmt w:val="upperLetter"/>
      <w:lvlText w:val="(%3)"/>
      <w:lvlJc w:val="left"/>
      <w:pPr>
        <w:ind w:left="2631" w:hanging="360"/>
      </w:pPr>
      <w:rPr>
        <w:rFonts w:ascii="Arial" w:eastAsia="Arial" w:hAnsi="Arial" w:cs="Arial" w:hint="default"/>
        <w:w w:val="99"/>
        <w:sz w:val="24"/>
        <w:szCs w:val="24"/>
        <w:lang w:val="en-US" w:eastAsia="en-US" w:bidi="en-US"/>
      </w:rPr>
    </w:lvl>
    <w:lvl w:ilvl="3" w:tplc="5DECABBA">
      <w:numFmt w:val="bullet"/>
      <w:lvlText w:val="•"/>
      <w:lvlJc w:val="left"/>
      <w:pPr>
        <w:ind w:left="3562" w:hanging="360"/>
      </w:pPr>
      <w:rPr>
        <w:rFonts w:hint="default"/>
        <w:lang w:val="en-US" w:eastAsia="en-US" w:bidi="en-US"/>
      </w:rPr>
    </w:lvl>
    <w:lvl w:ilvl="4" w:tplc="A4D2A176">
      <w:numFmt w:val="bullet"/>
      <w:lvlText w:val="•"/>
      <w:lvlJc w:val="left"/>
      <w:pPr>
        <w:ind w:left="4485" w:hanging="360"/>
      </w:pPr>
      <w:rPr>
        <w:rFonts w:hint="default"/>
        <w:lang w:val="en-US" w:eastAsia="en-US" w:bidi="en-US"/>
      </w:rPr>
    </w:lvl>
    <w:lvl w:ilvl="5" w:tplc="96A0EAEC">
      <w:numFmt w:val="bullet"/>
      <w:lvlText w:val="•"/>
      <w:lvlJc w:val="left"/>
      <w:pPr>
        <w:ind w:left="5407" w:hanging="360"/>
      </w:pPr>
      <w:rPr>
        <w:rFonts w:hint="default"/>
        <w:lang w:val="en-US" w:eastAsia="en-US" w:bidi="en-US"/>
      </w:rPr>
    </w:lvl>
    <w:lvl w:ilvl="6" w:tplc="157ECACA">
      <w:numFmt w:val="bullet"/>
      <w:lvlText w:val="•"/>
      <w:lvlJc w:val="left"/>
      <w:pPr>
        <w:ind w:left="6330" w:hanging="360"/>
      </w:pPr>
      <w:rPr>
        <w:rFonts w:hint="default"/>
        <w:lang w:val="en-US" w:eastAsia="en-US" w:bidi="en-US"/>
      </w:rPr>
    </w:lvl>
    <w:lvl w:ilvl="7" w:tplc="1C7E8FAE">
      <w:numFmt w:val="bullet"/>
      <w:lvlText w:val="•"/>
      <w:lvlJc w:val="left"/>
      <w:pPr>
        <w:ind w:left="7252" w:hanging="360"/>
      </w:pPr>
      <w:rPr>
        <w:rFonts w:hint="default"/>
        <w:lang w:val="en-US" w:eastAsia="en-US" w:bidi="en-US"/>
      </w:rPr>
    </w:lvl>
    <w:lvl w:ilvl="8" w:tplc="7FD80524">
      <w:numFmt w:val="bullet"/>
      <w:lvlText w:val="•"/>
      <w:lvlJc w:val="left"/>
      <w:pPr>
        <w:ind w:left="8175" w:hanging="360"/>
      </w:pPr>
      <w:rPr>
        <w:rFonts w:hint="default"/>
        <w:lang w:val="en-US" w:eastAsia="en-US" w:bidi="en-US"/>
      </w:rPr>
    </w:lvl>
  </w:abstractNum>
  <w:abstractNum w:abstractNumId="6" w15:restartNumberingAfterBreak="0">
    <w:nsid w:val="0F810703"/>
    <w:multiLevelType w:val="multilevel"/>
    <w:tmpl w:val="D884F894"/>
    <w:lvl w:ilvl="0">
      <w:start w:val="1"/>
      <w:numFmt w:val="lowerLetter"/>
      <w:lvlText w:val="(%1)"/>
      <w:lvlJc w:val="left"/>
      <w:pPr>
        <w:ind w:left="360" w:hanging="360"/>
      </w:pPr>
      <w:rPr>
        <w:rFonts w:ascii="Arial" w:eastAsia="Arial" w:hAnsi="Arial" w:cs="Arial" w:hint="default"/>
        <w:b w:val="0"/>
        <w:bCs w:val="0"/>
        <w:i w:val="0"/>
        <w:iCs w:val="0"/>
        <w:strike w:val="0"/>
        <w:spacing w:val="-1"/>
        <w:w w:val="100"/>
        <w:sz w:val="24"/>
        <w:szCs w:val="24"/>
      </w:rPr>
    </w:lvl>
    <w:lvl w:ilvl="1">
      <w:start w:val="1"/>
      <w:numFmt w:val="decimal"/>
      <w:lvlText w:val="(%2)"/>
      <w:lvlJc w:val="left"/>
      <w:pPr>
        <w:ind w:left="1103" w:hanging="653"/>
      </w:pPr>
      <w:rPr>
        <w:rFonts w:ascii="Arial" w:eastAsia="Arial" w:hAnsi="Arial" w:cs="Arial" w:hint="default"/>
        <w:w w:val="99"/>
        <w:sz w:val="24"/>
        <w:szCs w:val="24"/>
      </w:rPr>
    </w:lvl>
    <w:lvl w:ilvl="2">
      <w:start w:val="1"/>
      <w:numFmt w:val="upperLetter"/>
      <w:lvlText w:val="(%3)"/>
      <w:lvlJc w:val="left"/>
      <w:pPr>
        <w:ind w:left="1620" w:hanging="540"/>
      </w:pPr>
      <w:rPr>
        <w:rFonts w:ascii="Arial" w:eastAsia="Arial" w:hAnsi="Arial" w:cs="Arial" w:hint="default"/>
        <w:color w:val="auto"/>
        <w:spacing w:val="-4"/>
        <w:w w:val="99"/>
        <w:sz w:val="24"/>
        <w:szCs w:val="24"/>
        <w:u w:val="none"/>
      </w:rPr>
    </w:lvl>
    <w:lvl w:ilvl="3">
      <w:numFmt w:val="bullet"/>
      <w:lvlText w:val="•"/>
      <w:lvlJc w:val="left"/>
      <w:pPr>
        <w:ind w:left="3562" w:hanging="540"/>
      </w:pPr>
      <w:rPr>
        <w:rFonts w:hint="default"/>
      </w:rPr>
    </w:lvl>
    <w:lvl w:ilvl="4">
      <w:numFmt w:val="bullet"/>
      <w:lvlText w:val="•"/>
      <w:lvlJc w:val="left"/>
      <w:pPr>
        <w:ind w:left="4485" w:hanging="540"/>
      </w:pPr>
      <w:rPr>
        <w:rFonts w:hint="default"/>
      </w:rPr>
    </w:lvl>
    <w:lvl w:ilvl="5">
      <w:numFmt w:val="bullet"/>
      <w:lvlText w:val="•"/>
      <w:lvlJc w:val="left"/>
      <w:pPr>
        <w:ind w:left="5407" w:hanging="540"/>
      </w:pPr>
      <w:rPr>
        <w:rFonts w:hint="default"/>
      </w:rPr>
    </w:lvl>
    <w:lvl w:ilvl="6">
      <w:numFmt w:val="bullet"/>
      <w:lvlText w:val="•"/>
      <w:lvlJc w:val="left"/>
      <w:pPr>
        <w:ind w:left="6330" w:hanging="540"/>
      </w:pPr>
      <w:rPr>
        <w:rFonts w:hint="default"/>
      </w:rPr>
    </w:lvl>
    <w:lvl w:ilvl="7">
      <w:numFmt w:val="bullet"/>
      <w:lvlText w:val="•"/>
      <w:lvlJc w:val="left"/>
      <w:pPr>
        <w:ind w:left="7252" w:hanging="540"/>
      </w:pPr>
      <w:rPr>
        <w:rFonts w:hint="default"/>
      </w:rPr>
    </w:lvl>
    <w:lvl w:ilvl="8">
      <w:numFmt w:val="bullet"/>
      <w:lvlText w:val="•"/>
      <w:lvlJc w:val="left"/>
      <w:pPr>
        <w:ind w:left="8175" w:hanging="540"/>
      </w:pPr>
      <w:rPr>
        <w:rFonts w:hint="default"/>
      </w:rPr>
    </w:lvl>
  </w:abstractNum>
  <w:abstractNum w:abstractNumId="7" w15:restartNumberingAfterBreak="0">
    <w:nsid w:val="15620592"/>
    <w:multiLevelType w:val="hybridMultilevel"/>
    <w:tmpl w:val="C4545AB6"/>
    <w:lvl w:ilvl="0" w:tplc="24C4FAD0">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9F2CAC0">
      <w:numFmt w:val="bullet"/>
      <w:lvlText w:val="•"/>
      <w:lvlJc w:val="left"/>
      <w:pPr>
        <w:ind w:left="1974" w:hanging="540"/>
      </w:pPr>
      <w:rPr>
        <w:rFonts w:hint="default"/>
        <w:lang w:val="en-US" w:eastAsia="en-US" w:bidi="ar-SA"/>
      </w:rPr>
    </w:lvl>
    <w:lvl w:ilvl="2" w:tplc="BB949692">
      <w:numFmt w:val="bullet"/>
      <w:lvlText w:val="•"/>
      <w:lvlJc w:val="left"/>
      <w:pPr>
        <w:ind w:left="3028" w:hanging="540"/>
      </w:pPr>
      <w:rPr>
        <w:rFonts w:hint="default"/>
        <w:lang w:val="en-US" w:eastAsia="en-US" w:bidi="ar-SA"/>
      </w:rPr>
    </w:lvl>
    <w:lvl w:ilvl="3" w:tplc="044C51C0">
      <w:numFmt w:val="bullet"/>
      <w:lvlText w:val="•"/>
      <w:lvlJc w:val="left"/>
      <w:pPr>
        <w:ind w:left="4082" w:hanging="540"/>
      </w:pPr>
      <w:rPr>
        <w:rFonts w:hint="default"/>
        <w:lang w:val="en-US" w:eastAsia="en-US" w:bidi="ar-SA"/>
      </w:rPr>
    </w:lvl>
    <w:lvl w:ilvl="4" w:tplc="8EE4488C">
      <w:numFmt w:val="bullet"/>
      <w:lvlText w:val="•"/>
      <w:lvlJc w:val="left"/>
      <w:pPr>
        <w:ind w:left="5136" w:hanging="540"/>
      </w:pPr>
      <w:rPr>
        <w:rFonts w:hint="default"/>
        <w:lang w:val="en-US" w:eastAsia="en-US" w:bidi="ar-SA"/>
      </w:rPr>
    </w:lvl>
    <w:lvl w:ilvl="5" w:tplc="888E5478">
      <w:numFmt w:val="bullet"/>
      <w:lvlText w:val="•"/>
      <w:lvlJc w:val="left"/>
      <w:pPr>
        <w:ind w:left="6190" w:hanging="540"/>
      </w:pPr>
      <w:rPr>
        <w:rFonts w:hint="default"/>
        <w:lang w:val="en-US" w:eastAsia="en-US" w:bidi="ar-SA"/>
      </w:rPr>
    </w:lvl>
    <w:lvl w:ilvl="6" w:tplc="F774D16E">
      <w:numFmt w:val="bullet"/>
      <w:lvlText w:val="•"/>
      <w:lvlJc w:val="left"/>
      <w:pPr>
        <w:ind w:left="7244" w:hanging="540"/>
      </w:pPr>
      <w:rPr>
        <w:rFonts w:hint="default"/>
        <w:lang w:val="en-US" w:eastAsia="en-US" w:bidi="ar-SA"/>
      </w:rPr>
    </w:lvl>
    <w:lvl w:ilvl="7" w:tplc="047206EC">
      <w:numFmt w:val="bullet"/>
      <w:lvlText w:val="•"/>
      <w:lvlJc w:val="left"/>
      <w:pPr>
        <w:ind w:left="8298" w:hanging="540"/>
      </w:pPr>
      <w:rPr>
        <w:rFonts w:hint="default"/>
        <w:lang w:val="en-US" w:eastAsia="en-US" w:bidi="ar-SA"/>
      </w:rPr>
    </w:lvl>
    <w:lvl w:ilvl="8" w:tplc="FC8AD580">
      <w:numFmt w:val="bullet"/>
      <w:lvlText w:val="•"/>
      <w:lvlJc w:val="left"/>
      <w:pPr>
        <w:ind w:left="9352" w:hanging="540"/>
      </w:pPr>
      <w:rPr>
        <w:rFonts w:hint="default"/>
        <w:lang w:val="en-US" w:eastAsia="en-US" w:bidi="ar-SA"/>
      </w:rPr>
    </w:lvl>
  </w:abstractNum>
  <w:abstractNum w:abstractNumId="8" w15:restartNumberingAfterBreak="0">
    <w:nsid w:val="17DE6784"/>
    <w:multiLevelType w:val="hybridMultilevel"/>
    <w:tmpl w:val="17662652"/>
    <w:lvl w:ilvl="0" w:tplc="B64CFE60">
      <w:start w:val="1"/>
      <w:numFmt w:val="decimal"/>
      <w:lvlText w:val="(%1)"/>
      <w:lvlJc w:val="left"/>
      <w:pPr>
        <w:ind w:left="920"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05A40"/>
    <w:multiLevelType w:val="hybridMultilevel"/>
    <w:tmpl w:val="28C68C70"/>
    <w:lvl w:ilvl="0" w:tplc="0F3A7D86">
      <w:start w:val="1"/>
      <w:numFmt w:val="decimal"/>
      <w:lvlText w:val="(%1)"/>
      <w:lvlJc w:val="left"/>
      <w:pPr>
        <w:ind w:left="164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0" w15:restartNumberingAfterBreak="0">
    <w:nsid w:val="19C84D34"/>
    <w:multiLevelType w:val="hybridMultilevel"/>
    <w:tmpl w:val="C1C4FDB2"/>
    <w:lvl w:ilvl="0" w:tplc="25664000">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C616D4B0">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0444232">
      <w:start w:val="1"/>
      <w:numFmt w:val="upperLetter"/>
      <w:lvlText w:val="(%3)"/>
      <w:lvlJc w:val="left"/>
      <w:pPr>
        <w:ind w:left="2571" w:hanging="540"/>
      </w:pPr>
      <w:rPr>
        <w:rFonts w:ascii="Arial" w:eastAsia="Arial" w:hAnsi="Arial" w:cs="Arial" w:hint="default"/>
        <w:b w:val="0"/>
        <w:bCs w:val="0"/>
        <w:i w:val="0"/>
        <w:iCs w:val="0"/>
        <w:spacing w:val="-1"/>
        <w:w w:val="100"/>
        <w:sz w:val="24"/>
        <w:szCs w:val="24"/>
        <w:lang w:val="en-US" w:eastAsia="en-US" w:bidi="ar-SA"/>
      </w:rPr>
    </w:lvl>
    <w:lvl w:ilvl="3" w:tplc="1D78E036">
      <w:numFmt w:val="bullet"/>
      <w:lvlText w:val="•"/>
      <w:lvlJc w:val="left"/>
      <w:pPr>
        <w:ind w:left="3682" w:hanging="540"/>
      </w:pPr>
      <w:rPr>
        <w:rFonts w:hint="default"/>
        <w:lang w:val="en-US" w:eastAsia="en-US" w:bidi="ar-SA"/>
      </w:rPr>
    </w:lvl>
    <w:lvl w:ilvl="4" w:tplc="FD007D10">
      <w:numFmt w:val="bullet"/>
      <w:lvlText w:val="•"/>
      <w:lvlJc w:val="left"/>
      <w:pPr>
        <w:ind w:left="4793" w:hanging="540"/>
      </w:pPr>
      <w:rPr>
        <w:rFonts w:hint="default"/>
        <w:lang w:val="en-US" w:eastAsia="en-US" w:bidi="ar-SA"/>
      </w:rPr>
    </w:lvl>
    <w:lvl w:ilvl="5" w:tplc="460A6520">
      <w:numFmt w:val="bullet"/>
      <w:lvlText w:val="•"/>
      <w:lvlJc w:val="left"/>
      <w:pPr>
        <w:ind w:left="5904" w:hanging="540"/>
      </w:pPr>
      <w:rPr>
        <w:rFonts w:hint="default"/>
        <w:lang w:val="en-US" w:eastAsia="en-US" w:bidi="ar-SA"/>
      </w:rPr>
    </w:lvl>
    <w:lvl w:ilvl="6" w:tplc="FF0ADA66">
      <w:numFmt w:val="bullet"/>
      <w:lvlText w:val="•"/>
      <w:lvlJc w:val="left"/>
      <w:pPr>
        <w:ind w:left="7015" w:hanging="540"/>
      </w:pPr>
      <w:rPr>
        <w:rFonts w:hint="default"/>
        <w:lang w:val="en-US" w:eastAsia="en-US" w:bidi="ar-SA"/>
      </w:rPr>
    </w:lvl>
    <w:lvl w:ilvl="7" w:tplc="318E717C">
      <w:numFmt w:val="bullet"/>
      <w:lvlText w:val="•"/>
      <w:lvlJc w:val="left"/>
      <w:pPr>
        <w:ind w:left="8126" w:hanging="540"/>
      </w:pPr>
      <w:rPr>
        <w:rFonts w:hint="default"/>
        <w:lang w:val="en-US" w:eastAsia="en-US" w:bidi="ar-SA"/>
      </w:rPr>
    </w:lvl>
    <w:lvl w:ilvl="8" w:tplc="256C2952">
      <w:numFmt w:val="bullet"/>
      <w:lvlText w:val="•"/>
      <w:lvlJc w:val="left"/>
      <w:pPr>
        <w:ind w:left="9237" w:hanging="540"/>
      </w:pPr>
      <w:rPr>
        <w:rFonts w:hint="default"/>
        <w:lang w:val="en-US" w:eastAsia="en-US" w:bidi="ar-SA"/>
      </w:rPr>
    </w:lvl>
  </w:abstractNum>
  <w:abstractNum w:abstractNumId="11" w15:restartNumberingAfterBreak="0">
    <w:nsid w:val="1AE627EE"/>
    <w:multiLevelType w:val="hybridMultilevel"/>
    <w:tmpl w:val="14A6785E"/>
    <w:lvl w:ilvl="0" w:tplc="A7620B34">
      <w:start w:val="12"/>
      <w:numFmt w:val="lowerLetter"/>
      <w:lvlText w:val="(%1)"/>
      <w:lvlJc w:val="left"/>
      <w:pPr>
        <w:ind w:left="1260"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F97C8C08">
      <w:start w:val="1"/>
      <w:numFmt w:val="decimal"/>
      <w:lvlText w:val="(%3)"/>
      <w:lvlJc w:val="left"/>
      <w:pPr>
        <w:ind w:left="2160" w:hanging="180"/>
      </w:pPr>
      <w:rPr>
        <w:rFonts w:ascii="Arial" w:eastAsia="Arial" w:hAnsi="Arial" w:cs="Arial" w:hint="default"/>
        <w:b w:val="0"/>
        <w:bCs w:val="0"/>
        <w:i w:val="0"/>
        <w:iCs w:val="0"/>
        <w:color w:val="333333"/>
        <w:spacing w:val="-3"/>
        <w:w w:val="98"/>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478EA"/>
    <w:multiLevelType w:val="multilevel"/>
    <w:tmpl w:val="C95A2A12"/>
    <w:lvl w:ilvl="0">
      <w:start w:val="1"/>
      <w:numFmt w:val="lowerLetter"/>
      <w:lvlText w:val="(%1)"/>
      <w:lvlJc w:val="left"/>
      <w:pPr>
        <w:ind w:left="360" w:hanging="360"/>
      </w:pPr>
      <w:rPr>
        <w:rFonts w:ascii="Arial" w:eastAsia="Arial" w:hAnsi="Arial" w:cs="Arial" w:hint="default"/>
        <w:b w:val="0"/>
        <w:bCs w:val="0"/>
        <w:i w:val="0"/>
        <w:iCs w:val="0"/>
        <w:strike w:val="0"/>
        <w:color w:val="auto"/>
        <w:spacing w:val="-1"/>
        <w:w w:val="100"/>
        <w:sz w:val="24"/>
        <w:szCs w:val="24"/>
        <w:lang w:val="en-US" w:eastAsia="en-US" w:bidi="ar-SA"/>
      </w:rPr>
    </w:lvl>
    <w:lvl w:ilvl="1">
      <w:start w:val="1"/>
      <w:numFmt w:val="decimal"/>
      <w:lvlText w:val="(%2)"/>
      <w:lvlJc w:val="left"/>
      <w:pPr>
        <w:ind w:left="1103" w:hanging="653"/>
      </w:pPr>
      <w:rPr>
        <w:rFonts w:ascii="Arial" w:eastAsia="Arial" w:hAnsi="Arial" w:cs="Arial" w:hint="default"/>
        <w:w w:val="99"/>
        <w:sz w:val="24"/>
        <w:szCs w:val="24"/>
        <w:lang w:val="en-US" w:eastAsia="en-US" w:bidi="en-US"/>
      </w:rPr>
    </w:lvl>
    <w:lvl w:ilvl="2">
      <w:start w:val="1"/>
      <w:numFmt w:val="decimal"/>
      <w:lvlText w:val="(%3)"/>
      <w:lvlJc w:val="left"/>
      <w:pPr>
        <w:ind w:left="1620" w:hanging="540"/>
      </w:pPr>
      <w:rPr>
        <w:rFonts w:ascii="Arial" w:eastAsia="Arial" w:hAnsi="Arial" w:cs="Arial" w:hint="default"/>
        <w:color w:val="auto"/>
        <w:spacing w:val="-4"/>
        <w:w w:val="99"/>
        <w:sz w:val="24"/>
        <w:szCs w:val="24"/>
        <w:u w:val="none"/>
        <w:lang w:val="en-US" w:eastAsia="en-US" w:bidi="en-US"/>
      </w:rPr>
    </w:lvl>
    <w:lvl w:ilvl="3">
      <w:numFmt w:val="bullet"/>
      <w:lvlText w:val="•"/>
      <w:lvlJc w:val="left"/>
      <w:pPr>
        <w:ind w:left="3562" w:hanging="540"/>
      </w:pPr>
      <w:rPr>
        <w:rFonts w:hint="default"/>
        <w:lang w:val="en-US" w:eastAsia="en-US" w:bidi="en-US"/>
      </w:rPr>
    </w:lvl>
    <w:lvl w:ilvl="4">
      <w:numFmt w:val="bullet"/>
      <w:lvlText w:val="•"/>
      <w:lvlJc w:val="left"/>
      <w:pPr>
        <w:ind w:left="4485" w:hanging="540"/>
      </w:pPr>
      <w:rPr>
        <w:rFonts w:hint="default"/>
        <w:lang w:val="en-US" w:eastAsia="en-US" w:bidi="en-US"/>
      </w:rPr>
    </w:lvl>
    <w:lvl w:ilvl="5">
      <w:numFmt w:val="bullet"/>
      <w:lvlText w:val="•"/>
      <w:lvlJc w:val="left"/>
      <w:pPr>
        <w:ind w:left="5407" w:hanging="540"/>
      </w:pPr>
      <w:rPr>
        <w:rFonts w:hint="default"/>
        <w:lang w:val="en-US" w:eastAsia="en-US" w:bidi="en-US"/>
      </w:rPr>
    </w:lvl>
    <w:lvl w:ilvl="6">
      <w:numFmt w:val="bullet"/>
      <w:lvlText w:val="•"/>
      <w:lvlJc w:val="left"/>
      <w:pPr>
        <w:ind w:left="6330" w:hanging="540"/>
      </w:pPr>
      <w:rPr>
        <w:rFonts w:hint="default"/>
        <w:lang w:val="en-US" w:eastAsia="en-US" w:bidi="en-US"/>
      </w:rPr>
    </w:lvl>
    <w:lvl w:ilvl="7">
      <w:numFmt w:val="bullet"/>
      <w:lvlText w:val="•"/>
      <w:lvlJc w:val="left"/>
      <w:pPr>
        <w:ind w:left="7252" w:hanging="540"/>
      </w:pPr>
      <w:rPr>
        <w:rFonts w:hint="default"/>
        <w:lang w:val="en-US" w:eastAsia="en-US" w:bidi="en-US"/>
      </w:rPr>
    </w:lvl>
    <w:lvl w:ilvl="8">
      <w:numFmt w:val="bullet"/>
      <w:lvlText w:val="•"/>
      <w:lvlJc w:val="left"/>
      <w:pPr>
        <w:ind w:left="8175" w:hanging="540"/>
      </w:pPr>
      <w:rPr>
        <w:rFonts w:hint="default"/>
        <w:lang w:val="en-US" w:eastAsia="en-US" w:bidi="en-US"/>
      </w:rPr>
    </w:lvl>
  </w:abstractNum>
  <w:abstractNum w:abstractNumId="13" w15:restartNumberingAfterBreak="0">
    <w:nsid w:val="1B7D4858"/>
    <w:multiLevelType w:val="multilevel"/>
    <w:tmpl w:val="A61AB2A0"/>
    <w:lvl w:ilvl="0">
      <w:start w:val="1"/>
      <w:numFmt w:val="lowerLetter"/>
      <w:lvlText w:val="(%1)"/>
      <w:lvlJc w:val="left"/>
      <w:pPr>
        <w:ind w:left="1011" w:hanging="452"/>
      </w:pPr>
      <w:rPr>
        <w:rFonts w:ascii="Arial" w:eastAsia="Arial" w:hAnsi="Arial" w:cs="Arial" w:hint="default"/>
        <w:w w:val="99"/>
        <w:sz w:val="24"/>
        <w:szCs w:val="24"/>
        <w:lang w:val="en-US" w:eastAsia="en-US" w:bidi="en-US"/>
      </w:rPr>
    </w:lvl>
    <w:lvl w:ilvl="1">
      <w:start w:val="1"/>
      <w:numFmt w:val="lowerLetter"/>
      <w:lvlText w:val="(%2)"/>
      <w:lvlJc w:val="left"/>
      <w:pPr>
        <w:ind w:left="990" w:hanging="360"/>
      </w:pPr>
      <w:rPr>
        <w:rFonts w:ascii="Arial" w:eastAsia="Arial" w:hAnsi="Arial" w:cs="Arial" w:hint="default"/>
        <w:b w:val="0"/>
        <w:bCs w:val="0"/>
        <w:i w:val="0"/>
        <w:iCs w:val="0"/>
        <w:spacing w:val="-1"/>
        <w:w w:val="100"/>
        <w:sz w:val="24"/>
        <w:szCs w:val="24"/>
        <w:lang w:val="en-US" w:eastAsia="en-US" w:bidi="en-US"/>
      </w:rPr>
    </w:lvl>
    <w:lvl w:ilvl="2">
      <w:start w:val="1"/>
      <w:numFmt w:val="upperLetter"/>
      <w:lvlText w:val="(%3)"/>
      <w:lvlJc w:val="left"/>
      <w:pPr>
        <w:ind w:left="1440" w:hanging="360"/>
      </w:pPr>
      <w:rPr>
        <w:rFonts w:ascii="Arial" w:eastAsia="Arial" w:hAnsi="Arial" w:cs="Arial" w:hint="default"/>
        <w:w w:val="99"/>
        <w:sz w:val="24"/>
        <w:szCs w:val="24"/>
        <w:lang w:val="en-US" w:eastAsia="en-US" w:bidi="en-US"/>
      </w:rPr>
    </w:lvl>
    <w:lvl w:ilvl="3">
      <w:start w:val="1"/>
      <w:numFmt w:val="decimal"/>
      <w:lvlText w:val="(%4)"/>
      <w:lvlJc w:val="right"/>
      <w:pPr>
        <w:ind w:left="3352" w:hanging="360"/>
      </w:pPr>
      <w:rPr>
        <w:rFonts w:hint="default"/>
        <w:b w:val="0"/>
        <w:bCs w:val="0"/>
        <w:i w:val="0"/>
        <w:iCs w:val="0"/>
        <w:caps w:val="0"/>
        <w:smallCaps w:val="0"/>
        <w:strike w:val="0"/>
        <w:dstrike w:val="0"/>
        <w:noProof w:val="0"/>
        <w:vanish w:val="0"/>
        <w:color w:val="auto"/>
        <w:spacing w:val="0"/>
        <w:w w:val="99"/>
        <w:kern w:val="0"/>
        <w:position w:val="0"/>
        <w:sz w:val="24"/>
        <w:szCs w:val="24"/>
        <w:u w:val="none"/>
        <w:effect w:val="none"/>
        <w:vertAlign w:val="baseline"/>
        <w:em w:val="none"/>
        <w:lang w:val="en-US" w:eastAsia="en-US"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873" w:hanging="360"/>
      </w:pPr>
      <w:rPr>
        <w:rFonts w:ascii="Arial" w:eastAsia="Arial" w:hAnsi="Arial" w:cs="Arial" w:hint="default"/>
        <w:w w:val="99"/>
        <w:sz w:val="24"/>
        <w:szCs w:val="24"/>
        <w:lang w:val="en-US" w:eastAsia="en-US" w:bidi="en-US"/>
      </w:rPr>
    </w:lvl>
    <w:lvl w:ilvl="5">
      <w:numFmt w:val="bullet"/>
      <w:lvlText w:val="•"/>
      <w:lvlJc w:val="left"/>
      <w:pPr>
        <w:ind w:left="4903" w:hanging="360"/>
      </w:pPr>
      <w:rPr>
        <w:rFonts w:hint="default"/>
        <w:lang w:val="en-US" w:eastAsia="en-US" w:bidi="en-US"/>
      </w:rPr>
    </w:lvl>
    <w:lvl w:ilvl="6">
      <w:numFmt w:val="bullet"/>
      <w:lvlText w:val="•"/>
      <w:lvlJc w:val="left"/>
      <w:pPr>
        <w:ind w:left="5926" w:hanging="360"/>
      </w:pPr>
      <w:rPr>
        <w:rFonts w:hint="default"/>
        <w:lang w:val="en-US" w:eastAsia="en-US" w:bidi="en-US"/>
      </w:rPr>
    </w:lvl>
    <w:lvl w:ilvl="7">
      <w:numFmt w:val="bullet"/>
      <w:lvlText w:val="•"/>
      <w:lvlJc w:val="left"/>
      <w:pPr>
        <w:ind w:left="6950" w:hanging="360"/>
      </w:pPr>
      <w:rPr>
        <w:rFonts w:hint="default"/>
        <w:lang w:val="en-US" w:eastAsia="en-US" w:bidi="en-US"/>
      </w:rPr>
    </w:lvl>
    <w:lvl w:ilvl="8">
      <w:numFmt w:val="bullet"/>
      <w:lvlText w:val="•"/>
      <w:lvlJc w:val="left"/>
      <w:pPr>
        <w:ind w:left="7973" w:hanging="360"/>
      </w:pPr>
      <w:rPr>
        <w:rFonts w:hint="default"/>
        <w:lang w:val="en-US" w:eastAsia="en-US" w:bidi="en-US"/>
      </w:rPr>
    </w:lvl>
  </w:abstractNum>
  <w:abstractNum w:abstractNumId="14" w15:restartNumberingAfterBreak="0">
    <w:nsid w:val="1C73118D"/>
    <w:multiLevelType w:val="hybridMultilevel"/>
    <w:tmpl w:val="27AE9A0C"/>
    <w:lvl w:ilvl="0" w:tplc="0409001B">
      <w:start w:val="1"/>
      <w:numFmt w:val="lowerRoman"/>
      <w:lvlText w:val="%1."/>
      <w:lvlJc w:val="right"/>
      <w:pPr>
        <w:ind w:left="2273" w:hanging="653"/>
      </w:pPr>
      <w:rPr>
        <w:rFonts w:hint="default"/>
        <w:b w:val="0"/>
        <w:w w:val="99"/>
        <w:sz w:val="24"/>
        <w:szCs w:val="24"/>
        <w:u w:val="none"/>
        <w:lang w:val="en-US" w:eastAsia="en-US" w:bidi="en-U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1D5508F9"/>
    <w:multiLevelType w:val="multilevel"/>
    <w:tmpl w:val="DDD61DEC"/>
    <w:lvl w:ilvl="0">
      <w:start w:val="3"/>
      <w:numFmt w:val="lowerLetter"/>
      <w:lvlText w:val="(%1)"/>
      <w:lvlJc w:val="left"/>
      <w:pPr>
        <w:ind w:left="1011" w:hanging="452"/>
      </w:pPr>
      <w:rPr>
        <w:rFonts w:ascii="Arial" w:eastAsia="Arial" w:hAnsi="Arial" w:cs="Arial" w:hint="default"/>
        <w:w w:val="99"/>
        <w:sz w:val="24"/>
        <w:szCs w:val="24"/>
      </w:rPr>
    </w:lvl>
    <w:lvl w:ilvl="1">
      <w:start w:val="9"/>
      <w:numFmt w:val="decimal"/>
      <w:lvlText w:val="(%2)"/>
      <w:lvlJc w:val="left"/>
      <w:pPr>
        <w:ind w:left="990" w:hanging="360"/>
      </w:pPr>
      <w:rPr>
        <w:rFonts w:ascii="Arial" w:eastAsia="Arial" w:hAnsi="Arial" w:cs="Arial" w:hint="default"/>
        <w:w w:val="99"/>
        <w:sz w:val="24"/>
        <w:szCs w:val="24"/>
      </w:rPr>
    </w:lvl>
    <w:lvl w:ilvl="2">
      <w:start w:val="1"/>
      <w:numFmt w:val="upperLetter"/>
      <w:lvlText w:val="(%3)"/>
      <w:lvlJc w:val="left"/>
      <w:pPr>
        <w:ind w:left="1440" w:hanging="360"/>
      </w:pPr>
      <w:rPr>
        <w:rFonts w:ascii="Arial" w:eastAsia="Arial" w:hAnsi="Arial" w:cs="Arial" w:hint="default"/>
        <w:w w:val="99"/>
        <w:sz w:val="24"/>
        <w:szCs w:val="24"/>
      </w:rPr>
    </w:lvl>
    <w:lvl w:ilvl="3">
      <w:start w:val="1"/>
      <w:numFmt w:val="lowerRoman"/>
      <w:lvlText w:val="%4."/>
      <w:lvlJc w:val="right"/>
      <w:pPr>
        <w:ind w:left="3352" w:hanging="360"/>
      </w:pPr>
      <w:rPr>
        <w:rFonts w:hint="default"/>
        <w:b w:val="0"/>
        <w:bCs w:val="0"/>
        <w:i w:val="0"/>
        <w:iCs w:val="0"/>
        <w:caps w:val="0"/>
        <w:smallCaps w:val="0"/>
        <w:strike w:val="0"/>
        <w:dstrike w:val="0"/>
        <w:vanish w:val="0"/>
        <w:color w:val="auto"/>
        <w:spacing w:val="0"/>
        <w:w w:val="99"/>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bullet"/>
      <w:lvlText w:val=""/>
      <w:lvlJc w:val="left"/>
      <w:pPr>
        <w:ind w:left="3873" w:hanging="360"/>
      </w:pPr>
      <w:rPr>
        <w:rFonts w:ascii="Symbol" w:hAnsi="Symbol" w:hint="default"/>
        <w:w w:val="99"/>
        <w:sz w:val="24"/>
        <w:szCs w:val="24"/>
      </w:rPr>
    </w:lvl>
    <w:lvl w:ilvl="5">
      <w:numFmt w:val="bullet"/>
      <w:lvlText w:val="•"/>
      <w:lvlJc w:val="left"/>
      <w:pPr>
        <w:ind w:left="4903" w:hanging="360"/>
      </w:pPr>
      <w:rPr>
        <w:rFonts w:hint="default"/>
      </w:rPr>
    </w:lvl>
    <w:lvl w:ilvl="6">
      <w:numFmt w:val="bullet"/>
      <w:lvlText w:val="•"/>
      <w:lvlJc w:val="left"/>
      <w:pPr>
        <w:ind w:left="5926" w:hanging="360"/>
      </w:pPr>
      <w:rPr>
        <w:rFonts w:hint="default"/>
      </w:rPr>
    </w:lvl>
    <w:lvl w:ilvl="7">
      <w:numFmt w:val="bullet"/>
      <w:lvlText w:val="•"/>
      <w:lvlJc w:val="left"/>
      <w:pPr>
        <w:ind w:left="6950" w:hanging="360"/>
      </w:pPr>
      <w:rPr>
        <w:rFonts w:hint="default"/>
      </w:rPr>
    </w:lvl>
    <w:lvl w:ilvl="8">
      <w:numFmt w:val="bullet"/>
      <w:lvlText w:val="•"/>
      <w:lvlJc w:val="left"/>
      <w:pPr>
        <w:ind w:left="7973" w:hanging="360"/>
      </w:pPr>
      <w:rPr>
        <w:rFonts w:hint="default"/>
      </w:rPr>
    </w:lvl>
  </w:abstractNum>
  <w:abstractNum w:abstractNumId="16" w15:restartNumberingAfterBreak="0">
    <w:nsid w:val="1E1C5452"/>
    <w:multiLevelType w:val="hybridMultilevel"/>
    <w:tmpl w:val="712877A8"/>
    <w:lvl w:ilvl="0" w:tplc="C4884EB8">
      <w:start w:val="6"/>
      <w:numFmt w:val="lowerLetter"/>
      <w:lvlText w:val="(%1)"/>
      <w:lvlJc w:val="left"/>
      <w:pPr>
        <w:ind w:left="1800" w:hanging="720"/>
      </w:pPr>
      <w:rPr>
        <w:rFonts w:ascii="Arial" w:eastAsia="Arial" w:hAnsi="Arial" w:cs="Arial" w:hint="default"/>
        <w:b w:val="0"/>
        <w:bCs w:val="0"/>
        <w:strike w:val="0"/>
        <w:color w:val="000000" w:themeColor="text1"/>
        <w:w w:val="99"/>
        <w:sz w:val="24"/>
        <w:szCs w:val="24"/>
      </w:rPr>
    </w:lvl>
    <w:lvl w:ilvl="1" w:tplc="CFA212B8">
      <w:start w:val="1"/>
      <w:numFmt w:val="decimal"/>
      <w:lvlText w:val="(%2)"/>
      <w:lvlJc w:val="left"/>
      <w:pPr>
        <w:ind w:left="1440" w:hanging="360"/>
      </w:pPr>
      <w:rPr>
        <w:rFonts w:ascii="Arial" w:eastAsia="Arial" w:hAnsi="Arial" w:cs="Arial" w:hint="default"/>
        <w:b w:val="0"/>
        <w:bCs w:val="0"/>
        <w:i w:val="0"/>
        <w:iCs w:val="0"/>
        <w:spacing w:val="-3"/>
        <w:w w:val="98"/>
        <w:sz w:val="24"/>
        <w:szCs w:val="24"/>
        <w:lang w:val="en-US" w:eastAsia="en-US" w:bidi="ar-SA"/>
      </w:rPr>
    </w:lvl>
    <w:lvl w:ilvl="2" w:tplc="1068EC00">
      <w:start w:val="1"/>
      <w:numFmt w:val="upperLetter"/>
      <w:lvlText w:val="(%3)"/>
      <w:lvlJc w:val="left"/>
      <w:pPr>
        <w:ind w:left="2160" w:hanging="180"/>
      </w:pPr>
      <w:rPr>
        <w:rFonts w:ascii="Arial" w:eastAsia="Arial" w:hAnsi="Arial" w:cs="Arial" w:hint="default"/>
        <w:b w:val="0"/>
        <w:bCs w:val="0"/>
        <w:i w:val="0"/>
        <w:iCs w:val="0"/>
        <w:w w:val="98"/>
        <w:sz w:val="24"/>
        <w:szCs w:val="24"/>
        <w:lang w:val="en-US" w:eastAsia="en-US" w:bidi="ar-SA"/>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2E2BC6"/>
    <w:multiLevelType w:val="multilevel"/>
    <w:tmpl w:val="270EA174"/>
    <w:lvl w:ilvl="0">
      <w:start w:val="1"/>
      <w:numFmt w:val="lowerLetter"/>
      <w:lvlText w:val="(%1)"/>
      <w:lvlJc w:val="left"/>
      <w:pPr>
        <w:ind w:left="1011" w:hanging="452"/>
      </w:pPr>
      <w:rPr>
        <w:rFonts w:ascii="Arial" w:eastAsia="Arial" w:hAnsi="Arial" w:cs="Arial" w:hint="default"/>
        <w:w w:val="99"/>
        <w:sz w:val="24"/>
        <w:szCs w:val="24"/>
        <w:lang w:val="en-US" w:eastAsia="en-US" w:bidi="en-US"/>
      </w:rPr>
    </w:lvl>
    <w:lvl w:ilvl="1">
      <w:start w:val="1"/>
      <w:numFmt w:val="decimal"/>
      <w:lvlText w:val="(%2)"/>
      <w:lvlJc w:val="left"/>
      <w:pPr>
        <w:ind w:left="990" w:hanging="360"/>
      </w:pPr>
      <w:rPr>
        <w:rFonts w:ascii="Arial" w:eastAsia="Arial" w:hAnsi="Arial" w:cs="Arial" w:hint="default"/>
        <w:w w:val="99"/>
        <w:sz w:val="24"/>
        <w:szCs w:val="24"/>
        <w:lang w:val="en-US" w:eastAsia="en-US" w:bidi="en-US"/>
      </w:rPr>
    </w:lvl>
    <w:lvl w:ilvl="2">
      <w:start w:val="1"/>
      <w:numFmt w:val="upperLetter"/>
      <w:lvlText w:val="(%3)"/>
      <w:lvlJc w:val="left"/>
      <w:pPr>
        <w:ind w:left="1440" w:hanging="360"/>
      </w:pPr>
      <w:rPr>
        <w:rFonts w:ascii="Arial" w:eastAsia="Arial" w:hAnsi="Arial" w:cs="Arial" w:hint="default"/>
        <w:w w:val="99"/>
        <w:sz w:val="24"/>
        <w:szCs w:val="24"/>
        <w:lang w:val="en-US" w:eastAsia="en-US" w:bidi="en-US"/>
      </w:rPr>
    </w:lvl>
    <w:lvl w:ilvl="3">
      <w:start w:val="1"/>
      <w:numFmt w:val="lowerRoman"/>
      <w:lvlText w:val="%4."/>
      <w:lvlJc w:val="right"/>
      <w:pPr>
        <w:ind w:left="3352" w:hanging="360"/>
      </w:pPr>
      <w:rPr>
        <w:rFonts w:hint="default"/>
        <w:b w:val="0"/>
        <w:bCs w:val="0"/>
        <w:i w:val="0"/>
        <w:iCs w:val="0"/>
        <w:caps w:val="0"/>
        <w:smallCaps w:val="0"/>
        <w:strike w:val="0"/>
        <w:dstrike w:val="0"/>
        <w:noProof w:val="0"/>
        <w:vanish w:val="0"/>
        <w:color w:val="auto"/>
        <w:spacing w:val="0"/>
        <w:w w:val="99"/>
        <w:kern w:val="0"/>
        <w:position w:val="0"/>
        <w:sz w:val="24"/>
        <w:szCs w:val="24"/>
        <w:u w:val="none"/>
        <w:effect w:val="none"/>
        <w:vertAlign w:val="baseline"/>
        <w:em w:val="none"/>
        <w:lang w:val="en-US" w:eastAsia="en-US"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873" w:hanging="360"/>
      </w:pPr>
      <w:rPr>
        <w:rFonts w:ascii="Arial" w:eastAsia="Arial" w:hAnsi="Arial" w:cs="Arial" w:hint="default"/>
        <w:w w:val="99"/>
        <w:sz w:val="24"/>
        <w:szCs w:val="24"/>
        <w:lang w:val="en-US" w:eastAsia="en-US" w:bidi="en-US"/>
      </w:rPr>
    </w:lvl>
    <w:lvl w:ilvl="5">
      <w:numFmt w:val="bullet"/>
      <w:lvlText w:val="•"/>
      <w:lvlJc w:val="left"/>
      <w:pPr>
        <w:ind w:left="4903" w:hanging="360"/>
      </w:pPr>
      <w:rPr>
        <w:rFonts w:hint="default"/>
        <w:lang w:val="en-US" w:eastAsia="en-US" w:bidi="en-US"/>
      </w:rPr>
    </w:lvl>
    <w:lvl w:ilvl="6">
      <w:numFmt w:val="bullet"/>
      <w:lvlText w:val="•"/>
      <w:lvlJc w:val="left"/>
      <w:pPr>
        <w:ind w:left="5926" w:hanging="360"/>
      </w:pPr>
      <w:rPr>
        <w:rFonts w:hint="default"/>
        <w:lang w:val="en-US" w:eastAsia="en-US" w:bidi="en-US"/>
      </w:rPr>
    </w:lvl>
    <w:lvl w:ilvl="7">
      <w:numFmt w:val="bullet"/>
      <w:lvlText w:val="•"/>
      <w:lvlJc w:val="left"/>
      <w:pPr>
        <w:ind w:left="6950" w:hanging="360"/>
      </w:pPr>
      <w:rPr>
        <w:rFonts w:hint="default"/>
        <w:lang w:val="en-US" w:eastAsia="en-US" w:bidi="en-US"/>
      </w:rPr>
    </w:lvl>
    <w:lvl w:ilvl="8">
      <w:numFmt w:val="bullet"/>
      <w:lvlText w:val="•"/>
      <w:lvlJc w:val="left"/>
      <w:pPr>
        <w:ind w:left="7973" w:hanging="360"/>
      </w:pPr>
      <w:rPr>
        <w:rFonts w:hint="default"/>
        <w:lang w:val="en-US" w:eastAsia="en-US" w:bidi="en-US"/>
      </w:rPr>
    </w:lvl>
  </w:abstractNum>
  <w:abstractNum w:abstractNumId="18" w15:restartNumberingAfterBreak="0">
    <w:nsid w:val="21F603A0"/>
    <w:multiLevelType w:val="hybridMultilevel"/>
    <w:tmpl w:val="94D8AEAE"/>
    <w:lvl w:ilvl="0" w:tplc="FD126A2E">
      <w:start w:val="1"/>
      <w:numFmt w:val="upperLetter"/>
      <w:lvlText w:val="(%1)"/>
      <w:lvlJc w:val="left"/>
      <w:pPr>
        <w:ind w:left="720" w:hanging="360"/>
      </w:pPr>
      <w:rPr>
        <w:rFonts w:ascii="Arial" w:eastAsia="Arial" w:hAnsi="Arial" w:cs="Arial" w:hint="default"/>
        <w:b w:val="0"/>
        <w:bCs w:val="0"/>
        <w:color w:val="FF0000"/>
        <w:spacing w:val="-2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03830"/>
    <w:multiLevelType w:val="hybridMultilevel"/>
    <w:tmpl w:val="8D1E458A"/>
    <w:lvl w:ilvl="0" w:tplc="3DDA2CF4">
      <w:start w:val="1"/>
      <w:numFmt w:val="lowerLetter"/>
      <w:lvlText w:val="(%1)"/>
      <w:lvlJc w:val="left"/>
      <w:pPr>
        <w:ind w:left="920" w:hanging="360"/>
      </w:pPr>
      <w:rPr>
        <w:rFonts w:ascii="Arial" w:eastAsia="Arial" w:hAnsi="Arial" w:cs="Arial" w:hint="default"/>
        <w:color w:val="auto"/>
        <w:w w:val="99"/>
        <w:sz w:val="24"/>
        <w:szCs w:val="24"/>
        <w:lang w:val="en-US" w:eastAsia="en-US" w:bidi="en-US"/>
      </w:rPr>
    </w:lvl>
    <w:lvl w:ilvl="1" w:tplc="D83AA310">
      <w:numFmt w:val="bullet"/>
      <w:lvlText w:val="•"/>
      <w:lvlJc w:val="left"/>
      <w:pPr>
        <w:ind w:left="1830" w:hanging="360"/>
      </w:pPr>
      <w:rPr>
        <w:rFonts w:hint="default"/>
        <w:lang w:val="en-US" w:eastAsia="en-US" w:bidi="en-US"/>
      </w:rPr>
    </w:lvl>
    <w:lvl w:ilvl="2" w:tplc="09A6A6C6">
      <w:numFmt w:val="bullet"/>
      <w:lvlText w:val="•"/>
      <w:lvlJc w:val="left"/>
      <w:pPr>
        <w:ind w:left="2740" w:hanging="360"/>
      </w:pPr>
      <w:rPr>
        <w:rFonts w:hint="default"/>
        <w:lang w:val="en-US" w:eastAsia="en-US" w:bidi="en-US"/>
      </w:rPr>
    </w:lvl>
    <w:lvl w:ilvl="3" w:tplc="AA54CCBE">
      <w:numFmt w:val="bullet"/>
      <w:lvlText w:val="•"/>
      <w:lvlJc w:val="left"/>
      <w:pPr>
        <w:ind w:left="3650" w:hanging="360"/>
      </w:pPr>
      <w:rPr>
        <w:rFonts w:hint="default"/>
        <w:lang w:val="en-US" w:eastAsia="en-US" w:bidi="en-US"/>
      </w:rPr>
    </w:lvl>
    <w:lvl w:ilvl="4" w:tplc="29D665CE">
      <w:numFmt w:val="bullet"/>
      <w:lvlText w:val="•"/>
      <w:lvlJc w:val="left"/>
      <w:pPr>
        <w:ind w:left="4560" w:hanging="360"/>
      </w:pPr>
      <w:rPr>
        <w:rFonts w:hint="default"/>
        <w:lang w:val="en-US" w:eastAsia="en-US" w:bidi="en-US"/>
      </w:rPr>
    </w:lvl>
    <w:lvl w:ilvl="5" w:tplc="F33606D6">
      <w:numFmt w:val="bullet"/>
      <w:lvlText w:val="•"/>
      <w:lvlJc w:val="left"/>
      <w:pPr>
        <w:ind w:left="5470" w:hanging="360"/>
      </w:pPr>
      <w:rPr>
        <w:rFonts w:hint="default"/>
        <w:lang w:val="en-US" w:eastAsia="en-US" w:bidi="en-US"/>
      </w:rPr>
    </w:lvl>
    <w:lvl w:ilvl="6" w:tplc="819222F8">
      <w:numFmt w:val="bullet"/>
      <w:lvlText w:val="•"/>
      <w:lvlJc w:val="left"/>
      <w:pPr>
        <w:ind w:left="6380" w:hanging="360"/>
      </w:pPr>
      <w:rPr>
        <w:rFonts w:hint="default"/>
        <w:lang w:val="en-US" w:eastAsia="en-US" w:bidi="en-US"/>
      </w:rPr>
    </w:lvl>
    <w:lvl w:ilvl="7" w:tplc="FAAADBBC">
      <w:numFmt w:val="bullet"/>
      <w:lvlText w:val="•"/>
      <w:lvlJc w:val="left"/>
      <w:pPr>
        <w:ind w:left="7290" w:hanging="360"/>
      </w:pPr>
      <w:rPr>
        <w:rFonts w:hint="default"/>
        <w:lang w:val="en-US" w:eastAsia="en-US" w:bidi="en-US"/>
      </w:rPr>
    </w:lvl>
    <w:lvl w:ilvl="8" w:tplc="5EECED88">
      <w:numFmt w:val="bullet"/>
      <w:lvlText w:val="•"/>
      <w:lvlJc w:val="left"/>
      <w:pPr>
        <w:ind w:left="8200" w:hanging="360"/>
      </w:pPr>
      <w:rPr>
        <w:rFonts w:hint="default"/>
        <w:lang w:val="en-US" w:eastAsia="en-US" w:bidi="en-US"/>
      </w:rPr>
    </w:lvl>
  </w:abstractNum>
  <w:abstractNum w:abstractNumId="20" w15:restartNumberingAfterBreak="0">
    <w:nsid w:val="263D24B5"/>
    <w:multiLevelType w:val="multilevel"/>
    <w:tmpl w:val="2B1635DC"/>
    <w:lvl w:ilvl="0">
      <w:start w:val="1"/>
      <w:numFmt w:val="low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Arial" w:hAnsi="Arial" w:cs="Arial" w:hint="default"/>
        <w:b w:val="0"/>
        <w:bCs w:val="0"/>
        <w:i w:val="0"/>
        <w:iCs w:val="0"/>
        <w:color w:val="333333"/>
        <w:spacing w:val="-3"/>
        <w:w w:val="98"/>
        <w:sz w:val="24"/>
        <w:szCs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6FC50C3"/>
    <w:multiLevelType w:val="multilevel"/>
    <w:tmpl w:val="065A0CD2"/>
    <w:lvl w:ilvl="0">
      <w:start w:val="1"/>
      <w:numFmt w:val="lowerLetter"/>
      <w:lvlText w:val="(%1)"/>
      <w:lvlJc w:val="left"/>
      <w:pPr>
        <w:ind w:left="360" w:hanging="360"/>
      </w:pPr>
      <w:rPr>
        <w:rFonts w:ascii="Arial" w:eastAsia="Arial" w:hAnsi="Arial" w:cs="Arial" w:hint="default"/>
        <w:b w:val="0"/>
        <w:bCs w:val="0"/>
        <w:i w:val="0"/>
        <w:iCs w:val="0"/>
        <w:strike w:val="0"/>
        <w:spacing w:val="-1"/>
        <w:w w:val="100"/>
        <w:sz w:val="24"/>
        <w:szCs w:val="24"/>
        <w:lang w:val="en-US" w:eastAsia="en-US" w:bidi="ar-SA"/>
      </w:rPr>
    </w:lvl>
    <w:lvl w:ilvl="1">
      <w:start w:val="1"/>
      <w:numFmt w:val="decimal"/>
      <w:lvlText w:val="(%2)"/>
      <w:lvlJc w:val="left"/>
      <w:pPr>
        <w:ind w:left="1103" w:hanging="653"/>
      </w:pPr>
      <w:rPr>
        <w:rFonts w:ascii="Arial" w:eastAsia="Arial" w:hAnsi="Arial" w:cs="Arial" w:hint="default"/>
        <w:w w:val="99"/>
        <w:sz w:val="24"/>
        <w:szCs w:val="24"/>
        <w:lang w:val="en-US" w:eastAsia="en-US" w:bidi="en-US"/>
      </w:rPr>
    </w:lvl>
    <w:lvl w:ilvl="2">
      <w:start w:val="1"/>
      <w:numFmt w:val="upperLetter"/>
      <w:lvlText w:val="(%3)"/>
      <w:lvlJc w:val="left"/>
      <w:pPr>
        <w:ind w:left="1620" w:hanging="540"/>
      </w:pPr>
      <w:rPr>
        <w:rFonts w:ascii="Arial" w:eastAsia="Arial" w:hAnsi="Arial" w:cs="Arial" w:hint="default"/>
        <w:color w:val="76923C" w:themeColor="accent3" w:themeShade="BF"/>
        <w:spacing w:val="-4"/>
        <w:w w:val="99"/>
        <w:sz w:val="24"/>
        <w:szCs w:val="24"/>
        <w:u w:val="none"/>
        <w:lang w:val="en-US" w:eastAsia="en-US" w:bidi="en-US"/>
      </w:rPr>
    </w:lvl>
    <w:lvl w:ilvl="3">
      <w:numFmt w:val="bullet"/>
      <w:lvlText w:val="•"/>
      <w:lvlJc w:val="left"/>
      <w:pPr>
        <w:ind w:left="3562" w:hanging="540"/>
      </w:pPr>
      <w:rPr>
        <w:rFonts w:hint="default"/>
        <w:lang w:val="en-US" w:eastAsia="en-US" w:bidi="en-US"/>
      </w:rPr>
    </w:lvl>
    <w:lvl w:ilvl="4">
      <w:numFmt w:val="bullet"/>
      <w:lvlText w:val="•"/>
      <w:lvlJc w:val="left"/>
      <w:pPr>
        <w:ind w:left="4485" w:hanging="540"/>
      </w:pPr>
      <w:rPr>
        <w:rFonts w:hint="default"/>
        <w:lang w:val="en-US" w:eastAsia="en-US" w:bidi="en-US"/>
      </w:rPr>
    </w:lvl>
    <w:lvl w:ilvl="5">
      <w:numFmt w:val="bullet"/>
      <w:lvlText w:val="•"/>
      <w:lvlJc w:val="left"/>
      <w:pPr>
        <w:ind w:left="5407" w:hanging="540"/>
      </w:pPr>
      <w:rPr>
        <w:rFonts w:hint="default"/>
        <w:lang w:val="en-US" w:eastAsia="en-US" w:bidi="en-US"/>
      </w:rPr>
    </w:lvl>
    <w:lvl w:ilvl="6">
      <w:numFmt w:val="bullet"/>
      <w:lvlText w:val="•"/>
      <w:lvlJc w:val="left"/>
      <w:pPr>
        <w:ind w:left="6330" w:hanging="540"/>
      </w:pPr>
      <w:rPr>
        <w:rFonts w:hint="default"/>
        <w:lang w:val="en-US" w:eastAsia="en-US" w:bidi="en-US"/>
      </w:rPr>
    </w:lvl>
    <w:lvl w:ilvl="7">
      <w:numFmt w:val="bullet"/>
      <w:lvlText w:val="•"/>
      <w:lvlJc w:val="left"/>
      <w:pPr>
        <w:ind w:left="7252" w:hanging="540"/>
      </w:pPr>
      <w:rPr>
        <w:rFonts w:hint="default"/>
        <w:lang w:val="en-US" w:eastAsia="en-US" w:bidi="en-US"/>
      </w:rPr>
    </w:lvl>
    <w:lvl w:ilvl="8">
      <w:numFmt w:val="bullet"/>
      <w:lvlText w:val="•"/>
      <w:lvlJc w:val="left"/>
      <w:pPr>
        <w:ind w:left="8175" w:hanging="540"/>
      </w:pPr>
      <w:rPr>
        <w:rFonts w:hint="default"/>
        <w:lang w:val="en-US" w:eastAsia="en-US" w:bidi="en-US"/>
      </w:rPr>
    </w:lvl>
  </w:abstractNum>
  <w:abstractNum w:abstractNumId="22" w15:restartNumberingAfterBreak="0">
    <w:nsid w:val="2A151A1F"/>
    <w:multiLevelType w:val="hybridMultilevel"/>
    <w:tmpl w:val="87369036"/>
    <w:lvl w:ilvl="0" w:tplc="0DCC9214">
      <w:start w:val="1"/>
      <w:numFmt w:val="decimal"/>
      <w:lvlText w:val="(%1)"/>
      <w:lvlJc w:val="left"/>
      <w:pPr>
        <w:ind w:left="1260" w:hanging="360"/>
      </w:pPr>
      <w:rPr>
        <w:rFonts w:ascii="Arial" w:eastAsia="Arial" w:hAnsi="Arial" w:cs="Arial" w:hint="default"/>
        <w:w w:val="99"/>
        <w:sz w:val="24"/>
        <w:szCs w:val="24"/>
        <w:lang w:val="en-US" w:eastAsia="en-US" w:bidi="en-U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2AB81613"/>
    <w:multiLevelType w:val="hybridMultilevel"/>
    <w:tmpl w:val="F8C2F346"/>
    <w:lvl w:ilvl="0" w:tplc="6B30A1D6">
      <w:start w:val="1"/>
      <w:numFmt w:val="upperLetter"/>
      <w:lvlText w:val="(%1)"/>
      <w:lvlJc w:val="left"/>
      <w:pPr>
        <w:ind w:left="1260" w:hanging="360"/>
      </w:pPr>
      <w:rPr>
        <w:rFonts w:ascii="Arial" w:eastAsia="Arial" w:hAnsi="Arial" w:cs="Arial" w:hint="default"/>
        <w:b w:val="0"/>
        <w:bCs w:val="0"/>
        <w:strike w:val="0"/>
        <w:color w:val="FF0000"/>
        <w:spacing w:val="-27"/>
        <w:w w:val="99"/>
        <w:sz w:val="24"/>
        <w:szCs w:val="24"/>
        <w:lang w:val="en-US" w:eastAsia="en-US" w:bidi="en-US"/>
      </w:rPr>
    </w:lvl>
    <w:lvl w:ilvl="1" w:tplc="EF88B3E2">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2B24390B"/>
    <w:multiLevelType w:val="multilevel"/>
    <w:tmpl w:val="DAC0A0DA"/>
    <w:lvl w:ilvl="0">
      <w:start w:val="5"/>
      <w:numFmt w:val="lowerLetter"/>
      <w:lvlText w:val="(%1)"/>
      <w:lvlJc w:val="left"/>
      <w:pPr>
        <w:ind w:left="920" w:hanging="360"/>
      </w:pPr>
      <w:rPr>
        <w:rFonts w:ascii="Arial" w:eastAsia="Arial" w:hAnsi="Arial" w:cs="Arial" w:hint="default"/>
        <w:w w:val="99"/>
        <w:sz w:val="24"/>
        <w:szCs w:val="24"/>
      </w:rPr>
    </w:lvl>
    <w:lvl w:ilvl="1">
      <w:start w:val="1"/>
      <w:numFmt w:val="decimal"/>
      <w:lvlText w:val="(%2)"/>
      <w:lvlJc w:val="left"/>
      <w:pPr>
        <w:ind w:left="1640" w:hanging="653"/>
      </w:pPr>
      <w:rPr>
        <w:rFonts w:ascii="Arial" w:eastAsia="Arial" w:hAnsi="Arial" w:cs="Arial" w:hint="default"/>
        <w:w w:val="99"/>
        <w:sz w:val="24"/>
        <w:szCs w:val="24"/>
      </w:rPr>
    </w:lvl>
    <w:lvl w:ilvl="2">
      <w:start w:val="1"/>
      <w:numFmt w:val="upperLetter"/>
      <w:lvlText w:val="(%3)"/>
      <w:lvlJc w:val="left"/>
      <w:pPr>
        <w:ind w:left="2812" w:hanging="361"/>
      </w:pPr>
      <w:rPr>
        <w:rFonts w:ascii="Arial" w:eastAsia="Arial" w:hAnsi="Arial" w:cs="Arial" w:hint="default"/>
        <w:spacing w:val="-3"/>
        <w:w w:val="99"/>
        <w:sz w:val="24"/>
        <w:szCs w:val="24"/>
      </w:rPr>
    </w:lvl>
    <w:lvl w:ilvl="3">
      <w:numFmt w:val="bullet"/>
      <w:lvlText w:val="•"/>
      <w:lvlJc w:val="left"/>
      <w:pPr>
        <w:ind w:left="3720" w:hanging="361"/>
      </w:pPr>
      <w:rPr>
        <w:rFonts w:hint="default"/>
      </w:rPr>
    </w:lvl>
    <w:lvl w:ilvl="4">
      <w:numFmt w:val="bullet"/>
      <w:lvlText w:val="•"/>
      <w:lvlJc w:val="left"/>
      <w:pPr>
        <w:ind w:left="4620" w:hanging="361"/>
      </w:pPr>
      <w:rPr>
        <w:rFonts w:hint="default"/>
      </w:rPr>
    </w:lvl>
    <w:lvl w:ilvl="5">
      <w:numFmt w:val="bullet"/>
      <w:lvlText w:val="•"/>
      <w:lvlJc w:val="left"/>
      <w:pPr>
        <w:ind w:left="5520" w:hanging="361"/>
      </w:pPr>
      <w:rPr>
        <w:rFonts w:hint="default"/>
      </w:rPr>
    </w:lvl>
    <w:lvl w:ilvl="6">
      <w:numFmt w:val="bullet"/>
      <w:lvlText w:val="•"/>
      <w:lvlJc w:val="left"/>
      <w:pPr>
        <w:ind w:left="6420" w:hanging="361"/>
      </w:pPr>
      <w:rPr>
        <w:rFonts w:hint="default"/>
      </w:rPr>
    </w:lvl>
    <w:lvl w:ilvl="7">
      <w:numFmt w:val="bullet"/>
      <w:lvlText w:val="•"/>
      <w:lvlJc w:val="left"/>
      <w:pPr>
        <w:ind w:left="7320" w:hanging="361"/>
      </w:pPr>
      <w:rPr>
        <w:rFonts w:hint="default"/>
      </w:rPr>
    </w:lvl>
    <w:lvl w:ilvl="8">
      <w:numFmt w:val="bullet"/>
      <w:lvlText w:val="•"/>
      <w:lvlJc w:val="left"/>
      <w:pPr>
        <w:ind w:left="8220" w:hanging="361"/>
      </w:pPr>
      <w:rPr>
        <w:rFonts w:hint="default"/>
      </w:rPr>
    </w:lvl>
  </w:abstractNum>
  <w:abstractNum w:abstractNumId="25" w15:restartNumberingAfterBreak="0">
    <w:nsid w:val="2D572A91"/>
    <w:multiLevelType w:val="hybridMultilevel"/>
    <w:tmpl w:val="7152EBDA"/>
    <w:lvl w:ilvl="0" w:tplc="3CB202AA">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0DCC9214">
      <w:start w:val="1"/>
      <w:numFmt w:val="decimal"/>
      <w:lvlText w:val="(%2)"/>
      <w:lvlJc w:val="left"/>
      <w:pPr>
        <w:ind w:left="1974" w:hanging="540"/>
      </w:pPr>
      <w:rPr>
        <w:rFonts w:ascii="Arial" w:eastAsia="Arial" w:hAnsi="Arial" w:cs="Arial" w:hint="default"/>
        <w:w w:val="99"/>
        <w:sz w:val="24"/>
        <w:szCs w:val="24"/>
        <w:lang w:val="en-US" w:eastAsia="en-US" w:bidi="en-US"/>
      </w:rPr>
    </w:lvl>
    <w:lvl w:ilvl="2" w:tplc="657A8CB0">
      <w:numFmt w:val="bullet"/>
      <w:lvlText w:val="•"/>
      <w:lvlJc w:val="left"/>
      <w:pPr>
        <w:ind w:left="3028" w:hanging="540"/>
      </w:pPr>
      <w:rPr>
        <w:rFonts w:hint="default"/>
        <w:lang w:val="en-US" w:eastAsia="en-US" w:bidi="ar-SA"/>
      </w:rPr>
    </w:lvl>
    <w:lvl w:ilvl="3" w:tplc="DA28C3BA">
      <w:numFmt w:val="bullet"/>
      <w:lvlText w:val="•"/>
      <w:lvlJc w:val="left"/>
      <w:pPr>
        <w:ind w:left="4082" w:hanging="540"/>
      </w:pPr>
      <w:rPr>
        <w:rFonts w:hint="default"/>
        <w:lang w:val="en-US" w:eastAsia="en-US" w:bidi="ar-SA"/>
      </w:rPr>
    </w:lvl>
    <w:lvl w:ilvl="4" w:tplc="471EDF66">
      <w:numFmt w:val="bullet"/>
      <w:lvlText w:val="•"/>
      <w:lvlJc w:val="left"/>
      <w:pPr>
        <w:ind w:left="5136" w:hanging="540"/>
      </w:pPr>
      <w:rPr>
        <w:rFonts w:hint="default"/>
        <w:lang w:val="en-US" w:eastAsia="en-US" w:bidi="ar-SA"/>
      </w:rPr>
    </w:lvl>
    <w:lvl w:ilvl="5" w:tplc="D7FEE21A">
      <w:numFmt w:val="bullet"/>
      <w:lvlText w:val="•"/>
      <w:lvlJc w:val="left"/>
      <w:pPr>
        <w:ind w:left="6190" w:hanging="540"/>
      </w:pPr>
      <w:rPr>
        <w:rFonts w:hint="default"/>
        <w:lang w:val="en-US" w:eastAsia="en-US" w:bidi="ar-SA"/>
      </w:rPr>
    </w:lvl>
    <w:lvl w:ilvl="6" w:tplc="A54C0754">
      <w:numFmt w:val="bullet"/>
      <w:lvlText w:val="•"/>
      <w:lvlJc w:val="left"/>
      <w:pPr>
        <w:ind w:left="7244" w:hanging="540"/>
      </w:pPr>
      <w:rPr>
        <w:rFonts w:hint="default"/>
        <w:lang w:val="en-US" w:eastAsia="en-US" w:bidi="ar-SA"/>
      </w:rPr>
    </w:lvl>
    <w:lvl w:ilvl="7" w:tplc="780CFCCE">
      <w:numFmt w:val="bullet"/>
      <w:lvlText w:val="•"/>
      <w:lvlJc w:val="left"/>
      <w:pPr>
        <w:ind w:left="8298" w:hanging="540"/>
      </w:pPr>
      <w:rPr>
        <w:rFonts w:hint="default"/>
        <w:lang w:val="en-US" w:eastAsia="en-US" w:bidi="ar-SA"/>
      </w:rPr>
    </w:lvl>
    <w:lvl w:ilvl="8" w:tplc="FA9CC9EE">
      <w:numFmt w:val="bullet"/>
      <w:lvlText w:val="•"/>
      <w:lvlJc w:val="left"/>
      <w:pPr>
        <w:ind w:left="9352" w:hanging="540"/>
      </w:pPr>
      <w:rPr>
        <w:rFonts w:hint="default"/>
        <w:lang w:val="en-US" w:eastAsia="en-US" w:bidi="ar-SA"/>
      </w:rPr>
    </w:lvl>
  </w:abstractNum>
  <w:abstractNum w:abstractNumId="26" w15:restartNumberingAfterBreak="0">
    <w:nsid w:val="30683549"/>
    <w:multiLevelType w:val="hybridMultilevel"/>
    <w:tmpl w:val="CFF22F62"/>
    <w:lvl w:ilvl="0" w:tplc="64FA449E">
      <w:start w:val="1"/>
      <w:numFmt w:val="lowerLetter"/>
      <w:lvlText w:val="(%1)"/>
      <w:lvlJc w:val="left"/>
      <w:pPr>
        <w:ind w:left="831" w:hanging="360"/>
      </w:pPr>
      <w:rPr>
        <w:rFonts w:ascii="Arial" w:eastAsia="Arial" w:hAnsi="Arial" w:cs="Arial" w:hint="default"/>
        <w:w w:val="99"/>
        <w:sz w:val="24"/>
        <w:szCs w:val="24"/>
        <w:lang w:val="en-US" w:eastAsia="en-US" w:bidi="en-US"/>
      </w:rPr>
    </w:lvl>
    <w:lvl w:ilvl="1" w:tplc="8F309080">
      <w:start w:val="1"/>
      <w:numFmt w:val="lowerLetter"/>
      <w:lvlText w:val="(%2)"/>
      <w:lvlJc w:val="left"/>
      <w:pPr>
        <w:ind w:left="920" w:hanging="360"/>
      </w:pPr>
      <w:rPr>
        <w:rFonts w:ascii="Arial" w:eastAsia="Arial" w:hAnsi="Arial" w:cs="Arial" w:hint="default"/>
        <w:w w:val="99"/>
        <w:sz w:val="24"/>
        <w:szCs w:val="24"/>
        <w:lang w:val="en-US" w:eastAsia="en-US" w:bidi="en-US"/>
      </w:rPr>
    </w:lvl>
    <w:lvl w:ilvl="2" w:tplc="2AB85820">
      <w:start w:val="1"/>
      <w:numFmt w:val="decimal"/>
      <w:lvlText w:val="(%3)"/>
      <w:lvlJc w:val="left"/>
      <w:pPr>
        <w:ind w:left="1640" w:hanging="653"/>
      </w:pPr>
      <w:rPr>
        <w:rFonts w:ascii="Arial" w:eastAsia="Arial" w:hAnsi="Arial" w:cs="Arial" w:hint="default"/>
        <w:w w:val="99"/>
        <w:sz w:val="24"/>
        <w:szCs w:val="24"/>
        <w:lang w:val="en-US" w:eastAsia="en-US" w:bidi="en-US"/>
      </w:rPr>
    </w:lvl>
    <w:lvl w:ilvl="3" w:tplc="2DC667DA">
      <w:numFmt w:val="bullet"/>
      <w:lvlText w:val="•"/>
      <w:lvlJc w:val="left"/>
      <w:pPr>
        <w:ind w:left="2687" w:hanging="653"/>
      </w:pPr>
      <w:rPr>
        <w:rFonts w:hint="default"/>
        <w:lang w:val="en-US" w:eastAsia="en-US" w:bidi="en-US"/>
      </w:rPr>
    </w:lvl>
    <w:lvl w:ilvl="4" w:tplc="913E7C64">
      <w:numFmt w:val="bullet"/>
      <w:lvlText w:val="•"/>
      <w:lvlJc w:val="left"/>
      <w:pPr>
        <w:ind w:left="3735" w:hanging="653"/>
      </w:pPr>
      <w:rPr>
        <w:rFonts w:hint="default"/>
        <w:lang w:val="en-US" w:eastAsia="en-US" w:bidi="en-US"/>
      </w:rPr>
    </w:lvl>
    <w:lvl w:ilvl="5" w:tplc="692E861C">
      <w:numFmt w:val="bullet"/>
      <w:lvlText w:val="•"/>
      <w:lvlJc w:val="left"/>
      <w:pPr>
        <w:ind w:left="4782" w:hanging="653"/>
      </w:pPr>
      <w:rPr>
        <w:rFonts w:hint="default"/>
        <w:lang w:val="en-US" w:eastAsia="en-US" w:bidi="en-US"/>
      </w:rPr>
    </w:lvl>
    <w:lvl w:ilvl="6" w:tplc="5094D73C">
      <w:numFmt w:val="bullet"/>
      <w:lvlText w:val="•"/>
      <w:lvlJc w:val="left"/>
      <w:pPr>
        <w:ind w:left="5830" w:hanging="653"/>
      </w:pPr>
      <w:rPr>
        <w:rFonts w:hint="default"/>
        <w:lang w:val="en-US" w:eastAsia="en-US" w:bidi="en-US"/>
      </w:rPr>
    </w:lvl>
    <w:lvl w:ilvl="7" w:tplc="BA40D374">
      <w:numFmt w:val="bullet"/>
      <w:lvlText w:val="•"/>
      <w:lvlJc w:val="left"/>
      <w:pPr>
        <w:ind w:left="6877" w:hanging="653"/>
      </w:pPr>
      <w:rPr>
        <w:rFonts w:hint="default"/>
        <w:lang w:val="en-US" w:eastAsia="en-US" w:bidi="en-US"/>
      </w:rPr>
    </w:lvl>
    <w:lvl w:ilvl="8" w:tplc="89FE5190">
      <w:numFmt w:val="bullet"/>
      <w:lvlText w:val="•"/>
      <w:lvlJc w:val="left"/>
      <w:pPr>
        <w:ind w:left="7925" w:hanging="653"/>
      </w:pPr>
      <w:rPr>
        <w:rFonts w:hint="default"/>
        <w:lang w:val="en-US" w:eastAsia="en-US" w:bidi="en-US"/>
      </w:rPr>
    </w:lvl>
  </w:abstractNum>
  <w:abstractNum w:abstractNumId="27" w15:restartNumberingAfterBreak="0">
    <w:nsid w:val="31610B79"/>
    <w:multiLevelType w:val="hybridMultilevel"/>
    <w:tmpl w:val="9AD43888"/>
    <w:lvl w:ilvl="0" w:tplc="3CB202AA">
      <w:start w:val="1"/>
      <w:numFmt w:val="lowerLetter"/>
      <w:lvlText w:val="(%1)"/>
      <w:lvlJc w:val="left"/>
      <w:pPr>
        <w:ind w:left="911" w:hanging="540"/>
      </w:pPr>
      <w:rPr>
        <w:rFonts w:ascii="Arial" w:eastAsia="Arial" w:hAnsi="Arial" w:cs="Arial" w:hint="default"/>
        <w:b w:val="0"/>
        <w:bCs w:val="0"/>
        <w:i w:val="0"/>
        <w:iCs w:val="0"/>
        <w:spacing w:val="-3"/>
        <w:w w:val="98"/>
        <w:sz w:val="24"/>
        <w:szCs w:val="24"/>
        <w:lang w:val="en-US" w:eastAsia="en-US" w:bidi="ar-SA"/>
      </w:rPr>
    </w:lvl>
    <w:lvl w:ilvl="1" w:tplc="A4AE1CAC">
      <w:numFmt w:val="bullet"/>
      <w:lvlText w:val="•"/>
      <w:lvlJc w:val="left"/>
      <w:pPr>
        <w:ind w:left="1974" w:hanging="540"/>
      </w:pPr>
      <w:rPr>
        <w:rFonts w:hint="default"/>
        <w:lang w:val="en-US" w:eastAsia="en-US" w:bidi="ar-SA"/>
      </w:rPr>
    </w:lvl>
    <w:lvl w:ilvl="2" w:tplc="657A8CB0">
      <w:numFmt w:val="bullet"/>
      <w:lvlText w:val="•"/>
      <w:lvlJc w:val="left"/>
      <w:pPr>
        <w:ind w:left="3028" w:hanging="540"/>
      </w:pPr>
      <w:rPr>
        <w:rFonts w:hint="default"/>
        <w:lang w:val="en-US" w:eastAsia="en-US" w:bidi="ar-SA"/>
      </w:rPr>
    </w:lvl>
    <w:lvl w:ilvl="3" w:tplc="DA28C3BA">
      <w:numFmt w:val="bullet"/>
      <w:lvlText w:val="•"/>
      <w:lvlJc w:val="left"/>
      <w:pPr>
        <w:ind w:left="4082" w:hanging="540"/>
      </w:pPr>
      <w:rPr>
        <w:rFonts w:hint="default"/>
        <w:lang w:val="en-US" w:eastAsia="en-US" w:bidi="ar-SA"/>
      </w:rPr>
    </w:lvl>
    <w:lvl w:ilvl="4" w:tplc="471EDF66">
      <w:numFmt w:val="bullet"/>
      <w:lvlText w:val="•"/>
      <w:lvlJc w:val="left"/>
      <w:pPr>
        <w:ind w:left="5136" w:hanging="540"/>
      </w:pPr>
      <w:rPr>
        <w:rFonts w:hint="default"/>
        <w:lang w:val="en-US" w:eastAsia="en-US" w:bidi="ar-SA"/>
      </w:rPr>
    </w:lvl>
    <w:lvl w:ilvl="5" w:tplc="D7FEE21A">
      <w:numFmt w:val="bullet"/>
      <w:lvlText w:val="•"/>
      <w:lvlJc w:val="left"/>
      <w:pPr>
        <w:ind w:left="6190" w:hanging="540"/>
      </w:pPr>
      <w:rPr>
        <w:rFonts w:hint="default"/>
        <w:lang w:val="en-US" w:eastAsia="en-US" w:bidi="ar-SA"/>
      </w:rPr>
    </w:lvl>
    <w:lvl w:ilvl="6" w:tplc="A54C0754">
      <w:numFmt w:val="bullet"/>
      <w:lvlText w:val="•"/>
      <w:lvlJc w:val="left"/>
      <w:pPr>
        <w:ind w:left="7244" w:hanging="540"/>
      </w:pPr>
      <w:rPr>
        <w:rFonts w:hint="default"/>
        <w:lang w:val="en-US" w:eastAsia="en-US" w:bidi="ar-SA"/>
      </w:rPr>
    </w:lvl>
    <w:lvl w:ilvl="7" w:tplc="780CFCCE">
      <w:numFmt w:val="bullet"/>
      <w:lvlText w:val="•"/>
      <w:lvlJc w:val="left"/>
      <w:pPr>
        <w:ind w:left="8298" w:hanging="540"/>
      </w:pPr>
      <w:rPr>
        <w:rFonts w:hint="default"/>
        <w:lang w:val="en-US" w:eastAsia="en-US" w:bidi="ar-SA"/>
      </w:rPr>
    </w:lvl>
    <w:lvl w:ilvl="8" w:tplc="FA9CC9EE">
      <w:numFmt w:val="bullet"/>
      <w:lvlText w:val="•"/>
      <w:lvlJc w:val="left"/>
      <w:pPr>
        <w:ind w:left="9352" w:hanging="540"/>
      </w:pPr>
      <w:rPr>
        <w:rFonts w:hint="default"/>
        <w:lang w:val="en-US" w:eastAsia="en-US" w:bidi="ar-SA"/>
      </w:rPr>
    </w:lvl>
  </w:abstractNum>
  <w:abstractNum w:abstractNumId="28" w15:restartNumberingAfterBreak="0">
    <w:nsid w:val="330049A1"/>
    <w:multiLevelType w:val="hybridMultilevel"/>
    <w:tmpl w:val="9D36D264"/>
    <w:lvl w:ilvl="0" w:tplc="0409001B">
      <w:start w:val="1"/>
      <w:numFmt w:val="lowerRoman"/>
      <w:lvlText w:val="%1."/>
      <w:lvlJc w:val="right"/>
      <w:pPr>
        <w:ind w:left="2273" w:hanging="653"/>
      </w:pPr>
      <w:rPr>
        <w:rFonts w:hint="default"/>
        <w:b w:val="0"/>
        <w:w w:val="99"/>
        <w:sz w:val="24"/>
        <w:szCs w:val="24"/>
        <w:u w:val="none"/>
        <w:lang w:val="en-US" w:eastAsia="en-US" w:bidi="en-US"/>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15:restartNumberingAfterBreak="0">
    <w:nsid w:val="3450122C"/>
    <w:multiLevelType w:val="hybridMultilevel"/>
    <w:tmpl w:val="CDE2DC5C"/>
    <w:lvl w:ilvl="0" w:tplc="36A8454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A2A04356">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854420A0">
      <w:numFmt w:val="bullet"/>
      <w:lvlText w:val="•"/>
      <w:lvlJc w:val="left"/>
      <w:pPr>
        <w:ind w:left="2571" w:hanging="540"/>
      </w:pPr>
      <w:rPr>
        <w:rFonts w:hint="default"/>
        <w:lang w:val="en-US" w:eastAsia="en-US" w:bidi="ar-SA"/>
      </w:rPr>
    </w:lvl>
    <w:lvl w:ilvl="3" w:tplc="1660B242">
      <w:numFmt w:val="bullet"/>
      <w:lvlText w:val="•"/>
      <w:lvlJc w:val="left"/>
      <w:pPr>
        <w:ind w:left="3682" w:hanging="540"/>
      </w:pPr>
      <w:rPr>
        <w:rFonts w:hint="default"/>
        <w:lang w:val="en-US" w:eastAsia="en-US" w:bidi="ar-SA"/>
      </w:rPr>
    </w:lvl>
    <w:lvl w:ilvl="4" w:tplc="0A0E2038">
      <w:numFmt w:val="bullet"/>
      <w:lvlText w:val="•"/>
      <w:lvlJc w:val="left"/>
      <w:pPr>
        <w:ind w:left="4793" w:hanging="540"/>
      </w:pPr>
      <w:rPr>
        <w:rFonts w:hint="default"/>
        <w:lang w:val="en-US" w:eastAsia="en-US" w:bidi="ar-SA"/>
      </w:rPr>
    </w:lvl>
    <w:lvl w:ilvl="5" w:tplc="49021E56">
      <w:numFmt w:val="bullet"/>
      <w:lvlText w:val="•"/>
      <w:lvlJc w:val="left"/>
      <w:pPr>
        <w:ind w:left="5904" w:hanging="540"/>
      </w:pPr>
      <w:rPr>
        <w:rFonts w:hint="default"/>
        <w:lang w:val="en-US" w:eastAsia="en-US" w:bidi="ar-SA"/>
      </w:rPr>
    </w:lvl>
    <w:lvl w:ilvl="6" w:tplc="4A3C42D2">
      <w:numFmt w:val="bullet"/>
      <w:lvlText w:val="•"/>
      <w:lvlJc w:val="left"/>
      <w:pPr>
        <w:ind w:left="7015" w:hanging="540"/>
      </w:pPr>
      <w:rPr>
        <w:rFonts w:hint="default"/>
        <w:lang w:val="en-US" w:eastAsia="en-US" w:bidi="ar-SA"/>
      </w:rPr>
    </w:lvl>
    <w:lvl w:ilvl="7" w:tplc="FBB60C4C">
      <w:numFmt w:val="bullet"/>
      <w:lvlText w:val="•"/>
      <w:lvlJc w:val="left"/>
      <w:pPr>
        <w:ind w:left="8126" w:hanging="540"/>
      </w:pPr>
      <w:rPr>
        <w:rFonts w:hint="default"/>
        <w:lang w:val="en-US" w:eastAsia="en-US" w:bidi="ar-SA"/>
      </w:rPr>
    </w:lvl>
    <w:lvl w:ilvl="8" w:tplc="0DCCAF80">
      <w:numFmt w:val="bullet"/>
      <w:lvlText w:val="•"/>
      <w:lvlJc w:val="left"/>
      <w:pPr>
        <w:ind w:left="9237" w:hanging="540"/>
      </w:pPr>
      <w:rPr>
        <w:rFonts w:hint="default"/>
        <w:lang w:val="en-US" w:eastAsia="en-US" w:bidi="ar-SA"/>
      </w:rPr>
    </w:lvl>
  </w:abstractNum>
  <w:abstractNum w:abstractNumId="30" w15:restartNumberingAfterBreak="0">
    <w:nsid w:val="37601650"/>
    <w:multiLevelType w:val="multilevel"/>
    <w:tmpl w:val="C720C314"/>
    <w:lvl w:ilvl="0">
      <w:start w:val="1"/>
      <w:numFmt w:val="decimal"/>
      <w:lvlText w:val="(%1)"/>
      <w:lvlJc w:val="left"/>
      <w:pPr>
        <w:ind w:left="994" w:hanging="360"/>
      </w:pPr>
      <w:rPr>
        <w:rFonts w:ascii="Arial" w:eastAsia="Arial" w:hAnsi="Arial" w:cs="Arial" w:hint="default"/>
        <w:w w:val="99"/>
        <w:sz w:val="24"/>
        <w:szCs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39FD5D79"/>
    <w:multiLevelType w:val="hybridMultilevel"/>
    <w:tmpl w:val="6290A668"/>
    <w:lvl w:ilvl="0" w:tplc="CB7E36C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9D6A310">
      <w:start w:val="1"/>
      <w:numFmt w:val="decimal"/>
      <w:lvlText w:val="(%2)"/>
      <w:lvlJc w:val="left"/>
      <w:pPr>
        <w:ind w:left="1451" w:hanging="540"/>
      </w:pPr>
      <w:rPr>
        <w:rFonts w:hint="default"/>
        <w:spacing w:val="-1"/>
        <w:w w:val="100"/>
        <w:sz w:val="24"/>
        <w:szCs w:val="24"/>
        <w:lang w:val="en-US" w:eastAsia="en-US" w:bidi="ar-SA"/>
      </w:rPr>
    </w:lvl>
    <w:lvl w:ilvl="2" w:tplc="6C94D0CE">
      <w:start w:val="1"/>
      <w:numFmt w:val="upperLetter"/>
      <w:lvlText w:val="(%3)"/>
      <w:lvlJc w:val="left"/>
      <w:pPr>
        <w:ind w:left="1451" w:hanging="540"/>
      </w:pPr>
      <w:rPr>
        <w:rFonts w:ascii="Arial" w:eastAsia="Arial" w:hAnsi="Arial" w:cs="Arial" w:hint="default"/>
        <w:b w:val="0"/>
        <w:bCs w:val="0"/>
        <w:i w:val="0"/>
        <w:iCs w:val="0"/>
        <w:strike/>
        <w:spacing w:val="-1"/>
        <w:w w:val="100"/>
        <w:sz w:val="24"/>
        <w:szCs w:val="24"/>
        <w:lang w:val="en-US" w:eastAsia="en-US" w:bidi="ar-SA"/>
      </w:rPr>
    </w:lvl>
    <w:lvl w:ilvl="3" w:tplc="029460BC">
      <w:numFmt w:val="bullet"/>
      <w:lvlText w:val="•"/>
      <w:lvlJc w:val="left"/>
      <w:pPr>
        <w:ind w:left="3682" w:hanging="540"/>
      </w:pPr>
      <w:rPr>
        <w:rFonts w:hint="default"/>
        <w:lang w:val="en-US" w:eastAsia="en-US" w:bidi="ar-SA"/>
      </w:rPr>
    </w:lvl>
    <w:lvl w:ilvl="4" w:tplc="8B909038">
      <w:numFmt w:val="bullet"/>
      <w:lvlText w:val="•"/>
      <w:lvlJc w:val="left"/>
      <w:pPr>
        <w:ind w:left="4793" w:hanging="540"/>
      </w:pPr>
      <w:rPr>
        <w:rFonts w:hint="default"/>
        <w:lang w:val="en-US" w:eastAsia="en-US" w:bidi="ar-SA"/>
      </w:rPr>
    </w:lvl>
    <w:lvl w:ilvl="5" w:tplc="5D0AD71C">
      <w:numFmt w:val="bullet"/>
      <w:lvlText w:val="•"/>
      <w:lvlJc w:val="left"/>
      <w:pPr>
        <w:ind w:left="5904" w:hanging="540"/>
      </w:pPr>
      <w:rPr>
        <w:rFonts w:hint="default"/>
        <w:lang w:val="en-US" w:eastAsia="en-US" w:bidi="ar-SA"/>
      </w:rPr>
    </w:lvl>
    <w:lvl w:ilvl="6" w:tplc="EADEF572">
      <w:numFmt w:val="bullet"/>
      <w:lvlText w:val="•"/>
      <w:lvlJc w:val="left"/>
      <w:pPr>
        <w:ind w:left="7015" w:hanging="540"/>
      </w:pPr>
      <w:rPr>
        <w:rFonts w:hint="default"/>
        <w:lang w:val="en-US" w:eastAsia="en-US" w:bidi="ar-SA"/>
      </w:rPr>
    </w:lvl>
    <w:lvl w:ilvl="7" w:tplc="C552837E">
      <w:numFmt w:val="bullet"/>
      <w:lvlText w:val="•"/>
      <w:lvlJc w:val="left"/>
      <w:pPr>
        <w:ind w:left="8126" w:hanging="540"/>
      </w:pPr>
      <w:rPr>
        <w:rFonts w:hint="default"/>
        <w:lang w:val="en-US" w:eastAsia="en-US" w:bidi="ar-SA"/>
      </w:rPr>
    </w:lvl>
    <w:lvl w:ilvl="8" w:tplc="F93E80D4">
      <w:numFmt w:val="bullet"/>
      <w:lvlText w:val="•"/>
      <w:lvlJc w:val="left"/>
      <w:pPr>
        <w:ind w:left="9237" w:hanging="540"/>
      </w:pPr>
      <w:rPr>
        <w:rFonts w:hint="default"/>
        <w:lang w:val="en-US" w:eastAsia="en-US" w:bidi="ar-SA"/>
      </w:rPr>
    </w:lvl>
  </w:abstractNum>
  <w:abstractNum w:abstractNumId="32" w15:restartNumberingAfterBreak="0">
    <w:nsid w:val="3AF21922"/>
    <w:multiLevelType w:val="hybridMultilevel"/>
    <w:tmpl w:val="EFE819AE"/>
    <w:lvl w:ilvl="0" w:tplc="0409001B">
      <w:start w:val="1"/>
      <w:numFmt w:val="lowerRoman"/>
      <w:lvlText w:val="%1."/>
      <w:lvlJc w:val="right"/>
      <w:pPr>
        <w:ind w:left="720" w:hanging="540"/>
      </w:pPr>
      <w:rPr>
        <w:rFonts w:hint="default"/>
        <w:b w:val="0"/>
        <w:bCs w:val="0"/>
        <w:i w:val="0"/>
        <w:iCs w:val="0"/>
        <w:spacing w:val="-3"/>
        <w:w w:val="98"/>
        <w:sz w:val="24"/>
        <w:szCs w:val="24"/>
        <w:lang w:val="en-US" w:eastAsia="en-US" w:bidi="ar-SA"/>
      </w:rPr>
    </w:lvl>
    <w:lvl w:ilvl="1" w:tplc="2F16C6BA">
      <w:start w:val="1"/>
      <w:numFmt w:val="decimal"/>
      <w:lvlText w:val="(%2)"/>
      <w:lvlJc w:val="left"/>
      <w:pPr>
        <w:ind w:left="1080" w:hanging="540"/>
      </w:pPr>
      <w:rPr>
        <w:rFonts w:ascii="Arial" w:eastAsia="Arial" w:hAnsi="Arial" w:cs="Arial" w:hint="default"/>
        <w:b w:val="0"/>
        <w:bCs w:val="0"/>
        <w:i w:val="0"/>
        <w:iCs w:val="0"/>
        <w:spacing w:val="-3"/>
        <w:w w:val="98"/>
        <w:sz w:val="24"/>
        <w:szCs w:val="24"/>
        <w:lang w:val="en-US" w:eastAsia="en-US" w:bidi="ar-SA"/>
      </w:rPr>
    </w:lvl>
    <w:lvl w:ilvl="2" w:tplc="5AECA7C8">
      <w:numFmt w:val="bullet"/>
      <w:lvlText w:val="•"/>
      <w:lvlJc w:val="left"/>
      <w:pPr>
        <w:ind w:left="1089" w:hanging="540"/>
      </w:pPr>
      <w:rPr>
        <w:rFonts w:hint="default"/>
        <w:lang w:val="en-US" w:eastAsia="en-US" w:bidi="ar-SA"/>
      </w:rPr>
    </w:lvl>
    <w:lvl w:ilvl="3" w:tplc="4C5A9084">
      <w:numFmt w:val="bullet"/>
      <w:lvlText w:val="•"/>
      <w:lvlJc w:val="left"/>
      <w:pPr>
        <w:ind w:left="2361" w:hanging="540"/>
      </w:pPr>
      <w:rPr>
        <w:rFonts w:hint="default"/>
        <w:lang w:val="en-US" w:eastAsia="en-US" w:bidi="ar-SA"/>
      </w:rPr>
    </w:lvl>
    <w:lvl w:ilvl="4" w:tplc="99A02274">
      <w:numFmt w:val="bullet"/>
      <w:lvlText w:val="•"/>
      <w:lvlJc w:val="left"/>
      <w:pPr>
        <w:ind w:left="3634" w:hanging="540"/>
      </w:pPr>
      <w:rPr>
        <w:rFonts w:hint="default"/>
        <w:lang w:val="en-US" w:eastAsia="en-US" w:bidi="ar-SA"/>
      </w:rPr>
    </w:lvl>
    <w:lvl w:ilvl="5" w:tplc="15C21A6E">
      <w:numFmt w:val="bullet"/>
      <w:lvlText w:val="•"/>
      <w:lvlJc w:val="left"/>
      <w:pPr>
        <w:ind w:left="4906" w:hanging="540"/>
      </w:pPr>
      <w:rPr>
        <w:rFonts w:hint="default"/>
        <w:lang w:val="en-US" w:eastAsia="en-US" w:bidi="ar-SA"/>
      </w:rPr>
    </w:lvl>
    <w:lvl w:ilvl="6" w:tplc="41EA3DAE">
      <w:numFmt w:val="bullet"/>
      <w:lvlText w:val="•"/>
      <w:lvlJc w:val="left"/>
      <w:pPr>
        <w:ind w:left="6179" w:hanging="540"/>
      </w:pPr>
      <w:rPr>
        <w:rFonts w:hint="default"/>
        <w:lang w:val="en-US" w:eastAsia="en-US" w:bidi="ar-SA"/>
      </w:rPr>
    </w:lvl>
    <w:lvl w:ilvl="7" w:tplc="9E06B960">
      <w:numFmt w:val="bullet"/>
      <w:lvlText w:val="•"/>
      <w:lvlJc w:val="left"/>
      <w:pPr>
        <w:ind w:left="7451" w:hanging="540"/>
      </w:pPr>
      <w:rPr>
        <w:rFonts w:hint="default"/>
        <w:lang w:val="en-US" w:eastAsia="en-US" w:bidi="ar-SA"/>
      </w:rPr>
    </w:lvl>
    <w:lvl w:ilvl="8" w:tplc="287A184C">
      <w:numFmt w:val="bullet"/>
      <w:lvlText w:val="•"/>
      <w:lvlJc w:val="left"/>
      <w:pPr>
        <w:ind w:left="8724" w:hanging="540"/>
      </w:pPr>
      <w:rPr>
        <w:rFonts w:hint="default"/>
        <w:lang w:val="en-US" w:eastAsia="en-US" w:bidi="ar-SA"/>
      </w:rPr>
    </w:lvl>
  </w:abstractNum>
  <w:abstractNum w:abstractNumId="33" w15:restartNumberingAfterBreak="0">
    <w:nsid w:val="3C2047F9"/>
    <w:multiLevelType w:val="hybridMultilevel"/>
    <w:tmpl w:val="44282146"/>
    <w:lvl w:ilvl="0" w:tplc="635C4A5C">
      <w:start w:val="1"/>
      <w:numFmt w:val="lowerLetter"/>
      <w:lvlText w:val="(%1)"/>
      <w:lvlJc w:val="left"/>
      <w:pPr>
        <w:ind w:left="72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985BDF"/>
    <w:multiLevelType w:val="hybridMultilevel"/>
    <w:tmpl w:val="7D583FF4"/>
    <w:lvl w:ilvl="0" w:tplc="C824CB2A">
      <w:start w:val="1"/>
      <w:numFmt w:val="lowerLetter"/>
      <w:lvlText w:val="(%1)"/>
      <w:lvlJc w:val="left"/>
      <w:pPr>
        <w:ind w:left="920" w:hanging="360"/>
      </w:pPr>
      <w:rPr>
        <w:rFonts w:ascii="Arial" w:eastAsia="Arial" w:hAnsi="Arial" w:cs="Arial" w:hint="default"/>
        <w:w w:val="99"/>
        <w:sz w:val="24"/>
        <w:szCs w:val="24"/>
        <w:lang w:val="en-US" w:eastAsia="en-US" w:bidi="en-US"/>
      </w:rPr>
    </w:lvl>
    <w:lvl w:ilvl="1" w:tplc="9348DFEC">
      <w:start w:val="1"/>
      <w:numFmt w:val="decimal"/>
      <w:lvlText w:val="(%2)"/>
      <w:lvlJc w:val="left"/>
      <w:pPr>
        <w:ind w:left="1280" w:hanging="360"/>
      </w:pPr>
      <w:rPr>
        <w:rFonts w:ascii="Arial" w:eastAsia="Arial" w:hAnsi="Arial" w:cs="Arial" w:hint="default"/>
        <w:w w:val="99"/>
        <w:sz w:val="24"/>
        <w:szCs w:val="24"/>
        <w:lang w:val="en-US" w:eastAsia="en-US" w:bidi="en-US"/>
      </w:rPr>
    </w:lvl>
    <w:lvl w:ilvl="2" w:tplc="FB42C44A">
      <w:numFmt w:val="bullet"/>
      <w:lvlText w:val="•"/>
      <w:lvlJc w:val="left"/>
      <w:pPr>
        <w:ind w:left="2251" w:hanging="360"/>
      </w:pPr>
      <w:rPr>
        <w:rFonts w:hint="default"/>
        <w:lang w:val="en-US" w:eastAsia="en-US" w:bidi="en-US"/>
      </w:rPr>
    </w:lvl>
    <w:lvl w:ilvl="3" w:tplc="BC3AAE8C">
      <w:numFmt w:val="bullet"/>
      <w:lvlText w:val="•"/>
      <w:lvlJc w:val="left"/>
      <w:pPr>
        <w:ind w:left="3222" w:hanging="360"/>
      </w:pPr>
      <w:rPr>
        <w:rFonts w:hint="default"/>
        <w:lang w:val="en-US" w:eastAsia="en-US" w:bidi="en-US"/>
      </w:rPr>
    </w:lvl>
    <w:lvl w:ilvl="4" w:tplc="BC7EA896">
      <w:numFmt w:val="bullet"/>
      <w:lvlText w:val="•"/>
      <w:lvlJc w:val="left"/>
      <w:pPr>
        <w:ind w:left="4193" w:hanging="360"/>
      </w:pPr>
      <w:rPr>
        <w:rFonts w:hint="default"/>
        <w:lang w:val="en-US" w:eastAsia="en-US" w:bidi="en-US"/>
      </w:rPr>
    </w:lvl>
    <w:lvl w:ilvl="5" w:tplc="0E8C679A">
      <w:numFmt w:val="bullet"/>
      <w:lvlText w:val="•"/>
      <w:lvlJc w:val="left"/>
      <w:pPr>
        <w:ind w:left="5164" w:hanging="360"/>
      </w:pPr>
      <w:rPr>
        <w:rFonts w:hint="default"/>
        <w:lang w:val="en-US" w:eastAsia="en-US" w:bidi="en-US"/>
      </w:rPr>
    </w:lvl>
    <w:lvl w:ilvl="6" w:tplc="D9B8FA56">
      <w:numFmt w:val="bullet"/>
      <w:lvlText w:val="•"/>
      <w:lvlJc w:val="left"/>
      <w:pPr>
        <w:ind w:left="6135" w:hanging="360"/>
      </w:pPr>
      <w:rPr>
        <w:rFonts w:hint="default"/>
        <w:lang w:val="en-US" w:eastAsia="en-US" w:bidi="en-US"/>
      </w:rPr>
    </w:lvl>
    <w:lvl w:ilvl="7" w:tplc="5B88E736">
      <w:numFmt w:val="bullet"/>
      <w:lvlText w:val="•"/>
      <w:lvlJc w:val="left"/>
      <w:pPr>
        <w:ind w:left="7106" w:hanging="360"/>
      </w:pPr>
      <w:rPr>
        <w:rFonts w:hint="default"/>
        <w:lang w:val="en-US" w:eastAsia="en-US" w:bidi="en-US"/>
      </w:rPr>
    </w:lvl>
    <w:lvl w:ilvl="8" w:tplc="A16A0DA0">
      <w:numFmt w:val="bullet"/>
      <w:lvlText w:val="•"/>
      <w:lvlJc w:val="left"/>
      <w:pPr>
        <w:ind w:left="8077" w:hanging="360"/>
      </w:pPr>
      <w:rPr>
        <w:rFonts w:hint="default"/>
        <w:lang w:val="en-US" w:eastAsia="en-US" w:bidi="en-US"/>
      </w:rPr>
    </w:lvl>
  </w:abstractNum>
  <w:abstractNum w:abstractNumId="35" w15:restartNumberingAfterBreak="0">
    <w:nsid w:val="3E697746"/>
    <w:multiLevelType w:val="multilevel"/>
    <w:tmpl w:val="E916A40A"/>
    <w:lvl w:ilvl="0">
      <w:start w:val="1"/>
      <w:numFmt w:val="upperLetter"/>
      <w:lvlText w:val="(%1)"/>
      <w:lvlJc w:val="left"/>
      <w:pPr>
        <w:ind w:left="1440" w:hanging="360"/>
      </w:pPr>
      <w:rPr>
        <w:rFonts w:ascii="Arial" w:eastAsia="Arial" w:hAnsi="Arial" w:cs="Arial" w:hint="default"/>
        <w:spacing w:val="-27"/>
        <w:w w:val="99"/>
        <w:sz w:val="24"/>
        <w:szCs w:val="24"/>
        <w:lang w:val="en-US" w:eastAsia="en-US" w:bidi="en-US"/>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36" w15:restartNumberingAfterBreak="0">
    <w:nsid w:val="3F1E199B"/>
    <w:multiLevelType w:val="hybridMultilevel"/>
    <w:tmpl w:val="0C44F87E"/>
    <w:styleLink w:val="Style1"/>
    <w:lvl w:ilvl="0" w:tplc="5C02356A">
      <w:start w:val="1"/>
      <w:numFmt w:val="lowerLetter"/>
      <w:lvlText w:val="(%1)"/>
      <w:lvlJc w:val="left"/>
      <w:pPr>
        <w:ind w:left="1556" w:hanging="717"/>
      </w:pPr>
      <w:rPr>
        <w:rFonts w:ascii="Arial" w:eastAsia="Arial" w:hAnsi="Arial" w:cs="Arial"/>
        <w:sz w:val="24"/>
        <w:szCs w:val="24"/>
      </w:rPr>
    </w:lvl>
    <w:lvl w:ilvl="1" w:tplc="95F44F80">
      <w:start w:val="1"/>
      <w:numFmt w:val="decimal"/>
      <w:lvlText w:val="(%2)"/>
      <w:lvlJc w:val="left"/>
      <w:pPr>
        <w:ind w:left="1351" w:hanging="721"/>
      </w:pPr>
      <w:rPr>
        <w:rFonts w:ascii="Arial" w:eastAsia="Arial" w:hAnsi="Arial" w:cs="Arial"/>
        <w:sz w:val="24"/>
        <w:szCs w:val="24"/>
      </w:rPr>
    </w:lvl>
    <w:lvl w:ilvl="2" w:tplc="411E72C6">
      <w:start w:val="1"/>
      <w:numFmt w:val="upperLetter"/>
      <w:lvlText w:val="(%3)"/>
      <w:lvlJc w:val="left"/>
      <w:pPr>
        <w:ind w:left="2999" w:hanging="720"/>
      </w:pPr>
      <w:rPr>
        <w:rFonts w:ascii="Arial" w:hAnsi="Arial" w:cs="Arial" w:hint="default"/>
        <w:w w:val="99"/>
        <w:sz w:val="24"/>
        <w:szCs w:val="24"/>
      </w:rPr>
    </w:lvl>
    <w:lvl w:ilvl="3" w:tplc="4170D074">
      <w:numFmt w:val="bullet"/>
      <w:lvlText w:val="•"/>
      <w:lvlJc w:val="left"/>
      <w:pPr>
        <w:ind w:left="3825" w:hanging="720"/>
      </w:pPr>
    </w:lvl>
    <w:lvl w:ilvl="4" w:tplc="A6A82AB2">
      <w:numFmt w:val="bullet"/>
      <w:lvlText w:val="•"/>
      <w:lvlJc w:val="left"/>
      <w:pPr>
        <w:ind w:left="4650" w:hanging="720"/>
      </w:pPr>
    </w:lvl>
    <w:lvl w:ilvl="5" w:tplc="6B924560">
      <w:numFmt w:val="bullet"/>
      <w:lvlText w:val="•"/>
      <w:lvlJc w:val="left"/>
      <w:pPr>
        <w:ind w:left="5475" w:hanging="720"/>
      </w:pPr>
    </w:lvl>
    <w:lvl w:ilvl="6" w:tplc="0AA003A6">
      <w:numFmt w:val="bullet"/>
      <w:lvlText w:val="•"/>
      <w:lvlJc w:val="left"/>
      <w:pPr>
        <w:ind w:left="6300" w:hanging="720"/>
      </w:pPr>
    </w:lvl>
    <w:lvl w:ilvl="7" w:tplc="34285720">
      <w:numFmt w:val="bullet"/>
      <w:lvlText w:val="•"/>
      <w:lvlJc w:val="left"/>
      <w:pPr>
        <w:ind w:left="7125" w:hanging="720"/>
      </w:pPr>
    </w:lvl>
    <w:lvl w:ilvl="8" w:tplc="C89C9D0C">
      <w:numFmt w:val="bullet"/>
      <w:lvlText w:val="•"/>
      <w:lvlJc w:val="left"/>
      <w:pPr>
        <w:ind w:left="7950" w:hanging="720"/>
      </w:pPr>
    </w:lvl>
  </w:abstractNum>
  <w:abstractNum w:abstractNumId="37" w15:restartNumberingAfterBreak="0">
    <w:nsid w:val="3FB844BF"/>
    <w:multiLevelType w:val="hybridMultilevel"/>
    <w:tmpl w:val="7C30B1E8"/>
    <w:lvl w:ilvl="0" w:tplc="BC22D348">
      <w:start w:val="1"/>
      <w:numFmt w:val="upperLetter"/>
      <w:lvlText w:val="(%1)"/>
      <w:lvlJc w:val="left"/>
      <w:pPr>
        <w:ind w:left="720" w:hanging="360"/>
      </w:pPr>
      <w:rPr>
        <w:rFonts w:ascii="Arial" w:eastAsia="Arial" w:hAnsi="Arial" w:cs="Arial" w:hint="default"/>
        <w:b w:val="0"/>
        <w:bCs w:val="0"/>
        <w:color w:val="FF0000"/>
        <w:spacing w:val="-27"/>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F30108"/>
    <w:multiLevelType w:val="hybridMultilevel"/>
    <w:tmpl w:val="BF7CB05A"/>
    <w:lvl w:ilvl="0" w:tplc="DF0C5782">
      <w:start w:val="1"/>
      <w:numFmt w:val="lowerLetter"/>
      <w:lvlText w:val="(%1)"/>
      <w:lvlJc w:val="left"/>
      <w:pPr>
        <w:ind w:left="360" w:hanging="360"/>
      </w:pPr>
      <w:rPr>
        <w:rFonts w:ascii="Arial" w:eastAsia="Arial" w:hAnsi="Arial" w:cs="Arial" w:hint="default"/>
        <w:b w:val="0"/>
        <w:bCs w:val="0"/>
        <w:strike w:val="0"/>
        <w:color w:val="000000" w:themeColor="text1"/>
        <w:w w:val="99"/>
        <w:sz w:val="24"/>
        <w:szCs w:val="24"/>
        <w:lang w:val="en-US" w:eastAsia="en-US" w:bidi="en-US"/>
      </w:rPr>
    </w:lvl>
    <w:lvl w:ilvl="1" w:tplc="300CCAFE">
      <w:numFmt w:val="bullet"/>
      <w:lvlText w:val="•"/>
      <w:lvlJc w:val="left"/>
      <w:pPr>
        <w:ind w:left="1830" w:hanging="360"/>
      </w:pPr>
      <w:rPr>
        <w:rFonts w:hint="default"/>
        <w:lang w:val="en-US" w:eastAsia="en-US" w:bidi="en-US"/>
      </w:rPr>
    </w:lvl>
    <w:lvl w:ilvl="2" w:tplc="EA788BB0">
      <w:numFmt w:val="bullet"/>
      <w:lvlText w:val="•"/>
      <w:lvlJc w:val="left"/>
      <w:pPr>
        <w:ind w:left="2740" w:hanging="360"/>
      </w:pPr>
      <w:rPr>
        <w:rFonts w:hint="default"/>
        <w:lang w:val="en-US" w:eastAsia="en-US" w:bidi="en-US"/>
      </w:rPr>
    </w:lvl>
    <w:lvl w:ilvl="3" w:tplc="7BAE51FC">
      <w:numFmt w:val="bullet"/>
      <w:lvlText w:val="•"/>
      <w:lvlJc w:val="left"/>
      <w:pPr>
        <w:ind w:left="3650" w:hanging="360"/>
      </w:pPr>
      <w:rPr>
        <w:rFonts w:hint="default"/>
        <w:lang w:val="en-US" w:eastAsia="en-US" w:bidi="en-US"/>
      </w:rPr>
    </w:lvl>
    <w:lvl w:ilvl="4" w:tplc="9DD0CC4A">
      <w:numFmt w:val="bullet"/>
      <w:lvlText w:val="•"/>
      <w:lvlJc w:val="left"/>
      <w:pPr>
        <w:ind w:left="4560" w:hanging="360"/>
      </w:pPr>
      <w:rPr>
        <w:rFonts w:hint="default"/>
        <w:lang w:val="en-US" w:eastAsia="en-US" w:bidi="en-US"/>
      </w:rPr>
    </w:lvl>
    <w:lvl w:ilvl="5" w:tplc="C242EF86">
      <w:numFmt w:val="bullet"/>
      <w:lvlText w:val="•"/>
      <w:lvlJc w:val="left"/>
      <w:pPr>
        <w:ind w:left="5470" w:hanging="360"/>
      </w:pPr>
      <w:rPr>
        <w:rFonts w:hint="default"/>
        <w:lang w:val="en-US" w:eastAsia="en-US" w:bidi="en-US"/>
      </w:rPr>
    </w:lvl>
    <w:lvl w:ilvl="6" w:tplc="85E64170">
      <w:numFmt w:val="bullet"/>
      <w:lvlText w:val="•"/>
      <w:lvlJc w:val="left"/>
      <w:pPr>
        <w:ind w:left="6380" w:hanging="360"/>
      </w:pPr>
      <w:rPr>
        <w:rFonts w:hint="default"/>
        <w:lang w:val="en-US" w:eastAsia="en-US" w:bidi="en-US"/>
      </w:rPr>
    </w:lvl>
    <w:lvl w:ilvl="7" w:tplc="B09853E0">
      <w:numFmt w:val="bullet"/>
      <w:lvlText w:val="•"/>
      <w:lvlJc w:val="left"/>
      <w:pPr>
        <w:ind w:left="7290" w:hanging="360"/>
      </w:pPr>
      <w:rPr>
        <w:rFonts w:hint="default"/>
        <w:lang w:val="en-US" w:eastAsia="en-US" w:bidi="en-US"/>
      </w:rPr>
    </w:lvl>
    <w:lvl w:ilvl="8" w:tplc="1CEA80BC">
      <w:numFmt w:val="bullet"/>
      <w:lvlText w:val="•"/>
      <w:lvlJc w:val="left"/>
      <w:pPr>
        <w:ind w:left="8200" w:hanging="360"/>
      </w:pPr>
      <w:rPr>
        <w:rFonts w:hint="default"/>
        <w:lang w:val="en-US" w:eastAsia="en-US" w:bidi="en-US"/>
      </w:rPr>
    </w:lvl>
  </w:abstractNum>
  <w:abstractNum w:abstractNumId="39" w15:restartNumberingAfterBreak="0">
    <w:nsid w:val="40791B43"/>
    <w:multiLevelType w:val="hybridMultilevel"/>
    <w:tmpl w:val="080AAD26"/>
    <w:lvl w:ilvl="0" w:tplc="FEF242B2">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0686A4EC">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5B9CDB70">
      <w:numFmt w:val="bullet"/>
      <w:lvlText w:val="•"/>
      <w:lvlJc w:val="left"/>
      <w:pPr>
        <w:ind w:left="2571" w:hanging="540"/>
      </w:pPr>
      <w:rPr>
        <w:rFonts w:hint="default"/>
        <w:lang w:val="en-US" w:eastAsia="en-US" w:bidi="ar-SA"/>
      </w:rPr>
    </w:lvl>
    <w:lvl w:ilvl="3" w:tplc="0694BAD0">
      <w:numFmt w:val="bullet"/>
      <w:lvlText w:val="•"/>
      <w:lvlJc w:val="left"/>
      <w:pPr>
        <w:ind w:left="3682" w:hanging="540"/>
      </w:pPr>
      <w:rPr>
        <w:rFonts w:hint="default"/>
        <w:lang w:val="en-US" w:eastAsia="en-US" w:bidi="ar-SA"/>
      </w:rPr>
    </w:lvl>
    <w:lvl w:ilvl="4" w:tplc="5002C066">
      <w:numFmt w:val="bullet"/>
      <w:lvlText w:val="•"/>
      <w:lvlJc w:val="left"/>
      <w:pPr>
        <w:ind w:left="4793" w:hanging="540"/>
      </w:pPr>
      <w:rPr>
        <w:rFonts w:hint="default"/>
        <w:lang w:val="en-US" w:eastAsia="en-US" w:bidi="ar-SA"/>
      </w:rPr>
    </w:lvl>
    <w:lvl w:ilvl="5" w:tplc="8EC6E880">
      <w:numFmt w:val="bullet"/>
      <w:lvlText w:val="•"/>
      <w:lvlJc w:val="left"/>
      <w:pPr>
        <w:ind w:left="5904" w:hanging="540"/>
      </w:pPr>
      <w:rPr>
        <w:rFonts w:hint="default"/>
        <w:lang w:val="en-US" w:eastAsia="en-US" w:bidi="ar-SA"/>
      </w:rPr>
    </w:lvl>
    <w:lvl w:ilvl="6" w:tplc="F6968CC8">
      <w:numFmt w:val="bullet"/>
      <w:lvlText w:val="•"/>
      <w:lvlJc w:val="left"/>
      <w:pPr>
        <w:ind w:left="7015" w:hanging="540"/>
      </w:pPr>
      <w:rPr>
        <w:rFonts w:hint="default"/>
        <w:lang w:val="en-US" w:eastAsia="en-US" w:bidi="ar-SA"/>
      </w:rPr>
    </w:lvl>
    <w:lvl w:ilvl="7" w:tplc="4BE03630">
      <w:numFmt w:val="bullet"/>
      <w:lvlText w:val="•"/>
      <w:lvlJc w:val="left"/>
      <w:pPr>
        <w:ind w:left="8126" w:hanging="540"/>
      </w:pPr>
      <w:rPr>
        <w:rFonts w:hint="default"/>
        <w:lang w:val="en-US" w:eastAsia="en-US" w:bidi="ar-SA"/>
      </w:rPr>
    </w:lvl>
    <w:lvl w:ilvl="8" w:tplc="34FE6536">
      <w:numFmt w:val="bullet"/>
      <w:lvlText w:val="•"/>
      <w:lvlJc w:val="left"/>
      <w:pPr>
        <w:ind w:left="9237" w:hanging="540"/>
      </w:pPr>
      <w:rPr>
        <w:rFonts w:hint="default"/>
        <w:lang w:val="en-US" w:eastAsia="en-US" w:bidi="ar-SA"/>
      </w:rPr>
    </w:lvl>
  </w:abstractNum>
  <w:abstractNum w:abstractNumId="40" w15:restartNumberingAfterBreak="0">
    <w:nsid w:val="42A85BB6"/>
    <w:multiLevelType w:val="hybridMultilevel"/>
    <w:tmpl w:val="BE4A9448"/>
    <w:lvl w:ilvl="0" w:tplc="8032865C">
      <w:start w:val="1"/>
      <w:numFmt w:val="lowerLetter"/>
      <w:lvlText w:val="(%1)"/>
      <w:lvlJc w:val="left"/>
      <w:pPr>
        <w:ind w:left="911" w:hanging="540"/>
      </w:pPr>
      <w:rPr>
        <w:rFonts w:hint="default"/>
        <w:spacing w:val="-1"/>
        <w:w w:val="100"/>
        <w:lang w:val="en-US" w:eastAsia="en-US" w:bidi="ar-SA"/>
      </w:rPr>
    </w:lvl>
    <w:lvl w:ilvl="1" w:tplc="20D2625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1068EC00">
      <w:start w:val="1"/>
      <w:numFmt w:val="upperLetter"/>
      <w:lvlText w:val="(%3)"/>
      <w:lvlJc w:val="left"/>
      <w:pPr>
        <w:ind w:left="1991" w:hanging="543"/>
      </w:pPr>
      <w:rPr>
        <w:rFonts w:ascii="Arial" w:eastAsia="Arial" w:hAnsi="Arial" w:cs="Arial" w:hint="default"/>
        <w:b w:val="0"/>
        <w:bCs w:val="0"/>
        <w:i w:val="0"/>
        <w:iCs w:val="0"/>
        <w:w w:val="98"/>
        <w:sz w:val="24"/>
        <w:szCs w:val="24"/>
        <w:lang w:val="en-US" w:eastAsia="en-US" w:bidi="ar-SA"/>
      </w:rPr>
    </w:lvl>
    <w:lvl w:ilvl="3" w:tplc="75A6E99C">
      <w:numFmt w:val="bullet"/>
      <w:lvlText w:val="•"/>
      <w:lvlJc w:val="left"/>
      <w:pPr>
        <w:ind w:left="3182" w:hanging="543"/>
      </w:pPr>
      <w:rPr>
        <w:rFonts w:hint="default"/>
        <w:lang w:val="en-US" w:eastAsia="en-US" w:bidi="ar-SA"/>
      </w:rPr>
    </w:lvl>
    <w:lvl w:ilvl="4" w:tplc="B4FCA78E">
      <w:numFmt w:val="bullet"/>
      <w:lvlText w:val="•"/>
      <w:lvlJc w:val="left"/>
      <w:pPr>
        <w:ind w:left="4365" w:hanging="543"/>
      </w:pPr>
      <w:rPr>
        <w:rFonts w:hint="default"/>
        <w:lang w:val="en-US" w:eastAsia="en-US" w:bidi="ar-SA"/>
      </w:rPr>
    </w:lvl>
    <w:lvl w:ilvl="5" w:tplc="62E0A59C">
      <w:numFmt w:val="bullet"/>
      <w:lvlText w:val="•"/>
      <w:lvlJc w:val="left"/>
      <w:pPr>
        <w:ind w:left="5547" w:hanging="543"/>
      </w:pPr>
      <w:rPr>
        <w:rFonts w:hint="default"/>
        <w:lang w:val="en-US" w:eastAsia="en-US" w:bidi="ar-SA"/>
      </w:rPr>
    </w:lvl>
    <w:lvl w:ilvl="6" w:tplc="D3DEA7AE">
      <w:numFmt w:val="bullet"/>
      <w:lvlText w:val="•"/>
      <w:lvlJc w:val="left"/>
      <w:pPr>
        <w:ind w:left="6730" w:hanging="543"/>
      </w:pPr>
      <w:rPr>
        <w:rFonts w:hint="default"/>
        <w:lang w:val="en-US" w:eastAsia="en-US" w:bidi="ar-SA"/>
      </w:rPr>
    </w:lvl>
    <w:lvl w:ilvl="7" w:tplc="568EEEB4">
      <w:numFmt w:val="bullet"/>
      <w:lvlText w:val="•"/>
      <w:lvlJc w:val="left"/>
      <w:pPr>
        <w:ind w:left="7912" w:hanging="543"/>
      </w:pPr>
      <w:rPr>
        <w:rFonts w:hint="default"/>
        <w:lang w:val="en-US" w:eastAsia="en-US" w:bidi="ar-SA"/>
      </w:rPr>
    </w:lvl>
    <w:lvl w:ilvl="8" w:tplc="27D6A71A">
      <w:numFmt w:val="bullet"/>
      <w:lvlText w:val="•"/>
      <w:lvlJc w:val="left"/>
      <w:pPr>
        <w:ind w:left="9095" w:hanging="543"/>
      </w:pPr>
      <w:rPr>
        <w:rFonts w:hint="default"/>
        <w:lang w:val="en-US" w:eastAsia="en-US" w:bidi="ar-SA"/>
      </w:rPr>
    </w:lvl>
  </w:abstractNum>
  <w:abstractNum w:abstractNumId="41" w15:restartNumberingAfterBreak="0">
    <w:nsid w:val="45620C10"/>
    <w:multiLevelType w:val="multilevel"/>
    <w:tmpl w:val="E794AD12"/>
    <w:lvl w:ilvl="0">
      <w:start w:val="2"/>
      <w:numFmt w:val="lowerLetter"/>
      <w:lvlText w:val="(%1)"/>
      <w:lvlJc w:val="left"/>
      <w:pPr>
        <w:ind w:left="1011" w:hanging="452"/>
      </w:pPr>
      <w:rPr>
        <w:rFonts w:ascii="Arial" w:eastAsia="Arial" w:hAnsi="Arial" w:cs="Arial" w:hint="default"/>
        <w:w w:val="99"/>
        <w:sz w:val="24"/>
        <w:szCs w:val="24"/>
      </w:rPr>
    </w:lvl>
    <w:lvl w:ilvl="1">
      <w:start w:val="10"/>
      <w:numFmt w:val="decimal"/>
      <w:lvlText w:val="(%2)"/>
      <w:lvlJc w:val="left"/>
      <w:pPr>
        <w:ind w:left="990" w:hanging="360"/>
      </w:pPr>
      <w:rPr>
        <w:rFonts w:ascii="Arial" w:eastAsia="Arial" w:hAnsi="Arial" w:cs="Arial" w:hint="default"/>
        <w:w w:val="99"/>
        <w:sz w:val="24"/>
        <w:szCs w:val="24"/>
      </w:rPr>
    </w:lvl>
    <w:lvl w:ilvl="2">
      <w:start w:val="1"/>
      <w:numFmt w:val="upperLetter"/>
      <w:lvlText w:val="(%3)"/>
      <w:lvlJc w:val="left"/>
      <w:pPr>
        <w:ind w:left="1440" w:hanging="360"/>
      </w:pPr>
      <w:rPr>
        <w:rFonts w:ascii="Arial" w:eastAsia="Arial" w:hAnsi="Arial" w:cs="Arial" w:hint="default"/>
        <w:w w:val="99"/>
        <w:sz w:val="24"/>
        <w:szCs w:val="24"/>
      </w:rPr>
    </w:lvl>
    <w:lvl w:ilvl="3">
      <w:start w:val="1"/>
      <w:numFmt w:val="lowerRoman"/>
      <w:lvlText w:val="%4."/>
      <w:lvlJc w:val="right"/>
      <w:pPr>
        <w:ind w:left="3352" w:hanging="360"/>
      </w:pPr>
      <w:rPr>
        <w:rFonts w:hint="default"/>
        <w:b w:val="0"/>
        <w:bCs w:val="0"/>
        <w:i w:val="0"/>
        <w:iCs w:val="0"/>
        <w:caps w:val="0"/>
        <w:smallCaps w:val="0"/>
        <w:strike w:val="0"/>
        <w:dstrike w:val="0"/>
        <w:vanish w:val="0"/>
        <w:color w:val="auto"/>
        <w:spacing w:val="0"/>
        <w:w w:val="99"/>
        <w:kern w:val="0"/>
        <w:position w:val="0"/>
        <w:sz w:val="24"/>
        <w:szCs w:val="24"/>
        <w:u w:val="none"/>
        <w:effect w:val="none"/>
        <w:vertAlign w:val="baseline"/>
        <w:em w:val="none"/>
        <w14:ligatures w14:val="none"/>
        <w14:numForm w14:val="default"/>
        <w14:numSpacing w14:val="default"/>
        <w14:stylisticSets/>
        <w14:cntxtAlts w14:val="0"/>
      </w:rPr>
    </w:lvl>
    <w:lvl w:ilvl="4">
      <w:start w:val="1"/>
      <w:numFmt w:val="bullet"/>
      <w:lvlText w:val=""/>
      <w:lvlJc w:val="left"/>
      <w:pPr>
        <w:ind w:left="3873" w:hanging="360"/>
      </w:pPr>
      <w:rPr>
        <w:rFonts w:ascii="Symbol" w:hAnsi="Symbol" w:hint="default"/>
        <w:w w:val="99"/>
        <w:sz w:val="24"/>
        <w:szCs w:val="24"/>
      </w:rPr>
    </w:lvl>
    <w:lvl w:ilvl="5">
      <w:numFmt w:val="bullet"/>
      <w:lvlText w:val="•"/>
      <w:lvlJc w:val="left"/>
      <w:pPr>
        <w:ind w:left="4903" w:hanging="360"/>
      </w:pPr>
      <w:rPr>
        <w:rFonts w:hint="default"/>
      </w:rPr>
    </w:lvl>
    <w:lvl w:ilvl="6">
      <w:numFmt w:val="bullet"/>
      <w:lvlText w:val="•"/>
      <w:lvlJc w:val="left"/>
      <w:pPr>
        <w:ind w:left="5926" w:hanging="360"/>
      </w:pPr>
      <w:rPr>
        <w:rFonts w:hint="default"/>
      </w:rPr>
    </w:lvl>
    <w:lvl w:ilvl="7">
      <w:numFmt w:val="bullet"/>
      <w:lvlText w:val="•"/>
      <w:lvlJc w:val="left"/>
      <w:pPr>
        <w:ind w:left="6950" w:hanging="360"/>
      </w:pPr>
      <w:rPr>
        <w:rFonts w:hint="default"/>
      </w:rPr>
    </w:lvl>
    <w:lvl w:ilvl="8">
      <w:numFmt w:val="bullet"/>
      <w:lvlText w:val="•"/>
      <w:lvlJc w:val="left"/>
      <w:pPr>
        <w:ind w:left="7973" w:hanging="360"/>
      </w:pPr>
      <w:rPr>
        <w:rFonts w:hint="default"/>
      </w:rPr>
    </w:lvl>
  </w:abstractNum>
  <w:abstractNum w:abstractNumId="42" w15:restartNumberingAfterBreak="0">
    <w:nsid w:val="469B61D0"/>
    <w:multiLevelType w:val="hybridMultilevel"/>
    <w:tmpl w:val="3E0CDFC6"/>
    <w:lvl w:ilvl="0" w:tplc="4052D9A2">
      <w:start w:val="1"/>
      <w:numFmt w:val="upperLetter"/>
      <w:lvlText w:val="(%1)"/>
      <w:lvlJc w:val="left"/>
      <w:pPr>
        <w:ind w:left="720" w:hanging="360"/>
      </w:pPr>
      <w:rPr>
        <w:rFonts w:ascii="Arial" w:eastAsia="Arial" w:hAnsi="Arial" w:cs="Arial" w:hint="default"/>
        <w:color w:val="auto"/>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CF409C"/>
    <w:multiLevelType w:val="hybridMultilevel"/>
    <w:tmpl w:val="AA76E4FE"/>
    <w:lvl w:ilvl="0" w:tplc="8B0003E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DC0C49AE">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C54ECD0">
      <w:numFmt w:val="bullet"/>
      <w:lvlText w:val="•"/>
      <w:lvlJc w:val="left"/>
      <w:pPr>
        <w:ind w:left="2571" w:hanging="540"/>
      </w:pPr>
      <w:rPr>
        <w:rFonts w:hint="default"/>
        <w:lang w:val="en-US" w:eastAsia="en-US" w:bidi="ar-SA"/>
      </w:rPr>
    </w:lvl>
    <w:lvl w:ilvl="3" w:tplc="8410F334">
      <w:numFmt w:val="bullet"/>
      <w:lvlText w:val="•"/>
      <w:lvlJc w:val="left"/>
      <w:pPr>
        <w:ind w:left="3682" w:hanging="540"/>
      </w:pPr>
      <w:rPr>
        <w:rFonts w:hint="default"/>
        <w:lang w:val="en-US" w:eastAsia="en-US" w:bidi="ar-SA"/>
      </w:rPr>
    </w:lvl>
    <w:lvl w:ilvl="4" w:tplc="CEECD576">
      <w:numFmt w:val="bullet"/>
      <w:lvlText w:val="•"/>
      <w:lvlJc w:val="left"/>
      <w:pPr>
        <w:ind w:left="4793" w:hanging="540"/>
      </w:pPr>
      <w:rPr>
        <w:rFonts w:hint="default"/>
        <w:lang w:val="en-US" w:eastAsia="en-US" w:bidi="ar-SA"/>
      </w:rPr>
    </w:lvl>
    <w:lvl w:ilvl="5" w:tplc="C4B61F78">
      <w:numFmt w:val="bullet"/>
      <w:lvlText w:val="•"/>
      <w:lvlJc w:val="left"/>
      <w:pPr>
        <w:ind w:left="5904" w:hanging="540"/>
      </w:pPr>
      <w:rPr>
        <w:rFonts w:hint="default"/>
        <w:lang w:val="en-US" w:eastAsia="en-US" w:bidi="ar-SA"/>
      </w:rPr>
    </w:lvl>
    <w:lvl w:ilvl="6" w:tplc="BABEBCEC">
      <w:numFmt w:val="bullet"/>
      <w:lvlText w:val="•"/>
      <w:lvlJc w:val="left"/>
      <w:pPr>
        <w:ind w:left="7015" w:hanging="540"/>
      </w:pPr>
      <w:rPr>
        <w:rFonts w:hint="default"/>
        <w:lang w:val="en-US" w:eastAsia="en-US" w:bidi="ar-SA"/>
      </w:rPr>
    </w:lvl>
    <w:lvl w:ilvl="7" w:tplc="271A644E">
      <w:numFmt w:val="bullet"/>
      <w:lvlText w:val="•"/>
      <w:lvlJc w:val="left"/>
      <w:pPr>
        <w:ind w:left="8126" w:hanging="540"/>
      </w:pPr>
      <w:rPr>
        <w:rFonts w:hint="default"/>
        <w:lang w:val="en-US" w:eastAsia="en-US" w:bidi="ar-SA"/>
      </w:rPr>
    </w:lvl>
    <w:lvl w:ilvl="8" w:tplc="63CCEE7C">
      <w:numFmt w:val="bullet"/>
      <w:lvlText w:val="•"/>
      <w:lvlJc w:val="left"/>
      <w:pPr>
        <w:ind w:left="9237" w:hanging="540"/>
      </w:pPr>
      <w:rPr>
        <w:rFonts w:hint="default"/>
        <w:lang w:val="en-US" w:eastAsia="en-US" w:bidi="ar-SA"/>
      </w:rPr>
    </w:lvl>
  </w:abstractNum>
  <w:abstractNum w:abstractNumId="44" w15:restartNumberingAfterBreak="0">
    <w:nsid w:val="472179D0"/>
    <w:multiLevelType w:val="hybridMultilevel"/>
    <w:tmpl w:val="CF127642"/>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45" w15:restartNumberingAfterBreak="0">
    <w:nsid w:val="493F3676"/>
    <w:multiLevelType w:val="multilevel"/>
    <w:tmpl w:val="B450D6F4"/>
    <w:lvl w:ilvl="0">
      <w:start w:val="1"/>
      <w:numFmt w:val="lowerLetter"/>
      <w:lvlText w:val="(%1)"/>
      <w:lvlJc w:val="left"/>
      <w:pPr>
        <w:ind w:left="920" w:hanging="360"/>
      </w:pPr>
      <w:rPr>
        <w:rFonts w:ascii="Arial" w:eastAsia="Arial" w:hAnsi="Arial" w:cs="Arial" w:hint="default"/>
        <w:w w:val="99"/>
        <w:sz w:val="24"/>
        <w:szCs w:val="24"/>
        <w:lang w:val="en-US" w:eastAsia="en-US" w:bidi="en-US"/>
      </w:rPr>
    </w:lvl>
    <w:lvl w:ilvl="1">
      <w:start w:val="1"/>
      <w:numFmt w:val="lowerLetter"/>
      <w:lvlText w:val="(%2)"/>
      <w:lvlJc w:val="left"/>
      <w:pPr>
        <w:ind w:left="923" w:hanging="653"/>
      </w:pPr>
      <w:rPr>
        <w:rFonts w:ascii="Arial" w:eastAsia="Arial" w:hAnsi="Arial" w:cs="Arial" w:hint="default"/>
        <w:b w:val="0"/>
        <w:strike w:val="0"/>
        <w:w w:val="99"/>
        <w:sz w:val="24"/>
        <w:szCs w:val="24"/>
        <w:lang w:val="en-US" w:eastAsia="en-US" w:bidi="en-US"/>
      </w:rPr>
    </w:lvl>
    <w:lvl w:ilvl="2">
      <w:start w:val="1"/>
      <w:numFmt w:val="decimal"/>
      <w:lvlText w:val="(%3)"/>
      <w:lvlJc w:val="left"/>
      <w:pPr>
        <w:ind w:left="2048" w:hanging="428"/>
      </w:pPr>
      <w:rPr>
        <w:rFonts w:ascii="Arial" w:eastAsia="Arial" w:hAnsi="Arial" w:cs="Arial" w:hint="default"/>
        <w:spacing w:val="-27"/>
        <w:w w:val="99"/>
        <w:sz w:val="24"/>
        <w:szCs w:val="24"/>
        <w:lang w:val="en-US" w:eastAsia="en-US" w:bidi="en-US"/>
      </w:rPr>
    </w:lvl>
    <w:lvl w:ilvl="3">
      <w:numFmt w:val="bullet"/>
      <w:lvlText w:val="•"/>
      <w:lvlJc w:val="left"/>
      <w:pPr>
        <w:ind w:left="3615" w:hanging="428"/>
      </w:pPr>
      <w:rPr>
        <w:rFonts w:hint="default"/>
        <w:lang w:val="en-US" w:eastAsia="en-US" w:bidi="en-US"/>
      </w:rPr>
    </w:lvl>
    <w:lvl w:ilvl="4">
      <w:numFmt w:val="bullet"/>
      <w:lvlText w:val="•"/>
      <w:lvlJc w:val="left"/>
      <w:pPr>
        <w:ind w:left="4530" w:hanging="428"/>
      </w:pPr>
      <w:rPr>
        <w:rFonts w:hint="default"/>
        <w:lang w:val="en-US" w:eastAsia="en-US" w:bidi="en-US"/>
      </w:rPr>
    </w:lvl>
    <w:lvl w:ilvl="5">
      <w:numFmt w:val="bullet"/>
      <w:lvlText w:val="•"/>
      <w:lvlJc w:val="left"/>
      <w:pPr>
        <w:ind w:left="5445" w:hanging="428"/>
      </w:pPr>
      <w:rPr>
        <w:rFonts w:hint="default"/>
        <w:lang w:val="en-US" w:eastAsia="en-US" w:bidi="en-US"/>
      </w:rPr>
    </w:lvl>
    <w:lvl w:ilvl="6">
      <w:numFmt w:val="bullet"/>
      <w:lvlText w:val="•"/>
      <w:lvlJc w:val="left"/>
      <w:pPr>
        <w:ind w:left="6360" w:hanging="428"/>
      </w:pPr>
      <w:rPr>
        <w:rFonts w:hint="default"/>
        <w:lang w:val="en-US" w:eastAsia="en-US" w:bidi="en-US"/>
      </w:rPr>
    </w:lvl>
    <w:lvl w:ilvl="7">
      <w:numFmt w:val="bullet"/>
      <w:lvlText w:val="•"/>
      <w:lvlJc w:val="left"/>
      <w:pPr>
        <w:ind w:left="7275" w:hanging="428"/>
      </w:pPr>
      <w:rPr>
        <w:rFonts w:hint="default"/>
        <w:lang w:val="en-US" w:eastAsia="en-US" w:bidi="en-US"/>
      </w:rPr>
    </w:lvl>
    <w:lvl w:ilvl="8">
      <w:numFmt w:val="bullet"/>
      <w:lvlText w:val="•"/>
      <w:lvlJc w:val="left"/>
      <w:pPr>
        <w:ind w:left="8190" w:hanging="428"/>
      </w:pPr>
      <w:rPr>
        <w:rFonts w:hint="default"/>
        <w:lang w:val="en-US" w:eastAsia="en-US" w:bidi="en-US"/>
      </w:rPr>
    </w:lvl>
  </w:abstractNum>
  <w:abstractNum w:abstractNumId="46" w15:restartNumberingAfterBreak="0">
    <w:nsid w:val="4AA56979"/>
    <w:multiLevelType w:val="hybridMultilevel"/>
    <w:tmpl w:val="87E4D4C4"/>
    <w:lvl w:ilvl="0" w:tplc="0C021502">
      <w:start w:val="1"/>
      <w:numFmt w:val="upperLetter"/>
      <w:lvlText w:val="(%1)"/>
      <w:lvlJc w:val="left"/>
      <w:pPr>
        <w:ind w:left="720" w:hanging="360"/>
      </w:pPr>
      <w:rPr>
        <w:rFonts w:ascii="Arial" w:eastAsia="Arial" w:hAnsi="Arial" w:cs="Arial" w:hint="default"/>
        <w:w w:val="99"/>
        <w:sz w:val="24"/>
        <w:szCs w:val="24"/>
        <w:lang w:val="en-US" w:eastAsia="en-US" w:bidi="en-US"/>
      </w:rPr>
    </w:lvl>
    <w:lvl w:ilvl="1" w:tplc="6FDCB3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BC87FFD"/>
    <w:multiLevelType w:val="hybridMultilevel"/>
    <w:tmpl w:val="5DA2A9FE"/>
    <w:lvl w:ilvl="0" w:tplc="0DCC9214">
      <w:start w:val="1"/>
      <w:numFmt w:val="decimal"/>
      <w:lvlText w:val="(%1)"/>
      <w:lvlJc w:val="left"/>
      <w:pPr>
        <w:ind w:left="4860" w:hanging="360"/>
      </w:pPr>
      <w:rPr>
        <w:rFonts w:ascii="Arial" w:eastAsia="Arial" w:hAnsi="Arial" w:cs="Arial" w:hint="default"/>
        <w:w w:val="99"/>
        <w:sz w:val="24"/>
        <w:szCs w:val="24"/>
        <w:lang w:val="en-US" w:eastAsia="en-US" w:bidi="en-US"/>
      </w:rPr>
    </w:lvl>
    <w:lvl w:ilvl="1" w:tplc="04090019">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8" w15:restartNumberingAfterBreak="0">
    <w:nsid w:val="4C564CEF"/>
    <w:multiLevelType w:val="hybridMultilevel"/>
    <w:tmpl w:val="82A0C83A"/>
    <w:lvl w:ilvl="0" w:tplc="6FDCB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9516E"/>
    <w:multiLevelType w:val="hybridMultilevel"/>
    <w:tmpl w:val="75B4E2FE"/>
    <w:lvl w:ilvl="0" w:tplc="7BB66B1A">
      <w:start w:val="12"/>
      <w:numFmt w:val="lowerLetter"/>
      <w:lvlText w:val="(%1)"/>
      <w:lvlJc w:val="left"/>
      <w:pPr>
        <w:ind w:left="1260" w:hanging="360"/>
      </w:pPr>
      <w:rPr>
        <w:rFonts w:ascii="Arial" w:hAnsi="Arial" w:hint="default"/>
        <w:b w:val="0"/>
        <w:bCs w:val="0"/>
        <w:i w:val="0"/>
        <w:color w:val="FF0000"/>
        <w:w w:val="100"/>
        <w:sz w:val="24"/>
        <w:szCs w:val="24"/>
      </w:rPr>
    </w:lvl>
    <w:lvl w:ilvl="1" w:tplc="0DCC9214">
      <w:start w:val="1"/>
      <w:numFmt w:val="decimal"/>
      <w:lvlText w:val="(%2)"/>
      <w:lvlJc w:val="left"/>
      <w:pPr>
        <w:ind w:left="1080" w:hanging="360"/>
      </w:pPr>
      <w:rPr>
        <w:rFonts w:ascii="Arial" w:eastAsia="Arial" w:hAnsi="Arial" w:cs="Arial" w:hint="default"/>
        <w:w w:val="99"/>
        <w:sz w:val="24"/>
        <w:szCs w:val="24"/>
        <w:lang w:val="en-US" w:eastAsia="en-US" w:bidi="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D507BD"/>
    <w:multiLevelType w:val="hybridMultilevel"/>
    <w:tmpl w:val="EE90C3E2"/>
    <w:lvl w:ilvl="0" w:tplc="27FE9C40">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51" w15:restartNumberingAfterBreak="0">
    <w:nsid w:val="5304160E"/>
    <w:multiLevelType w:val="hybridMultilevel"/>
    <w:tmpl w:val="8CC84854"/>
    <w:lvl w:ilvl="0" w:tplc="A38E0226">
      <w:start w:val="3"/>
      <w:numFmt w:val="decimal"/>
      <w:lvlText w:val="(%1)"/>
      <w:lvlJc w:val="left"/>
      <w:pPr>
        <w:ind w:left="1451" w:hanging="54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9F6AE6"/>
    <w:multiLevelType w:val="hybridMultilevel"/>
    <w:tmpl w:val="7166F302"/>
    <w:lvl w:ilvl="0" w:tplc="AA7E15A4">
      <w:start w:val="1"/>
      <w:numFmt w:val="upperLetter"/>
      <w:lvlText w:val="(%1)"/>
      <w:lvlJc w:val="left"/>
      <w:pPr>
        <w:ind w:left="1710" w:hanging="360"/>
      </w:pPr>
      <w:rPr>
        <w:rFonts w:ascii="Arial" w:eastAsia="Arial" w:hAnsi="Arial" w:cs="Arial" w:hint="default"/>
        <w:spacing w:val="-27"/>
        <w:w w:val="99"/>
        <w:sz w:val="24"/>
        <w:szCs w:val="24"/>
        <w:lang w:val="en-US" w:eastAsia="en-US" w:bidi="en-US"/>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15:restartNumberingAfterBreak="0">
    <w:nsid w:val="56D8717D"/>
    <w:multiLevelType w:val="hybridMultilevel"/>
    <w:tmpl w:val="24BC8832"/>
    <w:lvl w:ilvl="0" w:tplc="79B809F8">
      <w:start w:val="2"/>
      <w:numFmt w:val="lowerLetter"/>
      <w:lvlText w:val="(%1)"/>
      <w:lvlJc w:val="left"/>
      <w:pPr>
        <w:ind w:left="731" w:hanging="360"/>
      </w:pPr>
      <w:rPr>
        <w:rFonts w:ascii="Arial" w:eastAsia="Arial" w:hAnsi="Arial"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451687"/>
    <w:multiLevelType w:val="hybridMultilevel"/>
    <w:tmpl w:val="BE9E414A"/>
    <w:lvl w:ilvl="0" w:tplc="02F240D2">
      <w:start w:val="1"/>
      <w:numFmt w:val="lowerLetter"/>
      <w:lvlText w:val="(%1)"/>
      <w:lvlJc w:val="left"/>
      <w:pPr>
        <w:ind w:left="920" w:hanging="360"/>
      </w:pPr>
      <w:rPr>
        <w:rFonts w:ascii="Arial" w:eastAsia="Arial" w:hAnsi="Arial" w:cs="Arial" w:hint="default"/>
        <w:color w:val="FF0000"/>
        <w:w w:val="99"/>
        <w:sz w:val="24"/>
        <w:szCs w:val="24"/>
        <w:lang w:val="en-US" w:eastAsia="en-US" w:bidi="en-US"/>
      </w:rPr>
    </w:lvl>
    <w:lvl w:ilvl="1" w:tplc="D83AA310">
      <w:numFmt w:val="bullet"/>
      <w:lvlText w:val="•"/>
      <w:lvlJc w:val="left"/>
      <w:pPr>
        <w:ind w:left="1830" w:hanging="360"/>
      </w:pPr>
      <w:rPr>
        <w:rFonts w:hint="default"/>
        <w:lang w:val="en-US" w:eastAsia="en-US" w:bidi="en-US"/>
      </w:rPr>
    </w:lvl>
    <w:lvl w:ilvl="2" w:tplc="09A6A6C6">
      <w:numFmt w:val="bullet"/>
      <w:lvlText w:val="•"/>
      <w:lvlJc w:val="left"/>
      <w:pPr>
        <w:ind w:left="2740" w:hanging="360"/>
      </w:pPr>
      <w:rPr>
        <w:rFonts w:hint="default"/>
        <w:lang w:val="en-US" w:eastAsia="en-US" w:bidi="en-US"/>
      </w:rPr>
    </w:lvl>
    <w:lvl w:ilvl="3" w:tplc="AA54CCBE">
      <w:numFmt w:val="bullet"/>
      <w:lvlText w:val="•"/>
      <w:lvlJc w:val="left"/>
      <w:pPr>
        <w:ind w:left="3650" w:hanging="360"/>
      </w:pPr>
      <w:rPr>
        <w:rFonts w:hint="default"/>
        <w:lang w:val="en-US" w:eastAsia="en-US" w:bidi="en-US"/>
      </w:rPr>
    </w:lvl>
    <w:lvl w:ilvl="4" w:tplc="29D665CE">
      <w:numFmt w:val="bullet"/>
      <w:lvlText w:val="•"/>
      <w:lvlJc w:val="left"/>
      <w:pPr>
        <w:ind w:left="4560" w:hanging="360"/>
      </w:pPr>
      <w:rPr>
        <w:rFonts w:hint="default"/>
        <w:lang w:val="en-US" w:eastAsia="en-US" w:bidi="en-US"/>
      </w:rPr>
    </w:lvl>
    <w:lvl w:ilvl="5" w:tplc="F33606D6">
      <w:numFmt w:val="bullet"/>
      <w:lvlText w:val="•"/>
      <w:lvlJc w:val="left"/>
      <w:pPr>
        <w:ind w:left="5470" w:hanging="360"/>
      </w:pPr>
      <w:rPr>
        <w:rFonts w:hint="default"/>
        <w:lang w:val="en-US" w:eastAsia="en-US" w:bidi="en-US"/>
      </w:rPr>
    </w:lvl>
    <w:lvl w:ilvl="6" w:tplc="819222F8">
      <w:numFmt w:val="bullet"/>
      <w:lvlText w:val="•"/>
      <w:lvlJc w:val="left"/>
      <w:pPr>
        <w:ind w:left="6380" w:hanging="360"/>
      </w:pPr>
      <w:rPr>
        <w:rFonts w:hint="default"/>
        <w:lang w:val="en-US" w:eastAsia="en-US" w:bidi="en-US"/>
      </w:rPr>
    </w:lvl>
    <w:lvl w:ilvl="7" w:tplc="FAAADBBC">
      <w:numFmt w:val="bullet"/>
      <w:lvlText w:val="•"/>
      <w:lvlJc w:val="left"/>
      <w:pPr>
        <w:ind w:left="7290" w:hanging="360"/>
      </w:pPr>
      <w:rPr>
        <w:rFonts w:hint="default"/>
        <w:lang w:val="en-US" w:eastAsia="en-US" w:bidi="en-US"/>
      </w:rPr>
    </w:lvl>
    <w:lvl w:ilvl="8" w:tplc="5EECED88">
      <w:numFmt w:val="bullet"/>
      <w:lvlText w:val="•"/>
      <w:lvlJc w:val="left"/>
      <w:pPr>
        <w:ind w:left="8200" w:hanging="360"/>
      </w:pPr>
      <w:rPr>
        <w:rFonts w:hint="default"/>
        <w:lang w:val="en-US" w:eastAsia="en-US" w:bidi="en-US"/>
      </w:rPr>
    </w:lvl>
  </w:abstractNum>
  <w:abstractNum w:abstractNumId="55" w15:restartNumberingAfterBreak="0">
    <w:nsid w:val="5AC740C9"/>
    <w:multiLevelType w:val="multilevel"/>
    <w:tmpl w:val="7384EAF0"/>
    <w:lvl w:ilvl="0">
      <w:start w:val="1"/>
      <w:numFmt w:val="decimal"/>
      <w:lvlText w:val="(%1)"/>
      <w:lvlJc w:val="left"/>
      <w:pPr>
        <w:ind w:left="1008" w:hanging="432"/>
      </w:pPr>
      <w:rPr>
        <w:rFonts w:ascii="Arial" w:eastAsia="Arial" w:hAnsi="Arial" w:cs="Arial" w:hint="default"/>
        <w:w w:val="99"/>
        <w:sz w:val="24"/>
        <w:szCs w:val="24"/>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6" w15:restartNumberingAfterBreak="0">
    <w:nsid w:val="5BAD4498"/>
    <w:multiLevelType w:val="multilevel"/>
    <w:tmpl w:val="B4FCA95A"/>
    <w:lvl w:ilvl="0">
      <w:start w:val="1"/>
      <w:numFmt w:val="decimal"/>
      <w:lvlText w:val="(%1)"/>
      <w:lvlJc w:val="left"/>
      <w:pPr>
        <w:ind w:left="1195" w:hanging="648"/>
      </w:pPr>
      <w:rPr>
        <w:rFonts w:ascii="Arial" w:eastAsia="Arial" w:hAnsi="Arial" w:cs="Arial" w:hint="default"/>
        <w:w w:val="99"/>
        <w:sz w:val="24"/>
        <w:szCs w:val="24"/>
        <w:lang w:val="en-US" w:eastAsia="en-US" w:bidi="en-US"/>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7" w15:restartNumberingAfterBreak="0">
    <w:nsid w:val="5C073160"/>
    <w:multiLevelType w:val="multilevel"/>
    <w:tmpl w:val="9F5E602C"/>
    <w:lvl w:ilvl="0">
      <w:start w:val="1"/>
      <w:numFmt w:val="upperLetter"/>
      <w:lvlText w:val="(%1)"/>
      <w:lvlJc w:val="left"/>
      <w:pPr>
        <w:ind w:left="1526" w:hanging="360"/>
      </w:pPr>
      <w:rPr>
        <w:rFonts w:ascii="Arial" w:eastAsia="Arial" w:hAnsi="Arial" w:cs="Arial" w:hint="default"/>
        <w:spacing w:val="-27"/>
        <w:w w:val="99"/>
        <w:sz w:val="24"/>
        <w:szCs w:val="24"/>
        <w:lang w:val="en-US" w:eastAsia="en-US" w:bidi="en-US"/>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58" w15:restartNumberingAfterBreak="0">
    <w:nsid w:val="5C4D45AF"/>
    <w:multiLevelType w:val="hybridMultilevel"/>
    <w:tmpl w:val="2A8A527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9" w15:restartNumberingAfterBreak="0">
    <w:nsid w:val="5C707AA2"/>
    <w:multiLevelType w:val="hybridMultilevel"/>
    <w:tmpl w:val="FF449F4A"/>
    <w:lvl w:ilvl="0" w:tplc="AA7E15A4">
      <w:start w:val="1"/>
      <w:numFmt w:val="upperLetter"/>
      <w:lvlText w:val="(%1)"/>
      <w:lvlJc w:val="left"/>
      <w:pPr>
        <w:ind w:left="1800" w:hanging="360"/>
      </w:pPr>
      <w:rPr>
        <w:rFonts w:ascii="Arial" w:eastAsia="Arial" w:hAnsi="Arial" w:cs="Arial" w:hint="default"/>
        <w:spacing w:val="-27"/>
        <w:w w:val="99"/>
        <w:sz w:val="24"/>
        <w:szCs w:val="24"/>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31A29E2"/>
    <w:multiLevelType w:val="hybridMultilevel"/>
    <w:tmpl w:val="1E1ECEB2"/>
    <w:lvl w:ilvl="0" w:tplc="049AEDAC">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6843266">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E30ABCA0">
      <w:numFmt w:val="bullet"/>
      <w:lvlText w:val="•"/>
      <w:lvlJc w:val="left"/>
      <w:pPr>
        <w:ind w:left="2571" w:hanging="540"/>
      </w:pPr>
      <w:rPr>
        <w:rFonts w:hint="default"/>
        <w:lang w:val="en-US" w:eastAsia="en-US" w:bidi="ar-SA"/>
      </w:rPr>
    </w:lvl>
    <w:lvl w:ilvl="3" w:tplc="BD8E877C">
      <w:numFmt w:val="bullet"/>
      <w:lvlText w:val="•"/>
      <w:lvlJc w:val="left"/>
      <w:pPr>
        <w:ind w:left="3682" w:hanging="540"/>
      </w:pPr>
      <w:rPr>
        <w:rFonts w:hint="default"/>
        <w:lang w:val="en-US" w:eastAsia="en-US" w:bidi="ar-SA"/>
      </w:rPr>
    </w:lvl>
    <w:lvl w:ilvl="4" w:tplc="08F895E0">
      <w:numFmt w:val="bullet"/>
      <w:lvlText w:val="•"/>
      <w:lvlJc w:val="left"/>
      <w:pPr>
        <w:ind w:left="4793" w:hanging="540"/>
      </w:pPr>
      <w:rPr>
        <w:rFonts w:hint="default"/>
        <w:lang w:val="en-US" w:eastAsia="en-US" w:bidi="ar-SA"/>
      </w:rPr>
    </w:lvl>
    <w:lvl w:ilvl="5" w:tplc="36689CC4">
      <w:numFmt w:val="bullet"/>
      <w:lvlText w:val="•"/>
      <w:lvlJc w:val="left"/>
      <w:pPr>
        <w:ind w:left="5904" w:hanging="540"/>
      </w:pPr>
      <w:rPr>
        <w:rFonts w:hint="default"/>
        <w:lang w:val="en-US" w:eastAsia="en-US" w:bidi="ar-SA"/>
      </w:rPr>
    </w:lvl>
    <w:lvl w:ilvl="6" w:tplc="9AAA0722">
      <w:numFmt w:val="bullet"/>
      <w:lvlText w:val="•"/>
      <w:lvlJc w:val="left"/>
      <w:pPr>
        <w:ind w:left="7015" w:hanging="540"/>
      </w:pPr>
      <w:rPr>
        <w:rFonts w:hint="default"/>
        <w:lang w:val="en-US" w:eastAsia="en-US" w:bidi="ar-SA"/>
      </w:rPr>
    </w:lvl>
    <w:lvl w:ilvl="7" w:tplc="0B562E78">
      <w:numFmt w:val="bullet"/>
      <w:lvlText w:val="•"/>
      <w:lvlJc w:val="left"/>
      <w:pPr>
        <w:ind w:left="8126" w:hanging="540"/>
      </w:pPr>
      <w:rPr>
        <w:rFonts w:hint="default"/>
        <w:lang w:val="en-US" w:eastAsia="en-US" w:bidi="ar-SA"/>
      </w:rPr>
    </w:lvl>
    <w:lvl w:ilvl="8" w:tplc="186ADA0C">
      <w:numFmt w:val="bullet"/>
      <w:lvlText w:val="•"/>
      <w:lvlJc w:val="left"/>
      <w:pPr>
        <w:ind w:left="9237" w:hanging="540"/>
      </w:pPr>
      <w:rPr>
        <w:rFonts w:hint="default"/>
        <w:lang w:val="en-US" w:eastAsia="en-US" w:bidi="ar-SA"/>
      </w:rPr>
    </w:lvl>
  </w:abstractNum>
  <w:abstractNum w:abstractNumId="61" w15:restartNumberingAfterBreak="0">
    <w:nsid w:val="6418401F"/>
    <w:multiLevelType w:val="multilevel"/>
    <w:tmpl w:val="3A44C846"/>
    <w:lvl w:ilvl="0">
      <w:start w:val="3"/>
      <w:numFmt w:val="lowerLetter"/>
      <w:lvlText w:val="(%1)"/>
      <w:lvlJc w:val="left"/>
      <w:pPr>
        <w:ind w:left="810" w:hanging="360"/>
      </w:pPr>
      <w:rPr>
        <w:rFonts w:ascii="Arial" w:eastAsia="Arial" w:hAnsi="Arial" w:cs="Arial" w:hint="default"/>
        <w:w w:val="99"/>
        <w:sz w:val="24"/>
        <w:szCs w:val="24"/>
      </w:rPr>
    </w:lvl>
    <w:lvl w:ilvl="1">
      <w:start w:val="1"/>
      <w:numFmt w:val="decimal"/>
      <w:lvlText w:val="(%2)"/>
      <w:lvlJc w:val="left"/>
      <w:pPr>
        <w:ind w:left="1083" w:hanging="653"/>
      </w:pPr>
      <w:rPr>
        <w:rFonts w:ascii="Arial" w:eastAsia="Arial" w:hAnsi="Arial" w:cs="Arial" w:hint="default"/>
        <w:strike w:val="0"/>
        <w:w w:val="99"/>
        <w:sz w:val="24"/>
        <w:szCs w:val="24"/>
      </w:rPr>
    </w:lvl>
    <w:lvl w:ilvl="2">
      <w:start w:val="1"/>
      <w:numFmt w:val="upperLetter"/>
      <w:lvlText w:val="(%3)"/>
      <w:lvlJc w:val="left"/>
      <w:pPr>
        <w:ind w:left="1420" w:hanging="360"/>
      </w:pPr>
      <w:rPr>
        <w:rFonts w:ascii="Arial" w:eastAsia="Arial" w:hAnsi="Arial" w:cs="Arial" w:hint="default"/>
        <w:b w:val="0"/>
        <w:bCs w:val="0"/>
        <w:i w:val="0"/>
        <w:iCs w:val="0"/>
        <w:caps w:val="0"/>
        <w:smallCaps w:val="0"/>
        <w:strike w:val="0"/>
        <w:dstrike w:val="0"/>
        <w:vanish w:val="0"/>
        <w:color w:val="auto"/>
        <w:spacing w:val="-27"/>
        <w:w w:val="99"/>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122" w:hanging="216"/>
      </w:pPr>
      <w:rPr>
        <w:rFonts w:hint="default"/>
        <w:b w:val="0"/>
        <w:bCs w:val="0"/>
        <w:i w:val="0"/>
        <w:iCs w:val="0"/>
        <w:caps w:val="0"/>
        <w:smallCaps w:val="0"/>
        <w:strike w:val="0"/>
        <w:dstrike w:val="0"/>
        <w:vanish w:val="0"/>
        <w:color w:val="auto"/>
        <w:spacing w:val="0"/>
        <w:w w:val="99"/>
        <w:kern w:val="0"/>
        <w:position w:val="0"/>
        <w:sz w:val="24"/>
        <w:szCs w:val="24"/>
        <w:u w:val="none"/>
        <w:effect w:val="none"/>
        <w:vertAlign w:val="baseline"/>
        <w:em w:val="none"/>
        <w14:ligatures w14:val="none"/>
        <w14:numForm w14:val="default"/>
        <w14:numSpacing w14:val="default"/>
        <w14:stylisticSets/>
        <w14:cntxtAlts w14:val="0"/>
      </w:rPr>
    </w:lvl>
    <w:lvl w:ilvl="4">
      <w:numFmt w:val="bullet"/>
      <w:lvlText w:val="•"/>
      <w:lvlJc w:val="left"/>
      <w:pPr>
        <w:ind w:left="4375" w:hanging="360"/>
      </w:pPr>
      <w:rPr>
        <w:rFonts w:hint="default"/>
      </w:rPr>
    </w:lvl>
    <w:lvl w:ilvl="5">
      <w:numFmt w:val="bullet"/>
      <w:lvlText w:val="•"/>
      <w:lvlJc w:val="left"/>
      <w:pPr>
        <w:ind w:left="5297" w:hanging="360"/>
      </w:pPr>
      <w:rPr>
        <w:rFonts w:hint="default"/>
      </w:rPr>
    </w:lvl>
    <w:lvl w:ilvl="6">
      <w:numFmt w:val="bullet"/>
      <w:lvlText w:val="•"/>
      <w:lvlJc w:val="left"/>
      <w:pPr>
        <w:ind w:left="6220" w:hanging="360"/>
      </w:pPr>
      <w:rPr>
        <w:rFonts w:hint="default"/>
      </w:rPr>
    </w:lvl>
    <w:lvl w:ilvl="7">
      <w:numFmt w:val="bullet"/>
      <w:lvlText w:val="•"/>
      <w:lvlJc w:val="left"/>
      <w:pPr>
        <w:ind w:left="7142" w:hanging="360"/>
      </w:pPr>
      <w:rPr>
        <w:rFonts w:hint="default"/>
      </w:rPr>
    </w:lvl>
    <w:lvl w:ilvl="8">
      <w:numFmt w:val="bullet"/>
      <w:lvlText w:val="•"/>
      <w:lvlJc w:val="left"/>
      <w:pPr>
        <w:ind w:left="8065" w:hanging="360"/>
      </w:pPr>
      <w:rPr>
        <w:rFonts w:hint="default"/>
      </w:rPr>
    </w:lvl>
  </w:abstractNum>
  <w:abstractNum w:abstractNumId="62" w15:restartNumberingAfterBreak="0">
    <w:nsid w:val="65037220"/>
    <w:multiLevelType w:val="hybridMultilevel"/>
    <w:tmpl w:val="71C074F2"/>
    <w:lvl w:ilvl="0" w:tplc="59E89EE8">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6EBE0EA4">
      <w:start w:val="1"/>
      <w:numFmt w:val="upperLetter"/>
      <w:lvlText w:val="(%4)"/>
      <w:lvlJc w:val="left"/>
      <w:pPr>
        <w:ind w:left="2880" w:hanging="360"/>
      </w:pPr>
      <w:rPr>
        <w:rFonts w:ascii="Arial" w:eastAsia="Times New Roman" w:hAnsi="Arial" w:cs="Arial"/>
        <w:b w:val="0"/>
        <w:bCs w:val="0"/>
        <w:i w:val="0"/>
        <w:iCs w:val="0"/>
        <w:spacing w:val="-1"/>
        <w:w w:val="100"/>
        <w:sz w:val="24"/>
        <w:szCs w:val="24"/>
        <w:lang w:val="en-US" w:eastAsia="en-US" w:bidi="ar-S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7F7B73"/>
    <w:multiLevelType w:val="hybridMultilevel"/>
    <w:tmpl w:val="CFC8B222"/>
    <w:lvl w:ilvl="0" w:tplc="C536633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48122E02">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5A6678AE">
      <w:start w:val="1"/>
      <w:numFmt w:val="upperLetter"/>
      <w:lvlText w:val="(%3)"/>
      <w:lvlJc w:val="left"/>
      <w:pPr>
        <w:ind w:left="1991" w:hanging="540"/>
      </w:pPr>
      <w:rPr>
        <w:rFonts w:ascii="Arial" w:eastAsia="Arial" w:hAnsi="Arial" w:cs="Arial" w:hint="default"/>
        <w:b w:val="0"/>
        <w:bCs w:val="0"/>
        <w:i w:val="0"/>
        <w:iCs w:val="0"/>
        <w:strike w:val="0"/>
        <w:spacing w:val="-1"/>
        <w:w w:val="100"/>
        <w:sz w:val="24"/>
        <w:szCs w:val="24"/>
        <w:lang w:val="en-US" w:eastAsia="en-US" w:bidi="ar-SA"/>
      </w:rPr>
    </w:lvl>
    <w:lvl w:ilvl="3" w:tplc="0409001B">
      <w:start w:val="1"/>
      <w:numFmt w:val="lowerRoman"/>
      <w:lvlText w:val="%4."/>
      <w:lvlJc w:val="right"/>
      <w:pPr>
        <w:ind w:left="3182" w:hanging="540"/>
      </w:pPr>
      <w:rPr>
        <w:rFonts w:hint="default"/>
        <w:lang w:val="en-US" w:eastAsia="en-US" w:bidi="ar-SA"/>
      </w:rPr>
    </w:lvl>
    <w:lvl w:ilvl="4" w:tplc="E7C2A134">
      <w:numFmt w:val="bullet"/>
      <w:lvlText w:val="•"/>
      <w:lvlJc w:val="left"/>
      <w:pPr>
        <w:ind w:left="4365" w:hanging="540"/>
      </w:pPr>
      <w:rPr>
        <w:rFonts w:hint="default"/>
        <w:lang w:val="en-US" w:eastAsia="en-US" w:bidi="ar-SA"/>
      </w:rPr>
    </w:lvl>
    <w:lvl w:ilvl="5" w:tplc="B7385B38">
      <w:numFmt w:val="bullet"/>
      <w:lvlText w:val="•"/>
      <w:lvlJc w:val="left"/>
      <w:pPr>
        <w:ind w:left="5547" w:hanging="540"/>
      </w:pPr>
      <w:rPr>
        <w:rFonts w:hint="default"/>
        <w:lang w:val="en-US" w:eastAsia="en-US" w:bidi="ar-SA"/>
      </w:rPr>
    </w:lvl>
    <w:lvl w:ilvl="6" w:tplc="C6680476">
      <w:numFmt w:val="bullet"/>
      <w:lvlText w:val="•"/>
      <w:lvlJc w:val="left"/>
      <w:pPr>
        <w:ind w:left="6730" w:hanging="540"/>
      </w:pPr>
      <w:rPr>
        <w:rFonts w:hint="default"/>
        <w:lang w:val="en-US" w:eastAsia="en-US" w:bidi="ar-SA"/>
      </w:rPr>
    </w:lvl>
    <w:lvl w:ilvl="7" w:tplc="8C68DFD6">
      <w:numFmt w:val="bullet"/>
      <w:lvlText w:val="•"/>
      <w:lvlJc w:val="left"/>
      <w:pPr>
        <w:ind w:left="7912" w:hanging="540"/>
      </w:pPr>
      <w:rPr>
        <w:rFonts w:hint="default"/>
        <w:lang w:val="en-US" w:eastAsia="en-US" w:bidi="ar-SA"/>
      </w:rPr>
    </w:lvl>
    <w:lvl w:ilvl="8" w:tplc="A322F986">
      <w:numFmt w:val="bullet"/>
      <w:lvlText w:val="•"/>
      <w:lvlJc w:val="left"/>
      <w:pPr>
        <w:ind w:left="9095" w:hanging="540"/>
      </w:pPr>
      <w:rPr>
        <w:rFonts w:hint="default"/>
        <w:lang w:val="en-US" w:eastAsia="en-US" w:bidi="ar-SA"/>
      </w:rPr>
    </w:lvl>
  </w:abstractNum>
  <w:abstractNum w:abstractNumId="64" w15:restartNumberingAfterBreak="0">
    <w:nsid w:val="65A823CE"/>
    <w:multiLevelType w:val="hybridMultilevel"/>
    <w:tmpl w:val="A86E0B94"/>
    <w:lvl w:ilvl="0" w:tplc="9C96BEBA">
      <w:start w:val="4"/>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854C24FC">
      <w:start w:val="1"/>
      <w:numFmt w:val="decimal"/>
      <w:lvlText w:val="(%2)"/>
      <w:lvlJc w:val="left"/>
      <w:pPr>
        <w:ind w:left="1451" w:hanging="540"/>
      </w:pPr>
      <w:rPr>
        <w:rFonts w:hint="default"/>
        <w:spacing w:val="-1"/>
        <w:w w:val="100"/>
        <w:lang w:val="en-US" w:eastAsia="en-US" w:bidi="ar-SA"/>
      </w:rPr>
    </w:lvl>
    <w:lvl w:ilvl="2" w:tplc="1E8C3FE6">
      <w:start w:val="1"/>
      <w:numFmt w:val="upperLetter"/>
      <w:lvlText w:val="(%3)"/>
      <w:lvlJc w:val="left"/>
      <w:pPr>
        <w:ind w:left="1991" w:hanging="540"/>
      </w:pPr>
      <w:rPr>
        <w:rFonts w:hint="default"/>
        <w:w w:val="98"/>
        <w:lang w:val="en-US" w:eastAsia="en-US" w:bidi="ar-SA"/>
      </w:rPr>
    </w:lvl>
    <w:lvl w:ilvl="3" w:tplc="B62C29B8">
      <w:numFmt w:val="bullet"/>
      <w:lvlText w:val="•"/>
      <w:lvlJc w:val="left"/>
      <w:pPr>
        <w:ind w:left="3182" w:hanging="540"/>
      </w:pPr>
      <w:rPr>
        <w:rFonts w:hint="default"/>
        <w:lang w:val="en-US" w:eastAsia="en-US" w:bidi="ar-SA"/>
      </w:rPr>
    </w:lvl>
    <w:lvl w:ilvl="4" w:tplc="F0D26336">
      <w:numFmt w:val="bullet"/>
      <w:lvlText w:val="•"/>
      <w:lvlJc w:val="left"/>
      <w:pPr>
        <w:ind w:left="4365" w:hanging="540"/>
      </w:pPr>
      <w:rPr>
        <w:rFonts w:hint="default"/>
        <w:lang w:val="en-US" w:eastAsia="en-US" w:bidi="ar-SA"/>
      </w:rPr>
    </w:lvl>
    <w:lvl w:ilvl="5" w:tplc="7CB844B8">
      <w:numFmt w:val="bullet"/>
      <w:lvlText w:val="•"/>
      <w:lvlJc w:val="left"/>
      <w:pPr>
        <w:ind w:left="5547" w:hanging="540"/>
      </w:pPr>
      <w:rPr>
        <w:rFonts w:hint="default"/>
        <w:lang w:val="en-US" w:eastAsia="en-US" w:bidi="ar-SA"/>
      </w:rPr>
    </w:lvl>
    <w:lvl w:ilvl="6" w:tplc="9CB42504">
      <w:numFmt w:val="bullet"/>
      <w:lvlText w:val="•"/>
      <w:lvlJc w:val="left"/>
      <w:pPr>
        <w:ind w:left="6730" w:hanging="540"/>
      </w:pPr>
      <w:rPr>
        <w:rFonts w:hint="default"/>
        <w:lang w:val="en-US" w:eastAsia="en-US" w:bidi="ar-SA"/>
      </w:rPr>
    </w:lvl>
    <w:lvl w:ilvl="7" w:tplc="7D00C83A">
      <w:numFmt w:val="bullet"/>
      <w:lvlText w:val="•"/>
      <w:lvlJc w:val="left"/>
      <w:pPr>
        <w:ind w:left="7912" w:hanging="540"/>
      </w:pPr>
      <w:rPr>
        <w:rFonts w:hint="default"/>
        <w:lang w:val="en-US" w:eastAsia="en-US" w:bidi="ar-SA"/>
      </w:rPr>
    </w:lvl>
    <w:lvl w:ilvl="8" w:tplc="FB7A401C">
      <w:numFmt w:val="bullet"/>
      <w:lvlText w:val="•"/>
      <w:lvlJc w:val="left"/>
      <w:pPr>
        <w:ind w:left="9095" w:hanging="540"/>
      </w:pPr>
      <w:rPr>
        <w:rFonts w:hint="default"/>
        <w:lang w:val="en-US" w:eastAsia="en-US" w:bidi="ar-SA"/>
      </w:rPr>
    </w:lvl>
  </w:abstractNum>
  <w:abstractNum w:abstractNumId="65" w15:restartNumberingAfterBreak="0">
    <w:nsid w:val="668A101E"/>
    <w:multiLevelType w:val="multilevel"/>
    <w:tmpl w:val="866C4242"/>
    <w:lvl w:ilvl="0">
      <w:start w:val="1"/>
      <w:numFmt w:val="lowerLetter"/>
      <w:lvlText w:val="(%1)"/>
      <w:lvlJc w:val="left"/>
      <w:pPr>
        <w:ind w:left="810" w:hanging="360"/>
      </w:pPr>
      <w:rPr>
        <w:rFonts w:ascii="Arial" w:eastAsia="Arial" w:hAnsi="Arial" w:cs="Arial" w:hint="default"/>
        <w:w w:val="99"/>
        <w:sz w:val="24"/>
        <w:szCs w:val="24"/>
        <w:lang w:val="en-US" w:eastAsia="en-US" w:bidi="en-US"/>
      </w:rPr>
    </w:lvl>
    <w:lvl w:ilvl="1">
      <w:start w:val="1"/>
      <w:numFmt w:val="decimal"/>
      <w:lvlText w:val="(%2)"/>
      <w:lvlJc w:val="left"/>
      <w:pPr>
        <w:ind w:left="1083" w:hanging="653"/>
      </w:pPr>
      <w:rPr>
        <w:rFonts w:ascii="Arial" w:eastAsia="Arial" w:hAnsi="Arial" w:cs="Arial" w:hint="default"/>
        <w:strike w:val="0"/>
        <w:w w:val="99"/>
        <w:sz w:val="24"/>
        <w:szCs w:val="24"/>
        <w:lang w:val="en-US" w:eastAsia="en-US" w:bidi="en-US"/>
      </w:rPr>
    </w:lvl>
    <w:lvl w:ilvl="2">
      <w:start w:val="1"/>
      <w:numFmt w:val="upperLetter"/>
      <w:lvlText w:val="(%3)"/>
      <w:lvlJc w:val="left"/>
      <w:pPr>
        <w:ind w:left="1420" w:hanging="360"/>
      </w:pPr>
      <w:rPr>
        <w:rFonts w:ascii="Arial" w:eastAsia="Arial" w:hAnsi="Arial" w:cs="Arial" w:hint="default"/>
        <w:b w:val="0"/>
        <w:bCs w:val="0"/>
        <w:i w:val="0"/>
        <w:iCs w:val="0"/>
        <w:caps w:val="0"/>
        <w:smallCaps w:val="0"/>
        <w:strike w:val="0"/>
        <w:dstrike w:val="0"/>
        <w:noProof w:val="0"/>
        <w:vanish w:val="0"/>
        <w:color w:val="auto"/>
        <w:spacing w:val="-27"/>
        <w:w w:val="99"/>
        <w:kern w:val="0"/>
        <w:position w:val="0"/>
        <w:sz w:val="24"/>
        <w:szCs w:val="24"/>
        <w:u w:val="none"/>
        <w:effect w:val="none"/>
        <w:vertAlign w:val="baseline"/>
        <w:em w:val="none"/>
        <w:lang w:val="en-US" w:eastAsia="en-US"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122" w:hanging="216"/>
      </w:pPr>
      <w:rPr>
        <w:rFonts w:hint="default"/>
        <w:b w:val="0"/>
        <w:bCs w:val="0"/>
        <w:i w:val="0"/>
        <w:iCs w:val="0"/>
        <w:caps w:val="0"/>
        <w:smallCaps w:val="0"/>
        <w:strike w:val="0"/>
        <w:dstrike w:val="0"/>
        <w:noProof w:val="0"/>
        <w:vanish w:val="0"/>
        <w:color w:val="auto"/>
        <w:spacing w:val="0"/>
        <w:w w:val="99"/>
        <w:kern w:val="0"/>
        <w:position w:val="0"/>
        <w:sz w:val="24"/>
        <w:szCs w:val="24"/>
        <w:u w:val="none"/>
        <w:effect w:val="none"/>
        <w:vertAlign w:val="baseline"/>
        <w:em w:val="none"/>
        <w:lang w:val="en-US" w:eastAsia="en-US"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lvlText w:val="•"/>
      <w:lvlJc w:val="left"/>
      <w:pPr>
        <w:ind w:left="4375" w:hanging="360"/>
      </w:pPr>
      <w:rPr>
        <w:rFonts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220" w:hanging="360"/>
      </w:pPr>
      <w:rPr>
        <w:rFonts w:hint="default"/>
        <w:lang w:val="en-US" w:eastAsia="en-US" w:bidi="en-US"/>
      </w:rPr>
    </w:lvl>
    <w:lvl w:ilvl="7">
      <w:numFmt w:val="bullet"/>
      <w:lvlText w:val="•"/>
      <w:lvlJc w:val="left"/>
      <w:pPr>
        <w:ind w:left="7142" w:hanging="360"/>
      </w:pPr>
      <w:rPr>
        <w:rFonts w:hint="default"/>
        <w:lang w:val="en-US" w:eastAsia="en-US" w:bidi="en-US"/>
      </w:rPr>
    </w:lvl>
    <w:lvl w:ilvl="8">
      <w:numFmt w:val="bullet"/>
      <w:lvlText w:val="•"/>
      <w:lvlJc w:val="left"/>
      <w:pPr>
        <w:ind w:left="8065" w:hanging="360"/>
      </w:pPr>
      <w:rPr>
        <w:rFonts w:hint="default"/>
        <w:lang w:val="en-US" w:eastAsia="en-US" w:bidi="en-US"/>
      </w:rPr>
    </w:lvl>
  </w:abstractNum>
  <w:abstractNum w:abstractNumId="66" w15:restartNumberingAfterBreak="0">
    <w:nsid w:val="690830BB"/>
    <w:multiLevelType w:val="hybridMultilevel"/>
    <w:tmpl w:val="1AD00D7C"/>
    <w:lvl w:ilvl="0" w:tplc="963AB97C">
      <w:start w:val="1"/>
      <w:numFmt w:val="decimal"/>
      <w:lvlText w:val="(%1)"/>
      <w:lvlJc w:val="left"/>
      <w:pPr>
        <w:ind w:left="1260" w:hanging="360"/>
      </w:pPr>
      <w:rPr>
        <w:rFonts w:ascii="Arial" w:eastAsia="Times New Roman" w:hAnsi="Arial" w:cs="Arial" w:hint="default"/>
        <w:w w:val="99"/>
        <w:sz w:val="24"/>
        <w:szCs w:val="24"/>
      </w:rPr>
    </w:lvl>
    <w:lvl w:ilvl="1" w:tplc="EF88B3E2">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7" w15:restartNumberingAfterBreak="0">
    <w:nsid w:val="697D33FA"/>
    <w:multiLevelType w:val="multilevel"/>
    <w:tmpl w:val="85E4FD94"/>
    <w:lvl w:ilvl="0">
      <w:start w:val="1"/>
      <w:numFmt w:val="decimal"/>
      <w:lvlText w:val="(%1)"/>
      <w:lvlJc w:val="left"/>
      <w:pPr>
        <w:ind w:left="1109" w:hanging="663"/>
      </w:pPr>
      <w:rPr>
        <w:rFonts w:ascii="Arial" w:eastAsia="Arial" w:hAnsi="Arial" w:cs="Arial" w:hint="default"/>
        <w:w w:val="99"/>
        <w:sz w:val="24"/>
        <w:szCs w:val="24"/>
      </w:rPr>
    </w:lvl>
    <w:lvl w:ilvl="1">
      <w:start w:val="1"/>
      <w:numFmt w:val="decimal"/>
      <w:lvlText w:val="(%2)"/>
      <w:lvlJc w:val="left"/>
      <w:pPr>
        <w:ind w:left="2543" w:hanging="360"/>
      </w:pPr>
      <w:rPr>
        <w:rFonts w:ascii="Arial" w:eastAsia="Arial" w:hAnsi="Arial" w:cs="Arial" w:hint="default"/>
        <w:w w:val="99"/>
        <w:sz w:val="24"/>
        <w:szCs w:val="24"/>
        <w:lang w:val="en-US" w:eastAsia="en-US" w:bidi="en-US"/>
      </w:rPr>
    </w:lvl>
    <w:lvl w:ilvl="2">
      <w:start w:val="1"/>
      <w:numFmt w:val="lowerRoman"/>
      <w:lvlText w:val="%3."/>
      <w:lvlJc w:val="right"/>
      <w:pPr>
        <w:ind w:left="3263" w:hanging="180"/>
      </w:pPr>
      <w:rPr>
        <w:rFonts w:hint="default"/>
      </w:rPr>
    </w:lvl>
    <w:lvl w:ilvl="3">
      <w:start w:val="1"/>
      <w:numFmt w:val="decimal"/>
      <w:lvlText w:val="%4."/>
      <w:lvlJc w:val="left"/>
      <w:pPr>
        <w:ind w:left="3983" w:hanging="360"/>
      </w:pPr>
      <w:rPr>
        <w:rFonts w:hint="default"/>
      </w:rPr>
    </w:lvl>
    <w:lvl w:ilvl="4">
      <w:start w:val="1"/>
      <w:numFmt w:val="lowerLetter"/>
      <w:lvlText w:val="%5."/>
      <w:lvlJc w:val="left"/>
      <w:pPr>
        <w:ind w:left="4703" w:hanging="360"/>
      </w:pPr>
      <w:rPr>
        <w:rFonts w:hint="default"/>
      </w:rPr>
    </w:lvl>
    <w:lvl w:ilvl="5">
      <w:start w:val="1"/>
      <w:numFmt w:val="lowerRoman"/>
      <w:lvlText w:val="%6."/>
      <w:lvlJc w:val="right"/>
      <w:pPr>
        <w:ind w:left="5423" w:hanging="180"/>
      </w:pPr>
      <w:rPr>
        <w:rFonts w:hint="default"/>
      </w:rPr>
    </w:lvl>
    <w:lvl w:ilvl="6">
      <w:start w:val="1"/>
      <w:numFmt w:val="decimal"/>
      <w:lvlText w:val="%7."/>
      <w:lvlJc w:val="left"/>
      <w:pPr>
        <w:ind w:left="6143" w:hanging="360"/>
      </w:pPr>
      <w:rPr>
        <w:rFonts w:hint="default"/>
      </w:rPr>
    </w:lvl>
    <w:lvl w:ilvl="7">
      <w:start w:val="1"/>
      <w:numFmt w:val="lowerLetter"/>
      <w:lvlText w:val="%8."/>
      <w:lvlJc w:val="left"/>
      <w:pPr>
        <w:ind w:left="6863" w:hanging="360"/>
      </w:pPr>
      <w:rPr>
        <w:rFonts w:hint="default"/>
      </w:rPr>
    </w:lvl>
    <w:lvl w:ilvl="8">
      <w:start w:val="1"/>
      <w:numFmt w:val="lowerRoman"/>
      <w:lvlText w:val="%9."/>
      <w:lvlJc w:val="right"/>
      <w:pPr>
        <w:ind w:left="7583" w:hanging="180"/>
      </w:pPr>
      <w:rPr>
        <w:rFonts w:hint="default"/>
      </w:rPr>
    </w:lvl>
  </w:abstractNum>
  <w:abstractNum w:abstractNumId="68" w15:restartNumberingAfterBreak="0">
    <w:nsid w:val="6B561E5F"/>
    <w:multiLevelType w:val="hybridMultilevel"/>
    <w:tmpl w:val="C23C088A"/>
    <w:lvl w:ilvl="0" w:tplc="3F62024E">
      <w:start w:val="1"/>
      <w:numFmt w:val="upperLetter"/>
      <w:lvlText w:val="(%1)"/>
      <w:lvlJc w:val="left"/>
      <w:pPr>
        <w:ind w:left="164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9" w15:restartNumberingAfterBreak="0">
    <w:nsid w:val="6C4D1E2F"/>
    <w:multiLevelType w:val="multilevel"/>
    <w:tmpl w:val="1F06B420"/>
    <w:lvl w:ilvl="0">
      <w:start w:val="13"/>
      <w:numFmt w:val="lowerLetter"/>
      <w:lvlText w:val="(%1)"/>
      <w:lvlJc w:val="left"/>
      <w:pPr>
        <w:ind w:left="360" w:hanging="360"/>
      </w:pPr>
      <w:rPr>
        <w:rFonts w:ascii="Arial" w:eastAsia="Arial" w:hAnsi="Arial" w:cs="Arial" w:hint="default"/>
        <w:b w:val="0"/>
        <w:bCs w:val="0"/>
        <w:i w:val="0"/>
        <w:iCs w:val="0"/>
        <w:strike w:val="0"/>
        <w:spacing w:val="-1"/>
        <w:w w:val="100"/>
        <w:sz w:val="24"/>
        <w:szCs w:val="24"/>
      </w:rPr>
    </w:lvl>
    <w:lvl w:ilvl="1">
      <w:start w:val="1"/>
      <w:numFmt w:val="decimal"/>
      <w:lvlText w:val="(%2)"/>
      <w:lvlJc w:val="left"/>
      <w:pPr>
        <w:ind w:left="1103" w:hanging="653"/>
      </w:pPr>
      <w:rPr>
        <w:rFonts w:ascii="Arial" w:eastAsia="Arial" w:hAnsi="Arial" w:cs="Arial" w:hint="default"/>
        <w:w w:val="99"/>
        <w:sz w:val="24"/>
        <w:szCs w:val="24"/>
      </w:rPr>
    </w:lvl>
    <w:lvl w:ilvl="2">
      <w:start w:val="1"/>
      <w:numFmt w:val="upperLetter"/>
      <w:lvlText w:val="(%3)"/>
      <w:lvlJc w:val="left"/>
      <w:pPr>
        <w:ind w:left="1620" w:hanging="540"/>
      </w:pPr>
      <w:rPr>
        <w:rFonts w:ascii="Arial" w:eastAsia="Arial" w:hAnsi="Arial" w:cs="Arial" w:hint="default"/>
        <w:color w:val="auto"/>
        <w:spacing w:val="-4"/>
        <w:w w:val="99"/>
        <w:sz w:val="24"/>
        <w:szCs w:val="24"/>
        <w:u w:val="none"/>
      </w:rPr>
    </w:lvl>
    <w:lvl w:ilvl="3">
      <w:numFmt w:val="bullet"/>
      <w:lvlText w:val="•"/>
      <w:lvlJc w:val="left"/>
      <w:pPr>
        <w:ind w:left="3562" w:hanging="540"/>
      </w:pPr>
      <w:rPr>
        <w:rFonts w:hint="default"/>
      </w:rPr>
    </w:lvl>
    <w:lvl w:ilvl="4">
      <w:numFmt w:val="bullet"/>
      <w:lvlText w:val="•"/>
      <w:lvlJc w:val="left"/>
      <w:pPr>
        <w:ind w:left="4485" w:hanging="540"/>
      </w:pPr>
      <w:rPr>
        <w:rFonts w:hint="default"/>
      </w:rPr>
    </w:lvl>
    <w:lvl w:ilvl="5">
      <w:numFmt w:val="bullet"/>
      <w:lvlText w:val="•"/>
      <w:lvlJc w:val="left"/>
      <w:pPr>
        <w:ind w:left="5407" w:hanging="540"/>
      </w:pPr>
      <w:rPr>
        <w:rFonts w:hint="default"/>
      </w:rPr>
    </w:lvl>
    <w:lvl w:ilvl="6">
      <w:numFmt w:val="bullet"/>
      <w:lvlText w:val="•"/>
      <w:lvlJc w:val="left"/>
      <w:pPr>
        <w:ind w:left="6330" w:hanging="540"/>
      </w:pPr>
      <w:rPr>
        <w:rFonts w:hint="default"/>
      </w:rPr>
    </w:lvl>
    <w:lvl w:ilvl="7">
      <w:numFmt w:val="bullet"/>
      <w:lvlText w:val="•"/>
      <w:lvlJc w:val="left"/>
      <w:pPr>
        <w:ind w:left="7252" w:hanging="540"/>
      </w:pPr>
      <w:rPr>
        <w:rFonts w:hint="default"/>
      </w:rPr>
    </w:lvl>
    <w:lvl w:ilvl="8">
      <w:numFmt w:val="bullet"/>
      <w:lvlText w:val="•"/>
      <w:lvlJc w:val="left"/>
      <w:pPr>
        <w:ind w:left="8175" w:hanging="540"/>
      </w:pPr>
      <w:rPr>
        <w:rFonts w:hint="default"/>
      </w:rPr>
    </w:lvl>
  </w:abstractNum>
  <w:abstractNum w:abstractNumId="70" w15:restartNumberingAfterBreak="0">
    <w:nsid w:val="6D4C5A1E"/>
    <w:multiLevelType w:val="hybridMultilevel"/>
    <w:tmpl w:val="FA2E6340"/>
    <w:lvl w:ilvl="0" w:tplc="0DCC9214">
      <w:start w:val="1"/>
      <w:numFmt w:val="decimal"/>
      <w:lvlText w:val="(%1)"/>
      <w:lvlJc w:val="left"/>
      <w:pPr>
        <w:ind w:left="108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D8D04D9"/>
    <w:multiLevelType w:val="hybridMultilevel"/>
    <w:tmpl w:val="8DD000FC"/>
    <w:lvl w:ilvl="0" w:tplc="19706358">
      <w:start w:val="1"/>
      <w:numFmt w:val="decimal"/>
      <w:lvlText w:val="(%1)"/>
      <w:lvlJc w:val="left"/>
      <w:pPr>
        <w:ind w:left="990" w:hanging="360"/>
      </w:pPr>
      <w:rPr>
        <w:rFonts w:hint="default"/>
        <w:b w:val="0"/>
        <w:bCs/>
        <w:i w:val="0"/>
        <w:iCs w:val="0"/>
        <w:caps w:val="0"/>
        <w:smallCaps w:val="0"/>
        <w:strike w:val="0"/>
        <w:dstrike w:val="0"/>
        <w:noProof w:val="0"/>
        <w:vanish w:val="0"/>
        <w:color w:val="FF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083" w:hanging="360"/>
      </w:pPr>
    </w:lvl>
    <w:lvl w:ilvl="2" w:tplc="0409001B">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72" w15:restartNumberingAfterBreak="0">
    <w:nsid w:val="6FF671B3"/>
    <w:multiLevelType w:val="hybridMultilevel"/>
    <w:tmpl w:val="964205EC"/>
    <w:lvl w:ilvl="0" w:tplc="94BA0CCA">
      <w:start w:val="1"/>
      <w:numFmt w:val="upperLetter"/>
      <w:lvlText w:val="(%1)"/>
      <w:lvlJc w:val="left"/>
      <w:pPr>
        <w:ind w:left="1800" w:hanging="360"/>
      </w:pPr>
      <w:rPr>
        <w:rFonts w:ascii="Arial" w:eastAsia="Arial" w:hAnsi="Arial" w:cs="Arial" w:hint="default"/>
        <w:spacing w:val="-27"/>
        <w:w w:val="99"/>
        <w:sz w:val="24"/>
        <w:szCs w:val="24"/>
        <w:u w:val="none"/>
        <w:lang w:val="en-US" w:eastAsia="en-US" w:bidi="en-U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0025B8B"/>
    <w:multiLevelType w:val="hybridMultilevel"/>
    <w:tmpl w:val="60F8A3E4"/>
    <w:lvl w:ilvl="0" w:tplc="F782EBC8">
      <w:start w:val="1"/>
      <w:numFmt w:val="lowerLetter"/>
      <w:lvlText w:val="(%1)"/>
      <w:lvlJc w:val="left"/>
      <w:pPr>
        <w:ind w:left="920" w:hanging="360"/>
      </w:pPr>
      <w:rPr>
        <w:rFonts w:ascii="Arial" w:eastAsia="Arial" w:hAnsi="Arial" w:cs="Arial" w:hint="default"/>
        <w:w w:val="99"/>
        <w:sz w:val="24"/>
        <w:szCs w:val="24"/>
        <w:lang w:val="en-US" w:eastAsia="en-US" w:bidi="en-US"/>
      </w:rPr>
    </w:lvl>
    <w:lvl w:ilvl="1" w:tplc="0DCC9214">
      <w:start w:val="1"/>
      <w:numFmt w:val="decimal"/>
      <w:lvlText w:val="(%2)"/>
      <w:lvlJc w:val="left"/>
      <w:pPr>
        <w:ind w:left="1640" w:hanging="653"/>
      </w:pPr>
      <w:rPr>
        <w:rFonts w:ascii="Arial" w:eastAsia="Arial" w:hAnsi="Arial" w:cs="Arial" w:hint="default"/>
        <w:w w:val="99"/>
        <w:sz w:val="24"/>
        <w:szCs w:val="24"/>
        <w:lang w:val="en-US" w:eastAsia="en-US" w:bidi="en-US"/>
      </w:rPr>
    </w:lvl>
    <w:lvl w:ilvl="2" w:tplc="AA7E15A4">
      <w:start w:val="1"/>
      <w:numFmt w:val="upperLetter"/>
      <w:lvlText w:val="(%3)"/>
      <w:lvlJc w:val="left"/>
      <w:pPr>
        <w:ind w:left="2631" w:hanging="428"/>
      </w:pPr>
      <w:rPr>
        <w:rFonts w:ascii="Arial" w:eastAsia="Arial" w:hAnsi="Arial" w:cs="Arial" w:hint="default"/>
        <w:spacing w:val="-27"/>
        <w:w w:val="99"/>
        <w:sz w:val="24"/>
        <w:szCs w:val="24"/>
        <w:lang w:val="en-US" w:eastAsia="en-US" w:bidi="en-US"/>
      </w:rPr>
    </w:lvl>
    <w:lvl w:ilvl="3" w:tplc="BAE22830">
      <w:numFmt w:val="bullet"/>
      <w:lvlText w:val="•"/>
      <w:lvlJc w:val="left"/>
      <w:pPr>
        <w:ind w:left="3562" w:hanging="428"/>
      </w:pPr>
      <w:rPr>
        <w:rFonts w:hint="default"/>
        <w:lang w:val="en-US" w:eastAsia="en-US" w:bidi="en-US"/>
      </w:rPr>
    </w:lvl>
    <w:lvl w:ilvl="4" w:tplc="3BF0B216">
      <w:numFmt w:val="bullet"/>
      <w:lvlText w:val="•"/>
      <w:lvlJc w:val="left"/>
      <w:pPr>
        <w:ind w:left="4485" w:hanging="428"/>
      </w:pPr>
      <w:rPr>
        <w:rFonts w:hint="default"/>
        <w:lang w:val="en-US" w:eastAsia="en-US" w:bidi="en-US"/>
      </w:rPr>
    </w:lvl>
    <w:lvl w:ilvl="5" w:tplc="64CEBA42">
      <w:numFmt w:val="bullet"/>
      <w:lvlText w:val="•"/>
      <w:lvlJc w:val="left"/>
      <w:pPr>
        <w:ind w:left="5407" w:hanging="428"/>
      </w:pPr>
      <w:rPr>
        <w:rFonts w:hint="default"/>
        <w:lang w:val="en-US" w:eastAsia="en-US" w:bidi="en-US"/>
      </w:rPr>
    </w:lvl>
    <w:lvl w:ilvl="6" w:tplc="2B4EC7D6">
      <w:numFmt w:val="bullet"/>
      <w:lvlText w:val="•"/>
      <w:lvlJc w:val="left"/>
      <w:pPr>
        <w:ind w:left="6330" w:hanging="428"/>
      </w:pPr>
      <w:rPr>
        <w:rFonts w:hint="default"/>
        <w:lang w:val="en-US" w:eastAsia="en-US" w:bidi="en-US"/>
      </w:rPr>
    </w:lvl>
    <w:lvl w:ilvl="7" w:tplc="D8AE38CE">
      <w:numFmt w:val="bullet"/>
      <w:lvlText w:val="•"/>
      <w:lvlJc w:val="left"/>
      <w:pPr>
        <w:ind w:left="7252" w:hanging="428"/>
      </w:pPr>
      <w:rPr>
        <w:rFonts w:hint="default"/>
        <w:lang w:val="en-US" w:eastAsia="en-US" w:bidi="en-US"/>
      </w:rPr>
    </w:lvl>
    <w:lvl w:ilvl="8" w:tplc="9D16D28E">
      <w:numFmt w:val="bullet"/>
      <w:lvlText w:val="•"/>
      <w:lvlJc w:val="left"/>
      <w:pPr>
        <w:ind w:left="8175" w:hanging="428"/>
      </w:pPr>
      <w:rPr>
        <w:rFonts w:hint="default"/>
        <w:lang w:val="en-US" w:eastAsia="en-US" w:bidi="en-US"/>
      </w:rPr>
    </w:lvl>
  </w:abstractNum>
  <w:abstractNum w:abstractNumId="74" w15:restartNumberingAfterBreak="0">
    <w:nsid w:val="766D0CCB"/>
    <w:multiLevelType w:val="hybridMultilevel"/>
    <w:tmpl w:val="9808FE34"/>
    <w:lvl w:ilvl="0" w:tplc="26C49C4A">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64FEC284">
      <w:start w:val="1"/>
      <w:numFmt w:val="decimal"/>
      <w:lvlText w:val="(%2)"/>
      <w:lvlJc w:val="left"/>
      <w:pPr>
        <w:ind w:left="1451" w:hanging="540"/>
      </w:pPr>
      <w:rPr>
        <w:rFonts w:ascii="Arial" w:eastAsia="Arial" w:hAnsi="Arial" w:cs="Arial" w:hint="default"/>
        <w:b w:val="0"/>
        <w:bCs w:val="0"/>
        <w:i w:val="0"/>
        <w:iCs w:val="0"/>
        <w:spacing w:val="-1"/>
        <w:w w:val="100"/>
        <w:sz w:val="24"/>
        <w:szCs w:val="24"/>
        <w:lang w:val="en-US" w:eastAsia="en-US" w:bidi="ar-SA"/>
      </w:rPr>
    </w:lvl>
    <w:lvl w:ilvl="2" w:tplc="D4147CC8">
      <w:numFmt w:val="bullet"/>
      <w:lvlText w:val="•"/>
      <w:lvlJc w:val="left"/>
      <w:pPr>
        <w:ind w:left="2571" w:hanging="540"/>
      </w:pPr>
      <w:rPr>
        <w:rFonts w:hint="default"/>
        <w:lang w:val="en-US" w:eastAsia="en-US" w:bidi="ar-SA"/>
      </w:rPr>
    </w:lvl>
    <w:lvl w:ilvl="3" w:tplc="722ED1B6">
      <w:numFmt w:val="bullet"/>
      <w:lvlText w:val="•"/>
      <w:lvlJc w:val="left"/>
      <w:pPr>
        <w:ind w:left="3682" w:hanging="540"/>
      </w:pPr>
      <w:rPr>
        <w:rFonts w:hint="default"/>
        <w:lang w:val="en-US" w:eastAsia="en-US" w:bidi="ar-SA"/>
      </w:rPr>
    </w:lvl>
    <w:lvl w:ilvl="4" w:tplc="DFE847DE">
      <w:numFmt w:val="bullet"/>
      <w:lvlText w:val="•"/>
      <w:lvlJc w:val="left"/>
      <w:pPr>
        <w:ind w:left="4793" w:hanging="540"/>
      </w:pPr>
      <w:rPr>
        <w:rFonts w:hint="default"/>
        <w:lang w:val="en-US" w:eastAsia="en-US" w:bidi="ar-SA"/>
      </w:rPr>
    </w:lvl>
    <w:lvl w:ilvl="5" w:tplc="A4FABA40">
      <w:numFmt w:val="bullet"/>
      <w:lvlText w:val="•"/>
      <w:lvlJc w:val="left"/>
      <w:pPr>
        <w:ind w:left="5904" w:hanging="540"/>
      </w:pPr>
      <w:rPr>
        <w:rFonts w:hint="default"/>
        <w:lang w:val="en-US" w:eastAsia="en-US" w:bidi="ar-SA"/>
      </w:rPr>
    </w:lvl>
    <w:lvl w:ilvl="6" w:tplc="AA447CD4">
      <w:numFmt w:val="bullet"/>
      <w:lvlText w:val="•"/>
      <w:lvlJc w:val="left"/>
      <w:pPr>
        <w:ind w:left="7015" w:hanging="540"/>
      </w:pPr>
      <w:rPr>
        <w:rFonts w:hint="default"/>
        <w:lang w:val="en-US" w:eastAsia="en-US" w:bidi="ar-SA"/>
      </w:rPr>
    </w:lvl>
    <w:lvl w:ilvl="7" w:tplc="5F9C7356">
      <w:numFmt w:val="bullet"/>
      <w:lvlText w:val="•"/>
      <w:lvlJc w:val="left"/>
      <w:pPr>
        <w:ind w:left="8126" w:hanging="540"/>
      </w:pPr>
      <w:rPr>
        <w:rFonts w:hint="default"/>
        <w:lang w:val="en-US" w:eastAsia="en-US" w:bidi="ar-SA"/>
      </w:rPr>
    </w:lvl>
    <w:lvl w:ilvl="8" w:tplc="2CFE6526">
      <w:numFmt w:val="bullet"/>
      <w:lvlText w:val="•"/>
      <w:lvlJc w:val="left"/>
      <w:pPr>
        <w:ind w:left="9237" w:hanging="540"/>
      </w:pPr>
      <w:rPr>
        <w:rFonts w:hint="default"/>
        <w:lang w:val="en-US" w:eastAsia="en-US" w:bidi="ar-SA"/>
      </w:rPr>
    </w:lvl>
  </w:abstractNum>
  <w:abstractNum w:abstractNumId="75" w15:restartNumberingAfterBreak="0">
    <w:nsid w:val="76EE6652"/>
    <w:multiLevelType w:val="hybridMultilevel"/>
    <w:tmpl w:val="38C40D98"/>
    <w:lvl w:ilvl="0" w:tplc="D7045AD6">
      <w:start w:val="1"/>
      <w:numFmt w:val="lowerLetter"/>
      <w:lvlText w:val="(%1)"/>
      <w:lvlJc w:val="left"/>
      <w:pPr>
        <w:ind w:left="920" w:hanging="360"/>
      </w:pPr>
      <w:rPr>
        <w:rFonts w:ascii="Arial" w:eastAsia="Arial" w:hAnsi="Arial" w:cs="Arial" w:hint="default"/>
        <w:w w:val="99"/>
        <w:sz w:val="24"/>
        <w:szCs w:val="24"/>
        <w:lang w:val="en-US" w:eastAsia="en-US" w:bidi="en-US"/>
      </w:rPr>
    </w:lvl>
    <w:lvl w:ilvl="1" w:tplc="4A226462">
      <w:start w:val="1"/>
      <w:numFmt w:val="decimal"/>
      <w:lvlText w:val="(%2)"/>
      <w:lvlJc w:val="left"/>
      <w:pPr>
        <w:ind w:left="1640" w:hanging="653"/>
      </w:pPr>
      <w:rPr>
        <w:rFonts w:ascii="Arial" w:eastAsia="Arial" w:hAnsi="Arial" w:cs="Arial" w:hint="default"/>
        <w:w w:val="99"/>
        <w:sz w:val="24"/>
        <w:szCs w:val="24"/>
        <w:lang w:val="en-US" w:eastAsia="en-US" w:bidi="en-US"/>
      </w:rPr>
    </w:lvl>
    <w:lvl w:ilvl="2" w:tplc="A4641E6C">
      <w:numFmt w:val="bullet"/>
      <w:lvlText w:val="•"/>
      <w:lvlJc w:val="left"/>
      <w:pPr>
        <w:ind w:left="2571" w:hanging="653"/>
      </w:pPr>
      <w:rPr>
        <w:rFonts w:hint="default"/>
        <w:lang w:val="en-US" w:eastAsia="en-US" w:bidi="en-US"/>
      </w:rPr>
    </w:lvl>
    <w:lvl w:ilvl="3" w:tplc="5A04BCCC">
      <w:numFmt w:val="bullet"/>
      <w:lvlText w:val="•"/>
      <w:lvlJc w:val="left"/>
      <w:pPr>
        <w:ind w:left="3502" w:hanging="653"/>
      </w:pPr>
      <w:rPr>
        <w:rFonts w:hint="default"/>
        <w:lang w:val="en-US" w:eastAsia="en-US" w:bidi="en-US"/>
      </w:rPr>
    </w:lvl>
    <w:lvl w:ilvl="4" w:tplc="91A25F30">
      <w:numFmt w:val="bullet"/>
      <w:lvlText w:val="•"/>
      <w:lvlJc w:val="left"/>
      <w:pPr>
        <w:ind w:left="4433" w:hanging="653"/>
      </w:pPr>
      <w:rPr>
        <w:rFonts w:hint="default"/>
        <w:lang w:val="en-US" w:eastAsia="en-US" w:bidi="en-US"/>
      </w:rPr>
    </w:lvl>
    <w:lvl w:ilvl="5" w:tplc="13B2FA16">
      <w:numFmt w:val="bullet"/>
      <w:lvlText w:val="•"/>
      <w:lvlJc w:val="left"/>
      <w:pPr>
        <w:ind w:left="5364" w:hanging="653"/>
      </w:pPr>
      <w:rPr>
        <w:rFonts w:hint="default"/>
        <w:lang w:val="en-US" w:eastAsia="en-US" w:bidi="en-US"/>
      </w:rPr>
    </w:lvl>
    <w:lvl w:ilvl="6" w:tplc="9F7608BC">
      <w:numFmt w:val="bullet"/>
      <w:lvlText w:val="•"/>
      <w:lvlJc w:val="left"/>
      <w:pPr>
        <w:ind w:left="6295" w:hanging="653"/>
      </w:pPr>
      <w:rPr>
        <w:rFonts w:hint="default"/>
        <w:lang w:val="en-US" w:eastAsia="en-US" w:bidi="en-US"/>
      </w:rPr>
    </w:lvl>
    <w:lvl w:ilvl="7" w:tplc="717C15F2">
      <w:numFmt w:val="bullet"/>
      <w:lvlText w:val="•"/>
      <w:lvlJc w:val="left"/>
      <w:pPr>
        <w:ind w:left="7226" w:hanging="653"/>
      </w:pPr>
      <w:rPr>
        <w:rFonts w:hint="default"/>
        <w:lang w:val="en-US" w:eastAsia="en-US" w:bidi="en-US"/>
      </w:rPr>
    </w:lvl>
    <w:lvl w:ilvl="8" w:tplc="635C5F0A">
      <w:numFmt w:val="bullet"/>
      <w:lvlText w:val="•"/>
      <w:lvlJc w:val="left"/>
      <w:pPr>
        <w:ind w:left="8157" w:hanging="653"/>
      </w:pPr>
      <w:rPr>
        <w:rFonts w:hint="default"/>
        <w:lang w:val="en-US" w:eastAsia="en-US" w:bidi="en-US"/>
      </w:rPr>
    </w:lvl>
  </w:abstractNum>
  <w:abstractNum w:abstractNumId="76" w15:restartNumberingAfterBreak="0">
    <w:nsid w:val="773803E8"/>
    <w:multiLevelType w:val="hybridMultilevel"/>
    <w:tmpl w:val="1758F2B6"/>
    <w:lvl w:ilvl="0" w:tplc="A1108668">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CF05D6"/>
    <w:multiLevelType w:val="hybridMultilevel"/>
    <w:tmpl w:val="708AE4C0"/>
    <w:lvl w:ilvl="0" w:tplc="56C88734">
      <w:start w:val="8"/>
      <w:numFmt w:val="lowerLetter"/>
      <w:lvlText w:val="(%1)"/>
      <w:lvlJc w:val="left"/>
      <w:pPr>
        <w:ind w:left="1451" w:hanging="540"/>
      </w:pPr>
      <w:rPr>
        <w:rFonts w:ascii="Arial" w:eastAsia="Arial" w:hAnsi="Arial" w:cs="Arial" w:hint="default"/>
        <w:b w:val="0"/>
        <w:bCs w:val="0"/>
        <w:i w:val="0"/>
        <w:iCs w:val="0"/>
        <w:color w:val="FF000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3A4536"/>
    <w:multiLevelType w:val="multilevel"/>
    <w:tmpl w:val="8662F718"/>
    <w:lvl w:ilvl="0">
      <w:start w:val="1"/>
      <w:numFmt w:val="lowerLetter"/>
      <w:lvlText w:val="(%1)"/>
      <w:lvlJc w:val="left"/>
      <w:pPr>
        <w:ind w:left="810" w:hanging="360"/>
      </w:pPr>
      <w:rPr>
        <w:rFonts w:ascii="Arial" w:eastAsia="Arial" w:hAnsi="Arial" w:cs="Arial" w:hint="default"/>
        <w:w w:val="99"/>
        <w:sz w:val="24"/>
        <w:szCs w:val="24"/>
      </w:rPr>
    </w:lvl>
    <w:lvl w:ilvl="1">
      <w:start w:val="1"/>
      <w:numFmt w:val="decimal"/>
      <w:lvlText w:val="(%2)"/>
      <w:lvlJc w:val="left"/>
      <w:pPr>
        <w:ind w:left="1083" w:hanging="653"/>
      </w:pPr>
      <w:rPr>
        <w:rFonts w:ascii="Arial" w:eastAsia="Arial" w:hAnsi="Arial" w:cs="Arial" w:hint="default"/>
        <w:strike w:val="0"/>
        <w:w w:val="99"/>
        <w:sz w:val="24"/>
        <w:szCs w:val="24"/>
      </w:rPr>
    </w:lvl>
    <w:lvl w:ilvl="2">
      <w:start w:val="1"/>
      <w:numFmt w:val="upperLetter"/>
      <w:lvlText w:val="(%3)"/>
      <w:lvlJc w:val="left"/>
      <w:pPr>
        <w:ind w:left="1420" w:hanging="360"/>
      </w:pPr>
      <w:rPr>
        <w:rFonts w:ascii="Arial" w:eastAsia="Arial" w:hAnsi="Arial" w:cs="Arial" w:hint="default"/>
        <w:b w:val="0"/>
        <w:bCs w:val="0"/>
        <w:i w:val="0"/>
        <w:iCs w:val="0"/>
        <w:caps w:val="0"/>
        <w:smallCaps w:val="0"/>
        <w:strike w:val="0"/>
        <w:dstrike w:val="0"/>
        <w:vanish w:val="0"/>
        <w:color w:val="auto"/>
        <w:spacing w:val="-27"/>
        <w:w w:val="99"/>
        <w:kern w:val="0"/>
        <w:position w:val="0"/>
        <w:sz w:val="24"/>
        <w:szCs w:val="24"/>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122" w:hanging="216"/>
      </w:pPr>
      <w:rPr>
        <w:rFonts w:hint="default"/>
        <w:b w:val="0"/>
        <w:bCs w:val="0"/>
        <w:i w:val="0"/>
        <w:iCs w:val="0"/>
        <w:caps w:val="0"/>
        <w:smallCaps w:val="0"/>
        <w:strike w:val="0"/>
        <w:dstrike w:val="0"/>
        <w:vanish w:val="0"/>
        <w:color w:val="auto"/>
        <w:spacing w:val="0"/>
        <w:w w:val="99"/>
        <w:kern w:val="0"/>
        <w:position w:val="0"/>
        <w:sz w:val="24"/>
        <w:szCs w:val="24"/>
        <w:u w:val="none"/>
        <w:effect w:val="none"/>
        <w:vertAlign w:val="baseline"/>
        <w:em w:val="none"/>
        <w14:ligatures w14:val="none"/>
        <w14:numForm w14:val="default"/>
        <w14:numSpacing w14:val="default"/>
        <w14:stylisticSets/>
        <w14:cntxtAlts w14:val="0"/>
      </w:rPr>
    </w:lvl>
    <w:lvl w:ilvl="4">
      <w:numFmt w:val="bullet"/>
      <w:lvlText w:val="•"/>
      <w:lvlJc w:val="left"/>
      <w:pPr>
        <w:ind w:left="4375" w:hanging="360"/>
      </w:pPr>
      <w:rPr>
        <w:rFonts w:hint="default"/>
      </w:rPr>
    </w:lvl>
    <w:lvl w:ilvl="5">
      <w:numFmt w:val="bullet"/>
      <w:lvlText w:val="•"/>
      <w:lvlJc w:val="left"/>
      <w:pPr>
        <w:ind w:left="5297" w:hanging="360"/>
      </w:pPr>
      <w:rPr>
        <w:rFonts w:hint="default"/>
      </w:rPr>
    </w:lvl>
    <w:lvl w:ilvl="6">
      <w:numFmt w:val="bullet"/>
      <w:lvlText w:val="•"/>
      <w:lvlJc w:val="left"/>
      <w:pPr>
        <w:ind w:left="6220" w:hanging="360"/>
      </w:pPr>
      <w:rPr>
        <w:rFonts w:hint="default"/>
      </w:rPr>
    </w:lvl>
    <w:lvl w:ilvl="7">
      <w:numFmt w:val="bullet"/>
      <w:lvlText w:val="•"/>
      <w:lvlJc w:val="left"/>
      <w:pPr>
        <w:ind w:left="7142" w:hanging="360"/>
      </w:pPr>
      <w:rPr>
        <w:rFonts w:hint="default"/>
      </w:rPr>
    </w:lvl>
    <w:lvl w:ilvl="8">
      <w:numFmt w:val="bullet"/>
      <w:lvlText w:val="•"/>
      <w:lvlJc w:val="left"/>
      <w:pPr>
        <w:ind w:left="8065" w:hanging="360"/>
      </w:pPr>
      <w:rPr>
        <w:rFonts w:hint="default"/>
      </w:rPr>
    </w:lvl>
  </w:abstractNum>
  <w:abstractNum w:abstractNumId="79" w15:restartNumberingAfterBreak="0">
    <w:nsid w:val="7B6D5551"/>
    <w:multiLevelType w:val="hybridMultilevel"/>
    <w:tmpl w:val="8A52F262"/>
    <w:lvl w:ilvl="0" w:tplc="744AB124">
      <w:start w:val="1"/>
      <w:numFmt w:val="lowerLetter"/>
      <w:lvlText w:val="(%1)"/>
      <w:lvlJc w:val="left"/>
      <w:pPr>
        <w:ind w:left="911" w:hanging="540"/>
      </w:pPr>
      <w:rPr>
        <w:rFonts w:ascii="Arial" w:eastAsia="Arial" w:hAnsi="Arial" w:cs="Arial" w:hint="default"/>
        <w:b w:val="0"/>
        <w:bCs w:val="0"/>
        <w:i w:val="0"/>
        <w:iCs w:val="0"/>
        <w:spacing w:val="-1"/>
        <w:w w:val="100"/>
        <w:sz w:val="24"/>
        <w:szCs w:val="24"/>
        <w:lang w:val="en-US" w:eastAsia="en-US" w:bidi="ar-SA"/>
      </w:rPr>
    </w:lvl>
    <w:lvl w:ilvl="1" w:tplc="3392D2CE">
      <w:start w:val="1"/>
      <w:numFmt w:val="decimal"/>
      <w:lvlText w:val="(%2)"/>
      <w:lvlJc w:val="left"/>
      <w:pPr>
        <w:ind w:left="1974" w:hanging="540"/>
      </w:pPr>
      <w:rPr>
        <w:rFonts w:ascii="Arial" w:eastAsia="Arial" w:hAnsi="Arial" w:cs="Arial" w:hint="default"/>
        <w:b w:val="0"/>
        <w:bCs w:val="0"/>
        <w:i w:val="0"/>
        <w:iCs w:val="0"/>
        <w:color w:val="FF0000"/>
        <w:spacing w:val="-3"/>
        <w:w w:val="98"/>
        <w:sz w:val="24"/>
        <w:szCs w:val="24"/>
        <w:lang w:val="en-US" w:eastAsia="en-US" w:bidi="ar-SA"/>
      </w:rPr>
    </w:lvl>
    <w:lvl w:ilvl="2" w:tplc="BB949692">
      <w:numFmt w:val="bullet"/>
      <w:lvlText w:val="•"/>
      <w:lvlJc w:val="left"/>
      <w:pPr>
        <w:ind w:left="3028" w:hanging="540"/>
      </w:pPr>
      <w:rPr>
        <w:rFonts w:hint="default"/>
        <w:lang w:val="en-US" w:eastAsia="en-US" w:bidi="ar-SA"/>
      </w:rPr>
    </w:lvl>
    <w:lvl w:ilvl="3" w:tplc="044C51C0">
      <w:numFmt w:val="bullet"/>
      <w:lvlText w:val="•"/>
      <w:lvlJc w:val="left"/>
      <w:pPr>
        <w:ind w:left="4082" w:hanging="540"/>
      </w:pPr>
      <w:rPr>
        <w:rFonts w:hint="default"/>
        <w:lang w:val="en-US" w:eastAsia="en-US" w:bidi="ar-SA"/>
      </w:rPr>
    </w:lvl>
    <w:lvl w:ilvl="4" w:tplc="8EE4488C">
      <w:numFmt w:val="bullet"/>
      <w:lvlText w:val="•"/>
      <w:lvlJc w:val="left"/>
      <w:pPr>
        <w:ind w:left="5136" w:hanging="540"/>
      </w:pPr>
      <w:rPr>
        <w:rFonts w:hint="default"/>
        <w:lang w:val="en-US" w:eastAsia="en-US" w:bidi="ar-SA"/>
      </w:rPr>
    </w:lvl>
    <w:lvl w:ilvl="5" w:tplc="888E5478">
      <w:numFmt w:val="bullet"/>
      <w:lvlText w:val="•"/>
      <w:lvlJc w:val="left"/>
      <w:pPr>
        <w:ind w:left="6190" w:hanging="540"/>
      </w:pPr>
      <w:rPr>
        <w:rFonts w:hint="default"/>
        <w:lang w:val="en-US" w:eastAsia="en-US" w:bidi="ar-SA"/>
      </w:rPr>
    </w:lvl>
    <w:lvl w:ilvl="6" w:tplc="F774D16E">
      <w:numFmt w:val="bullet"/>
      <w:lvlText w:val="•"/>
      <w:lvlJc w:val="left"/>
      <w:pPr>
        <w:ind w:left="7244" w:hanging="540"/>
      </w:pPr>
      <w:rPr>
        <w:rFonts w:hint="default"/>
        <w:lang w:val="en-US" w:eastAsia="en-US" w:bidi="ar-SA"/>
      </w:rPr>
    </w:lvl>
    <w:lvl w:ilvl="7" w:tplc="047206EC">
      <w:numFmt w:val="bullet"/>
      <w:lvlText w:val="•"/>
      <w:lvlJc w:val="left"/>
      <w:pPr>
        <w:ind w:left="8298" w:hanging="540"/>
      </w:pPr>
      <w:rPr>
        <w:rFonts w:hint="default"/>
        <w:lang w:val="en-US" w:eastAsia="en-US" w:bidi="ar-SA"/>
      </w:rPr>
    </w:lvl>
    <w:lvl w:ilvl="8" w:tplc="FC8AD580">
      <w:numFmt w:val="bullet"/>
      <w:lvlText w:val="•"/>
      <w:lvlJc w:val="left"/>
      <w:pPr>
        <w:ind w:left="9352" w:hanging="540"/>
      </w:pPr>
      <w:rPr>
        <w:rFonts w:hint="default"/>
        <w:lang w:val="en-US" w:eastAsia="en-US" w:bidi="ar-SA"/>
      </w:rPr>
    </w:lvl>
  </w:abstractNum>
  <w:abstractNum w:abstractNumId="80" w15:restartNumberingAfterBreak="0">
    <w:nsid w:val="7B7C118A"/>
    <w:multiLevelType w:val="hybridMultilevel"/>
    <w:tmpl w:val="3CD6328A"/>
    <w:lvl w:ilvl="0" w:tplc="A2C278A6">
      <w:start w:val="2"/>
      <w:numFmt w:val="lowerLetter"/>
      <w:lvlText w:val="(%1)"/>
      <w:lvlJc w:val="left"/>
      <w:pPr>
        <w:ind w:left="1260"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A113B4"/>
    <w:multiLevelType w:val="hybridMultilevel"/>
    <w:tmpl w:val="17662652"/>
    <w:lvl w:ilvl="0" w:tplc="B64CFE60">
      <w:start w:val="1"/>
      <w:numFmt w:val="decimal"/>
      <w:lvlText w:val="(%1)"/>
      <w:lvlJc w:val="left"/>
      <w:pPr>
        <w:ind w:left="920" w:hanging="360"/>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C47872"/>
    <w:multiLevelType w:val="hybridMultilevel"/>
    <w:tmpl w:val="246A3B28"/>
    <w:lvl w:ilvl="0" w:tplc="3F121262">
      <w:start w:val="1"/>
      <w:numFmt w:val="lowerLetter"/>
      <w:lvlText w:val="(%1)"/>
      <w:lvlJc w:val="left"/>
      <w:pPr>
        <w:ind w:left="920" w:hanging="360"/>
      </w:pPr>
      <w:rPr>
        <w:rFonts w:ascii="Arial" w:eastAsia="Arial" w:hAnsi="Arial" w:cs="Arial" w:hint="default"/>
        <w:w w:val="99"/>
        <w:sz w:val="24"/>
        <w:szCs w:val="24"/>
        <w:lang w:val="en-US" w:eastAsia="en-US" w:bidi="en-US"/>
      </w:rPr>
    </w:lvl>
    <w:lvl w:ilvl="1" w:tplc="962CBDFE">
      <w:start w:val="1"/>
      <w:numFmt w:val="decimal"/>
      <w:lvlText w:val="(%2)"/>
      <w:lvlJc w:val="left"/>
      <w:pPr>
        <w:ind w:left="1640" w:hanging="653"/>
      </w:pPr>
      <w:rPr>
        <w:rFonts w:ascii="Arial" w:eastAsia="Arial" w:hAnsi="Arial" w:cs="Arial" w:hint="default"/>
        <w:w w:val="99"/>
        <w:sz w:val="24"/>
        <w:szCs w:val="24"/>
        <w:lang w:val="en-US" w:eastAsia="en-US" w:bidi="en-US"/>
      </w:rPr>
    </w:lvl>
    <w:lvl w:ilvl="2" w:tplc="3FF4C46E">
      <w:start w:val="1"/>
      <w:numFmt w:val="upperLetter"/>
      <w:lvlText w:val="(%3)"/>
      <w:lvlJc w:val="left"/>
      <w:pPr>
        <w:ind w:left="1710" w:hanging="540"/>
      </w:pPr>
      <w:rPr>
        <w:rFonts w:ascii="Arial" w:eastAsia="Arial" w:hAnsi="Arial" w:cs="Arial" w:hint="default"/>
        <w:b w:val="0"/>
        <w:bCs/>
        <w:spacing w:val="-3"/>
        <w:w w:val="99"/>
        <w:sz w:val="24"/>
        <w:szCs w:val="24"/>
        <w:u w:val="none"/>
        <w:lang w:val="en-US" w:eastAsia="en-US" w:bidi="en-US"/>
      </w:rPr>
    </w:lvl>
    <w:lvl w:ilvl="3" w:tplc="0409001B">
      <w:start w:val="1"/>
      <w:numFmt w:val="lowerRoman"/>
      <w:lvlText w:val="%4."/>
      <w:lvlJc w:val="right"/>
      <w:pPr>
        <w:ind w:left="3081" w:hanging="361"/>
      </w:pPr>
      <w:rPr>
        <w:rFonts w:hint="default"/>
        <w:b w:val="0"/>
        <w:bCs w:val="0"/>
        <w:i w:val="0"/>
        <w:iCs w:val="0"/>
        <w:caps w:val="0"/>
        <w:smallCaps w:val="0"/>
        <w:strike w:val="0"/>
        <w:dstrike w:val="0"/>
        <w:noProof w:val="0"/>
        <w:vanish w:val="0"/>
        <w:color w:val="auto"/>
        <w:spacing w:val="0"/>
        <w:w w:val="99"/>
        <w:kern w:val="0"/>
        <w:position w:val="0"/>
        <w:sz w:val="24"/>
        <w:szCs w:val="24"/>
        <w:u w:val="none"/>
        <w:effect w:val="none"/>
        <w:vertAlign w:val="baseline"/>
        <w:em w:val="none"/>
        <w:lang w:val="en-US" w:eastAsia="en-US" w:bidi="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8CEE17DA">
      <w:numFmt w:val="bullet"/>
      <w:lvlText w:val="•"/>
      <w:lvlJc w:val="left"/>
      <w:pPr>
        <w:ind w:left="3080" w:hanging="361"/>
      </w:pPr>
      <w:rPr>
        <w:rFonts w:hint="default"/>
        <w:lang w:val="en-US" w:eastAsia="en-US" w:bidi="en-US"/>
      </w:rPr>
    </w:lvl>
    <w:lvl w:ilvl="5" w:tplc="53FAF66E">
      <w:numFmt w:val="bullet"/>
      <w:lvlText w:val="•"/>
      <w:lvlJc w:val="left"/>
      <w:pPr>
        <w:ind w:left="4236" w:hanging="361"/>
      </w:pPr>
      <w:rPr>
        <w:rFonts w:hint="default"/>
        <w:lang w:val="en-US" w:eastAsia="en-US" w:bidi="en-US"/>
      </w:rPr>
    </w:lvl>
    <w:lvl w:ilvl="6" w:tplc="640A7366">
      <w:numFmt w:val="bullet"/>
      <w:lvlText w:val="•"/>
      <w:lvlJc w:val="left"/>
      <w:pPr>
        <w:ind w:left="5393" w:hanging="361"/>
      </w:pPr>
      <w:rPr>
        <w:rFonts w:hint="default"/>
        <w:lang w:val="en-US" w:eastAsia="en-US" w:bidi="en-US"/>
      </w:rPr>
    </w:lvl>
    <w:lvl w:ilvl="7" w:tplc="93D49DDE">
      <w:numFmt w:val="bullet"/>
      <w:lvlText w:val="•"/>
      <w:lvlJc w:val="left"/>
      <w:pPr>
        <w:ind w:left="6550" w:hanging="361"/>
      </w:pPr>
      <w:rPr>
        <w:rFonts w:hint="default"/>
        <w:lang w:val="en-US" w:eastAsia="en-US" w:bidi="en-US"/>
      </w:rPr>
    </w:lvl>
    <w:lvl w:ilvl="8" w:tplc="D42ADCF0">
      <w:numFmt w:val="bullet"/>
      <w:lvlText w:val="•"/>
      <w:lvlJc w:val="left"/>
      <w:pPr>
        <w:ind w:left="7706" w:hanging="361"/>
      </w:pPr>
      <w:rPr>
        <w:rFonts w:hint="default"/>
        <w:lang w:val="en-US" w:eastAsia="en-US" w:bidi="en-US"/>
      </w:rPr>
    </w:lvl>
  </w:abstractNum>
  <w:num w:numId="1">
    <w:abstractNumId w:val="73"/>
  </w:num>
  <w:num w:numId="2">
    <w:abstractNumId w:val="82"/>
  </w:num>
  <w:num w:numId="3">
    <w:abstractNumId w:val="17"/>
  </w:num>
  <w:num w:numId="4">
    <w:abstractNumId w:val="34"/>
  </w:num>
  <w:num w:numId="5">
    <w:abstractNumId w:val="65"/>
  </w:num>
  <w:num w:numId="6">
    <w:abstractNumId w:val="5"/>
  </w:num>
  <w:num w:numId="7">
    <w:abstractNumId w:val="75"/>
  </w:num>
  <w:num w:numId="8">
    <w:abstractNumId w:val="45"/>
  </w:num>
  <w:num w:numId="9">
    <w:abstractNumId w:val="12"/>
  </w:num>
  <w:num w:numId="10">
    <w:abstractNumId w:val="38"/>
  </w:num>
  <w:num w:numId="11">
    <w:abstractNumId w:val="19"/>
  </w:num>
  <w:num w:numId="12">
    <w:abstractNumId w:val="8"/>
  </w:num>
  <w:num w:numId="13">
    <w:abstractNumId w:val="81"/>
  </w:num>
  <w:num w:numId="14">
    <w:abstractNumId w:val="72"/>
  </w:num>
  <w:num w:numId="15">
    <w:abstractNumId w:val="28"/>
  </w:num>
  <w:num w:numId="16">
    <w:abstractNumId w:val="26"/>
  </w:num>
  <w:num w:numId="17">
    <w:abstractNumId w:val="59"/>
  </w:num>
  <w:num w:numId="18">
    <w:abstractNumId w:val="14"/>
  </w:num>
  <w:num w:numId="19">
    <w:abstractNumId w:val="71"/>
  </w:num>
  <w:num w:numId="20">
    <w:abstractNumId w:val="3"/>
  </w:num>
  <w:num w:numId="21">
    <w:abstractNumId w:val="33"/>
  </w:num>
  <w:num w:numId="22">
    <w:abstractNumId w:val="42"/>
  </w:num>
  <w:num w:numId="23">
    <w:abstractNumId w:val="9"/>
  </w:num>
  <w:num w:numId="24">
    <w:abstractNumId w:val="68"/>
  </w:num>
  <w:num w:numId="25">
    <w:abstractNumId w:val="52"/>
  </w:num>
  <w:num w:numId="26">
    <w:abstractNumId w:val="67"/>
  </w:num>
  <w:num w:numId="27">
    <w:abstractNumId w:val="56"/>
  </w:num>
  <w:num w:numId="28">
    <w:abstractNumId w:val="57"/>
  </w:num>
  <w:num w:numId="29">
    <w:abstractNumId w:val="55"/>
  </w:num>
  <w:num w:numId="30">
    <w:abstractNumId w:val="30"/>
  </w:num>
  <w:num w:numId="31">
    <w:abstractNumId w:val="35"/>
  </w:num>
  <w:num w:numId="32">
    <w:abstractNumId w:val="66"/>
  </w:num>
  <w:num w:numId="33">
    <w:abstractNumId w:val="13"/>
  </w:num>
  <w:num w:numId="34">
    <w:abstractNumId w:val="36"/>
  </w:num>
  <w:num w:numId="35">
    <w:abstractNumId w:val="64"/>
  </w:num>
  <w:num w:numId="36">
    <w:abstractNumId w:val="27"/>
  </w:num>
  <w:num w:numId="37">
    <w:abstractNumId w:val="69"/>
  </w:num>
  <w:num w:numId="38">
    <w:abstractNumId w:val="37"/>
  </w:num>
  <w:num w:numId="39">
    <w:abstractNumId w:val="18"/>
  </w:num>
  <w:num w:numId="40">
    <w:abstractNumId w:val="54"/>
  </w:num>
  <w:num w:numId="41">
    <w:abstractNumId w:val="32"/>
  </w:num>
  <w:num w:numId="42">
    <w:abstractNumId w:val="47"/>
  </w:num>
  <w:num w:numId="43">
    <w:abstractNumId w:val="21"/>
  </w:num>
  <w:num w:numId="44">
    <w:abstractNumId w:val="0"/>
  </w:num>
  <w:num w:numId="45">
    <w:abstractNumId w:val="77"/>
  </w:num>
  <w:num w:numId="46">
    <w:abstractNumId w:val="23"/>
  </w:num>
  <w:num w:numId="47">
    <w:abstractNumId w:val="4"/>
  </w:num>
  <w:num w:numId="48">
    <w:abstractNumId w:val="7"/>
  </w:num>
  <w:num w:numId="49">
    <w:abstractNumId w:val="40"/>
  </w:num>
  <w:num w:numId="50">
    <w:abstractNumId w:val="6"/>
  </w:num>
  <w:num w:numId="51">
    <w:abstractNumId w:val="1"/>
  </w:num>
  <w:num w:numId="52">
    <w:abstractNumId w:val="22"/>
  </w:num>
  <w:num w:numId="53">
    <w:abstractNumId w:val="41"/>
  </w:num>
  <w:num w:numId="54">
    <w:abstractNumId w:val="10"/>
  </w:num>
  <w:num w:numId="55">
    <w:abstractNumId w:val="78"/>
  </w:num>
  <w:num w:numId="56">
    <w:abstractNumId w:val="80"/>
  </w:num>
  <w:num w:numId="57">
    <w:abstractNumId w:val="61"/>
  </w:num>
  <w:num w:numId="58">
    <w:abstractNumId w:val="60"/>
  </w:num>
  <w:num w:numId="59">
    <w:abstractNumId w:val="49"/>
  </w:num>
  <w:num w:numId="60">
    <w:abstractNumId w:val="43"/>
  </w:num>
  <w:num w:numId="61">
    <w:abstractNumId w:val="50"/>
  </w:num>
  <w:num w:numId="62">
    <w:abstractNumId w:val="44"/>
  </w:num>
  <w:num w:numId="63">
    <w:abstractNumId w:val="24"/>
  </w:num>
  <w:num w:numId="64">
    <w:abstractNumId w:val="63"/>
  </w:num>
  <w:num w:numId="65">
    <w:abstractNumId w:val="74"/>
  </w:num>
  <w:num w:numId="66">
    <w:abstractNumId w:val="25"/>
  </w:num>
  <w:num w:numId="67">
    <w:abstractNumId w:val="29"/>
  </w:num>
  <w:num w:numId="68">
    <w:abstractNumId w:val="31"/>
  </w:num>
  <w:num w:numId="69">
    <w:abstractNumId w:val="39"/>
  </w:num>
  <w:num w:numId="70">
    <w:abstractNumId w:val="2"/>
  </w:num>
  <w:num w:numId="71">
    <w:abstractNumId w:val="48"/>
  </w:num>
  <w:num w:numId="72">
    <w:abstractNumId w:val="53"/>
  </w:num>
  <w:num w:numId="73">
    <w:abstractNumId w:val="76"/>
  </w:num>
  <w:num w:numId="74">
    <w:abstractNumId w:val="58"/>
  </w:num>
  <w:num w:numId="75">
    <w:abstractNumId w:val="46"/>
  </w:num>
  <w:num w:numId="76">
    <w:abstractNumId w:val="16"/>
  </w:num>
  <w:num w:numId="77">
    <w:abstractNumId w:val="62"/>
  </w:num>
  <w:num w:numId="78">
    <w:abstractNumId w:val="20"/>
  </w:num>
  <w:num w:numId="79">
    <w:abstractNumId w:val="11"/>
  </w:num>
  <w:num w:numId="80">
    <w:abstractNumId w:val="79"/>
  </w:num>
  <w:num w:numId="81">
    <w:abstractNumId w:val="51"/>
  </w:num>
  <w:num w:numId="82">
    <w:abstractNumId w:val="15"/>
  </w:num>
  <w:num w:numId="83">
    <w:abstractNumId w:val="36"/>
  </w:num>
  <w:num w:numId="84">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s-ES"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ZSebRpV/6rOlTxqTiqSV6pSNdcpNPevgLFpQQqKHd2nzKLAFaEwiURPfZPWd+IhAgxeiS7VBL2PYrO7cRpsF5A==" w:salt="HeOy6geqGqllZep80OTTH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10"/>
    <w:rsid w:val="000005D1"/>
    <w:rsid w:val="00000A08"/>
    <w:rsid w:val="00000CC0"/>
    <w:rsid w:val="000011CB"/>
    <w:rsid w:val="000012C7"/>
    <w:rsid w:val="0000149B"/>
    <w:rsid w:val="00001CCA"/>
    <w:rsid w:val="0000217A"/>
    <w:rsid w:val="000034E6"/>
    <w:rsid w:val="00003FB9"/>
    <w:rsid w:val="00004466"/>
    <w:rsid w:val="00005348"/>
    <w:rsid w:val="00005874"/>
    <w:rsid w:val="00006031"/>
    <w:rsid w:val="00006191"/>
    <w:rsid w:val="00006D6B"/>
    <w:rsid w:val="00007A2E"/>
    <w:rsid w:val="00007EA4"/>
    <w:rsid w:val="00007EC5"/>
    <w:rsid w:val="000102BF"/>
    <w:rsid w:val="000102D7"/>
    <w:rsid w:val="0001032F"/>
    <w:rsid w:val="000103A9"/>
    <w:rsid w:val="000103F0"/>
    <w:rsid w:val="0001077D"/>
    <w:rsid w:val="0001135B"/>
    <w:rsid w:val="00012AD1"/>
    <w:rsid w:val="00012B2E"/>
    <w:rsid w:val="00013671"/>
    <w:rsid w:val="0001396A"/>
    <w:rsid w:val="00013D01"/>
    <w:rsid w:val="000141C2"/>
    <w:rsid w:val="000142F5"/>
    <w:rsid w:val="000145A3"/>
    <w:rsid w:val="000145D2"/>
    <w:rsid w:val="000148D4"/>
    <w:rsid w:val="00014D17"/>
    <w:rsid w:val="00014D20"/>
    <w:rsid w:val="00015490"/>
    <w:rsid w:val="00015ECF"/>
    <w:rsid w:val="00016BD2"/>
    <w:rsid w:val="000178D7"/>
    <w:rsid w:val="0002003B"/>
    <w:rsid w:val="0002033C"/>
    <w:rsid w:val="00021FDD"/>
    <w:rsid w:val="0002209D"/>
    <w:rsid w:val="00022A94"/>
    <w:rsid w:val="0002427C"/>
    <w:rsid w:val="0002522D"/>
    <w:rsid w:val="0002531A"/>
    <w:rsid w:val="000254E8"/>
    <w:rsid w:val="00026979"/>
    <w:rsid w:val="0002710F"/>
    <w:rsid w:val="000272AE"/>
    <w:rsid w:val="000272FF"/>
    <w:rsid w:val="000277C8"/>
    <w:rsid w:val="000277EF"/>
    <w:rsid w:val="00027BBC"/>
    <w:rsid w:val="00027D4D"/>
    <w:rsid w:val="00027F85"/>
    <w:rsid w:val="00030562"/>
    <w:rsid w:val="000313DC"/>
    <w:rsid w:val="000316C3"/>
    <w:rsid w:val="00031B6A"/>
    <w:rsid w:val="00031C65"/>
    <w:rsid w:val="0003240C"/>
    <w:rsid w:val="00033033"/>
    <w:rsid w:val="0003432E"/>
    <w:rsid w:val="00035140"/>
    <w:rsid w:val="000354DB"/>
    <w:rsid w:val="000355F1"/>
    <w:rsid w:val="00035687"/>
    <w:rsid w:val="0003583D"/>
    <w:rsid w:val="00035848"/>
    <w:rsid w:val="0003603F"/>
    <w:rsid w:val="0003713B"/>
    <w:rsid w:val="0003728A"/>
    <w:rsid w:val="0003775C"/>
    <w:rsid w:val="00037FFE"/>
    <w:rsid w:val="00040742"/>
    <w:rsid w:val="000407C4"/>
    <w:rsid w:val="000411F2"/>
    <w:rsid w:val="00041655"/>
    <w:rsid w:val="00041CE9"/>
    <w:rsid w:val="0004249F"/>
    <w:rsid w:val="00042A6F"/>
    <w:rsid w:val="00042EFC"/>
    <w:rsid w:val="0004324C"/>
    <w:rsid w:val="000436CC"/>
    <w:rsid w:val="0004371D"/>
    <w:rsid w:val="00043C06"/>
    <w:rsid w:val="0004406B"/>
    <w:rsid w:val="00044ED6"/>
    <w:rsid w:val="000450BE"/>
    <w:rsid w:val="00045172"/>
    <w:rsid w:val="00045657"/>
    <w:rsid w:val="00046094"/>
    <w:rsid w:val="00046E8F"/>
    <w:rsid w:val="00047770"/>
    <w:rsid w:val="000478BF"/>
    <w:rsid w:val="00047985"/>
    <w:rsid w:val="00047C39"/>
    <w:rsid w:val="000500B5"/>
    <w:rsid w:val="000503F0"/>
    <w:rsid w:val="00050449"/>
    <w:rsid w:val="000511D0"/>
    <w:rsid w:val="0005136D"/>
    <w:rsid w:val="00051BBB"/>
    <w:rsid w:val="00051FC1"/>
    <w:rsid w:val="0005240B"/>
    <w:rsid w:val="000536BC"/>
    <w:rsid w:val="000541AA"/>
    <w:rsid w:val="000541BC"/>
    <w:rsid w:val="000544C4"/>
    <w:rsid w:val="000544F8"/>
    <w:rsid w:val="0005707F"/>
    <w:rsid w:val="00057FB7"/>
    <w:rsid w:val="0006012A"/>
    <w:rsid w:val="00060278"/>
    <w:rsid w:val="0006091C"/>
    <w:rsid w:val="000609A6"/>
    <w:rsid w:val="00060A2B"/>
    <w:rsid w:val="0006131C"/>
    <w:rsid w:val="0006179D"/>
    <w:rsid w:val="00061C02"/>
    <w:rsid w:val="000621FD"/>
    <w:rsid w:val="000629F9"/>
    <w:rsid w:val="0006319C"/>
    <w:rsid w:val="00063851"/>
    <w:rsid w:val="00063D56"/>
    <w:rsid w:val="00064193"/>
    <w:rsid w:val="00064842"/>
    <w:rsid w:val="00064893"/>
    <w:rsid w:val="000649DC"/>
    <w:rsid w:val="00064FD8"/>
    <w:rsid w:val="000650F5"/>
    <w:rsid w:val="0006519F"/>
    <w:rsid w:val="0006532C"/>
    <w:rsid w:val="000657EA"/>
    <w:rsid w:val="00065804"/>
    <w:rsid w:val="00065941"/>
    <w:rsid w:val="00065AA7"/>
    <w:rsid w:val="00065FB4"/>
    <w:rsid w:val="00066015"/>
    <w:rsid w:val="00066B84"/>
    <w:rsid w:val="00067047"/>
    <w:rsid w:val="0006736A"/>
    <w:rsid w:val="00067A98"/>
    <w:rsid w:val="00067F86"/>
    <w:rsid w:val="00067FFD"/>
    <w:rsid w:val="00070040"/>
    <w:rsid w:val="000703E1"/>
    <w:rsid w:val="00070676"/>
    <w:rsid w:val="00070DBA"/>
    <w:rsid w:val="000713C8"/>
    <w:rsid w:val="00071A58"/>
    <w:rsid w:val="00071DA8"/>
    <w:rsid w:val="000720AF"/>
    <w:rsid w:val="0007296C"/>
    <w:rsid w:val="00072AEB"/>
    <w:rsid w:val="00073873"/>
    <w:rsid w:val="00073CF2"/>
    <w:rsid w:val="00073D52"/>
    <w:rsid w:val="00074165"/>
    <w:rsid w:val="00074490"/>
    <w:rsid w:val="000747EE"/>
    <w:rsid w:val="00074D67"/>
    <w:rsid w:val="000754DB"/>
    <w:rsid w:val="0007598D"/>
    <w:rsid w:val="00076144"/>
    <w:rsid w:val="000763A2"/>
    <w:rsid w:val="000764F1"/>
    <w:rsid w:val="00076507"/>
    <w:rsid w:val="00076E65"/>
    <w:rsid w:val="00077696"/>
    <w:rsid w:val="00077982"/>
    <w:rsid w:val="00077ABA"/>
    <w:rsid w:val="00077D62"/>
    <w:rsid w:val="00077FBE"/>
    <w:rsid w:val="00080AC2"/>
    <w:rsid w:val="00081404"/>
    <w:rsid w:val="000817A0"/>
    <w:rsid w:val="00081879"/>
    <w:rsid w:val="00081A85"/>
    <w:rsid w:val="00081D54"/>
    <w:rsid w:val="00081E51"/>
    <w:rsid w:val="000826D1"/>
    <w:rsid w:val="00083366"/>
    <w:rsid w:val="00083490"/>
    <w:rsid w:val="000836DC"/>
    <w:rsid w:val="00083AB2"/>
    <w:rsid w:val="000841D2"/>
    <w:rsid w:val="00084AC5"/>
    <w:rsid w:val="00084FF1"/>
    <w:rsid w:val="000850CC"/>
    <w:rsid w:val="000861A9"/>
    <w:rsid w:val="000862A4"/>
    <w:rsid w:val="000878DA"/>
    <w:rsid w:val="0008793B"/>
    <w:rsid w:val="00087A06"/>
    <w:rsid w:val="00087A50"/>
    <w:rsid w:val="0009034A"/>
    <w:rsid w:val="00090DC4"/>
    <w:rsid w:val="00091759"/>
    <w:rsid w:val="0009228B"/>
    <w:rsid w:val="00092786"/>
    <w:rsid w:val="00093655"/>
    <w:rsid w:val="000937D6"/>
    <w:rsid w:val="000941CB"/>
    <w:rsid w:val="00095738"/>
    <w:rsid w:val="000963D7"/>
    <w:rsid w:val="000967BE"/>
    <w:rsid w:val="00096FF9"/>
    <w:rsid w:val="000970A3"/>
    <w:rsid w:val="000972A3"/>
    <w:rsid w:val="0009749C"/>
    <w:rsid w:val="0009799E"/>
    <w:rsid w:val="00097B50"/>
    <w:rsid w:val="000A03E0"/>
    <w:rsid w:val="000A076E"/>
    <w:rsid w:val="000A23A2"/>
    <w:rsid w:val="000A2F5F"/>
    <w:rsid w:val="000A3199"/>
    <w:rsid w:val="000A3CD0"/>
    <w:rsid w:val="000A4473"/>
    <w:rsid w:val="000A449A"/>
    <w:rsid w:val="000A4555"/>
    <w:rsid w:val="000A49CE"/>
    <w:rsid w:val="000A4F73"/>
    <w:rsid w:val="000A4FF7"/>
    <w:rsid w:val="000A5D60"/>
    <w:rsid w:val="000A5E85"/>
    <w:rsid w:val="000A636E"/>
    <w:rsid w:val="000A6666"/>
    <w:rsid w:val="000A6C15"/>
    <w:rsid w:val="000A7192"/>
    <w:rsid w:val="000A73AD"/>
    <w:rsid w:val="000A7918"/>
    <w:rsid w:val="000A7C74"/>
    <w:rsid w:val="000A7E23"/>
    <w:rsid w:val="000A7E4E"/>
    <w:rsid w:val="000B0447"/>
    <w:rsid w:val="000B0B79"/>
    <w:rsid w:val="000B10E2"/>
    <w:rsid w:val="000B142D"/>
    <w:rsid w:val="000B2566"/>
    <w:rsid w:val="000B28B5"/>
    <w:rsid w:val="000B2AE1"/>
    <w:rsid w:val="000B440A"/>
    <w:rsid w:val="000B4CBC"/>
    <w:rsid w:val="000B5AFE"/>
    <w:rsid w:val="000B64D8"/>
    <w:rsid w:val="000B6D26"/>
    <w:rsid w:val="000B7346"/>
    <w:rsid w:val="000B7511"/>
    <w:rsid w:val="000B7BCB"/>
    <w:rsid w:val="000B7BDE"/>
    <w:rsid w:val="000C059B"/>
    <w:rsid w:val="000C106A"/>
    <w:rsid w:val="000C1216"/>
    <w:rsid w:val="000C1314"/>
    <w:rsid w:val="000C17EE"/>
    <w:rsid w:val="000C18A9"/>
    <w:rsid w:val="000C1AAB"/>
    <w:rsid w:val="000C24CE"/>
    <w:rsid w:val="000C2A12"/>
    <w:rsid w:val="000C2F09"/>
    <w:rsid w:val="000C37B9"/>
    <w:rsid w:val="000C393B"/>
    <w:rsid w:val="000C3C87"/>
    <w:rsid w:val="000C3F03"/>
    <w:rsid w:val="000C434B"/>
    <w:rsid w:val="000C4895"/>
    <w:rsid w:val="000C4D23"/>
    <w:rsid w:val="000C520B"/>
    <w:rsid w:val="000C528A"/>
    <w:rsid w:val="000C6526"/>
    <w:rsid w:val="000C6E61"/>
    <w:rsid w:val="000C7382"/>
    <w:rsid w:val="000C776B"/>
    <w:rsid w:val="000C7D27"/>
    <w:rsid w:val="000C7DCC"/>
    <w:rsid w:val="000D0216"/>
    <w:rsid w:val="000D05D7"/>
    <w:rsid w:val="000D08BD"/>
    <w:rsid w:val="000D0ECF"/>
    <w:rsid w:val="000D10F9"/>
    <w:rsid w:val="000D17AD"/>
    <w:rsid w:val="000D1CE4"/>
    <w:rsid w:val="000D28C3"/>
    <w:rsid w:val="000D2D0B"/>
    <w:rsid w:val="000D2D31"/>
    <w:rsid w:val="000D3D23"/>
    <w:rsid w:val="000D3FA1"/>
    <w:rsid w:val="000D490E"/>
    <w:rsid w:val="000D5913"/>
    <w:rsid w:val="000D6B53"/>
    <w:rsid w:val="000D6BE1"/>
    <w:rsid w:val="000D6F7A"/>
    <w:rsid w:val="000D7459"/>
    <w:rsid w:val="000E04D4"/>
    <w:rsid w:val="000E06C6"/>
    <w:rsid w:val="000E07E4"/>
    <w:rsid w:val="000E1009"/>
    <w:rsid w:val="000E10C1"/>
    <w:rsid w:val="000E1367"/>
    <w:rsid w:val="000E1C9A"/>
    <w:rsid w:val="000E2122"/>
    <w:rsid w:val="000E2825"/>
    <w:rsid w:val="000E2C9E"/>
    <w:rsid w:val="000E3B97"/>
    <w:rsid w:val="000E3BBA"/>
    <w:rsid w:val="000E491D"/>
    <w:rsid w:val="000E5D26"/>
    <w:rsid w:val="000E67F7"/>
    <w:rsid w:val="000E6985"/>
    <w:rsid w:val="000E6B90"/>
    <w:rsid w:val="000E6D4A"/>
    <w:rsid w:val="000E725C"/>
    <w:rsid w:val="000E72F7"/>
    <w:rsid w:val="000F06B8"/>
    <w:rsid w:val="000F0731"/>
    <w:rsid w:val="000F10ED"/>
    <w:rsid w:val="000F1464"/>
    <w:rsid w:val="000F15EF"/>
    <w:rsid w:val="000F183D"/>
    <w:rsid w:val="000F1C74"/>
    <w:rsid w:val="000F2627"/>
    <w:rsid w:val="000F32F6"/>
    <w:rsid w:val="000F36BE"/>
    <w:rsid w:val="000F36CD"/>
    <w:rsid w:val="000F3906"/>
    <w:rsid w:val="000F53E2"/>
    <w:rsid w:val="000F5538"/>
    <w:rsid w:val="000F694C"/>
    <w:rsid w:val="000F720F"/>
    <w:rsid w:val="000F7364"/>
    <w:rsid w:val="000F7915"/>
    <w:rsid w:val="000F7BED"/>
    <w:rsid w:val="000F7E9B"/>
    <w:rsid w:val="000F7ED8"/>
    <w:rsid w:val="00100555"/>
    <w:rsid w:val="001008C6"/>
    <w:rsid w:val="00100DF3"/>
    <w:rsid w:val="00101198"/>
    <w:rsid w:val="00101310"/>
    <w:rsid w:val="0010188D"/>
    <w:rsid w:val="00101912"/>
    <w:rsid w:val="00101AF7"/>
    <w:rsid w:val="00101BC7"/>
    <w:rsid w:val="00101F23"/>
    <w:rsid w:val="00102034"/>
    <w:rsid w:val="001020E2"/>
    <w:rsid w:val="0010219C"/>
    <w:rsid w:val="00102278"/>
    <w:rsid w:val="001024C5"/>
    <w:rsid w:val="0010295B"/>
    <w:rsid w:val="00103227"/>
    <w:rsid w:val="00103833"/>
    <w:rsid w:val="00103944"/>
    <w:rsid w:val="00103996"/>
    <w:rsid w:val="00103D25"/>
    <w:rsid w:val="001046CB"/>
    <w:rsid w:val="001048C6"/>
    <w:rsid w:val="001049C2"/>
    <w:rsid w:val="00104ADA"/>
    <w:rsid w:val="00104FD6"/>
    <w:rsid w:val="00106143"/>
    <w:rsid w:val="00106922"/>
    <w:rsid w:val="00107712"/>
    <w:rsid w:val="00107D6C"/>
    <w:rsid w:val="00110071"/>
    <w:rsid w:val="0011058B"/>
    <w:rsid w:val="00110B58"/>
    <w:rsid w:val="00111228"/>
    <w:rsid w:val="001115D5"/>
    <w:rsid w:val="00111604"/>
    <w:rsid w:val="0011177E"/>
    <w:rsid w:val="00112B1C"/>
    <w:rsid w:val="00113BF3"/>
    <w:rsid w:val="00113DB8"/>
    <w:rsid w:val="00113E5B"/>
    <w:rsid w:val="00114D6B"/>
    <w:rsid w:val="00115CEB"/>
    <w:rsid w:val="0011642D"/>
    <w:rsid w:val="00116B5C"/>
    <w:rsid w:val="00116EEA"/>
    <w:rsid w:val="0011782A"/>
    <w:rsid w:val="00117C03"/>
    <w:rsid w:val="00117D81"/>
    <w:rsid w:val="0012002D"/>
    <w:rsid w:val="00120FA0"/>
    <w:rsid w:val="00121B4C"/>
    <w:rsid w:val="00121BC1"/>
    <w:rsid w:val="00122EAF"/>
    <w:rsid w:val="00122EE7"/>
    <w:rsid w:val="00122F5F"/>
    <w:rsid w:val="00124507"/>
    <w:rsid w:val="00124C3F"/>
    <w:rsid w:val="00124C8C"/>
    <w:rsid w:val="00125225"/>
    <w:rsid w:val="001254F2"/>
    <w:rsid w:val="0012554D"/>
    <w:rsid w:val="00125E20"/>
    <w:rsid w:val="00126435"/>
    <w:rsid w:val="00126861"/>
    <w:rsid w:val="00126A0C"/>
    <w:rsid w:val="00126B75"/>
    <w:rsid w:val="00127842"/>
    <w:rsid w:val="00130189"/>
    <w:rsid w:val="00130560"/>
    <w:rsid w:val="0013057E"/>
    <w:rsid w:val="00131103"/>
    <w:rsid w:val="0013149A"/>
    <w:rsid w:val="0013182B"/>
    <w:rsid w:val="00131EBB"/>
    <w:rsid w:val="00131EDE"/>
    <w:rsid w:val="00132366"/>
    <w:rsid w:val="00132D11"/>
    <w:rsid w:val="0013324C"/>
    <w:rsid w:val="001338E3"/>
    <w:rsid w:val="00133CEA"/>
    <w:rsid w:val="00134039"/>
    <w:rsid w:val="001348C4"/>
    <w:rsid w:val="00134F88"/>
    <w:rsid w:val="001351D0"/>
    <w:rsid w:val="00135D58"/>
    <w:rsid w:val="0013670D"/>
    <w:rsid w:val="0013699E"/>
    <w:rsid w:val="00136B40"/>
    <w:rsid w:val="001372F8"/>
    <w:rsid w:val="0013772D"/>
    <w:rsid w:val="0014017E"/>
    <w:rsid w:val="0014051A"/>
    <w:rsid w:val="00141B98"/>
    <w:rsid w:val="0014200F"/>
    <w:rsid w:val="001426FA"/>
    <w:rsid w:val="00142FA8"/>
    <w:rsid w:val="0014369D"/>
    <w:rsid w:val="00143DAE"/>
    <w:rsid w:val="00144584"/>
    <w:rsid w:val="00144D9F"/>
    <w:rsid w:val="0014555E"/>
    <w:rsid w:val="001464D4"/>
    <w:rsid w:val="00146548"/>
    <w:rsid w:val="00146564"/>
    <w:rsid w:val="00146705"/>
    <w:rsid w:val="00146BDB"/>
    <w:rsid w:val="00146EF9"/>
    <w:rsid w:val="0014720E"/>
    <w:rsid w:val="00147994"/>
    <w:rsid w:val="00147B20"/>
    <w:rsid w:val="00147B8A"/>
    <w:rsid w:val="00147D38"/>
    <w:rsid w:val="00147F76"/>
    <w:rsid w:val="00150B20"/>
    <w:rsid w:val="0015139D"/>
    <w:rsid w:val="0015141D"/>
    <w:rsid w:val="001516E6"/>
    <w:rsid w:val="00151B16"/>
    <w:rsid w:val="001521A1"/>
    <w:rsid w:val="001522FD"/>
    <w:rsid w:val="00152336"/>
    <w:rsid w:val="00152A31"/>
    <w:rsid w:val="00152F66"/>
    <w:rsid w:val="0015335A"/>
    <w:rsid w:val="00153A7E"/>
    <w:rsid w:val="00155074"/>
    <w:rsid w:val="0015507B"/>
    <w:rsid w:val="001555A2"/>
    <w:rsid w:val="0015575A"/>
    <w:rsid w:val="00155C02"/>
    <w:rsid w:val="0015600A"/>
    <w:rsid w:val="00156CAA"/>
    <w:rsid w:val="001577AA"/>
    <w:rsid w:val="00157BCA"/>
    <w:rsid w:val="00157D75"/>
    <w:rsid w:val="001603F3"/>
    <w:rsid w:val="001604B5"/>
    <w:rsid w:val="001608D5"/>
    <w:rsid w:val="00161D34"/>
    <w:rsid w:val="001626A1"/>
    <w:rsid w:val="001627AE"/>
    <w:rsid w:val="00163800"/>
    <w:rsid w:val="00163B54"/>
    <w:rsid w:val="0016423A"/>
    <w:rsid w:val="00164DBB"/>
    <w:rsid w:val="00165128"/>
    <w:rsid w:val="00165884"/>
    <w:rsid w:val="0016599E"/>
    <w:rsid w:val="00165FD7"/>
    <w:rsid w:val="00166A0B"/>
    <w:rsid w:val="0016740B"/>
    <w:rsid w:val="001700E8"/>
    <w:rsid w:val="00170119"/>
    <w:rsid w:val="0017097E"/>
    <w:rsid w:val="00170D88"/>
    <w:rsid w:val="00171820"/>
    <w:rsid w:val="00171EA6"/>
    <w:rsid w:val="00172B1B"/>
    <w:rsid w:val="00172D99"/>
    <w:rsid w:val="00173492"/>
    <w:rsid w:val="001735A1"/>
    <w:rsid w:val="00173A74"/>
    <w:rsid w:val="00174AD3"/>
    <w:rsid w:val="00174BF9"/>
    <w:rsid w:val="00175F5F"/>
    <w:rsid w:val="001772D2"/>
    <w:rsid w:val="0017746C"/>
    <w:rsid w:val="00177DF8"/>
    <w:rsid w:val="00180184"/>
    <w:rsid w:val="00180424"/>
    <w:rsid w:val="00180442"/>
    <w:rsid w:val="0018051E"/>
    <w:rsid w:val="00180F9B"/>
    <w:rsid w:val="00181664"/>
    <w:rsid w:val="0018186A"/>
    <w:rsid w:val="001820B9"/>
    <w:rsid w:val="001824A4"/>
    <w:rsid w:val="00182E5F"/>
    <w:rsid w:val="001832E3"/>
    <w:rsid w:val="00183C0A"/>
    <w:rsid w:val="0018494F"/>
    <w:rsid w:val="00185721"/>
    <w:rsid w:val="001858D8"/>
    <w:rsid w:val="0018594E"/>
    <w:rsid w:val="00185DEE"/>
    <w:rsid w:val="00186412"/>
    <w:rsid w:val="0018668B"/>
    <w:rsid w:val="00187552"/>
    <w:rsid w:val="001875E7"/>
    <w:rsid w:val="0018763B"/>
    <w:rsid w:val="0019035B"/>
    <w:rsid w:val="00190B0F"/>
    <w:rsid w:val="001913ED"/>
    <w:rsid w:val="00191A5D"/>
    <w:rsid w:val="00191D7E"/>
    <w:rsid w:val="00191DC2"/>
    <w:rsid w:val="001923A4"/>
    <w:rsid w:val="00192DB3"/>
    <w:rsid w:val="0019357A"/>
    <w:rsid w:val="00194849"/>
    <w:rsid w:val="00194D85"/>
    <w:rsid w:val="00195B95"/>
    <w:rsid w:val="00195E5F"/>
    <w:rsid w:val="00196204"/>
    <w:rsid w:val="00196A1A"/>
    <w:rsid w:val="001970A7"/>
    <w:rsid w:val="0019796D"/>
    <w:rsid w:val="001A0190"/>
    <w:rsid w:val="001A04EA"/>
    <w:rsid w:val="001A0EC0"/>
    <w:rsid w:val="001A1D72"/>
    <w:rsid w:val="001A20B3"/>
    <w:rsid w:val="001A2838"/>
    <w:rsid w:val="001A2AD6"/>
    <w:rsid w:val="001A2ED3"/>
    <w:rsid w:val="001A3AE1"/>
    <w:rsid w:val="001A3E87"/>
    <w:rsid w:val="001A4002"/>
    <w:rsid w:val="001A49F4"/>
    <w:rsid w:val="001A4B05"/>
    <w:rsid w:val="001A51EB"/>
    <w:rsid w:val="001A5541"/>
    <w:rsid w:val="001A5A13"/>
    <w:rsid w:val="001A5C56"/>
    <w:rsid w:val="001A6358"/>
    <w:rsid w:val="001A7182"/>
    <w:rsid w:val="001A76A5"/>
    <w:rsid w:val="001A7D2B"/>
    <w:rsid w:val="001B0D2D"/>
    <w:rsid w:val="001B1470"/>
    <w:rsid w:val="001B185C"/>
    <w:rsid w:val="001B1D5B"/>
    <w:rsid w:val="001B20E6"/>
    <w:rsid w:val="001B37A5"/>
    <w:rsid w:val="001B37F5"/>
    <w:rsid w:val="001B3916"/>
    <w:rsid w:val="001B46F6"/>
    <w:rsid w:val="001B4885"/>
    <w:rsid w:val="001B4913"/>
    <w:rsid w:val="001B4C3E"/>
    <w:rsid w:val="001B4E71"/>
    <w:rsid w:val="001B4F9C"/>
    <w:rsid w:val="001B54F1"/>
    <w:rsid w:val="001B55A8"/>
    <w:rsid w:val="001B5766"/>
    <w:rsid w:val="001B6046"/>
    <w:rsid w:val="001B6660"/>
    <w:rsid w:val="001B7049"/>
    <w:rsid w:val="001B708C"/>
    <w:rsid w:val="001B75FA"/>
    <w:rsid w:val="001C0E8B"/>
    <w:rsid w:val="001C1CAC"/>
    <w:rsid w:val="001C1E0D"/>
    <w:rsid w:val="001C20F7"/>
    <w:rsid w:val="001C2AA1"/>
    <w:rsid w:val="001C2BA8"/>
    <w:rsid w:val="001C300F"/>
    <w:rsid w:val="001C3BB8"/>
    <w:rsid w:val="001C4313"/>
    <w:rsid w:val="001C4E0C"/>
    <w:rsid w:val="001C4E28"/>
    <w:rsid w:val="001C4EDA"/>
    <w:rsid w:val="001C51DD"/>
    <w:rsid w:val="001C6058"/>
    <w:rsid w:val="001C78B8"/>
    <w:rsid w:val="001C7A62"/>
    <w:rsid w:val="001C7C0D"/>
    <w:rsid w:val="001C7D60"/>
    <w:rsid w:val="001C7D87"/>
    <w:rsid w:val="001D05B7"/>
    <w:rsid w:val="001D0B05"/>
    <w:rsid w:val="001D0B4F"/>
    <w:rsid w:val="001D0D69"/>
    <w:rsid w:val="001D1174"/>
    <w:rsid w:val="001D12BE"/>
    <w:rsid w:val="001D1CE5"/>
    <w:rsid w:val="001D2A8D"/>
    <w:rsid w:val="001D2D55"/>
    <w:rsid w:val="001D32AF"/>
    <w:rsid w:val="001D337D"/>
    <w:rsid w:val="001D3636"/>
    <w:rsid w:val="001D43BC"/>
    <w:rsid w:val="001D4814"/>
    <w:rsid w:val="001D4CAF"/>
    <w:rsid w:val="001D535D"/>
    <w:rsid w:val="001D544E"/>
    <w:rsid w:val="001D5BE1"/>
    <w:rsid w:val="001D5FC9"/>
    <w:rsid w:val="001D6A58"/>
    <w:rsid w:val="001D72EB"/>
    <w:rsid w:val="001D72F5"/>
    <w:rsid w:val="001D76B3"/>
    <w:rsid w:val="001D7941"/>
    <w:rsid w:val="001D7DA8"/>
    <w:rsid w:val="001D7F3A"/>
    <w:rsid w:val="001E0EF3"/>
    <w:rsid w:val="001E0F80"/>
    <w:rsid w:val="001E1496"/>
    <w:rsid w:val="001E3298"/>
    <w:rsid w:val="001E3459"/>
    <w:rsid w:val="001E3512"/>
    <w:rsid w:val="001E3760"/>
    <w:rsid w:val="001E3C85"/>
    <w:rsid w:val="001E4185"/>
    <w:rsid w:val="001E4302"/>
    <w:rsid w:val="001E4739"/>
    <w:rsid w:val="001E4C1B"/>
    <w:rsid w:val="001E520B"/>
    <w:rsid w:val="001E55E7"/>
    <w:rsid w:val="001E588C"/>
    <w:rsid w:val="001E6014"/>
    <w:rsid w:val="001E6407"/>
    <w:rsid w:val="001E64C6"/>
    <w:rsid w:val="001E71DC"/>
    <w:rsid w:val="001E7F45"/>
    <w:rsid w:val="001F01EB"/>
    <w:rsid w:val="001F02AB"/>
    <w:rsid w:val="001F0B87"/>
    <w:rsid w:val="001F15AF"/>
    <w:rsid w:val="001F179D"/>
    <w:rsid w:val="001F17E4"/>
    <w:rsid w:val="001F1916"/>
    <w:rsid w:val="001F19A0"/>
    <w:rsid w:val="001F30B7"/>
    <w:rsid w:val="001F30F7"/>
    <w:rsid w:val="001F3C5E"/>
    <w:rsid w:val="001F4B00"/>
    <w:rsid w:val="001F4E5A"/>
    <w:rsid w:val="001F4E7B"/>
    <w:rsid w:val="001F4E9E"/>
    <w:rsid w:val="001F569E"/>
    <w:rsid w:val="001F59B3"/>
    <w:rsid w:val="001F6210"/>
    <w:rsid w:val="001F634E"/>
    <w:rsid w:val="001F6DF4"/>
    <w:rsid w:val="001F7477"/>
    <w:rsid w:val="001F74FF"/>
    <w:rsid w:val="001F79E5"/>
    <w:rsid w:val="002005A1"/>
    <w:rsid w:val="00202250"/>
    <w:rsid w:val="00202874"/>
    <w:rsid w:val="00202AB1"/>
    <w:rsid w:val="00202AC9"/>
    <w:rsid w:val="00204240"/>
    <w:rsid w:val="00204AD4"/>
    <w:rsid w:val="0020528D"/>
    <w:rsid w:val="00205E6C"/>
    <w:rsid w:val="002065AE"/>
    <w:rsid w:val="00206CFA"/>
    <w:rsid w:val="00206E7F"/>
    <w:rsid w:val="00207974"/>
    <w:rsid w:val="00210239"/>
    <w:rsid w:val="00210241"/>
    <w:rsid w:val="00210261"/>
    <w:rsid w:val="002105DA"/>
    <w:rsid w:val="00210EB0"/>
    <w:rsid w:val="002110B4"/>
    <w:rsid w:val="002111CC"/>
    <w:rsid w:val="00211496"/>
    <w:rsid w:val="00211D4A"/>
    <w:rsid w:val="0021232F"/>
    <w:rsid w:val="002125EA"/>
    <w:rsid w:val="00212C5A"/>
    <w:rsid w:val="002130EF"/>
    <w:rsid w:val="00213FEA"/>
    <w:rsid w:val="00214FB4"/>
    <w:rsid w:val="002152FC"/>
    <w:rsid w:val="002153E9"/>
    <w:rsid w:val="002154C0"/>
    <w:rsid w:val="002158EB"/>
    <w:rsid w:val="00216BD9"/>
    <w:rsid w:val="00216D17"/>
    <w:rsid w:val="00216EE0"/>
    <w:rsid w:val="0021715E"/>
    <w:rsid w:val="00217471"/>
    <w:rsid w:val="00217BE3"/>
    <w:rsid w:val="0022057A"/>
    <w:rsid w:val="0022079E"/>
    <w:rsid w:val="002213D7"/>
    <w:rsid w:val="0022150C"/>
    <w:rsid w:val="00221B8E"/>
    <w:rsid w:val="00222000"/>
    <w:rsid w:val="0022230B"/>
    <w:rsid w:val="00222344"/>
    <w:rsid w:val="0022235E"/>
    <w:rsid w:val="00222C85"/>
    <w:rsid w:val="00222F07"/>
    <w:rsid w:val="00223314"/>
    <w:rsid w:val="00224016"/>
    <w:rsid w:val="002244E2"/>
    <w:rsid w:val="00224A63"/>
    <w:rsid w:val="00224FCC"/>
    <w:rsid w:val="002258E4"/>
    <w:rsid w:val="00225E15"/>
    <w:rsid w:val="00225EF0"/>
    <w:rsid w:val="00226047"/>
    <w:rsid w:val="00226346"/>
    <w:rsid w:val="00226363"/>
    <w:rsid w:val="00226374"/>
    <w:rsid w:val="00226410"/>
    <w:rsid w:val="002265D4"/>
    <w:rsid w:val="00227347"/>
    <w:rsid w:val="0023010C"/>
    <w:rsid w:val="002309CE"/>
    <w:rsid w:val="00230A96"/>
    <w:rsid w:val="00231245"/>
    <w:rsid w:val="002315F9"/>
    <w:rsid w:val="00232B41"/>
    <w:rsid w:val="00233157"/>
    <w:rsid w:val="002331F6"/>
    <w:rsid w:val="002333A7"/>
    <w:rsid w:val="00233941"/>
    <w:rsid w:val="00234C33"/>
    <w:rsid w:val="00234EBC"/>
    <w:rsid w:val="00234F65"/>
    <w:rsid w:val="00235AF6"/>
    <w:rsid w:val="00235C90"/>
    <w:rsid w:val="00235D68"/>
    <w:rsid w:val="002362D0"/>
    <w:rsid w:val="00236624"/>
    <w:rsid w:val="00236852"/>
    <w:rsid w:val="00236E4F"/>
    <w:rsid w:val="00237E64"/>
    <w:rsid w:val="00237F6B"/>
    <w:rsid w:val="002406D6"/>
    <w:rsid w:val="00240751"/>
    <w:rsid w:val="00240773"/>
    <w:rsid w:val="00240D3E"/>
    <w:rsid w:val="00241E87"/>
    <w:rsid w:val="002422A6"/>
    <w:rsid w:val="002432C0"/>
    <w:rsid w:val="0024350F"/>
    <w:rsid w:val="002440D6"/>
    <w:rsid w:val="00244D83"/>
    <w:rsid w:val="00245697"/>
    <w:rsid w:val="00245C07"/>
    <w:rsid w:val="00246141"/>
    <w:rsid w:val="00246A5F"/>
    <w:rsid w:val="00246CC3"/>
    <w:rsid w:val="00247D18"/>
    <w:rsid w:val="00247F74"/>
    <w:rsid w:val="00250004"/>
    <w:rsid w:val="002501B8"/>
    <w:rsid w:val="00250858"/>
    <w:rsid w:val="002516D0"/>
    <w:rsid w:val="00251DBC"/>
    <w:rsid w:val="002526BB"/>
    <w:rsid w:val="002529F5"/>
    <w:rsid w:val="00252D42"/>
    <w:rsid w:val="00252E07"/>
    <w:rsid w:val="00253408"/>
    <w:rsid w:val="00253538"/>
    <w:rsid w:val="00253561"/>
    <w:rsid w:val="0025374B"/>
    <w:rsid w:val="00253978"/>
    <w:rsid w:val="00254541"/>
    <w:rsid w:val="00254665"/>
    <w:rsid w:val="002547BB"/>
    <w:rsid w:val="00255A75"/>
    <w:rsid w:val="0025653E"/>
    <w:rsid w:val="002565F1"/>
    <w:rsid w:val="00256600"/>
    <w:rsid w:val="002577E9"/>
    <w:rsid w:val="00260221"/>
    <w:rsid w:val="002607DA"/>
    <w:rsid w:val="00260924"/>
    <w:rsid w:val="00260C83"/>
    <w:rsid w:val="00260D94"/>
    <w:rsid w:val="00260F10"/>
    <w:rsid w:val="00261555"/>
    <w:rsid w:val="002615C0"/>
    <w:rsid w:val="002616D6"/>
    <w:rsid w:val="00261D3B"/>
    <w:rsid w:val="0026255D"/>
    <w:rsid w:val="00262803"/>
    <w:rsid w:val="0026298B"/>
    <w:rsid w:val="002629C4"/>
    <w:rsid w:val="00263FF2"/>
    <w:rsid w:val="0026406C"/>
    <w:rsid w:val="00264ABE"/>
    <w:rsid w:val="00265061"/>
    <w:rsid w:val="00265661"/>
    <w:rsid w:val="00265E6A"/>
    <w:rsid w:val="00265EA8"/>
    <w:rsid w:val="00265FC4"/>
    <w:rsid w:val="00266090"/>
    <w:rsid w:val="002664D3"/>
    <w:rsid w:val="00266B76"/>
    <w:rsid w:val="00266D48"/>
    <w:rsid w:val="002675D8"/>
    <w:rsid w:val="002702DD"/>
    <w:rsid w:val="00270421"/>
    <w:rsid w:val="00270B1D"/>
    <w:rsid w:val="00270BC0"/>
    <w:rsid w:val="00270DAB"/>
    <w:rsid w:val="00270DF0"/>
    <w:rsid w:val="00270ECF"/>
    <w:rsid w:val="0027125B"/>
    <w:rsid w:val="002717D4"/>
    <w:rsid w:val="002717EB"/>
    <w:rsid w:val="0027186D"/>
    <w:rsid w:val="002723D6"/>
    <w:rsid w:val="00272648"/>
    <w:rsid w:val="00272AEC"/>
    <w:rsid w:val="00272FEF"/>
    <w:rsid w:val="00273686"/>
    <w:rsid w:val="00273CF3"/>
    <w:rsid w:val="00274175"/>
    <w:rsid w:val="002745C2"/>
    <w:rsid w:val="002751B5"/>
    <w:rsid w:val="0027627C"/>
    <w:rsid w:val="00276776"/>
    <w:rsid w:val="00276FD7"/>
    <w:rsid w:val="0027717F"/>
    <w:rsid w:val="002772F9"/>
    <w:rsid w:val="00280085"/>
    <w:rsid w:val="00280290"/>
    <w:rsid w:val="002805D9"/>
    <w:rsid w:val="00280B68"/>
    <w:rsid w:val="00280F6F"/>
    <w:rsid w:val="002813E2"/>
    <w:rsid w:val="00281750"/>
    <w:rsid w:val="00281C80"/>
    <w:rsid w:val="00282007"/>
    <w:rsid w:val="00282639"/>
    <w:rsid w:val="00283B5D"/>
    <w:rsid w:val="00283F21"/>
    <w:rsid w:val="002847E1"/>
    <w:rsid w:val="002851BF"/>
    <w:rsid w:val="00285CA3"/>
    <w:rsid w:val="00285EB3"/>
    <w:rsid w:val="00286495"/>
    <w:rsid w:val="0028700A"/>
    <w:rsid w:val="00287DDC"/>
    <w:rsid w:val="00290573"/>
    <w:rsid w:val="002909B5"/>
    <w:rsid w:val="00290D8C"/>
    <w:rsid w:val="00290FFA"/>
    <w:rsid w:val="00291C5B"/>
    <w:rsid w:val="00292164"/>
    <w:rsid w:val="00292294"/>
    <w:rsid w:val="00292D55"/>
    <w:rsid w:val="002933D4"/>
    <w:rsid w:val="00293C5A"/>
    <w:rsid w:val="00293DE3"/>
    <w:rsid w:val="00294005"/>
    <w:rsid w:val="00294580"/>
    <w:rsid w:val="002945E4"/>
    <w:rsid w:val="00294E71"/>
    <w:rsid w:val="00295053"/>
    <w:rsid w:val="002950AC"/>
    <w:rsid w:val="002957C4"/>
    <w:rsid w:val="002957DF"/>
    <w:rsid w:val="002959FE"/>
    <w:rsid w:val="00295ED8"/>
    <w:rsid w:val="002964D3"/>
    <w:rsid w:val="002967FF"/>
    <w:rsid w:val="002972DC"/>
    <w:rsid w:val="002974BC"/>
    <w:rsid w:val="0029784F"/>
    <w:rsid w:val="00297B4B"/>
    <w:rsid w:val="00297CDE"/>
    <w:rsid w:val="002A03C1"/>
    <w:rsid w:val="002A0743"/>
    <w:rsid w:val="002A1B29"/>
    <w:rsid w:val="002A1B3E"/>
    <w:rsid w:val="002A27DC"/>
    <w:rsid w:val="002A290E"/>
    <w:rsid w:val="002A2A50"/>
    <w:rsid w:val="002A2A51"/>
    <w:rsid w:val="002A2B68"/>
    <w:rsid w:val="002A2BC9"/>
    <w:rsid w:val="002A32D2"/>
    <w:rsid w:val="002A3A6C"/>
    <w:rsid w:val="002A3F7D"/>
    <w:rsid w:val="002A42C5"/>
    <w:rsid w:val="002A49C8"/>
    <w:rsid w:val="002A60F8"/>
    <w:rsid w:val="002A737A"/>
    <w:rsid w:val="002A760D"/>
    <w:rsid w:val="002A7E22"/>
    <w:rsid w:val="002B05D6"/>
    <w:rsid w:val="002B0CB2"/>
    <w:rsid w:val="002B17A3"/>
    <w:rsid w:val="002B2886"/>
    <w:rsid w:val="002B2D27"/>
    <w:rsid w:val="002B38F1"/>
    <w:rsid w:val="002B4093"/>
    <w:rsid w:val="002B4110"/>
    <w:rsid w:val="002B4ABF"/>
    <w:rsid w:val="002B4CFD"/>
    <w:rsid w:val="002B56AD"/>
    <w:rsid w:val="002B5CC7"/>
    <w:rsid w:val="002B5EEF"/>
    <w:rsid w:val="002B6274"/>
    <w:rsid w:val="002B6383"/>
    <w:rsid w:val="002B63DF"/>
    <w:rsid w:val="002B6CC3"/>
    <w:rsid w:val="002B70E6"/>
    <w:rsid w:val="002B74AE"/>
    <w:rsid w:val="002B7BD4"/>
    <w:rsid w:val="002B7FF2"/>
    <w:rsid w:val="002C030E"/>
    <w:rsid w:val="002C05F4"/>
    <w:rsid w:val="002C0CCE"/>
    <w:rsid w:val="002C1353"/>
    <w:rsid w:val="002C166A"/>
    <w:rsid w:val="002C24E0"/>
    <w:rsid w:val="002C2823"/>
    <w:rsid w:val="002C2A2F"/>
    <w:rsid w:val="002C2B62"/>
    <w:rsid w:val="002C2F2F"/>
    <w:rsid w:val="002C30CD"/>
    <w:rsid w:val="002C3196"/>
    <w:rsid w:val="002C437F"/>
    <w:rsid w:val="002C4AC3"/>
    <w:rsid w:val="002C4F0A"/>
    <w:rsid w:val="002C5569"/>
    <w:rsid w:val="002C5976"/>
    <w:rsid w:val="002C5A54"/>
    <w:rsid w:val="002C5CA4"/>
    <w:rsid w:val="002C6432"/>
    <w:rsid w:val="002C66B2"/>
    <w:rsid w:val="002C6FDD"/>
    <w:rsid w:val="002C70AB"/>
    <w:rsid w:val="002C7522"/>
    <w:rsid w:val="002C78BC"/>
    <w:rsid w:val="002C7D42"/>
    <w:rsid w:val="002D00F4"/>
    <w:rsid w:val="002D0546"/>
    <w:rsid w:val="002D185E"/>
    <w:rsid w:val="002D1FF3"/>
    <w:rsid w:val="002D2829"/>
    <w:rsid w:val="002D2905"/>
    <w:rsid w:val="002D296C"/>
    <w:rsid w:val="002D3951"/>
    <w:rsid w:val="002D3CC2"/>
    <w:rsid w:val="002D3EB3"/>
    <w:rsid w:val="002D41FB"/>
    <w:rsid w:val="002D4488"/>
    <w:rsid w:val="002D4F52"/>
    <w:rsid w:val="002D4FAA"/>
    <w:rsid w:val="002D5269"/>
    <w:rsid w:val="002D5468"/>
    <w:rsid w:val="002D5BAB"/>
    <w:rsid w:val="002D5CA8"/>
    <w:rsid w:val="002D5F5F"/>
    <w:rsid w:val="002D5FBF"/>
    <w:rsid w:val="002D6332"/>
    <w:rsid w:val="002D6421"/>
    <w:rsid w:val="002D6432"/>
    <w:rsid w:val="002D6599"/>
    <w:rsid w:val="002D67B6"/>
    <w:rsid w:val="002D6903"/>
    <w:rsid w:val="002D70FA"/>
    <w:rsid w:val="002D71F7"/>
    <w:rsid w:val="002E0014"/>
    <w:rsid w:val="002E008A"/>
    <w:rsid w:val="002E02F8"/>
    <w:rsid w:val="002E0479"/>
    <w:rsid w:val="002E12CC"/>
    <w:rsid w:val="002E14AE"/>
    <w:rsid w:val="002E189A"/>
    <w:rsid w:val="002E1C75"/>
    <w:rsid w:val="002E1D5B"/>
    <w:rsid w:val="002E1D64"/>
    <w:rsid w:val="002E25E4"/>
    <w:rsid w:val="002E289C"/>
    <w:rsid w:val="002E31A9"/>
    <w:rsid w:val="002E31C6"/>
    <w:rsid w:val="002E356E"/>
    <w:rsid w:val="002E38B5"/>
    <w:rsid w:val="002E38C5"/>
    <w:rsid w:val="002E3D4C"/>
    <w:rsid w:val="002E4BC5"/>
    <w:rsid w:val="002E59EE"/>
    <w:rsid w:val="002E5A06"/>
    <w:rsid w:val="002E61C4"/>
    <w:rsid w:val="002E6C41"/>
    <w:rsid w:val="002E6D0F"/>
    <w:rsid w:val="002E6D1E"/>
    <w:rsid w:val="002E7ACD"/>
    <w:rsid w:val="002E7CB5"/>
    <w:rsid w:val="002F070A"/>
    <w:rsid w:val="002F0763"/>
    <w:rsid w:val="002F09D7"/>
    <w:rsid w:val="002F0B3E"/>
    <w:rsid w:val="002F0F28"/>
    <w:rsid w:val="002F11F1"/>
    <w:rsid w:val="002F18C6"/>
    <w:rsid w:val="002F1D34"/>
    <w:rsid w:val="002F2554"/>
    <w:rsid w:val="002F2936"/>
    <w:rsid w:val="002F36E2"/>
    <w:rsid w:val="002F3A1A"/>
    <w:rsid w:val="002F3AA3"/>
    <w:rsid w:val="002F3BE6"/>
    <w:rsid w:val="002F43DA"/>
    <w:rsid w:val="002F4ABF"/>
    <w:rsid w:val="002F51FB"/>
    <w:rsid w:val="002F5432"/>
    <w:rsid w:val="002F6779"/>
    <w:rsid w:val="002F697F"/>
    <w:rsid w:val="002F6B98"/>
    <w:rsid w:val="002F6DFB"/>
    <w:rsid w:val="002F7015"/>
    <w:rsid w:val="002F745F"/>
    <w:rsid w:val="002F77F2"/>
    <w:rsid w:val="002F7E9D"/>
    <w:rsid w:val="003000D0"/>
    <w:rsid w:val="0030014A"/>
    <w:rsid w:val="003005FF"/>
    <w:rsid w:val="003009BA"/>
    <w:rsid w:val="00301108"/>
    <w:rsid w:val="0030141A"/>
    <w:rsid w:val="0030179E"/>
    <w:rsid w:val="003018D5"/>
    <w:rsid w:val="00301B41"/>
    <w:rsid w:val="00301C96"/>
    <w:rsid w:val="0030227E"/>
    <w:rsid w:val="00302446"/>
    <w:rsid w:val="003028A8"/>
    <w:rsid w:val="003029BF"/>
    <w:rsid w:val="00303D71"/>
    <w:rsid w:val="00304027"/>
    <w:rsid w:val="00305481"/>
    <w:rsid w:val="003054E4"/>
    <w:rsid w:val="00305C14"/>
    <w:rsid w:val="0030604B"/>
    <w:rsid w:val="003060BD"/>
    <w:rsid w:val="00307D06"/>
    <w:rsid w:val="003101D4"/>
    <w:rsid w:val="003106F6"/>
    <w:rsid w:val="00311A8A"/>
    <w:rsid w:val="00311CFC"/>
    <w:rsid w:val="00311FF1"/>
    <w:rsid w:val="00312B2F"/>
    <w:rsid w:val="00312FC0"/>
    <w:rsid w:val="00313077"/>
    <w:rsid w:val="0031335C"/>
    <w:rsid w:val="003137B3"/>
    <w:rsid w:val="00313C23"/>
    <w:rsid w:val="00314123"/>
    <w:rsid w:val="0031460C"/>
    <w:rsid w:val="00314794"/>
    <w:rsid w:val="00314C81"/>
    <w:rsid w:val="0031541F"/>
    <w:rsid w:val="00315D56"/>
    <w:rsid w:val="00315DE5"/>
    <w:rsid w:val="00315F54"/>
    <w:rsid w:val="00315F6D"/>
    <w:rsid w:val="003160E8"/>
    <w:rsid w:val="003165AA"/>
    <w:rsid w:val="00316B14"/>
    <w:rsid w:val="00316C5E"/>
    <w:rsid w:val="00317261"/>
    <w:rsid w:val="0031742A"/>
    <w:rsid w:val="00317605"/>
    <w:rsid w:val="00317677"/>
    <w:rsid w:val="0031772E"/>
    <w:rsid w:val="00317E08"/>
    <w:rsid w:val="00317F5C"/>
    <w:rsid w:val="0032010D"/>
    <w:rsid w:val="00321086"/>
    <w:rsid w:val="0032148D"/>
    <w:rsid w:val="003218E5"/>
    <w:rsid w:val="00322682"/>
    <w:rsid w:val="00322D51"/>
    <w:rsid w:val="00322EDB"/>
    <w:rsid w:val="00323493"/>
    <w:rsid w:val="003236B3"/>
    <w:rsid w:val="003238DA"/>
    <w:rsid w:val="00323A1D"/>
    <w:rsid w:val="00323E3D"/>
    <w:rsid w:val="003243D9"/>
    <w:rsid w:val="00325358"/>
    <w:rsid w:val="003259E2"/>
    <w:rsid w:val="0032639C"/>
    <w:rsid w:val="00326CA6"/>
    <w:rsid w:val="00327176"/>
    <w:rsid w:val="003275DE"/>
    <w:rsid w:val="0032769B"/>
    <w:rsid w:val="00327D1C"/>
    <w:rsid w:val="00327E30"/>
    <w:rsid w:val="00327EFF"/>
    <w:rsid w:val="00330C69"/>
    <w:rsid w:val="003311D5"/>
    <w:rsid w:val="00331320"/>
    <w:rsid w:val="00331337"/>
    <w:rsid w:val="00331468"/>
    <w:rsid w:val="0033173E"/>
    <w:rsid w:val="00331960"/>
    <w:rsid w:val="00331BD2"/>
    <w:rsid w:val="0033208C"/>
    <w:rsid w:val="00332F5A"/>
    <w:rsid w:val="0033309D"/>
    <w:rsid w:val="0033329A"/>
    <w:rsid w:val="00333B61"/>
    <w:rsid w:val="00335845"/>
    <w:rsid w:val="003362ED"/>
    <w:rsid w:val="00336445"/>
    <w:rsid w:val="003366E6"/>
    <w:rsid w:val="00336F4E"/>
    <w:rsid w:val="003372B2"/>
    <w:rsid w:val="00337FD8"/>
    <w:rsid w:val="00340D11"/>
    <w:rsid w:val="0034173C"/>
    <w:rsid w:val="0034193C"/>
    <w:rsid w:val="00341D58"/>
    <w:rsid w:val="00341D81"/>
    <w:rsid w:val="0034208A"/>
    <w:rsid w:val="00342343"/>
    <w:rsid w:val="00342357"/>
    <w:rsid w:val="00342931"/>
    <w:rsid w:val="003434A3"/>
    <w:rsid w:val="00343690"/>
    <w:rsid w:val="00343B1D"/>
    <w:rsid w:val="00343C27"/>
    <w:rsid w:val="00344621"/>
    <w:rsid w:val="00344C67"/>
    <w:rsid w:val="00345A5D"/>
    <w:rsid w:val="00345ACA"/>
    <w:rsid w:val="00346309"/>
    <w:rsid w:val="0034654C"/>
    <w:rsid w:val="003467B1"/>
    <w:rsid w:val="00347559"/>
    <w:rsid w:val="0034768B"/>
    <w:rsid w:val="003478A0"/>
    <w:rsid w:val="0035042B"/>
    <w:rsid w:val="00350792"/>
    <w:rsid w:val="00350A2D"/>
    <w:rsid w:val="003512E6"/>
    <w:rsid w:val="00351490"/>
    <w:rsid w:val="003515A7"/>
    <w:rsid w:val="00351832"/>
    <w:rsid w:val="0035198A"/>
    <w:rsid w:val="0035220D"/>
    <w:rsid w:val="00352253"/>
    <w:rsid w:val="003524C5"/>
    <w:rsid w:val="0035250D"/>
    <w:rsid w:val="00352633"/>
    <w:rsid w:val="00352F68"/>
    <w:rsid w:val="00353D76"/>
    <w:rsid w:val="00354555"/>
    <w:rsid w:val="003556B0"/>
    <w:rsid w:val="0035576E"/>
    <w:rsid w:val="003578A7"/>
    <w:rsid w:val="00357A03"/>
    <w:rsid w:val="00357AA8"/>
    <w:rsid w:val="003606FE"/>
    <w:rsid w:val="00361706"/>
    <w:rsid w:val="00361911"/>
    <w:rsid w:val="00362B60"/>
    <w:rsid w:val="00363D9F"/>
    <w:rsid w:val="00364299"/>
    <w:rsid w:val="00364502"/>
    <w:rsid w:val="00364593"/>
    <w:rsid w:val="00364B75"/>
    <w:rsid w:val="00365396"/>
    <w:rsid w:val="00365525"/>
    <w:rsid w:val="003656E9"/>
    <w:rsid w:val="00365FF9"/>
    <w:rsid w:val="00366600"/>
    <w:rsid w:val="00366C99"/>
    <w:rsid w:val="00370223"/>
    <w:rsid w:val="00370634"/>
    <w:rsid w:val="00370744"/>
    <w:rsid w:val="0037148D"/>
    <w:rsid w:val="00371794"/>
    <w:rsid w:val="00371E0B"/>
    <w:rsid w:val="003736FF"/>
    <w:rsid w:val="00373B20"/>
    <w:rsid w:val="003747AE"/>
    <w:rsid w:val="00374C48"/>
    <w:rsid w:val="003754A1"/>
    <w:rsid w:val="00375C17"/>
    <w:rsid w:val="00376816"/>
    <w:rsid w:val="00376B6A"/>
    <w:rsid w:val="00377044"/>
    <w:rsid w:val="00377626"/>
    <w:rsid w:val="00377D86"/>
    <w:rsid w:val="003803F1"/>
    <w:rsid w:val="00380795"/>
    <w:rsid w:val="00380AA9"/>
    <w:rsid w:val="0038177F"/>
    <w:rsid w:val="00381BBA"/>
    <w:rsid w:val="00382CDA"/>
    <w:rsid w:val="00382DD6"/>
    <w:rsid w:val="0038300E"/>
    <w:rsid w:val="00383B48"/>
    <w:rsid w:val="00383B6B"/>
    <w:rsid w:val="0038411A"/>
    <w:rsid w:val="003842D0"/>
    <w:rsid w:val="003843B0"/>
    <w:rsid w:val="003845C3"/>
    <w:rsid w:val="00384C74"/>
    <w:rsid w:val="00384C76"/>
    <w:rsid w:val="00385237"/>
    <w:rsid w:val="0038577F"/>
    <w:rsid w:val="00385BBD"/>
    <w:rsid w:val="003868AE"/>
    <w:rsid w:val="00387B55"/>
    <w:rsid w:val="00390064"/>
    <w:rsid w:val="00390388"/>
    <w:rsid w:val="00390927"/>
    <w:rsid w:val="0039098D"/>
    <w:rsid w:val="00390FA5"/>
    <w:rsid w:val="00391492"/>
    <w:rsid w:val="00391616"/>
    <w:rsid w:val="003926F1"/>
    <w:rsid w:val="00392AEB"/>
    <w:rsid w:val="00392EAD"/>
    <w:rsid w:val="003935D5"/>
    <w:rsid w:val="003936E7"/>
    <w:rsid w:val="00393746"/>
    <w:rsid w:val="00393D22"/>
    <w:rsid w:val="003941BD"/>
    <w:rsid w:val="00394CA6"/>
    <w:rsid w:val="0039528E"/>
    <w:rsid w:val="00395A96"/>
    <w:rsid w:val="00395EDE"/>
    <w:rsid w:val="003960D7"/>
    <w:rsid w:val="00396906"/>
    <w:rsid w:val="00396954"/>
    <w:rsid w:val="00396C6F"/>
    <w:rsid w:val="0039719F"/>
    <w:rsid w:val="003972D2"/>
    <w:rsid w:val="00397773"/>
    <w:rsid w:val="003978F8"/>
    <w:rsid w:val="003A05F7"/>
    <w:rsid w:val="003A0AF8"/>
    <w:rsid w:val="003A14D1"/>
    <w:rsid w:val="003A1774"/>
    <w:rsid w:val="003A1BFA"/>
    <w:rsid w:val="003A23A6"/>
    <w:rsid w:val="003A24C8"/>
    <w:rsid w:val="003A27D0"/>
    <w:rsid w:val="003A2C83"/>
    <w:rsid w:val="003A2FB9"/>
    <w:rsid w:val="003A4301"/>
    <w:rsid w:val="003A46D7"/>
    <w:rsid w:val="003A4A7F"/>
    <w:rsid w:val="003A54E3"/>
    <w:rsid w:val="003A551C"/>
    <w:rsid w:val="003A5F97"/>
    <w:rsid w:val="003A6831"/>
    <w:rsid w:val="003A6E86"/>
    <w:rsid w:val="003A7459"/>
    <w:rsid w:val="003A7DB5"/>
    <w:rsid w:val="003A7E8A"/>
    <w:rsid w:val="003B0270"/>
    <w:rsid w:val="003B0F0B"/>
    <w:rsid w:val="003B11F5"/>
    <w:rsid w:val="003B120C"/>
    <w:rsid w:val="003B1AF5"/>
    <w:rsid w:val="003B2297"/>
    <w:rsid w:val="003B22FD"/>
    <w:rsid w:val="003B25CC"/>
    <w:rsid w:val="003B34A4"/>
    <w:rsid w:val="003B3D67"/>
    <w:rsid w:val="003B4969"/>
    <w:rsid w:val="003B4A7A"/>
    <w:rsid w:val="003B57FC"/>
    <w:rsid w:val="003B58B3"/>
    <w:rsid w:val="003B6157"/>
    <w:rsid w:val="003B6387"/>
    <w:rsid w:val="003B671F"/>
    <w:rsid w:val="003B6871"/>
    <w:rsid w:val="003B6C03"/>
    <w:rsid w:val="003B6C40"/>
    <w:rsid w:val="003B7C6B"/>
    <w:rsid w:val="003C0244"/>
    <w:rsid w:val="003C064F"/>
    <w:rsid w:val="003C0AC0"/>
    <w:rsid w:val="003C0E68"/>
    <w:rsid w:val="003C11E3"/>
    <w:rsid w:val="003C13F8"/>
    <w:rsid w:val="003C18C2"/>
    <w:rsid w:val="003C1D11"/>
    <w:rsid w:val="003C25AF"/>
    <w:rsid w:val="003C2603"/>
    <w:rsid w:val="003C283C"/>
    <w:rsid w:val="003C2B3E"/>
    <w:rsid w:val="003C2F26"/>
    <w:rsid w:val="003C31A4"/>
    <w:rsid w:val="003C372B"/>
    <w:rsid w:val="003C3EE1"/>
    <w:rsid w:val="003C4299"/>
    <w:rsid w:val="003C4544"/>
    <w:rsid w:val="003C53BB"/>
    <w:rsid w:val="003C54F0"/>
    <w:rsid w:val="003C56D5"/>
    <w:rsid w:val="003C5F15"/>
    <w:rsid w:val="003C71C1"/>
    <w:rsid w:val="003C7BD1"/>
    <w:rsid w:val="003C7F12"/>
    <w:rsid w:val="003C7F43"/>
    <w:rsid w:val="003D089A"/>
    <w:rsid w:val="003D0ACA"/>
    <w:rsid w:val="003D16F6"/>
    <w:rsid w:val="003D1F22"/>
    <w:rsid w:val="003D26F4"/>
    <w:rsid w:val="003D2949"/>
    <w:rsid w:val="003D2B2D"/>
    <w:rsid w:val="003D3578"/>
    <w:rsid w:val="003D3824"/>
    <w:rsid w:val="003D46F4"/>
    <w:rsid w:val="003D4739"/>
    <w:rsid w:val="003D492A"/>
    <w:rsid w:val="003D4B48"/>
    <w:rsid w:val="003D4CFA"/>
    <w:rsid w:val="003D5BF8"/>
    <w:rsid w:val="003D5C78"/>
    <w:rsid w:val="003D5F52"/>
    <w:rsid w:val="003D67CF"/>
    <w:rsid w:val="003D7158"/>
    <w:rsid w:val="003D769D"/>
    <w:rsid w:val="003D7C12"/>
    <w:rsid w:val="003D7F22"/>
    <w:rsid w:val="003E07C6"/>
    <w:rsid w:val="003E0C8E"/>
    <w:rsid w:val="003E0F83"/>
    <w:rsid w:val="003E1570"/>
    <w:rsid w:val="003E1585"/>
    <w:rsid w:val="003E1929"/>
    <w:rsid w:val="003E2284"/>
    <w:rsid w:val="003E2D7B"/>
    <w:rsid w:val="003E2FA5"/>
    <w:rsid w:val="003E306E"/>
    <w:rsid w:val="003E32DF"/>
    <w:rsid w:val="003E3D57"/>
    <w:rsid w:val="003E49AF"/>
    <w:rsid w:val="003E4FF6"/>
    <w:rsid w:val="003E5406"/>
    <w:rsid w:val="003E5ACE"/>
    <w:rsid w:val="003E5ADF"/>
    <w:rsid w:val="003E5BF3"/>
    <w:rsid w:val="003E5CC4"/>
    <w:rsid w:val="003E6521"/>
    <w:rsid w:val="003E6630"/>
    <w:rsid w:val="003E6D9C"/>
    <w:rsid w:val="003E70E0"/>
    <w:rsid w:val="003E719E"/>
    <w:rsid w:val="003F0CD9"/>
    <w:rsid w:val="003F1BAC"/>
    <w:rsid w:val="003F247A"/>
    <w:rsid w:val="003F278C"/>
    <w:rsid w:val="003F2B1F"/>
    <w:rsid w:val="003F2B55"/>
    <w:rsid w:val="003F2CFB"/>
    <w:rsid w:val="003F3471"/>
    <w:rsid w:val="003F4240"/>
    <w:rsid w:val="003F42E7"/>
    <w:rsid w:val="003F65C3"/>
    <w:rsid w:val="003F70AA"/>
    <w:rsid w:val="003F7350"/>
    <w:rsid w:val="003F7463"/>
    <w:rsid w:val="003F7BBE"/>
    <w:rsid w:val="003F7DD0"/>
    <w:rsid w:val="003F7ED9"/>
    <w:rsid w:val="004007EA"/>
    <w:rsid w:val="004012C7"/>
    <w:rsid w:val="00401403"/>
    <w:rsid w:val="00401468"/>
    <w:rsid w:val="004014D3"/>
    <w:rsid w:val="00401FF3"/>
    <w:rsid w:val="00403425"/>
    <w:rsid w:val="0040343C"/>
    <w:rsid w:val="00403B2A"/>
    <w:rsid w:val="00403DF0"/>
    <w:rsid w:val="0040452F"/>
    <w:rsid w:val="0040467C"/>
    <w:rsid w:val="00404B25"/>
    <w:rsid w:val="00404CE5"/>
    <w:rsid w:val="0040504C"/>
    <w:rsid w:val="004051D4"/>
    <w:rsid w:val="00405531"/>
    <w:rsid w:val="0040594D"/>
    <w:rsid w:val="004066F8"/>
    <w:rsid w:val="004069AA"/>
    <w:rsid w:val="004069EE"/>
    <w:rsid w:val="0040706A"/>
    <w:rsid w:val="0040768D"/>
    <w:rsid w:val="00407DB7"/>
    <w:rsid w:val="00410065"/>
    <w:rsid w:val="004100B6"/>
    <w:rsid w:val="00410513"/>
    <w:rsid w:val="0041117F"/>
    <w:rsid w:val="00411203"/>
    <w:rsid w:val="00411300"/>
    <w:rsid w:val="00411377"/>
    <w:rsid w:val="00411B8E"/>
    <w:rsid w:val="00411F70"/>
    <w:rsid w:val="004124A9"/>
    <w:rsid w:val="00412CE5"/>
    <w:rsid w:val="00412DA0"/>
    <w:rsid w:val="00412F90"/>
    <w:rsid w:val="004133F1"/>
    <w:rsid w:val="00413718"/>
    <w:rsid w:val="0041374A"/>
    <w:rsid w:val="0041375E"/>
    <w:rsid w:val="00413AA3"/>
    <w:rsid w:val="004142B4"/>
    <w:rsid w:val="004149DA"/>
    <w:rsid w:val="00414A47"/>
    <w:rsid w:val="00414FC2"/>
    <w:rsid w:val="00415D68"/>
    <w:rsid w:val="004162FD"/>
    <w:rsid w:val="004164E7"/>
    <w:rsid w:val="00416915"/>
    <w:rsid w:val="00416A36"/>
    <w:rsid w:val="004175E8"/>
    <w:rsid w:val="00417737"/>
    <w:rsid w:val="004178D9"/>
    <w:rsid w:val="00417F9A"/>
    <w:rsid w:val="00417FFE"/>
    <w:rsid w:val="004214D2"/>
    <w:rsid w:val="0042156A"/>
    <w:rsid w:val="00421743"/>
    <w:rsid w:val="00421866"/>
    <w:rsid w:val="00421E46"/>
    <w:rsid w:val="00422277"/>
    <w:rsid w:val="00422AB4"/>
    <w:rsid w:val="00422B35"/>
    <w:rsid w:val="00423014"/>
    <w:rsid w:val="004230A1"/>
    <w:rsid w:val="004232A7"/>
    <w:rsid w:val="00423F30"/>
    <w:rsid w:val="004243F6"/>
    <w:rsid w:val="00424F9C"/>
    <w:rsid w:val="004251E8"/>
    <w:rsid w:val="00425975"/>
    <w:rsid w:val="00425997"/>
    <w:rsid w:val="00425B67"/>
    <w:rsid w:val="00425DA2"/>
    <w:rsid w:val="00425F79"/>
    <w:rsid w:val="00425FAE"/>
    <w:rsid w:val="004264A6"/>
    <w:rsid w:val="00426554"/>
    <w:rsid w:val="004272F6"/>
    <w:rsid w:val="00430546"/>
    <w:rsid w:val="0043059D"/>
    <w:rsid w:val="004306C0"/>
    <w:rsid w:val="00430788"/>
    <w:rsid w:val="00430E72"/>
    <w:rsid w:val="00431209"/>
    <w:rsid w:val="00433EEA"/>
    <w:rsid w:val="0043467B"/>
    <w:rsid w:val="00434F72"/>
    <w:rsid w:val="00435003"/>
    <w:rsid w:val="00435376"/>
    <w:rsid w:val="0043629C"/>
    <w:rsid w:val="004367ED"/>
    <w:rsid w:val="00436D1F"/>
    <w:rsid w:val="00436D92"/>
    <w:rsid w:val="00436EA8"/>
    <w:rsid w:val="00437845"/>
    <w:rsid w:val="0043798E"/>
    <w:rsid w:val="00437A4E"/>
    <w:rsid w:val="00437B31"/>
    <w:rsid w:val="00437E23"/>
    <w:rsid w:val="004403BA"/>
    <w:rsid w:val="00440705"/>
    <w:rsid w:val="00440AF3"/>
    <w:rsid w:val="00440C2F"/>
    <w:rsid w:val="00440C80"/>
    <w:rsid w:val="00440DF4"/>
    <w:rsid w:val="00440E2A"/>
    <w:rsid w:val="004413BD"/>
    <w:rsid w:val="004417C2"/>
    <w:rsid w:val="00441C31"/>
    <w:rsid w:val="00441C6C"/>
    <w:rsid w:val="00441CC9"/>
    <w:rsid w:val="004424FF"/>
    <w:rsid w:val="00442A95"/>
    <w:rsid w:val="004434B5"/>
    <w:rsid w:val="00443993"/>
    <w:rsid w:val="004443D1"/>
    <w:rsid w:val="004444BD"/>
    <w:rsid w:val="00445A45"/>
    <w:rsid w:val="004460C2"/>
    <w:rsid w:val="00446358"/>
    <w:rsid w:val="004464BA"/>
    <w:rsid w:val="0044660B"/>
    <w:rsid w:val="00446A6B"/>
    <w:rsid w:val="00446D26"/>
    <w:rsid w:val="00446F5A"/>
    <w:rsid w:val="0044793B"/>
    <w:rsid w:val="00450876"/>
    <w:rsid w:val="00450E05"/>
    <w:rsid w:val="0045149F"/>
    <w:rsid w:val="00451804"/>
    <w:rsid w:val="00451FD4"/>
    <w:rsid w:val="0045202D"/>
    <w:rsid w:val="0045218D"/>
    <w:rsid w:val="0045224A"/>
    <w:rsid w:val="00452F59"/>
    <w:rsid w:val="004530DA"/>
    <w:rsid w:val="00453955"/>
    <w:rsid w:val="00453B5A"/>
    <w:rsid w:val="00453DE7"/>
    <w:rsid w:val="004540FA"/>
    <w:rsid w:val="00454798"/>
    <w:rsid w:val="00454823"/>
    <w:rsid w:val="00454867"/>
    <w:rsid w:val="00455613"/>
    <w:rsid w:val="004557D8"/>
    <w:rsid w:val="00455CBA"/>
    <w:rsid w:val="00455EF4"/>
    <w:rsid w:val="00456F60"/>
    <w:rsid w:val="00457083"/>
    <w:rsid w:val="0045779D"/>
    <w:rsid w:val="00457DC1"/>
    <w:rsid w:val="00457DF8"/>
    <w:rsid w:val="00457E45"/>
    <w:rsid w:val="00457FD0"/>
    <w:rsid w:val="00460012"/>
    <w:rsid w:val="004601F0"/>
    <w:rsid w:val="00460741"/>
    <w:rsid w:val="00460D7E"/>
    <w:rsid w:val="00461FDD"/>
    <w:rsid w:val="00462D6F"/>
    <w:rsid w:val="00463165"/>
    <w:rsid w:val="0046317E"/>
    <w:rsid w:val="004632A5"/>
    <w:rsid w:val="004637C7"/>
    <w:rsid w:val="0046428E"/>
    <w:rsid w:val="00464582"/>
    <w:rsid w:val="00464798"/>
    <w:rsid w:val="00464CC4"/>
    <w:rsid w:val="00464D34"/>
    <w:rsid w:val="00465799"/>
    <w:rsid w:val="00465D73"/>
    <w:rsid w:val="00467498"/>
    <w:rsid w:val="00467682"/>
    <w:rsid w:val="00467739"/>
    <w:rsid w:val="00470518"/>
    <w:rsid w:val="00470E07"/>
    <w:rsid w:val="00471088"/>
    <w:rsid w:val="004711CC"/>
    <w:rsid w:val="004713BC"/>
    <w:rsid w:val="0047186E"/>
    <w:rsid w:val="00471939"/>
    <w:rsid w:val="00472197"/>
    <w:rsid w:val="00472339"/>
    <w:rsid w:val="004730D2"/>
    <w:rsid w:val="0047407B"/>
    <w:rsid w:val="004743BA"/>
    <w:rsid w:val="00474AA3"/>
    <w:rsid w:val="00475472"/>
    <w:rsid w:val="004754A9"/>
    <w:rsid w:val="0047681A"/>
    <w:rsid w:val="004768B7"/>
    <w:rsid w:val="0047747B"/>
    <w:rsid w:val="00477EA8"/>
    <w:rsid w:val="0048005E"/>
    <w:rsid w:val="004804C1"/>
    <w:rsid w:val="00481CAF"/>
    <w:rsid w:val="0048267C"/>
    <w:rsid w:val="00482E3C"/>
    <w:rsid w:val="0048314D"/>
    <w:rsid w:val="00483A1F"/>
    <w:rsid w:val="004844B7"/>
    <w:rsid w:val="00484A38"/>
    <w:rsid w:val="00484BD7"/>
    <w:rsid w:val="00484E78"/>
    <w:rsid w:val="0048514D"/>
    <w:rsid w:val="0048562F"/>
    <w:rsid w:val="00485652"/>
    <w:rsid w:val="004862A5"/>
    <w:rsid w:val="00486602"/>
    <w:rsid w:val="0048668E"/>
    <w:rsid w:val="00486AFF"/>
    <w:rsid w:val="00486CB7"/>
    <w:rsid w:val="004875D7"/>
    <w:rsid w:val="00487A2D"/>
    <w:rsid w:val="00487AB8"/>
    <w:rsid w:val="00487CAB"/>
    <w:rsid w:val="00490116"/>
    <w:rsid w:val="00490A68"/>
    <w:rsid w:val="00491DF2"/>
    <w:rsid w:val="00492621"/>
    <w:rsid w:val="00492A7B"/>
    <w:rsid w:val="00492ACE"/>
    <w:rsid w:val="00493077"/>
    <w:rsid w:val="00493C2D"/>
    <w:rsid w:val="004943BA"/>
    <w:rsid w:val="00494453"/>
    <w:rsid w:val="00494BF4"/>
    <w:rsid w:val="00494CDC"/>
    <w:rsid w:val="004951E6"/>
    <w:rsid w:val="00495C68"/>
    <w:rsid w:val="0049663B"/>
    <w:rsid w:val="00496A7F"/>
    <w:rsid w:val="00496DD3"/>
    <w:rsid w:val="00496F9E"/>
    <w:rsid w:val="004972F9"/>
    <w:rsid w:val="00497603"/>
    <w:rsid w:val="00497B2D"/>
    <w:rsid w:val="004A0C1F"/>
    <w:rsid w:val="004A0F10"/>
    <w:rsid w:val="004A126B"/>
    <w:rsid w:val="004A296C"/>
    <w:rsid w:val="004A2A24"/>
    <w:rsid w:val="004A2A8B"/>
    <w:rsid w:val="004A39D8"/>
    <w:rsid w:val="004A44C6"/>
    <w:rsid w:val="004A464D"/>
    <w:rsid w:val="004A4939"/>
    <w:rsid w:val="004A5D96"/>
    <w:rsid w:val="004A5E61"/>
    <w:rsid w:val="004A6F1F"/>
    <w:rsid w:val="004A73E9"/>
    <w:rsid w:val="004A75D4"/>
    <w:rsid w:val="004A7E4C"/>
    <w:rsid w:val="004B09B7"/>
    <w:rsid w:val="004B09D5"/>
    <w:rsid w:val="004B0AA7"/>
    <w:rsid w:val="004B0D61"/>
    <w:rsid w:val="004B0E78"/>
    <w:rsid w:val="004B1478"/>
    <w:rsid w:val="004B17C0"/>
    <w:rsid w:val="004B1851"/>
    <w:rsid w:val="004B20AF"/>
    <w:rsid w:val="004B2298"/>
    <w:rsid w:val="004B2B4C"/>
    <w:rsid w:val="004B300D"/>
    <w:rsid w:val="004B35EA"/>
    <w:rsid w:val="004B3B2D"/>
    <w:rsid w:val="004B3D7A"/>
    <w:rsid w:val="004B3E2C"/>
    <w:rsid w:val="004B42B0"/>
    <w:rsid w:val="004B4594"/>
    <w:rsid w:val="004B4909"/>
    <w:rsid w:val="004B5315"/>
    <w:rsid w:val="004B53F5"/>
    <w:rsid w:val="004B5513"/>
    <w:rsid w:val="004B560B"/>
    <w:rsid w:val="004B5987"/>
    <w:rsid w:val="004B599F"/>
    <w:rsid w:val="004B59CC"/>
    <w:rsid w:val="004B6067"/>
    <w:rsid w:val="004B617C"/>
    <w:rsid w:val="004B6238"/>
    <w:rsid w:val="004B62E9"/>
    <w:rsid w:val="004B6947"/>
    <w:rsid w:val="004B6F5D"/>
    <w:rsid w:val="004B71F9"/>
    <w:rsid w:val="004B7CC7"/>
    <w:rsid w:val="004C0AFB"/>
    <w:rsid w:val="004C0CF5"/>
    <w:rsid w:val="004C16CF"/>
    <w:rsid w:val="004C1E0D"/>
    <w:rsid w:val="004C1E85"/>
    <w:rsid w:val="004C297F"/>
    <w:rsid w:val="004C2A3C"/>
    <w:rsid w:val="004C2C76"/>
    <w:rsid w:val="004C2F31"/>
    <w:rsid w:val="004C4708"/>
    <w:rsid w:val="004C4AE8"/>
    <w:rsid w:val="004C596B"/>
    <w:rsid w:val="004C6236"/>
    <w:rsid w:val="004C6B0F"/>
    <w:rsid w:val="004C6BAE"/>
    <w:rsid w:val="004C70B0"/>
    <w:rsid w:val="004C76C7"/>
    <w:rsid w:val="004C7DAD"/>
    <w:rsid w:val="004D01A9"/>
    <w:rsid w:val="004D04C1"/>
    <w:rsid w:val="004D05FD"/>
    <w:rsid w:val="004D1133"/>
    <w:rsid w:val="004D1913"/>
    <w:rsid w:val="004D1C86"/>
    <w:rsid w:val="004D1D86"/>
    <w:rsid w:val="004D2568"/>
    <w:rsid w:val="004D34D3"/>
    <w:rsid w:val="004D365F"/>
    <w:rsid w:val="004D44F3"/>
    <w:rsid w:val="004D48DC"/>
    <w:rsid w:val="004D4FB8"/>
    <w:rsid w:val="004D506D"/>
    <w:rsid w:val="004D5CB3"/>
    <w:rsid w:val="004D6362"/>
    <w:rsid w:val="004D710D"/>
    <w:rsid w:val="004D7B9F"/>
    <w:rsid w:val="004E02C2"/>
    <w:rsid w:val="004E0332"/>
    <w:rsid w:val="004E041C"/>
    <w:rsid w:val="004E04EC"/>
    <w:rsid w:val="004E0B7B"/>
    <w:rsid w:val="004E0E9D"/>
    <w:rsid w:val="004E11F6"/>
    <w:rsid w:val="004E1408"/>
    <w:rsid w:val="004E1612"/>
    <w:rsid w:val="004E1D19"/>
    <w:rsid w:val="004E1ED6"/>
    <w:rsid w:val="004E217B"/>
    <w:rsid w:val="004E231D"/>
    <w:rsid w:val="004E36FE"/>
    <w:rsid w:val="004E384E"/>
    <w:rsid w:val="004E3896"/>
    <w:rsid w:val="004E47B7"/>
    <w:rsid w:val="004E4943"/>
    <w:rsid w:val="004E4A82"/>
    <w:rsid w:val="004E5B65"/>
    <w:rsid w:val="004E5F89"/>
    <w:rsid w:val="004E6515"/>
    <w:rsid w:val="004E6540"/>
    <w:rsid w:val="004E6AA7"/>
    <w:rsid w:val="004E7271"/>
    <w:rsid w:val="004E72D0"/>
    <w:rsid w:val="004E741D"/>
    <w:rsid w:val="004F0400"/>
    <w:rsid w:val="004F0757"/>
    <w:rsid w:val="004F17B1"/>
    <w:rsid w:val="004F17D5"/>
    <w:rsid w:val="004F1BFC"/>
    <w:rsid w:val="004F2123"/>
    <w:rsid w:val="004F252D"/>
    <w:rsid w:val="004F2790"/>
    <w:rsid w:val="004F32B1"/>
    <w:rsid w:val="004F4977"/>
    <w:rsid w:val="004F5118"/>
    <w:rsid w:val="004F570D"/>
    <w:rsid w:val="004F5B71"/>
    <w:rsid w:val="004F5D3F"/>
    <w:rsid w:val="004F65F3"/>
    <w:rsid w:val="005002A6"/>
    <w:rsid w:val="0050054B"/>
    <w:rsid w:val="00500AAB"/>
    <w:rsid w:val="00501609"/>
    <w:rsid w:val="0050160C"/>
    <w:rsid w:val="00501ABD"/>
    <w:rsid w:val="00501D3C"/>
    <w:rsid w:val="00502273"/>
    <w:rsid w:val="00502588"/>
    <w:rsid w:val="005026F2"/>
    <w:rsid w:val="00502B01"/>
    <w:rsid w:val="00503BBB"/>
    <w:rsid w:val="00503D5B"/>
    <w:rsid w:val="00503FE2"/>
    <w:rsid w:val="005046CC"/>
    <w:rsid w:val="00504836"/>
    <w:rsid w:val="005062BF"/>
    <w:rsid w:val="005065AA"/>
    <w:rsid w:val="0050673F"/>
    <w:rsid w:val="00506C4D"/>
    <w:rsid w:val="00507147"/>
    <w:rsid w:val="005071B4"/>
    <w:rsid w:val="00507846"/>
    <w:rsid w:val="005100D9"/>
    <w:rsid w:val="00510D08"/>
    <w:rsid w:val="005116A9"/>
    <w:rsid w:val="0051252C"/>
    <w:rsid w:val="00513338"/>
    <w:rsid w:val="0051337B"/>
    <w:rsid w:val="00513D5A"/>
    <w:rsid w:val="00513FA9"/>
    <w:rsid w:val="00514063"/>
    <w:rsid w:val="0051500B"/>
    <w:rsid w:val="00515A55"/>
    <w:rsid w:val="00515B82"/>
    <w:rsid w:val="00515E31"/>
    <w:rsid w:val="00516DFA"/>
    <w:rsid w:val="00517097"/>
    <w:rsid w:val="005171E0"/>
    <w:rsid w:val="005171F1"/>
    <w:rsid w:val="00520029"/>
    <w:rsid w:val="0052057A"/>
    <w:rsid w:val="00522114"/>
    <w:rsid w:val="005225C5"/>
    <w:rsid w:val="005229B7"/>
    <w:rsid w:val="00522C78"/>
    <w:rsid w:val="005237D4"/>
    <w:rsid w:val="0052404D"/>
    <w:rsid w:val="005244AF"/>
    <w:rsid w:val="00524A3B"/>
    <w:rsid w:val="00524A48"/>
    <w:rsid w:val="00524B26"/>
    <w:rsid w:val="00525C30"/>
    <w:rsid w:val="00526018"/>
    <w:rsid w:val="00527579"/>
    <w:rsid w:val="005275E9"/>
    <w:rsid w:val="0053033F"/>
    <w:rsid w:val="0053093F"/>
    <w:rsid w:val="00530A9D"/>
    <w:rsid w:val="00530C19"/>
    <w:rsid w:val="00530E2A"/>
    <w:rsid w:val="0053140B"/>
    <w:rsid w:val="00531A56"/>
    <w:rsid w:val="00531FFD"/>
    <w:rsid w:val="00532AC9"/>
    <w:rsid w:val="005337E8"/>
    <w:rsid w:val="00533BF9"/>
    <w:rsid w:val="005344A8"/>
    <w:rsid w:val="00535139"/>
    <w:rsid w:val="0053560D"/>
    <w:rsid w:val="005358DC"/>
    <w:rsid w:val="00535A38"/>
    <w:rsid w:val="00536B0F"/>
    <w:rsid w:val="00536D67"/>
    <w:rsid w:val="00536D90"/>
    <w:rsid w:val="00537021"/>
    <w:rsid w:val="0053738A"/>
    <w:rsid w:val="005374F9"/>
    <w:rsid w:val="00537AFD"/>
    <w:rsid w:val="0053A371"/>
    <w:rsid w:val="00540220"/>
    <w:rsid w:val="00540296"/>
    <w:rsid w:val="00541557"/>
    <w:rsid w:val="0054287F"/>
    <w:rsid w:val="005429F6"/>
    <w:rsid w:val="00542C76"/>
    <w:rsid w:val="005430EF"/>
    <w:rsid w:val="005431CD"/>
    <w:rsid w:val="00543B30"/>
    <w:rsid w:val="005441FD"/>
    <w:rsid w:val="00544455"/>
    <w:rsid w:val="005449F2"/>
    <w:rsid w:val="00544A5A"/>
    <w:rsid w:val="005457F8"/>
    <w:rsid w:val="0054592D"/>
    <w:rsid w:val="00545CAD"/>
    <w:rsid w:val="0054608D"/>
    <w:rsid w:val="005476F7"/>
    <w:rsid w:val="00547F8E"/>
    <w:rsid w:val="00547FD1"/>
    <w:rsid w:val="00550155"/>
    <w:rsid w:val="00550247"/>
    <w:rsid w:val="005507A5"/>
    <w:rsid w:val="00550A5E"/>
    <w:rsid w:val="00551F26"/>
    <w:rsid w:val="00552C61"/>
    <w:rsid w:val="00553030"/>
    <w:rsid w:val="005535E5"/>
    <w:rsid w:val="00553956"/>
    <w:rsid w:val="00556728"/>
    <w:rsid w:val="005567DE"/>
    <w:rsid w:val="00556C81"/>
    <w:rsid w:val="005571F2"/>
    <w:rsid w:val="0055777F"/>
    <w:rsid w:val="00557DC0"/>
    <w:rsid w:val="00557EB6"/>
    <w:rsid w:val="00557FE7"/>
    <w:rsid w:val="0056093C"/>
    <w:rsid w:val="00560D4E"/>
    <w:rsid w:val="00560E6B"/>
    <w:rsid w:val="00560EC6"/>
    <w:rsid w:val="005617BE"/>
    <w:rsid w:val="005618D2"/>
    <w:rsid w:val="00561CDA"/>
    <w:rsid w:val="005626B0"/>
    <w:rsid w:val="0056376D"/>
    <w:rsid w:val="00563ED0"/>
    <w:rsid w:val="00564046"/>
    <w:rsid w:val="005640A4"/>
    <w:rsid w:val="00564852"/>
    <w:rsid w:val="0056494C"/>
    <w:rsid w:val="00564CD7"/>
    <w:rsid w:val="00565C5F"/>
    <w:rsid w:val="00566C76"/>
    <w:rsid w:val="00567280"/>
    <w:rsid w:val="0056741B"/>
    <w:rsid w:val="005677E8"/>
    <w:rsid w:val="00567A43"/>
    <w:rsid w:val="00567C9F"/>
    <w:rsid w:val="0057090A"/>
    <w:rsid w:val="00570D4F"/>
    <w:rsid w:val="00570F6E"/>
    <w:rsid w:val="00571434"/>
    <w:rsid w:val="00572C3C"/>
    <w:rsid w:val="00572D2A"/>
    <w:rsid w:val="00572FDE"/>
    <w:rsid w:val="00573225"/>
    <w:rsid w:val="00573676"/>
    <w:rsid w:val="005738CE"/>
    <w:rsid w:val="0057441B"/>
    <w:rsid w:val="00574A06"/>
    <w:rsid w:val="00574BDB"/>
    <w:rsid w:val="00574EAD"/>
    <w:rsid w:val="00576733"/>
    <w:rsid w:val="00576B28"/>
    <w:rsid w:val="00576CB6"/>
    <w:rsid w:val="00576DA5"/>
    <w:rsid w:val="00577157"/>
    <w:rsid w:val="0057757F"/>
    <w:rsid w:val="00577FE3"/>
    <w:rsid w:val="00580096"/>
    <w:rsid w:val="005802A8"/>
    <w:rsid w:val="00580520"/>
    <w:rsid w:val="00581CA2"/>
    <w:rsid w:val="005824E2"/>
    <w:rsid w:val="00582533"/>
    <w:rsid w:val="00582DFA"/>
    <w:rsid w:val="00582F7E"/>
    <w:rsid w:val="00583299"/>
    <w:rsid w:val="00583AFE"/>
    <w:rsid w:val="00583C02"/>
    <w:rsid w:val="0058481C"/>
    <w:rsid w:val="00584E88"/>
    <w:rsid w:val="0058646A"/>
    <w:rsid w:val="0058689D"/>
    <w:rsid w:val="00586E19"/>
    <w:rsid w:val="00587724"/>
    <w:rsid w:val="00587769"/>
    <w:rsid w:val="0058785F"/>
    <w:rsid w:val="00587CE3"/>
    <w:rsid w:val="00587F5B"/>
    <w:rsid w:val="00590805"/>
    <w:rsid w:val="00590A6B"/>
    <w:rsid w:val="00590C6E"/>
    <w:rsid w:val="0059173C"/>
    <w:rsid w:val="00591FE8"/>
    <w:rsid w:val="005920D8"/>
    <w:rsid w:val="005925B1"/>
    <w:rsid w:val="005928AD"/>
    <w:rsid w:val="005958CC"/>
    <w:rsid w:val="00595DA4"/>
    <w:rsid w:val="00595EE2"/>
    <w:rsid w:val="00595EF3"/>
    <w:rsid w:val="00595F5C"/>
    <w:rsid w:val="005962A1"/>
    <w:rsid w:val="00596661"/>
    <w:rsid w:val="00596846"/>
    <w:rsid w:val="00596988"/>
    <w:rsid w:val="00597BB4"/>
    <w:rsid w:val="00597EC1"/>
    <w:rsid w:val="005A0252"/>
    <w:rsid w:val="005A04C9"/>
    <w:rsid w:val="005A094C"/>
    <w:rsid w:val="005A122A"/>
    <w:rsid w:val="005A1297"/>
    <w:rsid w:val="005A2E36"/>
    <w:rsid w:val="005A40F4"/>
    <w:rsid w:val="005A4205"/>
    <w:rsid w:val="005A43DA"/>
    <w:rsid w:val="005A4B67"/>
    <w:rsid w:val="005A51B5"/>
    <w:rsid w:val="005A5392"/>
    <w:rsid w:val="005A5D5B"/>
    <w:rsid w:val="005A5F09"/>
    <w:rsid w:val="005A6207"/>
    <w:rsid w:val="005A6AA8"/>
    <w:rsid w:val="005A773B"/>
    <w:rsid w:val="005A7E6F"/>
    <w:rsid w:val="005A7EAA"/>
    <w:rsid w:val="005A7F8F"/>
    <w:rsid w:val="005B017B"/>
    <w:rsid w:val="005B11AC"/>
    <w:rsid w:val="005B13F3"/>
    <w:rsid w:val="005B1528"/>
    <w:rsid w:val="005B16DA"/>
    <w:rsid w:val="005B1730"/>
    <w:rsid w:val="005B1EA0"/>
    <w:rsid w:val="005B21A2"/>
    <w:rsid w:val="005B2270"/>
    <w:rsid w:val="005B2505"/>
    <w:rsid w:val="005B2B31"/>
    <w:rsid w:val="005B31C6"/>
    <w:rsid w:val="005B3712"/>
    <w:rsid w:val="005B373A"/>
    <w:rsid w:val="005B3E9E"/>
    <w:rsid w:val="005B4160"/>
    <w:rsid w:val="005B4935"/>
    <w:rsid w:val="005B5865"/>
    <w:rsid w:val="005B5D7B"/>
    <w:rsid w:val="005B629E"/>
    <w:rsid w:val="005B65FE"/>
    <w:rsid w:val="005B6F0E"/>
    <w:rsid w:val="005B6F6B"/>
    <w:rsid w:val="005B739D"/>
    <w:rsid w:val="005C0010"/>
    <w:rsid w:val="005C01E3"/>
    <w:rsid w:val="005C038A"/>
    <w:rsid w:val="005C078B"/>
    <w:rsid w:val="005C09D7"/>
    <w:rsid w:val="005C0A31"/>
    <w:rsid w:val="005C0CD8"/>
    <w:rsid w:val="005C1423"/>
    <w:rsid w:val="005C17F4"/>
    <w:rsid w:val="005C2A1B"/>
    <w:rsid w:val="005C32ED"/>
    <w:rsid w:val="005C375F"/>
    <w:rsid w:val="005C44B5"/>
    <w:rsid w:val="005C49F8"/>
    <w:rsid w:val="005C4F26"/>
    <w:rsid w:val="005C6154"/>
    <w:rsid w:val="005C63F1"/>
    <w:rsid w:val="005C739D"/>
    <w:rsid w:val="005C74AA"/>
    <w:rsid w:val="005C7D06"/>
    <w:rsid w:val="005D0158"/>
    <w:rsid w:val="005D0587"/>
    <w:rsid w:val="005D0B29"/>
    <w:rsid w:val="005D0B9C"/>
    <w:rsid w:val="005D0C23"/>
    <w:rsid w:val="005D1291"/>
    <w:rsid w:val="005D1FC3"/>
    <w:rsid w:val="005D2396"/>
    <w:rsid w:val="005D3C0E"/>
    <w:rsid w:val="005D3F7F"/>
    <w:rsid w:val="005D3F97"/>
    <w:rsid w:val="005D4823"/>
    <w:rsid w:val="005D5632"/>
    <w:rsid w:val="005D5A67"/>
    <w:rsid w:val="005D5E5A"/>
    <w:rsid w:val="005D5E6D"/>
    <w:rsid w:val="005E11E0"/>
    <w:rsid w:val="005E1C6A"/>
    <w:rsid w:val="005E2A5D"/>
    <w:rsid w:val="005E307E"/>
    <w:rsid w:val="005E3CC9"/>
    <w:rsid w:val="005E4A20"/>
    <w:rsid w:val="005E4F48"/>
    <w:rsid w:val="005E4F9E"/>
    <w:rsid w:val="005E5206"/>
    <w:rsid w:val="005E5D9E"/>
    <w:rsid w:val="005E6F35"/>
    <w:rsid w:val="005E6F69"/>
    <w:rsid w:val="005E7069"/>
    <w:rsid w:val="005E7F83"/>
    <w:rsid w:val="005EA376"/>
    <w:rsid w:val="005F0394"/>
    <w:rsid w:val="005F0EAD"/>
    <w:rsid w:val="005F117F"/>
    <w:rsid w:val="005F132E"/>
    <w:rsid w:val="005F1E89"/>
    <w:rsid w:val="005F1E91"/>
    <w:rsid w:val="005F2273"/>
    <w:rsid w:val="005F28AC"/>
    <w:rsid w:val="005F28CA"/>
    <w:rsid w:val="005F2956"/>
    <w:rsid w:val="005F3952"/>
    <w:rsid w:val="005F3BB1"/>
    <w:rsid w:val="005F3E07"/>
    <w:rsid w:val="005F447C"/>
    <w:rsid w:val="005F4612"/>
    <w:rsid w:val="005F467A"/>
    <w:rsid w:val="005F4B72"/>
    <w:rsid w:val="005F512A"/>
    <w:rsid w:val="005F5827"/>
    <w:rsid w:val="005F685C"/>
    <w:rsid w:val="005F737A"/>
    <w:rsid w:val="005F7C82"/>
    <w:rsid w:val="005F7D20"/>
    <w:rsid w:val="005F7E2B"/>
    <w:rsid w:val="006002EE"/>
    <w:rsid w:val="006004C1"/>
    <w:rsid w:val="00600C4A"/>
    <w:rsid w:val="0060136A"/>
    <w:rsid w:val="00601571"/>
    <w:rsid w:val="00602148"/>
    <w:rsid w:val="0060244D"/>
    <w:rsid w:val="00602958"/>
    <w:rsid w:val="00603BDB"/>
    <w:rsid w:val="00603FD1"/>
    <w:rsid w:val="00604182"/>
    <w:rsid w:val="00604385"/>
    <w:rsid w:val="00604BA6"/>
    <w:rsid w:val="00607013"/>
    <w:rsid w:val="00607029"/>
    <w:rsid w:val="00607251"/>
    <w:rsid w:val="006074C5"/>
    <w:rsid w:val="0060764F"/>
    <w:rsid w:val="006079BA"/>
    <w:rsid w:val="00607D86"/>
    <w:rsid w:val="006100D6"/>
    <w:rsid w:val="006104B3"/>
    <w:rsid w:val="006108D6"/>
    <w:rsid w:val="00610AB0"/>
    <w:rsid w:val="006114E7"/>
    <w:rsid w:val="006117DB"/>
    <w:rsid w:val="00611D7D"/>
    <w:rsid w:val="00612945"/>
    <w:rsid w:val="0061375E"/>
    <w:rsid w:val="00613C31"/>
    <w:rsid w:val="00614481"/>
    <w:rsid w:val="006149B3"/>
    <w:rsid w:val="00615006"/>
    <w:rsid w:val="00615186"/>
    <w:rsid w:val="00615551"/>
    <w:rsid w:val="00615740"/>
    <w:rsid w:val="00615DFA"/>
    <w:rsid w:val="00615FA6"/>
    <w:rsid w:val="006160E7"/>
    <w:rsid w:val="006172D8"/>
    <w:rsid w:val="006176A5"/>
    <w:rsid w:val="006177DD"/>
    <w:rsid w:val="00620724"/>
    <w:rsid w:val="00620870"/>
    <w:rsid w:val="006209A8"/>
    <w:rsid w:val="00620CCE"/>
    <w:rsid w:val="006214FF"/>
    <w:rsid w:val="00621682"/>
    <w:rsid w:val="00621A51"/>
    <w:rsid w:val="00621C99"/>
    <w:rsid w:val="00621D5E"/>
    <w:rsid w:val="00622727"/>
    <w:rsid w:val="006229C6"/>
    <w:rsid w:val="00622AA3"/>
    <w:rsid w:val="00623027"/>
    <w:rsid w:val="00623392"/>
    <w:rsid w:val="0062388F"/>
    <w:rsid w:val="006239E8"/>
    <w:rsid w:val="00623D44"/>
    <w:rsid w:val="00624A92"/>
    <w:rsid w:val="00624B0E"/>
    <w:rsid w:val="006253C4"/>
    <w:rsid w:val="00625E8F"/>
    <w:rsid w:val="00626A51"/>
    <w:rsid w:val="00627785"/>
    <w:rsid w:val="00627C8B"/>
    <w:rsid w:val="00630058"/>
    <w:rsid w:val="006306DD"/>
    <w:rsid w:val="0063077E"/>
    <w:rsid w:val="00631574"/>
    <w:rsid w:val="006323BF"/>
    <w:rsid w:val="00633579"/>
    <w:rsid w:val="006341C2"/>
    <w:rsid w:val="006343C1"/>
    <w:rsid w:val="0063446A"/>
    <w:rsid w:val="00635B4F"/>
    <w:rsid w:val="00635E8E"/>
    <w:rsid w:val="00636B6F"/>
    <w:rsid w:val="00637011"/>
    <w:rsid w:val="006372AD"/>
    <w:rsid w:val="00637F8B"/>
    <w:rsid w:val="00640758"/>
    <w:rsid w:val="00640793"/>
    <w:rsid w:val="00640EF8"/>
    <w:rsid w:val="0064101A"/>
    <w:rsid w:val="006410DA"/>
    <w:rsid w:val="006412B4"/>
    <w:rsid w:val="0064208E"/>
    <w:rsid w:val="00642627"/>
    <w:rsid w:val="00642D6C"/>
    <w:rsid w:val="0064356F"/>
    <w:rsid w:val="00643746"/>
    <w:rsid w:val="0064419F"/>
    <w:rsid w:val="00644348"/>
    <w:rsid w:val="00644484"/>
    <w:rsid w:val="00644733"/>
    <w:rsid w:val="00644A9D"/>
    <w:rsid w:val="00644BCB"/>
    <w:rsid w:val="006456A1"/>
    <w:rsid w:val="00646D28"/>
    <w:rsid w:val="00647FD0"/>
    <w:rsid w:val="00650000"/>
    <w:rsid w:val="0065032A"/>
    <w:rsid w:val="00650680"/>
    <w:rsid w:val="006512E7"/>
    <w:rsid w:val="00651714"/>
    <w:rsid w:val="00651C4D"/>
    <w:rsid w:val="006523BC"/>
    <w:rsid w:val="00652B7C"/>
    <w:rsid w:val="00652EC8"/>
    <w:rsid w:val="006536B4"/>
    <w:rsid w:val="0065370B"/>
    <w:rsid w:val="006537F1"/>
    <w:rsid w:val="00653860"/>
    <w:rsid w:val="00653DC3"/>
    <w:rsid w:val="00654078"/>
    <w:rsid w:val="00655A54"/>
    <w:rsid w:val="0065605E"/>
    <w:rsid w:val="006568A4"/>
    <w:rsid w:val="00656BFF"/>
    <w:rsid w:val="00656CE6"/>
    <w:rsid w:val="00657349"/>
    <w:rsid w:val="00657AA2"/>
    <w:rsid w:val="00657E82"/>
    <w:rsid w:val="006602BB"/>
    <w:rsid w:val="0066051D"/>
    <w:rsid w:val="006613B9"/>
    <w:rsid w:val="00661CE5"/>
    <w:rsid w:val="00661EEE"/>
    <w:rsid w:val="0066266A"/>
    <w:rsid w:val="0066316C"/>
    <w:rsid w:val="0066485B"/>
    <w:rsid w:val="00666F51"/>
    <w:rsid w:val="00667843"/>
    <w:rsid w:val="006679BF"/>
    <w:rsid w:val="0067033F"/>
    <w:rsid w:val="00671227"/>
    <w:rsid w:val="00671B77"/>
    <w:rsid w:val="00671E92"/>
    <w:rsid w:val="00672360"/>
    <w:rsid w:val="00673A82"/>
    <w:rsid w:val="00674392"/>
    <w:rsid w:val="0067513B"/>
    <w:rsid w:val="006760F4"/>
    <w:rsid w:val="00676EB7"/>
    <w:rsid w:val="006770A4"/>
    <w:rsid w:val="0067743C"/>
    <w:rsid w:val="006779C9"/>
    <w:rsid w:val="00680C80"/>
    <w:rsid w:val="00680F6C"/>
    <w:rsid w:val="0068177D"/>
    <w:rsid w:val="00681C97"/>
    <w:rsid w:val="00682143"/>
    <w:rsid w:val="00682696"/>
    <w:rsid w:val="00682718"/>
    <w:rsid w:val="0068281A"/>
    <w:rsid w:val="006829FD"/>
    <w:rsid w:val="0068361D"/>
    <w:rsid w:val="006845C3"/>
    <w:rsid w:val="0068477D"/>
    <w:rsid w:val="006849DD"/>
    <w:rsid w:val="00684C60"/>
    <w:rsid w:val="006852E2"/>
    <w:rsid w:val="006860DF"/>
    <w:rsid w:val="00687052"/>
    <w:rsid w:val="00687686"/>
    <w:rsid w:val="00687C17"/>
    <w:rsid w:val="00687DB5"/>
    <w:rsid w:val="00687F34"/>
    <w:rsid w:val="00690479"/>
    <w:rsid w:val="00690EA0"/>
    <w:rsid w:val="00691414"/>
    <w:rsid w:val="0069197F"/>
    <w:rsid w:val="0069201A"/>
    <w:rsid w:val="00692F26"/>
    <w:rsid w:val="006931A7"/>
    <w:rsid w:val="00693870"/>
    <w:rsid w:val="00693982"/>
    <w:rsid w:val="006939BD"/>
    <w:rsid w:val="00693E0C"/>
    <w:rsid w:val="006947D1"/>
    <w:rsid w:val="00695397"/>
    <w:rsid w:val="006964BE"/>
    <w:rsid w:val="0069671F"/>
    <w:rsid w:val="00696C55"/>
    <w:rsid w:val="006977BF"/>
    <w:rsid w:val="00697A08"/>
    <w:rsid w:val="00697EDF"/>
    <w:rsid w:val="006A09CE"/>
    <w:rsid w:val="006A09DE"/>
    <w:rsid w:val="006A10E5"/>
    <w:rsid w:val="006A13E5"/>
    <w:rsid w:val="006A14E6"/>
    <w:rsid w:val="006A1915"/>
    <w:rsid w:val="006A1CC6"/>
    <w:rsid w:val="006A2CBF"/>
    <w:rsid w:val="006A31F2"/>
    <w:rsid w:val="006A3419"/>
    <w:rsid w:val="006A38F2"/>
    <w:rsid w:val="006A3BD2"/>
    <w:rsid w:val="006A5F3A"/>
    <w:rsid w:val="006A5F89"/>
    <w:rsid w:val="006A61F0"/>
    <w:rsid w:val="006A654B"/>
    <w:rsid w:val="006A697D"/>
    <w:rsid w:val="006A6E7A"/>
    <w:rsid w:val="006B0769"/>
    <w:rsid w:val="006B099E"/>
    <w:rsid w:val="006B0CB5"/>
    <w:rsid w:val="006B11A4"/>
    <w:rsid w:val="006B1A7C"/>
    <w:rsid w:val="006B2684"/>
    <w:rsid w:val="006B2C7B"/>
    <w:rsid w:val="006B3383"/>
    <w:rsid w:val="006B3467"/>
    <w:rsid w:val="006B3613"/>
    <w:rsid w:val="006B376F"/>
    <w:rsid w:val="006B3C8C"/>
    <w:rsid w:val="006B4384"/>
    <w:rsid w:val="006B53A8"/>
    <w:rsid w:val="006B60D2"/>
    <w:rsid w:val="006B644F"/>
    <w:rsid w:val="006B7133"/>
    <w:rsid w:val="006B7D21"/>
    <w:rsid w:val="006C04C7"/>
    <w:rsid w:val="006C081C"/>
    <w:rsid w:val="006C25F8"/>
    <w:rsid w:val="006C2AD5"/>
    <w:rsid w:val="006C338B"/>
    <w:rsid w:val="006C3B2C"/>
    <w:rsid w:val="006C3B84"/>
    <w:rsid w:val="006C3F1E"/>
    <w:rsid w:val="006C42F4"/>
    <w:rsid w:val="006C4819"/>
    <w:rsid w:val="006C4FAF"/>
    <w:rsid w:val="006C5114"/>
    <w:rsid w:val="006C544E"/>
    <w:rsid w:val="006C58EA"/>
    <w:rsid w:val="006C594E"/>
    <w:rsid w:val="006C5B8A"/>
    <w:rsid w:val="006C6290"/>
    <w:rsid w:val="006C66C7"/>
    <w:rsid w:val="006C686D"/>
    <w:rsid w:val="006C6B5D"/>
    <w:rsid w:val="006C6CD5"/>
    <w:rsid w:val="006C6FD9"/>
    <w:rsid w:val="006C73CC"/>
    <w:rsid w:val="006C7CAA"/>
    <w:rsid w:val="006D06B5"/>
    <w:rsid w:val="006D12AB"/>
    <w:rsid w:val="006D1983"/>
    <w:rsid w:val="006D1F89"/>
    <w:rsid w:val="006D1FF8"/>
    <w:rsid w:val="006D209F"/>
    <w:rsid w:val="006D250C"/>
    <w:rsid w:val="006D27DA"/>
    <w:rsid w:val="006D2C7D"/>
    <w:rsid w:val="006D3F9A"/>
    <w:rsid w:val="006D4846"/>
    <w:rsid w:val="006D4B55"/>
    <w:rsid w:val="006D5FF8"/>
    <w:rsid w:val="006D6693"/>
    <w:rsid w:val="006D6994"/>
    <w:rsid w:val="006D6A17"/>
    <w:rsid w:val="006D6F93"/>
    <w:rsid w:val="006D70DE"/>
    <w:rsid w:val="006D7AA6"/>
    <w:rsid w:val="006D7B6F"/>
    <w:rsid w:val="006E0396"/>
    <w:rsid w:val="006E039A"/>
    <w:rsid w:val="006E043A"/>
    <w:rsid w:val="006E0CCE"/>
    <w:rsid w:val="006E0F09"/>
    <w:rsid w:val="006E2070"/>
    <w:rsid w:val="006E221C"/>
    <w:rsid w:val="006E2A8E"/>
    <w:rsid w:val="006E3112"/>
    <w:rsid w:val="006E31F0"/>
    <w:rsid w:val="006E33B6"/>
    <w:rsid w:val="006E3E5B"/>
    <w:rsid w:val="006E427F"/>
    <w:rsid w:val="006E48A1"/>
    <w:rsid w:val="006E548D"/>
    <w:rsid w:val="006E5556"/>
    <w:rsid w:val="006E55C5"/>
    <w:rsid w:val="006E59D4"/>
    <w:rsid w:val="006E5C1C"/>
    <w:rsid w:val="006E5F26"/>
    <w:rsid w:val="006E636A"/>
    <w:rsid w:val="006E6862"/>
    <w:rsid w:val="006E73F2"/>
    <w:rsid w:val="006E74FF"/>
    <w:rsid w:val="006E797F"/>
    <w:rsid w:val="006E7C99"/>
    <w:rsid w:val="006F0122"/>
    <w:rsid w:val="006F026D"/>
    <w:rsid w:val="006F0687"/>
    <w:rsid w:val="006F0F3B"/>
    <w:rsid w:val="006F0F65"/>
    <w:rsid w:val="006F11CD"/>
    <w:rsid w:val="006F1233"/>
    <w:rsid w:val="006F16E0"/>
    <w:rsid w:val="006F1BBC"/>
    <w:rsid w:val="006F21C8"/>
    <w:rsid w:val="006F25F4"/>
    <w:rsid w:val="006F3471"/>
    <w:rsid w:val="006F3543"/>
    <w:rsid w:val="006F36E7"/>
    <w:rsid w:val="006F37EC"/>
    <w:rsid w:val="006F39C1"/>
    <w:rsid w:val="006F3A1E"/>
    <w:rsid w:val="006F3A73"/>
    <w:rsid w:val="006F3BD1"/>
    <w:rsid w:val="006F3F3F"/>
    <w:rsid w:val="006F4374"/>
    <w:rsid w:val="006F4622"/>
    <w:rsid w:val="006F5038"/>
    <w:rsid w:val="006F52B3"/>
    <w:rsid w:val="006F5D6C"/>
    <w:rsid w:val="006F5E57"/>
    <w:rsid w:val="006F6510"/>
    <w:rsid w:val="006F6EB1"/>
    <w:rsid w:val="006F7A8E"/>
    <w:rsid w:val="006F7BE7"/>
    <w:rsid w:val="007003DA"/>
    <w:rsid w:val="00700947"/>
    <w:rsid w:val="00700F38"/>
    <w:rsid w:val="00701F0D"/>
    <w:rsid w:val="0070270A"/>
    <w:rsid w:val="00703783"/>
    <w:rsid w:val="007037AB"/>
    <w:rsid w:val="00704195"/>
    <w:rsid w:val="007049A8"/>
    <w:rsid w:val="00704F53"/>
    <w:rsid w:val="007054D2"/>
    <w:rsid w:val="0070558D"/>
    <w:rsid w:val="00705C8B"/>
    <w:rsid w:val="007060E5"/>
    <w:rsid w:val="007077D7"/>
    <w:rsid w:val="007102FF"/>
    <w:rsid w:val="0071111E"/>
    <w:rsid w:val="00711966"/>
    <w:rsid w:val="00711CF7"/>
    <w:rsid w:val="0071217E"/>
    <w:rsid w:val="00712325"/>
    <w:rsid w:val="00712385"/>
    <w:rsid w:val="007129A9"/>
    <w:rsid w:val="00712C28"/>
    <w:rsid w:val="00712F86"/>
    <w:rsid w:val="00713A17"/>
    <w:rsid w:val="00713F44"/>
    <w:rsid w:val="007141D0"/>
    <w:rsid w:val="00714571"/>
    <w:rsid w:val="0071471A"/>
    <w:rsid w:val="00714758"/>
    <w:rsid w:val="00714779"/>
    <w:rsid w:val="0071478A"/>
    <w:rsid w:val="00714868"/>
    <w:rsid w:val="0071496F"/>
    <w:rsid w:val="00714EF6"/>
    <w:rsid w:val="00716068"/>
    <w:rsid w:val="0071703D"/>
    <w:rsid w:val="00717249"/>
    <w:rsid w:val="00717458"/>
    <w:rsid w:val="00717E81"/>
    <w:rsid w:val="0072144A"/>
    <w:rsid w:val="00721495"/>
    <w:rsid w:val="007217F1"/>
    <w:rsid w:val="00721D14"/>
    <w:rsid w:val="00722001"/>
    <w:rsid w:val="00722959"/>
    <w:rsid w:val="00722AA9"/>
    <w:rsid w:val="0072453D"/>
    <w:rsid w:val="007247CD"/>
    <w:rsid w:val="00724BC6"/>
    <w:rsid w:val="0072534F"/>
    <w:rsid w:val="0072557C"/>
    <w:rsid w:val="0072563D"/>
    <w:rsid w:val="0072587A"/>
    <w:rsid w:val="00725B64"/>
    <w:rsid w:val="007260BE"/>
    <w:rsid w:val="007261CA"/>
    <w:rsid w:val="00726206"/>
    <w:rsid w:val="00726A2F"/>
    <w:rsid w:val="00726B45"/>
    <w:rsid w:val="00726FE5"/>
    <w:rsid w:val="007276AF"/>
    <w:rsid w:val="00727E21"/>
    <w:rsid w:val="00727EC5"/>
    <w:rsid w:val="0073086B"/>
    <w:rsid w:val="00730933"/>
    <w:rsid w:val="00731040"/>
    <w:rsid w:val="007310AF"/>
    <w:rsid w:val="00731B97"/>
    <w:rsid w:val="00731EE1"/>
    <w:rsid w:val="00732D00"/>
    <w:rsid w:val="00732E55"/>
    <w:rsid w:val="00733044"/>
    <w:rsid w:val="00733244"/>
    <w:rsid w:val="0073348A"/>
    <w:rsid w:val="0073396F"/>
    <w:rsid w:val="00733A96"/>
    <w:rsid w:val="00733C00"/>
    <w:rsid w:val="00734A74"/>
    <w:rsid w:val="00734CF7"/>
    <w:rsid w:val="00734F5F"/>
    <w:rsid w:val="00734FED"/>
    <w:rsid w:val="0073530F"/>
    <w:rsid w:val="00735B41"/>
    <w:rsid w:val="00736150"/>
    <w:rsid w:val="00736590"/>
    <w:rsid w:val="007367B5"/>
    <w:rsid w:val="00736C37"/>
    <w:rsid w:val="00736F3A"/>
    <w:rsid w:val="0073733D"/>
    <w:rsid w:val="007376F6"/>
    <w:rsid w:val="00737EEC"/>
    <w:rsid w:val="00740D54"/>
    <w:rsid w:val="0074148D"/>
    <w:rsid w:val="007426AC"/>
    <w:rsid w:val="00742A03"/>
    <w:rsid w:val="00742FF5"/>
    <w:rsid w:val="00743966"/>
    <w:rsid w:val="00744736"/>
    <w:rsid w:val="00744A8E"/>
    <w:rsid w:val="00745A25"/>
    <w:rsid w:val="007463FD"/>
    <w:rsid w:val="00746A4F"/>
    <w:rsid w:val="00746BED"/>
    <w:rsid w:val="00747563"/>
    <w:rsid w:val="007475D5"/>
    <w:rsid w:val="00747AD5"/>
    <w:rsid w:val="00747D7D"/>
    <w:rsid w:val="00747E05"/>
    <w:rsid w:val="00750991"/>
    <w:rsid w:val="0075102E"/>
    <w:rsid w:val="00751803"/>
    <w:rsid w:val="00751A5D"/>
    <w:rsid w:val="00751BD5"/>
    <w:rsid w:val="00752520"/>
    <w:rsid w:val="007525AC"/>
    <w:rsid w:val="00753554"/>
    <w:rsid w:val="0075491A"/>
    <w:rsid w:val="0075496F"/>
    <w:rsid w:val="00754B68"/>
    <w:rsid w:val="00755646"/>
    <w:rsid w:val="00755BE8"/>
    <w:rsid w:val="0075614C"/>
    <w:rsid w:val="00756348"/>
    <w:rsid w:val="007566CF"/>
    <w:rsid w:val="00756F1F"/>
    <w:rsid w:val="007570C2"/>
    <w:rsid w:val="00757784"/>
    <w:rsid w:val="00757C24"/>
    <w:rsid w:val="00757C46"/>
    <w:rsid w:val="007604E2"/>
    <w:rsid w:val="00760C25"/>
    <w:rsid w:val="007611C1"/>
    <w:rsid w:val="007616DC"/>
    <w:rsid w:val="00761953"/>
    <w:rsid w:val="00761F3B"/>
    <w:rsid w:val="00763063"/>
    <w:rsid w:val="007632A4"/>
    <w:rsid w:val="0076336C"/>
    <w:rsid w:val="0076365B"/>
    <w:rsid w:val="0076375A"/>
    <w:rsid w:val="00763E51"/>
    <w:rsid w:val="0076400B"/>
    <w:rsid w:val="007644F9"/>
    <w:rsid w:val="00765537"/>
    <w:rsid w:val="007659B7"/>
    <w:rsid w:val="00765AFB"/>
    <w:rsid w:val="00765B25"/>
    <w:rsid w:val="00766CA3"/>
    <w:rsid w:val="007672D4"/>
    <w:rsid w:val="007672DD"/>
    <w:rsid w:val="007673EA"/>
    <w:rsid w:val="00770840"/>
    <w:rsid w:val="00770E68"/>
    <w:rsid w:val="0077115B"/>
    <w:rsid w:val="0077195F"/>
    <w:rsid w:val="00772189"/>
    <w:rsid w:val="00772E2F"/>
    <w:rsid w:val="0077353E"/>
    <w:rsid w:val="007737B7"/>
    <w:rsid w:val="00773834"/>
    <w:rsid w:val="00773A58"/>
    <w:rsid w:val="007750B9"/>
    <w:rsid w:val="007751D1"/>
    <w:rsid w:val="00775492"/>
    <w:rsid w:val="0077596F"/>
    <w:rsid w:val="007765C3"/>
    <w:rsid w:val="0077661E"/>
    <w:rsid w:val="0077674D"/>
    <w:rsid w:val="00777223"/>
    <w:rsid w:val="007774AE"/>
    <w:rsid w:val="00777AB1"/>
    <w:rsid w:val="00777B76"/>
    <w:rsid w:val="00777D0B"/>
    <w:rsid w:val="007808B7"/>
    <w:rsid w:val="007808BD"/>
    <w:rsid w:val="007809C8"/>
    <w:rsid w:val="00782890"/>
    <w:rsid w:val="00782B01"/>
    <w:rsid w:val="007846C8"/>
    <w:rsid w:val="00784C32"/>
    <w:rsid w:val="00784D1E"/>
    <w:rsid w:val="00785201"/>
    <w:rsid w:val="00785342"/>
    <w:rsid w:val="00785C4E"/>
    <w:rsid w:val="00786364"/>
    <w:rsid w:val="00786C9B"/>
    <w:rsid w:val="007873AD"/>
    <w:rsid w:val="00787768"/>
    <w:rsid w:val="00787820"/>
    <w:rsid w:val="00787CB9"/>
    <w:rsid w:val="00787D2B"/>
    <w:rsid w:val="00790701"/>
    <w:rsid w:val="00790761"/>
    <w:rsid w:val="00790875"/>
    <w:rsid w:val="00790BAA"/>
    <w:rsid w:val="00790BBE"/>
    <w:rsid w:val="00790D25"/>
    <w:rsid w:val="007912F1"/>
    <w:rsid w:val="007923D4"/>
    <w:rsid w:val="0079278E"/>
    <w:rsid w:val="00792933"/>
    <w:rsid w:val="007937C0"/>
    <w:rsid w:val="0079385D"/>
    <w:rsid w:val="00793A73"/>
    <w:rsid w:val="00793C12"/>
    <w:rsid w:val="0079415B"/>
    <w:rsid w:val="00794AC3"/>
    <w:rsid w:val="007951E2"/>
    <w:rsid w:val="007953DD"/>
    <w:rsid w:val="007957A8"/>
    <w:rsid w:val="00795A1E"/>
    <w:rsid w:val="007960DD"/>
    <w:rsid w:val="007963E5"/>
    <w:rsid w:val="00796627"/>
    <w:rsid w:val="00796C16"/>
    <w:rsid w:val="007972DD"/>
    <w:rsid w:val="00797331"/>
    <w:rsid w:val="00797601"/>
    <w:rsid w:val="007A13BC"/>
    <w:rsid w:val="007A14AF"/>
    <w:rsid w:val="007A1C9E"/>
    <w:rsid w:val="007A2570"/>
    <w:rsid w:val="007A2E70"/>
    <w:rsid w:val="007A36E2"/>
    <w:rsid w:val="007A41E8"/>
    <w:rsid w:val="007A489B"/>
    <w:rsid w:val="007A4B01"/>
    <w:rsid w:val="007A4D52"/>
    <w:rsid w:val="007A4E17"/>
    <w:rsid w:val="007A5921"/>
    <w:rsid w:val="007A5FE8"/>
    <w:rsid w:val="007A63D3"/>
    <w:rsid w:val="007A68E0"/>
    <w:rsid w:val="007A690D"/>
    <w:rsid w:val="007A76B0"/>
    <w:rsid w:val="007A77E4"/>
    <w:rsid w:val="007A7B56"/>
    <w:rsid w:val="007B093E"/>
    <w:rsid w:val="007B0FF3"/>
    <w:rsid w:val="007B10AD"/>
    <w:rsid w:val="007B11A2"/>
    <w:rsid w:val="007B175B"/>
    <w:rsid w:val="007B18F6"/>
    <w:rsid w:val="007B1E5C"/>
    <w:rsid w:val="007B21D4"/>
    <w:rsid w:val="007B2723"/>
    <w:rsid w:val="007B341F"/>
    <w:rsid w:val="007B3508"/>
    <w:rsid w:val="007B380C"/>
    <w:rsid w:val="007B4127"/>
    <w:rsid w:val="007B43A9"/>
    <w:rsid w:val="007B5129"/>
    <w:rsid w:val="007B593C"/>
    <w:rsid w:val="007B5B33"/>
    <w:rsid w:val="007B65EA"/>
    <w:rsid w:val="007B7107"/>
    <w:rsid w:val="007B7D4A"/>
    <w:rsid w:val="007C01AC"/>
    <w:rsid w:val="007C0AC7"/>
    <w:rsid w:val="007C1151"/>
    <w:rsid w:val="007C18D9"/>
    <w:rsid w:val="007C2F61"/>
    <w:rsid w:val="007C2F64"/>
    <w:rsid w:val="007C32AD"/>
    <w:rsid w:val="007C38E2"/>
    <w:rsid w:val="007C3B3E"/>
    <w:rsid w:val="007C3C5E"/>
    <w:rsid w:val="007C43A0"/>
    <w:rsid w:val="007C4867"/>
    <w:rsid w:val="007C488B"/>
    <w:rsid w:val="007C4A1E"/>
    <w:rsid w:val="007C4B4C"/>
    <w:rsid w:val="007C54EE"/>
    <w:rsid w:val="007C5D09"/>
    <w:rsid w:val="007C699B"/>
    <w:rsid w:val="007C6A74"/>
    <w:rsid w:val="007C6B2E"/>
    <w:rsid w:val="007C6D47"/>
    <w:rsid w:val="007C7399"/>
    <w:rsid w:val="007C7EBB"/>
    <w:rsid w:val="007D07F0"/>
    <w:rsid w:val="007D0C88"/>
    <w:rsid w:val="007D1453"/>
    <w:rsid w:val="007D1878"/>
    <w:rsid w:val="007D1AF9"/>
    <w:rsid w:val="007D25F7"/>
    <w:rsid w:val="007D2AB5"/>
    <w:rsid w:val="007D2FC6"/>
    <w:rsid w:val="007D321E"/>
    <w:rsid w:val="007D3C0B"/>
    <w:rsid w:val="007D3C6E"/>
    <w:rsid w:val="007D417C"/>
    <w:rsid w:val="007D41EE"/>
    <w:rsid w:val="007D42C5"/>
    <w:rsid w:val="007D4383"/>
    <w:rsid w:val="007D4998"/>
    <w:rsid w:val="007D6854"/>
    <w:rsid w:val="007D6A1D"/>
    <w:rsid w:val="007D6ACD"/>
    <w:rsid w:val="007D7282"/>
    <w:rsid w:val="007D736F"/>
    <w:rsid w:val="007D752B"/>
    <w:rsid w:val="007D76D8"/>
    <w:rsid w:val="007D776F"/>
    <w:rsid w:val="007D7E79"/>
    <w:rsid w:val="007E0EEE"/>
    <w:rsid w:val="007E0FC9"/>
    <w:rsid w:val="007E112C"/>
    <w:rsid w:val="007E1426"/>
    <w:rsid w:val="007E17DD"/>
    <w:rsid w:val="007E198B"/>
    <w:rsid w:val="007E1F3E"/>
    <w:rsid w:val="007E4851"/>
    <w:rsid w:val="007E4AFE"/>
    <w:rsid w:val="007E4B13"/>
    <w:rsid w:val="007E4B54"/>
    <w:rsid w:val="007E522B"/>
    <w:rsid w:val="007E5724"/>
    <w:rsid w:val="007E6055"/>
    <w:rsid w:val="007E62F8"/>
    <w:rsid w:val="007E708E"/>
    <w:rsid w:val="007E71C8"/>
    <w:rsid w:val="007E7717"/>
    <w:rsid w:val="007E778C"/>
    <w:rsid w:val="007E7CC4"/>
    <w:rsid w:val="007E7D42"/>
    <w:rsid w:val="007E7F6E"/>
    <w:rsid w:val="007F0110"/>
    <w:rsid w:val="007F0852"/>
    <w:rsid w:val="007F0880"/>
    <w:rsid w:val="007F0C34"/>
    <w:rsid w:val="007F0DF2"/>
    <w:rsid w:val="007F15E7"/>
    <w:rsid w:val="007F17BE"/>
    <w:rsid w:val="007F2057"/>
    <w:rsid w:val="007F22FB"/>
    <w:rsid w:val="007F23A5"/>
    <w:rsid w:val="007F23F7"/>
    <w:rsid w:val="007F23FF"/>
    <w:rsid w:val="007F2631"/>
    <w:rsid w:val="007F3549"/>
    <w:rsid w:val="007F390E"/>
    <w:rsid w:val="007F3FD8"/>
    <w:rsid w:val="007F4337"/>
    <w:rsid w:val="007F4B12"/>
    <w:rsid w:val="007F516C"/>
    <w:rsid w:val="007F5301"/>
    <w:rsid w:val="007F5F5E"/>
    <w:rsid w:val="007F610A"/>
    <w:rsid w:val="007F625B"/>
    <w:rsid w:val="007F67C5"/>
    <w:rsid w:val="007F6ADB"/>
    <w:rsid w:val="007F6BAC"/>
    <w:rsid w:val="007F6CCC"/>
    <w:rsid w:val="007F71DB"/>
    <w:rsid w:val="007F777E"/>
    <w:rsid w:val="007F7836"/>
    <w:rsid w:val="007F7A3D"/>
    <w:rsid w:val="007F7BD8"/>
    <w:rsid w:val="007F7C02"/>
    <w:rsid w:val="007F7E83"/>
    <w:rsid w:val="00800265"/>
    <w:rsid w:val="00800290"/>
    <w:rsid w:val="008004AD"/>
    <w:rsid w:val="00800BE7"/>
    <w:rsid w:val="00800C9F"/>
    <w:rsid w:val="00800E74"/>
    <w:rsid w:val="00800FDA"/>
    <w:rsid w:val="008018A3"/>
    <w:rsid w:val="00801C98"/>
    <w:rsid w:val="00801E42"/>
    <w:rsid w:val="00801F07"/>
    <w:rsid w:val="00802127"/>
    <w:rsid w:val="008024B3"/>
    <w:rsid w:val="0080253C"/>
    <w:rsid w:val="00802733"/>
    <w:rsid w:val="00802A76"/>
    <w:rsid w:val="00802B0F"/>
    <w:rsid w:val="008045D5"/>
    <w:rsid w:val="00804959"/>
    <w:rsid w:val="00805EA1"/>
    <w:rsid w:val="0080641D"/>
    <w:rsid w:val="008064F7"/>
    <w:rsid w:val="00806671"/>
    <w:rsid w:val="00806718"/>
    <w:rsid w:val="00806C4C"/>
    <w:rsid w:val="00806D18"/>
    <w:rsid w:val="0080769E"/>
    <w:rsid w:val="0080785E"/>
    <w:rsid w:val="0080789B"/>
    <w:rsid w:val="00807D79"/>
    <w:rsid w:val="00810D41"/>
    <w:rsid w:val="00810D8C"/>
    <w:rsid w:val="00810FE1"/>
    <w:rsid w:val="008110D6"/>
    <w:rsid w:val="008112AD"/>
    <w:rsid w:val="00811B5C"/>
    <w:rsid w:val="00812DE6"/>
    <w:rsid w:val="00813B0C"/>
    <w:rsid w:val="00813F81"/>
    <w:rsid w:val="00814D2E"/>
    <w:rsid w:val="00815243"/>
    <w:rsid w:val="0081546C"/>
    <w:rsid w:val="00815482"/>
    <w:rsid w:val="00815707"/>
    <w:rsid w:val="00815E36"/>
    <w:rsid w:val="008161B6"/>
    <w:rsid w:val="008162B3"/>
    <w:rsid w:val="008163CB"/>
    <w:rsid w:val="0081643F"/>
    <w:rsid w:val="008166B3"/>
    <w:rsid w:val="00817262"/>
    <w:rsid w:val="0081739A"/>
    <w:rsid w:val="00817414"/>
    <w:rsid w:val="0081750C"/>
    <w:rsid w:val="00817AC8"/>
    <w:rsid w:val="00817EDF"/>
    <w:rsid w:val="00820126"/>
    <w:rsid w:val="008202D3"/>
    <w:rsid w:val="0082081E"/>
    <w:rsid w:val="008209D5"/>
    <w:rsid w:val="00820C8F"/>
    <w:rsid w:val="00821A5E"/>
    <w:rsid w:val="00821E1E"/>
    <w:rsid w:val="008226FF"/>
    <w:rsid w:val="00822F28"/>
    <w:rsid w:val="00823607"/>
    <w:rsid w:val="00823C62"/>
    <w:rsid w:val="0082417A"/>
    <w:rsid w:val="008245CD"/>
    <w:rsid w:val="008246AE"/>
    <w:rsid w:val="0082478D"/>
    <w:rsid w:val="00825660"/>
    <w:rsid w:val="008256BB"/>
    <w:rsid w:val="008256E2"/>
    <w:rsid w:val="00825A25"/>
    <w:rsid w:val="00825D7C"/>
    <w:rsid w:val="00826301"/>
    <w:rsid w:val="00826D18"/>
    <w:rsid w:val="0083132C"/>
    <w:rsid w:val="00831D70"/>
    <w:rsid w:val="00832571"/>
    <w:rsid w:val="00832612"/>
    <w:rsid w:val="00832858"/>
    <w:rsid w:val="0083290F"/>
    <w:rsid w:val="008332C7"/>
    <w:rsid w:val="008333D3"/>
    <w:rsid w:val="00833B09"/>
    <w:rsid w:val="00833F24"/>
    <w:rsid w:val="008344FE"/>
    <w:rsid w:val="00834ABF"/>
    <w:rsid w:val="00834AF1"/>
    <w:rsid w:val="008353F2"/>
    <w:rsid w:val="00835A4D"/>
    <w:rsid w:val="00835FC5"/>
    <w:rsid w:val="00836692"/>
    <w:rsid w:val="00837B55"/>
    <w:rsid w:val="00837C31"/>
    <w:rsid w:val="00837F41"/>
    <w:rsid w:val="00840A38"/>
    <w:rsid w:val="00840C59"/>
    <w:rsid w:val="00842103"/>
    <w:rsid w:val="0084264E"/>
    <w:rsid w:val="00842C3B"/>
    <w:rsid w:val="00842D69"/>
    <w:rsid w:val="00843A31"/>
    <w:rsid w:val="00844350"/>
    <w:rsid w:val="008443D7"/>
    <w:rsid w:val="00844D41"/>
    <w:rsid w:val="008458F2"/>
    <w:rsid w:val="00846964"/>
    <w:rsid w:val="00846E1E"/>
    <w:rsid w:val="00847206"/>
    <w:rsid w:val="00847462"/>
    <w:rsid w:val="0084755E"/>
    <w:rsid w:val="00847645"/>
    <w:rsid w:val="008479A0"/>
    <w:rsid w:val="00847F6C"/>
    <w:rsid w:val="00847FD4"/>
    <w:rsid w:val="00850329"/>
    <w:rsid w:val="00850613"/>
    <w:rsid w:val="00850CE7"/>
    <w:rsid w:val="008514EB"/>
    <w:rsid w:val="00851889"/>
    <w:rsid w:val="0085245A"/>
    <w:rsid w:val="00852501"/>
    <w:rsid w:val="008530C5"/>
    <w:rsid w:val="00853741"/>
    <w:rsid w:val="00853A26"/>
    <w:rsid w:val="00853C0D"/>
    <w:rsid w:val="00854421"/>
    <w:rsid w:val="00854578"/>
    <w:rsid w:val="00855971"/>
    <w:rsid w:val="00856977"/>
    <w:rsid w:val="00856EAB"/>
    <w:rsid w:val="00857517"/>
    <w:rsid w:val="00857915"/>
    <w:rsid w:val="00857FAA"/>
    <w:rsid w:val="0086037B"/>
    <w:rsid w:val="0086085D"/>
    <w:rsid w:val="008610FF"/>
    <w:rsid w:val="008617E4"/>
    <w:rsid w:val="0086198B"/>
    <w:rsid w:val="00862345"/>
    <w:rsid w:val="008633ED"/>
    <w:rsid w:val="00863DFA"/>
    <w:rsid w:val="00864050"/>
    <w:rsid w:val="008644CF"/>
    <w:rsid w:val="00864549"/>
    <w:rsid w:val="00864BF7"/>
    <w:rsid w:val="00864FFA"/>
    <w:rsid w:val="00865043"/>
    <w:rsid w:val="0086554C"/>
    <w:rsid w:val="0086559F"/>
    <w:rsid w:val="00865AAF"/>
    <w:rsid w:val="00865D55"/>
    <w:rsid w:val="00866B05"/>
    <w:rsid w:val="00866C9F"/>
    <w:rsid w:val="00867277"/>
    <w:rsid w:val="00870CB1"/>
    <w:rsid w:val="00870E74"/>
    <w:rsid w:val="0087119F"/>
    <w:rsid w:val="00871869"/>
    <w:rsid w:val="008718AD"/>
    <w:rsid w:val="00872089"/>
    <w:rsid w:val="008722F8"/>
    <w:rsid w:val="00872F1E"/>
    <w:rsid w:val="00872F3D"/>
    <w:rsid w:val="0087307B"/>
    <w:rsid w:val="0087322D"/>
    <w:rsid w:val="008744D1"/>
    <w:rsid w:val="00874DBC"/>
    <w:rsid w:val="00874F40"/>
    <w:rsid w:val="008750F1"/>
    <w:rsid w:val="008756D4"/>
    <w:rsid w:val="00875E90"/>
    <w:rsid w:val="00876017"/>
    <w:rsid w:val="00876352"/>
    <w:rsid w:val="00876FA1"/>
    <w:rsid w:val="008773FA"/>
    <w:rsid w:val="00877F92"/>
    <w:rsid w:val="00877FF9"/>
    <w:rsid w:val="00880192"/>
    <w:rsid w:val="00880A7F"/>
    <w:rsid w:val="00881841"/>
    <w:rsid w:val="00881CF6"/>
    <w:rsid w:val="00881D22"/>
    <w:rsid w:val="008821DA"/>
    <w:rsid w:val="00882741"/>
    <w:rsid w:val="0088294E"/>
    <w:rsid w:val="00882FB0"/>
    <w:rsid w:val="00884BE5"/>
    <w:rsid w:val="00884D63"/>
    <w:rsid w:val="00884E3D"/>
    <w:rsid w:val="00885171"/>
    <w:rsid w:val="00885F99"/>
    <w:rsid w:val="00885FBC"/>
    <w:rsid w:val="0088614D"/>
    <w:rsid w:val="00886C49"/>
    <w:rsid w:val="00886E6D"/>
    <w:rsid w:val="008871E8"/>
    <w:rsid w:val="0088773D"/>
    <w:rsid w:val="0089120D"/>
    <w:rsid w:val="008917D9"/>
    <w:rsid w:val="00892897"/>
    <w:rsid w:val="00892AFC"/>
    <w:rsid w:val="00893719"/>
    <w:rsid w:val="0089386D"/>
    <w:rsid w:val="00893C58"/>
    <w:rsid w:val="00894A2F"/>
    <w:rsid w:val="00895315"/>
    <w:rsid w:val="00895355"/>
    <w:rsid w:val="008958EC"/>
    <w:rsid w:val="00895B6A"/>
    <w:rsid w:val="00896255"/>
    <w:rsid w:val="00896297"/>
    <w:rsid w:val="008965CA"/>
    <w:rsid w:val="008968F3"/>
    <w:rsid w:val="00896F49"/>
    <w:rsid w:val="008970B4"/>
    <w:rsid w:val="008974E4"/>
    <w:rsid w:val="00897509"/>
    <w:rsid w:val="008978C0"/>
    <w:rsid w:val="008978FD"/>
    <w:rsid w:val="00897928"/>
    <w:rsid w:val="008A01C7"/>
    <w:rsid w:val="008A0C3C"/>
    <w:rsid w:val="008A186D"/>
    <w:rsid w:val="008A1EE7"/>
    <w:rsid w:val="008A2EE4"/>
    <w:rsid w:val="008A3282"/>
    <w:rsid w:val="008A355C"/>
    <w:rsid w:val="008A4A48"/>
    <w:rsid w:val="008A508D"/>
    <w:rsid w:val="008A5651"/>
    <w:rsid w:val="008A576D"/>
    <w:rsid w:val="008A5C04"/>
    <w:rsid w:val="008A5DC7"/>
    <w:rsid w:val="008A5F0D"/>
    <w:rsid w:val="008A6C78"/>
    <w:rsid w:val="008A6E6B"/>
    <w:rsid w:val="008A7CC5"/>
    <w:rsid w:val="008B0CE4"/>
    <w:rsid w:val="008B112D"/>
    <w:rsid w:val="008B1B28"/>
    <w:rsid w:val="008B1B39"/>
    <w:rsid w:val="008B1F2A"/>
    <w:rsid w:val="008B221C"/>
    <w:rsid w:val="008B2B1E"/>
    <w:rsid w:val="008B37E9"/>
    <w:rsid w:val="008B3E63"/>
    <w:rsid w:val="008B4247"/>
    <w:rsid w:val="008B463A"/>
    <w:rsid w:val="008B476F"/>
    <w:rsid w:val="008B4874"/>
    <w:rsid w:val="008B53B3"/>
    <w:rsid w:val="008B61F8"/>
    <w:rsid w:val="008B6A01"/>
    <w:rsid w:val="008B70CB"/>
    <w:rsid w:val="008B71C2"/>
    <w:rsid w:val="008B7811"/>
    <w:rsid w:val="008B7D51"/>
    <w:rsid w:val="008C080C"/>
    <w:rsid w:val="008C1136"/>
    <w:rsid w:val="008C135C"/>
    <w:rsid w:val="008C187B"/>
    <w:rsid w:val="008C1AAA"/>
    <w:rsid w:val="008C2172"/>
    <w:rsid w:val="008C27F7"/>
    <w:rsid w:val="008C2957"/>
    <w:rsid w:val="008C2D9D"/>
    <w:rsid w:val="008C3022"/>
    <w:rsid w:val="008C3396"/>
    <w:rsid w:val="008C3FF0"/>
    <w:rsid w:val="008C4F11"/>
    <w:rsid w:val="008C5892"/>
    <w:rsid w:val="008C5902"/>
    <w:rsid w:val="008C5A4C"/>
    <w:rsid w:val="008C5B6A"/>
    <w:rsid w:val="008C6BD6"/>
    <w:rsid w:val="008C76C7"/>
    <w:rsid w:val="008C7713"/>
    <w:rsid w:val="008C7882"/>
    <w:rsid w:val="008D08C9"/>
    <w:rsid w:val="008D0A05"/>
    <w:rsid w:val="008D13E4"/>
    <w:rsid w:val="008D16B2"/>
    <w:rsid w:val="008D20A1"/>
    <w:rsid w:val="008D226C"/>
    <w:rsid w:val="008D284A"/>
    <w:rsid w:val="008D32A9"/>
    <w:rsid w:val="008D3A14"/>
    <w:rsid w:val="008D4E34"/>
    <w:rsid w:val="008D4FCC"/>
    <w:rsid w:val="008D54BE"/>
    <w:rsid w:val="008D5DF2"/>
    <w:rsid w:val="008D63A0"/>
    <w:rsid w:val="008D6D7D"/>
    <w:rsid w:val="008D749D"/>
    <w:rsid w:val="008D7864"/>
    <w:rsid w:val="008E0024"/>
    <w:rsid w:val="008E004B"/>
    <w:rsid w:val="008E032E"/>
    <w:rsid w:val="008E0729"/>
    <w:rsid w:val="008E0877"/>
    <w:rsid w:val="008E0D82"/>
    <w:rsid w:val="008E146C"/>
    <w:rsid w:val="008E16A2"/>
    <w:rsid w:val="008E17B1"/>
    <w:rsid w:val="008E1BB9"/>
    <w:rsid w:val="008E2037"/>
    <w:rsid w:val="008E2513"/>
    <w:rsid w:val="008E2612"/>
    <w:rsid w:val="008E2641"/>
    <w:rsid w:val="008E28C6"/>
    <w:rsid w:val="008E35D2"/>
    <w:rsid w:val="008E3F84"/>
    <w:rsid w:val="008E4136"/>
    <w:rsid w:val="008E4A38"/>
    <w:rsid w:val="008E4AAE"/>
    <w:rsid w:val="008E4DC7"/>
    <w:rsid w:val="008E507B"/>
    <w:rsid w:val="008E5C33"/>
    <w:rsid w:val="008E6408"/>
    <w:rsid w:val="008E67EB"/>
    <w:rsid w:val="008E67F5"/>
    <w:rsid w:val="008E6FF2"/>
    <w:rsid w:val="008E705F"/>
    <w:rsid w:val="008E726E"/>
    <w:rsid w:val="008E7541"/>
    <w:rsid w:val="008E7919"/>
    <w:rsid w:val="008E7AA0"/>
    <w:rsid w:val="008E7B65"/>
    <w:rsid w:val="008E7B70"/>
    <w:rsid w:val="008F0686"/>
    <w:rsid w:val="008F06A2"/>
    <w:rsid w:val="008F0DD8"/>
    <w:rsid w:val="008F170F"/>
    <w:rsid w:val="008F191D"/>
    <w:rsid w:val="008F1EF8"/>
    <w:rsid w:val="008F2205"/>
    <w:rsid w:val="008F27DC"/>
    <w:rsid w:val="008F2A28"/>
    <w:rsid w:val="008F4006"/>
    <w:rsid w:val="008F453C"/>
    <w:rsid w:val="008F551C"/>
    <w:rsid w:val="008F5852"/>
    <w:rsid w:val="008F5B6E"/>
    <w:rsid w:val="008F5F19"/>
    <w:rsid w:val="008F6132"/>
    <w:rsid w:val="008F6AF4"/>
    <w:rsid w:val="008F6BC4"/>
    <w:rsid w:val="008F747C"/>
    <w:rsid w:val="008F757C"/>
    <w:rsid w:val="00900572"/>
    <w:rsid w:val="00900B4A"/>
    <w:rsid w:val="00900DC2"/>
    <w:rsid w:val="009018B6"/>
    <w:rsid w:val="00901F57"/>
    <w:rsid w:val="00903707"/>
    <w:rsid w:val="00903904"/>
    <w:rsid w:val="00903945"/>
    <w:rsid w:val="00903E72"/>
    <w:rsid w:val="00903F50"/>
    <w:rsid w:val="009048E8"/>
    <w:rsid w:val="009050B6"/>
    <w:rsid w:val="0090532B"/>
    <w:rsid w:val="0090540F"/>
    <w:rsid w:val="00905456"/>
    <w:rsid w:val="00906636"/>
    <w:rsid w:val="0090675C"/>
    <w:rsid w:val="00906D37"/>
    <w:rsid w:val="00906DEF"/>
    <w:rsid w:val="009074FC"/>
    <w:rsid w:val="00907D46"/>
    <w:rsid w:val="00907E64"/>
    <w:rsid w:val="0091059F"/>
    <w:rsid w:val="00910843"/>
    <w:rsid w:val="00910D20"/>
    <w:rsid w:val="00910D2F"/>
    <w:rsid w:val="00910D57"/>
    <w:rsid w:val="009113BC"/>
    <w:rsid w:val="0091197F"/>
    <w:rsid w:val="00913396"/>
    <w:rsid w:val="0091396C"/>
    <w:rsid w:val="00913977"/>
    <w:rsid w:val="0091469B"/>
    <w:rsid w:val="00914BA8"/>
    <w:rsid w:val="00914C7A"/>
    <w:rsid w:val="00914E0D"/>
    <w:rsid w:val="00915047"/>
    <w:rsid w:val="009155B9"/>
    <w:rsid w:val="009156DD"/>
    <w:rsid w:val="00916459"/>
    <w:rsid w:val="00916C6A"/>
    <w:rsid w:val="0091769C"/>
    <w:rsid w:val="00917D65"/>
    <w:rsid w:val="00917F67"/>
    <w:rsid w:val="00920D99"/>
    <w:rsid w:val="009216EC"/>
    <w:rsid w:val="00921BE0"/>
    <w:rsid w:val="0092295E"/>
    <w:rsid w:val="0092298B"/>
    <w:rsid w:val="009232C0"/>
    <w:rsid w:val="00923827"/>
    <w:rsid w:val="00923876"/>
    <w:rsid w:val="00923B4E"/>
    <w:rsid w:val="00924256"/>
    <w:rsid w:val="00924293"/>
    <w:rsid w:val="0092430D"/>
    <w:rsid w:val="0092483E"/>
    <w:rsid w:val="009249C3"/>
    <w:rsid w:val="0092549A"/>
    <w:rsid w:val="00925655"/>
    <w:rsid w:val="00925E43"/>
    <w:rsid w:val="00926149"/>
    <w:rsid w:val="00926594"/>
    <w:rsid w:val="009269AE"/>
    <w:rsid w:val="00926D8E"/>
    <w:rsid w:val="00926FB8"/>
    <w:rsid w:val="009276DC"/>
    <w:rsid w:val="009304CB"/>
    <w:rsid w:val="00930565"/>
    <w:rsid w:val="009306CA"/>
    <w:rsid w:val="00930714"/>
    <w:rsid w:val="00930BD6"/>
    <w:rsid w:val="009319A9"/>
    <w:rsid w:val="00932921"/>
    <w:rsid w:val="009334B8"/>
    <w:rsid w:val="0093391A"/>
    <w:rsid w:val="00933D75"/>
    <w:rsid w:val="00934D10"/>
    <w:rsid w:val="00934DC2"/>
    <w:rsid w:val="00935790"/>
    <w:rsid w:val="009358ED"/>
    <w:rsid w:val="00935AD9"/>
    <w:rsid w:val="00935E27"/>
    <w:rsid w:val="00935EB3"/>
    <w:rsid w:val="00935EC8"/>
    <w:rsid w:val="0093717E"/>
    <w:rsid w:val="00937990"/>
    <w:rsid w:val="00937B41"/>
    <w:rsid w:val="00937C54"/>
    <w:rsid w:val="009400DB"/>
    <w:rsid w:val="00940F0D"/>
    <w:rsid w:val="00941DAD"/>
    <w:rsid w:val="00941DFC"/>
    <w:rsid w:val="0094200F"/>
    <w:rsid w:val="00943C6A"/>
    <w:rsid w:val="00943D71"/>
    <w:rsid w:val="0094406C"/>
    <w:rsid w:val="00944981"/>
    <w:rsid w:val="00944C00"/>
    <w:rsid w:val="00944D89"/>
    <w:rsid w:val="00944D99"/>
    <w:rsid w:val="0094576A"/>
    <w:rsid w:val="0094650B"/>
    <w:rsid w:val="00946705"/>
    <w:rsid w:val="00946B22"/>
    <w:rsid w:val="00947180"/>
    <w:rsid w:val="00947E90"/>
    <w:rsid w:val="009503FB"/>
    <w:rsid w:val="009504DD"/>
    <w:rsid w:val="00950A92"/>
    <w:rsid w:val="00950D36"/>
    <w:rsid w:val="00950ED7"/>
    <w:rsid w:val="009521B9"/>
    <w:rsid w:val="009521BE"/>
    <w:rsid w:val="00952374"/>
    <w:rsid w:val="00952576"/>
    <w:rsid w:val="00952A19"/>
    <w:rsid w:val="00952F80"/>
    <w:rsid w:val="00953374"/>
    <w:rsid w:val="00953DD2"/>
    <w:rsid w:val="00953ED0"/>
    <w:rsid w:val="0095409F"/>
    <w:rsid w:val="009540F7"/>
    <w:rsid w:val="009554FC"/>
    <w:rsid w:val="00955CA1"/>
    <w:rsid w:val="00955D81"/>
    <w:rsid w:val="0095608E"/>
    <w:rsid w:val="009560B1"/>
    <w:rsid w:val="009569FD"/>
    <w:rsid w:val="009576C6"/>
    <w:rsid w:val="009577E0"/>
    <w:rsid w:val="00960190"/>
    <w:rsid w:val="00960253"/>
    <w:rsid w:val="00960AA2"/>
    <w:rsid w:val="00960B93"/>
    <w:rsid w:val="00960CEF"/>
    <w:rsid w:val="00960EEF"/>
    <w:rsid w:val="00961071"/>
    <w:rsid w:val="00961172"/>
    <w:rsid w:val="00961535"/>
    <w:rsid w:val="0096185A"/>
    <w:rsid w:val="00961F50"/>
    <w:rsid w:val="00962072"/>
    <w:rsid w:val="009620EE"/>
    <w:rsid w:val="0096268A"/>
    <w:rsid w:val="00962B42"/>
    <w:rsid w:val="00962CD8"/>
    <w:rsid w:val="00963108"/>
    <w:rsid w:val="00963375"/>
    <w:rsid w:val="009635E3"/>
    <w:rsid w:val="009645AB"/>
    <w:rsid w:val="00964807"/>
    <w:rsid w:val="00964A1D"/>
    <w:rsid w:val="00965A2B"/>
    <w:rsid w:val="00965CC7"/>
    <w:rsid w:val="00966225"/>
    <w:rsid w:val="00966336"/>
    <w:rsid w:val="0096690A"/>
    <w:rsid w:val="00966C4F"/>
    <w:rsid w:val="00966CB3"/>
    <w:rsid w:val="00967609"/>
    <w:rsid w:val="00967AE2"/>
    <w:rsid w:val="00971426"/>
    <w:rsid w:val="009714C6"/>
    <w:rsid w:val="00971A57"/>
    <w:rsid w:val="00972E7D"/>
    <w:rsid w:val="009731E4"/>
    <w:rsid w:val="0097321D"/>
    <w:rsid w:val="00973DD9"/>
    <w:rsid w:val="0097488B"/>
    <w:rsid w:val="00974AE8"/>
    <w:rsid w:val="00974E42"/>
    <w:rsid w:val="00975099"/>
    <w:rsid w:val="00975695"/>
    <w:rsid w:val="009757BD"/>
    <w:rsid w:val="00975C6C"/>
    <w:rsid w:val="00976757"/>
    <w:rsid w:val="00976C4B"/>
    <w:rsid w:val="00976C59"/>
    <w:rsid w:val="00977383"/>
    <w:rsid w:val="00977670"/>
    <w:rsid w:val="009776E3"/>
    <w:rsid w:val="00977B62"/>
    <w:rsid w:val="00977D1B"/>
    <w:rsid w:val="00980A85"/>
    <w:rsid w:val="00980A88"/>
    <w:rsid w:val="009811F1"/>
    <w:rsid w:val="00983A5B"/>
    <w:rsid w:val="009841DB"/>
    <w:rsid w:val="00984AA5"/>
    <w:rsid w:val="00984BFE"/>
    <w:rsid w:val="00984C54"/>
    <w:rsid w:val="00984D95"/>
    <w:rsid w:val="009859BA"/>
    <w:rsid w:val="00986A47"/>
    <w:rsid w:val="00987564"/>
    <w:rsid w:val="00987D02"/>
    <w:rsid w:val="00987D91"/>
    <w:rsid w:val="009903A5"/>
    <w:rsid w:val="00990614"/>
    <w:rsid w:val="009909B5"/>
    <w:rsid w:val="00990B9B"/>
    <w:rsid w:val="00990FCA"/>
    <w:rsid w:val="009912F5"/>
    <w:rsid w:val="00991605"/>
    <w:rsid w:val="0099180A"/>
    <w:rsid w:val="00991B76"/>
    <w:rsid w:val="00991EFB"/>
    <w:rsid w:val="0099203C"/>
    <w:rsid w:val="009926E4"/>
    <w:rsid w:val="00993A26"/>
    <w:rsid w:val="00994513"/>
    <w:rsid w:val="00994C0F"/>
    <w:rsid w:val="009950B5"/>
    <w:rsid w:val="00995665"/>
    <w:rsid w:val="00996670"/>
    <w:rsid w:val="00996B1C"/>
    <w:rsid w:val="009978DE"/>
    <w:rsid w:val="00997FEF"/>
    <w:rsid w:val="009A03B9"/>
    <w:rsid w:val="009A0498"/>
    <w:rsid w:val="009A084E"/>
    <w:rsid w:val="009A0B4D"/>
    <w:rsid w:val="009A0BF8"/>
    <w:rsid w:val="009A14AA"/>
    <w:rsid w:val="009A2869"/>
    <w:rsid w:val="009A2D4E"/>
    <w:rsid w:val="009A2DA0"/>
    <w:rsid w:val="009A30FC"/>
    <w:rsid w:val="009A35B6"/>
    <w:rsid w:val="009A3CA2"/>
    <w:rsid w:val="009A4395"/>
    <w:rsid w:val="009A460F"/>
    <w:rsid w:val="009A4A44"/>
    <w:rsid w:val="009A4F86"/>
    <w:rsid w:val="009A5164"/>
    <w:rsid w:val="009A5C02"/>
    <w:rsid w:val="009A5C12"/>
    <w:rsid w:val="009A5D1C"/>
    <w:rsid w:val="009A649B"/>
    <w:rsid w:val="009A6977"/>
    <w:rsid w:val="009A71FD"/>
    <w:rsid w:val="009A7367"/>
    <w:rsid w:val="009A7C6B"/>
    <w:rsid w:val="009B0419"/>
    <w:rsid w:val="009B0805"/>
    <w:rsid w:val="009B1840"/>
    <w:rsid w:val="009B22EF"/>
    <w:rsid w:val="009B235E"/>
    <w:rsid w:val="009B23AD"/>
    <w:rsid w:val="009B26FF"/>
    <w:rsid w:val="009B3C16"/>
    <w:rsid w:val="009B4B67"/>
    <w:rsid w:val="009B4E63"/>
    <w:rsid w:val="009B5965"/>
    <w:rsid w:val="009B5BEE"/>
    <w:rsid w:val="009B5E5E"/>
    <w:rsid w:val="009B618C"/>
    <w:rsid w:val="009B62D5"/>
    <w:rsid w:val="009B6A01"/>
    <w:rsid w:val="009B6A84"/>
    <w:rsid w:val="009B6FE9"/>
    <w:rsid w:val="009B7032"/>
    <w:rsid w:val="009B73F8"/>
    <w:rsid w:val="009B7496"/>
    <w:rsid w:val="009B7B6C"/>
    <w:rsid w:val="009C04AD"/>
    <w:rsid w:val="009C0E18"/>
    <w:rsid w:val="009C0F41"/>
    <w:rsid w:val="009C1002"/>
    <w:rsid w:val="009C1896"/>
    <w:rsid w:val="009C1F13"/>
    <w:rsid w:val="009C2E74"/>
    <w:rsid w:val="009C300D"/>
    <w:rsid w:val="009C33D4"/>
    <w:rsid w:val="009C3935"/>
    <w:rsid w:val="009C3CEA"/>
    <w:rsid w:val="009C4255"/>
    <w:rsid w:val="009C457B"/>
    <w:rsid w:val="009C5360"/>
    <w:rsid w:val="009C6CC8"/>
    <w:rsid w:val="009C7E89"/>
    <w:rsid w:val="009D04AA"/>
    <w:rsid w:val="009D0650"/>
    <w:rsid w:val="009D0FFC"/>
    <w:rsid w:val="009D1001"/>
    <w:rsid w:val="009D1D32"/>
    <w:rsid w:val="009D1DF1"/>
    <w:rsid w:val="009D2A40"/>
    <w:rsid w:val="009D2F80"/>
    <w:rsid w:val="009D3469"/>
    <w:rsid w:val="009D3A16"/>
    <w:rsid w:val="009D498B"/>
    <w:rsid w:val="009D5DA4"/>
    <w:rsid w:val="009D74BE"/>
    <w:rsid w:val="009D75F8"/>
    <w:rsid w:val="009D761C"/>
    <w:rsid w:val="009E02F6"/>
    <w:rsid w:val="009E14B2"/>
    <w:rsid w:val="009E18A0"/>
    <w:rsid w:val="009E19E5"/>
    <w:rsid w:val="009E2090"/>
    <w:rsid w:val="009E24DE"/>
    <w:rsid w:val="009E2997"/>
    <w:rsid w:val="009E2D68"/>
    <w:rsid w:val="009E3471"/>
    <w:rsid w:val="009E362F"/>
    <w:rsid w:val="009E398D"/>
    <w:rsid w:val="009E3DB6"/>
    <w:rsid w:val="009E41EE"/>
    <w:rsid w:val="009E4EC3"/>
    <w:rsid w:val="009E5187"/>
    <w:rsid w:val="009E5549"/>
    <w:rsid w:val="009E629A"/>
    <w:rsid w:val="009E65AD"/>
    <w:rsid w:val="009E68C4"/>
    <w:rsid w:val="009E6FA6"/>
    <w:rsid w:val="009E71A2"/>
    <w:rsid w:val="009E724A"/>
    <w:rsid w:val="009E749B"/>
    <w:rsid w:val="009E777C"/>
    <w:rsid w:val="009E79D2"/>
    <w:rsid w:val="009E7CC8"/>
    <w:rsid w:val="009E7EA8"/>
    <w:rsid w:val="009E7F45"/>
    <w:rsid w:val="009F01D2"/>
    <w:rsid w:val="009F0245"/>
    <w:rsid w:val="009F02EB"/>
    <w:rsid w:val="009F057D"/>
    <w:rsid w:val="009F0789"/>
    <w:rsid w:val="009F0D9F"/>
    <w:rsid w:val="009F12FF"/>
    <w:rsid w:val="009F33C1"/>
    <w:rsid w:val="009F3704"/>
    <w:rsid w:val="009F4976"/>
    <w:rsid w:val="009F5621"/>
    <w:rsid w:val="009F5A9F"/>
    <w:rsid w:val="009F60CE"/>
    <w:rsid w:val="009F60EA"/>
    <w:rsid w:val="009F6818"/>
    <w:rsid w:val="009F6E3E"/>
    <w:rsid w:val="009F6E95"/>
    <w:rsid w:val="009F6F48"/>
    <w:rsid w:val="009F70C8"/>
    <w:rsid w:val="009F75C9"/>
    <w:rsid w:val="00A00112"/>
    <w:rsid w:val="00A001DF"/>
    <w:rsid w:val="00A001FB"/>
    <w:rsid w:val="00A00253"/>
    <w:rsid w:val="00A01293"/>
    <w:rsid w:val="00A016C9"/>
    <w:rsid w:val="00A01AA9"/>
    <w:rsid w:val="00A01E0F"/>
    <w:rsid w:val="00A023EE"/>
    <w:rsid w:val="00A02D79"/>
    <w:rsid w:val="00A03638"/>
    <w:rsid w:val="00A036D9"/>
    <w:rsid w:val="00A03AF3"/>
    <w:rsid w:val="00A048BC"/>
    <w:rsid w:val="00A04E34"/>
    <w:rsid w:val="00A05126"/>
    <w:rsid w:val="00A0660B"/>
    <w:rsid w:val="00A0720B"/>
    <w:rsid w:val="00A07423"/>
    <w:rsid w:val="00A076B3"/>
    <w:rsid w:val="00A07E73"/>
    <w:rsid w:val="00A107DD"/>
    <w:rsid w:val="00A10855"/>
    <w:rsid w:val="00A10AE1"/>
    <w:rsid w:val="00A10D8E"/>
    <w:rsid w:val="00A1122B"/>
    <w:rsid w:val="00A115C5"/>
    <w:rsid w:val="00A117F8"/>
    <w:rsid w:val="00A11E61"/>
    <w:rsid w:val="00A1231C"/>
    <w:rsid w:val="00A12799"/>
    <w:rsid w:val="00A1317B"/>
    <w:rsid w:val="00A133E9"/>
    <w:rsid w:val="00A13A63"/>
    <w:rsid w:val="00A13DED"/>
    <w:rsid w:val="00A14426"/>
    <w:rsid w:val="00A1496D"/>
    <w:rsid w:val="00A14A91"/>
    <w:rsid w:val="00A14AF0"/>
    <w:rsid w:val="00A152B4"/>
    <w:rsid w:val="00A156DF"/>
    <w:rsid w:val="00A15EE0"/>
    <w:rsid w:val="00A16464"/>
    <w:rsid w:val="00A16A12"/>
    <w:rsid w:val="00A177D4"/>
    <w:rsid w:val="00A200FF"/>
    <w:rsid w:val="00A205F8"/>
    <w:rsid w:val="00A20906"/>
    <w:rsid w:val="00A214EA"/>
    <w:rsid w:val="00A21C6C"/>
    <w:rsid w:val="00A21CA8"/>
    <w:rsid w:val="00A22647"/>
    <w:rsid w:val="00A22BA6"/>
    <w:rsid w:val="00A22DD7"/>
    <w:rsid w:val="00A22EF3"/>
    <w:rsid w:val="00A23C46"/>
    <w:rsid w:val="00A246BF"/>
    <w:rsid w:val="00A259B6"/>
    <w:rsid w:val="00A25A8E"/>
    <w:rsid w:val="00A25AFF"/>
    <w:rsid w:val="00A26060"/>
    <w:rsid w:val="00A26119"/>
    <w:rsid w:val="00A264C7"/>
    <w:rsid w:val="00A2670B"/>
    <w:rsid w:val="00A27153"/>
    <w:rsid w:val="00A2729E"/>
    <w:rsid w:val="00A2788E"/>
    <w:rsid w:val="00A27D87"/>
    <w:rsid w:val="00A30374"/>
    <w:rsid w:val="00A30709"/>
    <w:rsid w:val="00A30D06"/>
    <w:rsid w:val="00A30DFB"/>
    <w:rsid w:val="00A31564"/>
    <w:rsid w:val="00A315B0"/>
    <w:rsid w:val="00A316D1"/>
    <w:rsid w:val="00A326B0"/>
    <w:rsid w:val="00A327E8"/>
    <w:rsid w:val="00A32B0C"/>
    <w:rsid w:val="00A33EEB"/>
    <w:rsid w:val="00A344A3"/>
    <w:rsid w:val="00A34648"/>
    <w:rsid w:val="00A36037"/>
    <w:rsid w:val="00A36709"/>
    <w:rsid w:val="00A36727"/>
    <w:rsid w:val="00A368AA"/>
    <w:rsid w:val="00A36E78"/>
    <w:rsid w:val="00A372DB"/>
    <w:rsid w:val="00A37C4D"/>
    <w:rsid w:val="00A37E96"/>
    <w:rsid w:val="00A40DFC"/>
    <w:rsid w:val="00A413CB"/>
    <w:rsid w:val="00A414B4"/>
    <w:rsid w:val="00A419E9"/>
    <w:rsid w:val="00A41C1D"/>
    <w:rsid w:val="00A42A1B"/>
    <w:rsid w:val="00A42DCF"/>
    <w:rsid w:val="00A42E33"/>
    <w:rsid w:val="00A43660"/>
    <w:rsid w:val="00A43BE7"/>
    <w:rsid w:val="00A441A8"/>
    <w:rsid w:val="00A444D9"/>
    <w:rsid w:val="00A44CA8"/>
    <w:rsid w:val="00A455D5"/>
    <w:rsid w:val="00A45B83"/>
    <w:rsid w:val="00A45CF6"/>
    <w:rsid w:val="00A46119"/>
    <w:rsid w:val="00A465F4"/>
    <w:rsid w:val="00A46997"/>
    <w:rsid w:val="00A4736F"/>
    <w:rsid w:val="00A47710"/>
    <w:rsid w:val="00A47D82"/>
    <w:rsid w:val="00A50286"/>
    <w:rsid w:val="00A50A43"/>
    <w:rsid w:val="00A51155"/>
    <w:rsid w:val="00A5153F"/>
    <w:rsid w:val="00A51DBC"/>
    <w:rsid w:val="00A52431"/>
    <w:rsid w:val="00A52B68"/>
    <w:rsid w:val="00A52C4E"/>
    <w:rsid w:val="00A52E42"/>
    <w:rsid w:val="00A52E91"/>
    <w:rsid w:val="00A53512"/>
    <w:rsid w:val="00A53E57"/>
    <w:rsid w:val="00A53F1F"/>
    <w:rsid w:val="00A54186"/>
    <w:rsid w:val="00A553F7"/>
    <w:rsid w:val="00A555BD"/>
    <w:rsid w:val="00A55AA6"/>
    <w:rsid w:val="00A55BF3"/>
    <w:rsid w:val="00A55E24"/>
    <w:rsid w:val="00A55F47"/>
    <w:rsid w:val="00A5693E"/>
    <w:rsid w:val="00A56B24"/>
    <w:rsid w:val="00A57202"/>
    <w:rsid w:val="00A576C4"/>
    <w:rsid w:val="00A57AA9"/>
    <w:rsid w:val="00A60019"/>
    <w:rsid w:val="00A60614"/>
    <w:rsid w:val="00A614D3"/>
    <w:rsid w:val="00A615B0"/>
    <w:rsid w:val="00A61A31"/>
    <w:rsid w:val="00A61EE9"/>
    <w:rsid w:val="00A62884"/>
    <w:rsid w:val="00A632E8"/>
    <w:rsid w:val="00A6388A"/>
    <w:rsid w:val="00A64177"/>
    <w:rsid w:val="00A644DE"/>
    <w:rsid w:val="00A6493F"/>
    <w:rsid w:val="00A651E5"/>
    <w:rsid w:val="00A6671F"/>
    <w:rsid w:val="00A66D63"/>
    <w:rsid w:val="00A66EBA"/>
    <w:rsid w:val="00A676C2"/>
    <w:rsid w:val="00A67BDB"/>
    <w:rsid w:val="00A70784"/>
    <w:rsid w:val="00A71008"/>
    <w:rsid w:val="00A71A3C"/>
    <w:rsid w:val="00A72188"/>
    <w:rsid w:val="00A72387"/>
    <w:rsid w:val="00A72723"/>
    <w:rsid w:val="00A73BE8"/>
    <w:rsid w:val="00A74146"/>
    <w:rsid w:val="00A74869"/>
    <w:rsid w:val="00A748D5"/>
    <w:rsid w:val="00A74E62"/>
    <w:rsid w:val="00A756FD"/>
    <w:rsid w:val="00A75A1F"/>
    <w:rsid w:val="00A75B39"/>
    <w:rsid w:val="00A76417"/>
    <w:rsid w:val="00A765E8"/>
    <w:rsid w:val="00A7692F"/>
    <w:rsid w:val="00A76A5E"/>
    <w:rsid w:val="00A76D3B"/>
    <w:rsid w:val="00A76D3E"/>
    <w:rsid w:val="00A76EA0"/>
    <w:rsid w:val="00A77AED"/>
    <w:rsid w:val="00A77B02"/>
    <w:rsid w:val="00A77EDC"/>
    <w:rsid w:val="00A803A7"/>
    <w:rsid w:val="00A805A3"/>
    <w:rsid w:val="00A8089B"/>
    <w:rsid w:val="00A80BD4"/>
    <w:rsid w:val="00A80D9B"/>
    <w:rsid w:val="00A80ED1"/>
    <w:rsid w:val="00A81E5E"/>
    <w:rsid w:val="00A81FB1"/>
    <w:rsid w:val="00A82148"/>
    <w:rsid w:val="00A8296B"/>
    <w:rsid w:val="00A82E70"/>
    <w:rsid w:val="00A82FAC"/>
    <w:rsid w:val="00A83727"/>
    <w:rsid w:val="00A83D6A"/>
    <w:rsid w:val="00A83D83"/>
    <w:rsid w:val="00A84676"/>
    <w:rsid w:val="00A84F20"/>
    <w:rsid w:val="00A851C5"/>
    <w:rsid w:val="00A85300"/>
    <w:rsid w:val="00A85AA1"/>
    <w:rsid w:val="00A85C35"/>
    <w:rsid w:val="00A863DC"/>
    <w:rsid w:val="00A86A0A"/>
    <w:rsid w:val="00A86DC3"/>
    <w:rsid w:val="00A87D17"/>
    <w:rsid w:val="00A87F24"/>
    <w:rsid w:val="00A90157"/>
    <w:rsid w:val="00A90172"/>
    <w:rsid w:val="00A9045C"/>
    <w:rsid w:val="00A91414"/>
    <w:rsid w:val="00A9148A"/>
    <w:rsid w:val="00A917D0"/>
    <w:rsid w:val="00A91AC1"/>
    <w:rsid w:val="00A91D38"/>
    <w:rsid w:val="00A91F73"/>
    <w:rsid w:val="00A92063"/>
    <w:rsid w:val="00A94BE0"/>
    <w:rsid w:val="00A95624"/>
    <w:rsid w:val="00A95B92"/>
    <w:rsid w:val="00A95DB1"/>
    <w:rsid w:val="00A96018"/>
    <w:rsid w:val="00A96D3F"/>
    <w:rsid w:val="00A971F6"/>
    <w:rsid w:val="00AA024A"/>
    <w:rsid w:val="00AA0364"/>
    <w:rsid w:val="00AA0585"/>
    <w:rsid w:val="00AA0A83"/>
    <w:rsid w:val="00AA0B4F"/>
    <w:rsid w:val="00AA0BA1"/>
    <w:rsid w:val="00AA15DD"/>
    <w:rsid w:val="00AA190A"/>
    <w:rsid w:val="00AA1FD4"/>
    <w:rsid w:val="00AA2CFA"/>
    <w:rsid w:val="00AA2F62"/>
    <w:rsid w:val="00AA317A"/>
    <w:rsid w:val="00AA3434"/>
    <w:rsid w:val="00AA39B7"/>
    <w:rsid w:val="00AA41EE"/>
    <w:rsid w:val="00AA41FD"/>
    <w:rsid w:val="00AA4241"/>
    <w:rsid w:val="00AA4C51"/>
    <w:rsid w:val="00AA501E"/>
    <w:rsid w:val="00AA5247"/>
    <w:rsid w:val="00AA5D15"/>
    <w:rsid w:val="00AA5EC6"/>
    <w:rsid w:val="00AA61BA"/>
    <w:rsid w:val="00AA681F"/>
    <w:rsid w:val="00AA6F27"/>
    <w:rsid w:val="00AA72F6"/>
    <w:rsid w:val="00AA7E16"/>
    <w:rsid w:val="00AB0260"/>
    <w:rsid w:val="00AB067D"/>
    <w:rsid w:val="00AB0B80"/>
    <w:rsid w:val="00AB103A"/>
    <w:rsid w:val="00AB1C45"/>
    <w:rsid w:val="00AB1D14"/>
    <w:rsid w:val="00AB224E"/>
    <w:rsid w:val="00AB2474"/>
    <w:rsid w:val="00AB2958"/>
    <w:rsid w:val="00AB2A24"/>
    <w:rsid w:val="00AB2E21"/>
    <w:rsid w:val="00AB3BFA"/>
    <w:rsid w:val="00AB3E12"/>
    <w:rsid w:val="00AB4058"/>
    <w:rsid w:val="00AB4628"/>
    <w:rsid w:val="00AB4AE0"/>
    <w:rsid w:val="00AB4BA2"/>
    <w:rsid w:val="00AB4C7C"/>
    <w:rsid w:val="00AB4C90"/>
    <w:rsid w:val="00AB51D8"/>
    <w:rsid w:val="00AB5638"/>
    <w:rsid w:val="00AB5679"/>
    <w:rsid w:val="00AB58F0"/>
    <w:rsid w:val="00AB6062"/>
    <w:rsid w:val="00AB61F4"/>
    <w:rsid w:val="00AB650A"/>
    <w:rsid w:val="00AB660B"/>
    <w:rsid w:val="00AB6B08"/>
    <w:rsid w:val="00AB6ECB"/>
    <w:rsid w:val="00AB7237"/>
    <w:rsid w:val="00AC00CF"/>
    <w:rsid w:val="00AC02FB"/>
    <w:rsid w:val="00AC04C1"/>
    <w:rsid w:val="00AC116E"/>
    <w:rsid w:val="00AC171E"/>
    <w:rsid w:val="00AC1EE6"/>
    <w:rsid w:val="00AC20C4"/>
    <w:rsid w:val="00AC20EC"/>
    <w:rsid w:val="00AC285B"/>
    <w:rsid w:val="00AC310A"/>
    <w:rsid w:val="00AC3AB6"/>
    <w:rsid w:val="00AC45FA"/>
    <w:rsid w:val="00AC46C1"/>
    <w:rsid w:val="00AC49AB"/>
    <w:rsid w:val="00AC56C4"/>
    <w:rsid w:val="00AC5FC7"/>
    <w:rsid w:val="00AC6C32"/>
    <w:rsid w:val="00AC723D"/>
    <w:rsid w:val="00AC75D1"/>
    <w:rsid w:val="00AC7E7A"/>
    <w:rsid w:val="00AD03F0"/>
    <w:rsid w:val="00AD0501"/>
    <w:rsid w:val="00AD0A73"/>
    <w:rsid w:val="00AD2BAE"/>
    <w:rsid w:val="00AD3B24"/>
    <w:rsid w:val="00AD40DF"/>
    <w:rsid w:val="00AD4EBE"/>
    <w:rsid w:val="00AD501A"/>
    <w:rsid w:val="00AD548F"/>
    <w:rsid w:val="00AD553C"/>
    <w:rsid w:val="00AD585F"/>
    <w:rsid w:val="00AD5DC2"/>
    <w:rsid w:val="00AD6101"/>
    <w:rsid w:val="00AD6228"/>
    <w:rsid w:val="00AD664C"/>
    <w:rsid w:val="00AD6A0A"/>
    <w:rsid w:val="00AD6ADD"/>
    <w:rsid w:val="00AD6B4A"/>
    <w:rsid w:val="00AD6D6E"/>
    <w:rsid w:val="00AD78EC"/>
    <w:rsid w:val="00AD7C9B"/>
    <w:rsid w:val="00AE00E3"/>
    <w:rsid w:val="00AE0977"/>
    <w:rsid w:val="00AE09D0"/>
    <w:rsid w:val="00AE0AE5"/>
    <w:rsid w:val="00AE0E1F"/>
    <w:rsid w:val="00AE11CE"/>
    <w:rsid w:val="00AE127B"/>
    <w:rsid w:val="00AE156D"/>
    <w:rsid w:val="00AE1986"/>
    <w:rsid w:val="00AE1B73"/>
    <w:rsid w:val="00AE1ECA"/>
    <w:rsid w:val="00AE2100"/>
    <w:rsid w:val="00AE2C39"/>
    <w:rsid w:val="00AE4995"/>
    <w:rsid w:val="00AE4B06"/>
    <w:rsid w:val="00AE5545"/>
    <w:rsid w:val="00AE57FD"/>
    <w:rsid w:val="00AE64AF"/>
    <w:rsid w:val="00AE6D94"/>
    <w:rsid w:val="00AE75EC"/>
    <w:rsid w:val="00AE7E6E"/>
    <w:rsid w:val="00AF04F3"/>
    <w:rsid w:val="00AF0771"/>
    <w:rsid w:val="00AF09B1"/>
    <w:rsid w:val="00AF09C1"/>
    <w:rsid w:val="00AF0A25"/>
    <w:rsid w:val="00AF1F98"/>
    <w:rsid w:val="00AF2723"/>
    <w:rsid w:val="00AF2836"/>
    <w:rsid w:val="00AF32ED"/>
    <w:rsid w:val="00AF3498"/>
    <w:rsid w:val="00AF37A1"/>
    <w:rsid w:val="00AF3B42"/>
    <w:rsid w:val="00AF3E1C"/>
    <w:rsid w:val="00AF42D7"/>
    <w:rsid w:val="00AF4E5D"/>
    <w:rsid w:val="00AF530E"/>
    <w:rsid w:val="00AF5432"/>
    <w:rsid w:val="00AF5449"/>
    <w:rsid w:val="00AF5A1A"/>
    <w:rsid w:val="00AF5D26"/>
    <w:rsid w:val="00AF5DD6"/>
    <w:rsid w:val="00AF5F86"/>
    <w:rsid w:val="00AF6187"/>
    <w:rsid w:val="00AF6A72"/>
    <w:rsid w:val="00AF6E47"/>
    <w:rsid w:val="00AF714B"/>
    <w:rsid w:val="00AF7457"/>
    <w:rsid w:val="00AF764B"/>
    <w:rsid w:val="00AF7927"/>
    <w:rsid w:val="00B003A0"/>
    <w:rsid w:val="00B01022"/>
    <w:rsid w:val="00B01399"/>
    <w:rsid w:val="00B025AB"/>
    <w:rsid w:val="00B03617"/>
    <w:rsid w:val="00B0394F"/>
    <w:rsid w:val="00B03A45"/>
    <w:rsid w:val="00B044A8"/>
    <w:rsid w:val="00B048B1"/>
    <w:rsid w:val="00B04A5E"/>
    <w:rsid w:val="00B0518B"/>
    <w:rsid w:val="00B054FC"/>
    <w:rsid w:val="00B05592"/>
    <w:rsid w:val="00B05C40"/>
    <w:rsid w:val="00B05C9E"/>
    <w:rsid w:val="00B05E13"/>
    <w:rsid w:val="00B05EE4"/>
    <w:rsid w:val="00B06252"/>
    <w:rsid w:val="00B06F95"/>
    <w:rsid w:val="00B07271"/>
    <w:rsid w:val="00B07463"/>
    <w:rsid w:val="00B0780F"/>
    <w:rsid w:val="00B0797D"/>
    <w:rsid w:val="00B100A3"/>
    <w:rsid w:val="00B102F5"/>
    <w:rsid w:val="00B1051A"/>
    <w:rsid w:val="00B10B67"/>
    <w:rsid w:val="00B10CB2"/>
    <w:rsid w:val="00B10DEE"/>
    <w:rsid w:val="00B111BD"/>
    <w:rsid w:val="00B11411"/>
    <w:rsid w:val="00B119B0"/>
    <w:rsid w:val="00B13264"/>
    <w:rsid w:val="00B139ED"/>
    <w:rsid w:val="00B13DBF"/>
    <w:rsid w:val="00B140B5"/>
    <w:rsid w:val="00B143C6"/>
    <w:rsid w:val="00B1464A"/>
    <w:rsid w:val="00B147DB"/>
    <w:rsid w:val="00B1507C"/>
    <w:rsid w:val="00B151B0"/>
    <w:rsid w:val="00B15C0D"/>
    <w:rsid w:val="00B15C2F"/>
    <w:rsid w:val="00B15FB2"/>
    <w:rsid w:val="00B1658B"/>
    <w:rsid w:val="00B16E1E"/>
    <w:rsid w:val="00B1714B"/>
    <w:rsid w:val="00B172BF"/>
    <w:rsid w:val="00B17694"/>
    <w:rsid w:val="00B17D1D"/>
    <w:rsid w:val="00B2060F"/>
    <w:rsid w:val="00B20723"/>
    <w:rsid w:val="00B20C4B"/>
    <w:rsid w:val="00B21792"/>
    <w:rsid w:val="00B219D4"/>
    <w:rsid w:val="00B21E3E"/>
    <w:rsid w:val="00B21F14"/>
    <w:rsid w:val="00B221E0"/>
    <w:rsid w:val="00B22AF6"/>
    <w:rsid w:val="00B2308E"/>
    <w:rsid w:val="00B23751"/>
    <w:rsid w:val="00B23A6C"/>
    <w:rsid w:val="00B23C7E"/>
    <w:rsid w:val="00B2411C"/>
    <w:rsid w:val="00B241DA"/>
    <w:rsid w:val="00B24568"/>
    <w:rsid w:val="00B245CE"/>
    <w:rsid w:val="00B25930"/>
    <w:rsid w:val="00B25B07"/>
    <w:rsid w:val="00B25E4F"/>
    <w:rsid w:val="00B2613F"/>
    <w:rsid w:val="00B2685C"/>
    <w:rsid w:val="00B26899"/>
    <w:rsid w:val="00B26D7C"/>
    <w:rsid w:val="00B26E7D"/>
    <w:rsid w:val="00B27A5B"/>
    <w:rsid w:val="00B27CEB"/>
    <w:rsid w:val="00B3018B"/>
    <w:rsid w:val="00B3093E"/>
    <w:rsid w:val="00B30BEC"/>
    <w:rsid w:val="00B30DDE"/>
    <w:rsid w:val="00B3109D"/>
    <w:rsid w:val="00B31298"/>
    <w:rsid w:val="00B31953"/>
    <w:rsid w:val="00B31BE2"/>
    <w:rsid w:val="00B3225E"/>
    <w:rsid w:val="00B330E4"/>
    <w:rsid w:val="00B33193"/>
    <w:rsid w:val="00B33266"/>
    <w:rsid w:val="00B335B4"/>
    <w:rsid w:val="00B335C3"/>
    <w:rsid w:val="00B3395D"/>
    <w:rsid w:val="00B33EC9"/>
    <w:rsid w:val="00B3417D"/>
    <w:rsid w:val="00B3468D"/>
    <w:rsid w:val="00B34BD8"/>
    <w:rsid w:val="00B34C14"/>
    <w:rsid w:val="00B34EBB"/>
    <w:rsid w:val="00B34F7D"/>
    <w:rsid w:val="00B35074"/>
    <w:rsid w:val="00B350B9"/>
    <w:rsid w:val="00B359F3"/>
    <w:rsid w:val="00B3647A"/>
    <w:rsid w:val="00B36705"/>
    <w:rsid w:val="00B36F95"/>
    <w:rsid w:val="00B37726"/>
    <w:rsid w:val="00B3786B"/>
    <w:rsid w:val="00B37E75"/>
    <w:rsid w:val="00B40B34"/>
    <w:rsid w:val="00B40BDF"/>
    <w:rsid w:val="00B41491"/>
    <w:rsid w:val="00B42006"/>
    <w:rsid w:val="00B426A7"/>
    <w:rsid w:val="00B42D3F"/>
    <w:rsid w:val="00B43366"/>
    <w:rsid w:val="00B4359D"/>
    <w:rsid w:val="00B43854"/>
    <w:rsid w:val="00B438B6"/>
    <w:rsid w:val="00B43F01"/>
    <w:rsid w:val="00B44085"/>
    <w:rsid w:val="00B4433E"/>
    <w:rsid w:val="00B44C1D"/>
    <w:rsid w:val="00B4526C"/>
    <w:rsid w:val="00B45304"/>
    <w:rsid w:val="00B455BE"/>
    <w:rsid w:val="00B45971"/>
    <w:rsid w:val="00B45C33"/>
    <w:rsid w:val="00B45D8D"/>
    <w:rsid w:val="00B46409"/>
    <w:rsid w:val="00B4665F"/>
    <w:rsid w:val="00B467EB"/>
    <w:rsid w:val="00B468A0"/>
    <w:rsid w:val="00B4761D"/>
    <w:rsid w:val="00B47992"/>
    <w:rsid w:val="00B47A6E"/>
    <w:rsid w:val="00B50067"/>
    <w:rsid w:val="00B50E15"/>
    <w:rsid w:val="00B50F66"/>
    <w:rsid w:val="00B52CEC"/>
    <w:rsid w:val="00B53073"/>
    <w:rsid w:val="00B541A7"/>
    <w:rsid w:val="00B552E4"/>
    <w:rsid w:val="00B5532F"/>
    <w:rsid w:val="00B55AF9"/>
    <w:rsid w:val="00B56195"/>
    <w:rsid w:val="00B569A1"/>
    <w:rsid w:val="00B579A5"/>
    <w:rsid w:val="00B60A2B"/>
    <w:rsid w:val="00B60C4D"/>
    <w:rsid w:val="00B61452"/>
    <w:rsid w:val="00B615BD"/>
    <w:rsid w:val="00B617AA"/>
    <w:rsid w:val="00B61C9F"/>
    <w:rsid w:val="00B62161"/>
    <w:rsid w:val="00B6269E"/>
    <w:rsid w:val="00B62A04"/>
    <w:rsid w:val="00B62A62"/>
    <w:rsid w:val="00B6354E"/>
    <w:rsid w:val="00B64E1A"/>
    <w:rsid w:val="00B64FB7"/>
    <w:rsid w:val="00B65160"/>
    <w:rsid w:val="00B65236"/>
    <w:rsid w:val="00B65341"/>
    <w:rsid w:val="00B654FB"/>
    <w:rsid w:val="00B655B3"/>
    <w:rsid w:val="00B65A66"/>
    <w:rsid w:val="00B65C95"/>
    <w:rsid w:val="00B663EE"/>
    <w:rsid w:val="00B671FE"/>
    <w:rsid w:val="00B67526"/>
    <w:rsid w:val="00B677DF"/>
    <w:rsid w:val="00B679B0"/>
    <w:rsid w:val="00B71276"/>
    <w:rsid w:val="00B714D4"/>
    <w:rsid w:val="00B71617"/>
    <w:rsid w:val="00B71A73"/>
    <w:rsid w:val="00B7207C"/>
    <w:rsid w:val="00B72189"/>
    <w:rsid w:val="00B725D8"/>
    <w:rsid w:val="00B727CD"/>
    <w:rsid w:val="00B72CB9"/>
    <w:rsid w:val="00B73224"/>
    <w:rsid w:val="00B73DB7"/>
    <w:rsid w:val="00B75468"/>
    <w:rsid w:val="00B7590D"/>
    <w:rsid w:val="00B75913"/>
    <w:rsid w:val="00B75DCD"/>
    <w:rsid w:val="00B76C67"/>
    <w:rsid w:val="00B76D16"/>
    <w:rsid w:val="00B77369"/>
    <w:rsid w:val="00B80428"/>
    <w:rsid w:val="00B80A54"/>
    <w:rsid w:val="00B80BA2"/>
    <w:rsid w:val="00B80D9F"/>
    <w:rsid w:val="00B80DB1"/>
    <w:rsid w:val="00B8106A"/>
    <w:rsid w:val="00B81097"/>
    <w:rsid w:val="00B810A8"/>
    <w:rsid w:val="00B8114A"/>
    <w:rsid w:val="00B81181"/>
    <w:rsid w:val="00B8132B"/>
    <w:rsid w:val="00B816BB"/>
    <w:rsid w:val="00B81B8F"/>
    <w:rsid w:val="00B81D72"/>
    <w:rsid w:val="00B8208F"/>
    <w:rsid w:val="00B82258"/>
    <w:rsid w:val="00B8255A"/>
    <w:rsid w:val="00B82BDA"/>
    <w:rsid w:val="00B83057"/>
    <w:rsid w:val="00B8334C"/>
    <w:rsid w:val="00B83AAB"/>
    <w:rsid w:val="00B843B8"/>
    <w:rsid w:val="00B84724"/>
    <w:rsid w:val="00B84982"/>
    <w:rsid w:val="00B84ACB"/>
    <w:rsid w:val="00B85135"/>
    <w:rsid w:val="00B861B4"/>
    <w:rsid w:val="00B86829"/>
    <w:rsid w:val="00B92265"/>
    <w:rsid w:val="00B9278F"/>
    <w:rsid w:val="00B92BA3"/>
    <w:rsid w:val="00B92EF2"/>
    <w:rsid w:val="00B93228"/>
    <w:rsid w:val="00B937BC"/>
    <w:rsid w:val="00B93A65"/>
    <w:rsid w:val="00B93C92"/>
    <w:rsid w:val="00B93E84"/>
    <w:rsid w:val="00B93F4C"/>
    <w:rsid w:val="00B940A6"/>
    <w:rsid w:val="00B9468B"/>
    <w:rsid w:val="00B951D9"/>
    <w:rsid w:val="00B9554D"/>
    <w:rsid w:val="00B955F0"/>
    <w:rsid w:val="00B95749"/>
    <w:rsid w:val="00B9609C"/>
    <w:rsid w:val="00B9626D"/>
    <w:rsid w:val="00B971FF"/>
    <w:rsid w:val="00B97335"/>
    <w:rsid w:val="00B97336"/>
    <w:rsid w:val="00B9758F"/>
    <w:rsid w:val="00BA0002"/>
    <w:rsid w:val="00BA0917"/>
    <w:rsid w:val="00BA1441"/>
    <w:rsid w:val="00BA22A8"/>
    <w:rsid w:val="00BA236F"/>
    <w:rsid w:val="00BA266B"/>
    <w:rsid w:val="00BA4383"/>
    <w:rsid w:val="00BA4AA0"/>
    <w:rsid w:val="00BA514F"/>
    <w:rsid w:val="00BA58CD"/>
    <w:rsid w:val="00BA5E03"/>
    <w:rsid w:val="00BA6A90"/>
    <w:rsid w:val="00BA6EC4"/>
    <w:rsid w:val="00BA6FE2"/>
    <w:rsid w:val="00BA7D14"/>
    <w:rsid w:val="00BA7EB3"/>
    <w:rsid w:val="00BB05FB"/>
    <w:rsid w:val="00BB173B"/>
    <w:rsid w:val="00BB2527"/>
    <w:rsid w:val="00BB2557"/>
    <w:rsid w:val="00BB2C8F"/>
    <w:rsid w:val="00BB3C2E"/>
    <w:rsid w:val="00BB3C8E"/>
    <w:rsid w:val="00BB3F36"/>
    <w:rsid w:val="00BB4ED2"/>
    <w:rsid w:val="00BB5E96"/>
    <w:rsid w:val="00BB6692"/>
    <w:rsid w:val="00BB6876"/>
    <w:rsid w:val="00BB68B2"/>
    <w:rsid w:val="00BB6B21"/>
    <w:rsid w:val="00BB71AE"/>
    <w:rsid w:val="00BB754E"/>
    <w:rsid w:val="00BB79F8"/>
    <w:rsid w:val="00BB7A96"/>
    <w:rsid w:val="00BB7D37"/>
    <w:rsid w:val="00BB7EDA"/>
    <w:rsid w:val="00BC0133"/>
    <w:rsid w:val="00BC0734"/>
    <w:rsid w:val="00BC096A"/>
    <w:rsid w:val="00BC1539"/>
    <w:rsid w:val="00BC1626"/>
    <w:rsid w:val="00BC2590"/>
    <w:rsid w:val="00BC2725"/>
    <w:rsid w:val="00BC2D79"/>
    <w:rsid w:val="00BC2F12"/>
    <w:rsid w:val="00BC33A5"/>
    <w:rsid w:val="00BC38A2"/>
    <w:rsid w:val="00BC3C0F"/>
    <w:rsid w:val="00BC4677"/>
    <w:rsid w:val="00BC4685"/>
    <w:rsid w:val="00BC4B84"/>
    <w:rsid w:val="00BC4E9D"/>
    <w:rsid w:val="00BC5F4E"/>
    <w:rsid w:val="00BC6544"/>
    <w:rsid w:val="00BC670B"/>
    <w:rsid w:val="00BC69D3"/>
    <w:rsid w:val="00BC7204"/>
    <w:rsid w:val="00BC7426"/>
    <w:rsid w:val="00BC7ABA"/>
    <w:rsid w:val="00BC7D37"/>
    <w:rsid w:val="00BC7E50"/>
    <w:rsid w:val="00BC7E74"/>
    <w:rsid w:val="00BD025B"/>
    <w:rsid w:val="00BD09A5"/>
    <w:rsid w:val="00BD0B23"/>
    <w:rsid w:val="00BD13B4"/>
    <w:rsid w:val="00BD1850"/>
    <w:rsid w:val="00BD1E3B"/>
    <w:rsid w:val="00BD1EF1"/>
    <w:rsid w:val="00BD2AA2"/>
    <w:rsid w:val="00BD2B73"/>
    <w:rsid w:val="00BD30FB"/>
    <w:rsid w:val="00BD327D"/>
    <w:rsid w:val="00BD3646"/>
    <w:rsid w:val="00BD3A42"/>
    <w:rsid w:val="00BD49A6"/>
    <w:rsid w:val="00BD4B86"/>
    <w:rsid w:val="00BD5426"/>
    <w:rsid w:val="00BD5660"/>
    <w:rsid w:val="00BD5719"/>
    <w:rsid w:val="00BD5CA2"/>
    <w:rsid w:val="00BD5DD8"/>
    <w:rsid w:val="00BD63CC"/>
    <w:rsid w:val="00BD6599"/>
    <w:rsid w:val="00BD6A3F"/>
    <w:rsid w:val="00BD6C92"/>
    <w:rsid w:val="00BD6D40"/>
    <w:rsid w:val="00BD72B8"/>
    <w:rsid w:val="00BD74CB"/>
    <w:rsid w:val="00BD7A8E"/>
    <w:rsid w:val="00BD7F10"/>
    <w:rsid w:val="00BE052B"/>
    <w:rsid w:val="00BE0B24"/>
    <w:rsid w:val="00BE1158"/>
    <w:rsid w:val="00BE16DB"/>
    <w:rsid w:val="00BE170D"/>
    <w:rsid w:val="00BE1EE6"/>
    <w:rsid w:val="00BE20DE"/>
    <w:rsid w:val="00BE29D3"/>
    <w:rsid w:val="00BE2A7E"/>
    <w:rsid w:val="00BE2F3E"/>
    <w:rsid w:val="00BE33BE"/>
    <w:rsid w:val="00BE4BB4"/>
    <w:rsid w:val="00BE52C8"/>
    <w:rsid w:val="00BE5347"/>
    <w:rsid w:val="00BE5985"/>
    <w:rsid w:val="00BE5CB6"/>
    <w:rsid w:val="00BE63D6"/>
    <w:rsid w:val="00BE6652"/>
    <w:rsid w:val="00BE6A7B"/>
    <w:rsid w:val="00BE6AA0"/>
    <w:rsid w:val="00BE6DE0"/>
    <w:rsid w:val="00BE6FA0"/>
    <w:rsid w:val="00BE7747"/>
    <w:rsid w:val="00BE7E01"/>
    <w:rsid w:val="00BF02A2"/>
    <w:rsid w:val="00BF12A1"/>
    <w:rsid w:val="00BF16BD"/>
    <w:rsid w:val="00BF2048"/>
    <w:rsid w:val="00BF23A2"/>
    <w:rsid w:val="00BF2C04"/>
    <w:rsid w:val="00BF2CF5"/>
    <w:rsid w:val="00BF2D47"/>
    <w:rsid w:val="00BF313F"/>
    <w:rsid w:val="00BF3D4E"/>
    <w:rsid w:val="00BF3D5B"/>
    <w:rsid w:val="00BF41E8"/>
    <w:rsid w:val="00BF44CD"/>
    <w:rsid w:val="00BF48C6"/>
    <w:rsid w:val="00BF4971"/>
    <w:rsid w:val="00BF4D61"/>
    <w:rsid w:val="00BF4EEB"/>
    <w:rsid w:val="00BF5337"/>
    <w:rsid w:val="00BF5368"/>
    <w:rsid w:val="00BF537F"/>
    <w:rsid w:val="00BF5476"/>
    <w:rsid w:val="00BF5BD0"/>
    <w:rsid w:val="00BF66FC"/>
    <w:rsid w:val="00BF73B5"/>
    <w:rsid w:val="00BF76E5"/>
    <w:rsid w:val="00BF771D"/>
    <w:rsid w:val="00BF772F"/>
    <w:rsid w:val="00C01857"/>
    <w:rsid w:val="00C01B7E"/>
    <w:rsid w:val="00C02083"/>
    <w:rsid w:val="00C0274B"/>
    <w:rsid w:val="00C0274D"/>
    <w:rsid w:val="00C02788"/>
    <w:rsid w:val="00C02E24"/>
    <w:rsid w:val="00C032AD"/>
    <w:rsid w:val="00C03B00"/>
    <w:rsid w:val="00C03B48"/>
    <w:rsid w:val="00C03B7E"/>
    <w:rsid w:val="00C03EDC"/>
    <w:rsid w:val="00C04F27"/>
    <w:rsid w:val="00C0609F"/>
    <w:rsid w:val="00C065A8"/>
    <w:rsid w:val="00C065BD"/>
    <w:rsid w:val="00C06B21"/>
    <w:rsid w:val="00C06BE7"/>
    <w:rsid w:val="00C07AEA"/>
    <w:rsid w:val="00C07BDD"/>
    <w:rsid w:val="00C07C75"/>
    <w:rsid w:val="00C10031"/>
    <w:rsid w:val="00C100BB"/>
    <w:rsid w:val="00C10A31"/>
    <w:rsid w:val="00C10BCC"/>
    <w:rsid w:val="00C10E35"/>
    <w:rsid w:val="00C1193A"/>
    <w:rsid w:val="00C119D5"/>
    <w:rsid w:val="00C11D38"/>
    <w:rsid w:val="00C11E7C"/>
    <w:rsid w:val="00C1246B"/>
    <w:rsid w:val="00C12C15"/>
    <w:rsid w:val="00C137D7"/>
    <w:rsid w:val="00C138F1"/>
    <w:rsid w:val="00C13DD0"/>
    <w:rsid w:val="00C14067"/>
    <w:rsid w:val="00C1409C"/>
    <w:rsid w:val="00C14583"/>
    <w:rsid w:val="00C15E4E"/>
    <w:rsid w:val="00C163EB"/>
    <w:rsid w:val="00C16A93"/>
    <w:rsid w:val="00C16CAB"/>
    <w:rsid w:val="00C16F9C"/>
    <w:rsid w:val="00C1703B"/>
    <w:rsid w:val="00C17219"/>
    <w:rsid w:val="00C17336"/>
    <w:rsid w:val="00C17622"/>
    <w:rsid w:val="00C218DA"/>
    <w:rsid w:val="00C21D82"/>
    <w:rsid w:val="00C223D1"/>
    <w:rsid w:val="00C22B92"/>
    <w:rsid w:val="00C22D17"/>
    <w:rsid w:val="00C23160"/>
    <w:rsid w:val="00C23E0D"/>
    <w:rsid w:val="00C23E39"/>
    <w:rsid w:val="00C2416F"/>
    <w:rsid w:val="00C2422E"/>
    <w:rsid w:val="00C2479E"/>
    <w:rsid w:val="00C249C6"/>
    <w:rsid w:val="00C24D67"/>
    <w:rsid w:val="00C251C2"/>
    <w:rsid w:val="00C25601"/>
    <w:rsid w:val="00C257D4"/>
    <w:rsid w:val="00C26222"/>
    <w:rsid w:val="00C266F2"/>
    <w:rsid w:val="00C269F5"/>
    <w:rsid w:val="00C270CF"/>
    <w:rsid w:val="00C27887"/>
    <w:rsid w:val="00C27E0A"/>
    <w:rsid w:val="00C307F2"/>
    <w:rsid w:val="00C308D6"/>
    <w:rsid w:val="00C30A08"/>
    <w:rsid w:val="00C30B6F"/>
    <w:rsid w:val="00C30F2D"/>
    <w:rsid w:val="00C3278D"/>
    <w:rsid w:val="00C32921"/>
    <w:rsid w:val="00C33C2A"/>
    <w:rsid w:val="00C3478F"/>
    <w:rsid w:val="00C35354"/>
    <w:rsid w:val="00C35DB6"/>
    <w:rsid w:val="00C36BE6"/>
    <w:rsid w:val="00C370DB"/>
    <w:rsid w:val="00C37421"/>
    <w:rsid w:val="00C4014C"/>
    <w:rsid w:val="00C40431"/>
    <w:rsid w:val="00C40E58"/>
    <w:rsid w:val="00C40EAF"/>
    <w:rsid w:val="00C41A32"/>
    <w:rsid w:val="00C42075"/>
    <w:rsid w:val="00C43BE4"/>
    <w:rsid w:val="00C43F70"/>
    <w:rsid w:val="00C44754"/>
    <w:rsid w:val="00C44778"/>
    <w:rsid w:val="00C45047"/>
    <w:rsid w:val="00C45127"/>
    <w:rsid w:val="00C455FD"/>
    <w:rsid w:val="00C46542"/>
    <w:rsid w:val="00C466FF"/>
    <w:rsid w:val="00C50D48"/>
    <w:rsid w:val="00C50F0F"/>
    <w:rsid w:val="00C51303"/>
    <w:rsid w:val="00C520B2"/>
    <w:rsid w:val="00C520DA"/>
    <w:rsid w:val="00C5267C"/>
    <w:rsid w:val="00C526D8"/>
    <w:rsid w:val="00C52768"/>
    <w:rsid w:val="00C5326E"/>
    <w:rsid w:val="00C53BF6"/>
    <w:rsid w:val="00C53C9C"/>
    <w:rsid w:val="00C53E30"/>
    <w:rsid w:val="00C53EF7"/>
    <w:rsid w:val="00C5468D"/>
    <w:rsid w:val="00C54B89"/>
    <w:rsid w:val="00C551E4"/>
    <w:rsid w:val="00C55468"/>
    <w:rsid w:val="00C55CC3"/>
    <w:rsid w:val="00C55DF1"/>
    <w:rsid w:val="00C55F97"/>
    <w:rsid w:val="00C57312"/>
    <w:rsid w:val="00C576B8"/>
    <w:rsid w:val="00C604CE"/>
    <w:rsid w:val="00C608A9"/>
    <w:rsid w:val="00C60A76"/>
    <w:rsid w:val="00C60C0A"/>
    <w:rsid w:val="00C60C6A"/>
    <w:rsid w:val="00C6157F"/>
    <w:rsid w:val="00C61BA8"/>
    <w:rsid w:val="00C62143"/>
    <w:rsid w:val="00C62E65"/>
    <w:rsid w:val="00C63B2C"/>
    <w:rsid w:val="00C64A09"/>
    <w:rsid w:val="00C6557D"/>
    <w:rsid w:val="00C65B31"/>
    <w:rsid w:val="00C665C5"/>
    <w:rsid w:val="00C670CB"/>
    <w:rsid w:val="00C67975"/>
    <w:rsid w:val="00C67AEF"/>
    <w:rsid w:val="00C700D2"/>
    <w:rsid w:val="00C70576"/>
    <w:rsid w:val="00C70B23"/>
    <w:rsid w:val="00C70E0F"/>
    <w:rsid w:val="00C70F41"/>
    <w:rsid w:val="00C7103C"/>
    <w:rsid w:val="00C72400"/>
    <w:rsid w:val="00C72A0A"/>
    <w:rsid w:val="00C72D5A"/>
    <w:rsid w:val="00C72EBC"/>
    <w:rsid w:val="00C7328A"/>
    <w:rsid w:val="00C73698"/>
    <w:rsid w:val="00C73B4E"/>
    <w:rsid w:val="00C74390"/>
    <w:rsid w:val="00C745CE"/>
    <w:rsid w:val="00C7509B"/>
    <w:rsid w:val="00C75407"/>
    <w:rsid w:val="00C75FE7"/>
    <w:rsid w:val="00C76192"/>
    <w:rsid w:val="00C76430"/>
    <w:rsid w:val="00C768F7"/>
    <w:rsid w:val="00C76967"/>
    <w:rsid w:val="00C76DB0"/>
    <w:rsid w:val="00C76FBF"/>
    <w:rsid w:val="00C76FC0"/>
    <w:rsid w:val="00C773E3"/>
    <w:rsid w:val="00C77610"/>
    <w:rsid w:val="00C7780C"/>
    <w:rsid w:val="00C77FCD"/>
    <w:rsid w:val="00C8031A"/>
    <w:rsid w:val="00C806C4"/>
    <w:rsid w:val="00C80C72"/>
    <w:rsid w:val="00C80F1E"/>
    <w:rsid w:val="00C8138A"/>
    <w:rsid w:val="00C818C2"/>
    <w:rsid w:val="00C81EEC"/>
    <w:rsid w:val="00C81F70"/>
    <w:rsid w:val="00C82359"/>
    <w:rsid w:val="00C82E85"/>
    <w:rsid w:val="00C83034"/>
    <w:rsid w:val="00C839C4"/>
    <w:rsid w:val="00C83C84"/>
    <w:rsid w:val="00C8457E"/>
    <w:rsid w:val="00C848C2"/>
    <w:rsid w:val="00C85A61"/>
    <w:rsid w:val="00C85D5D"/>
    <w:rsid w:val="00C85E91"/>
    <w:rsid w:val="00C85F88"/>
    <w:rsid w:val="00C866D9"/>
    <w:rsid w:val="00C87250"/>
    <w:rsid w:val="00C874E7"/>
    <w:rsid w:val="00C8751F"/>
    <w:rsid w:val="00C87630"/>
    <w:rsid w:val="00C87B35"/>
    <w:rsid w:val="00C90716"/>
    <w:rsid w:val="00C91408"/>
    <w:rsid w:val="00C91754"/>
    <w:rsid w:val="00C91F23"/>
    <w:rsid w:val="00C926FF"/>
    <w:rsid w:val="00C92AA1"/>
    <w:rsid w:val="00C92CA8"/>
    <w:rsid w:val="00C93CCF"/>
    <w:rsid w:val="00C93F33"/>
    <w:rsid w:val="00C94F08"/>
    <w:rsid w:val="00C9570B"/>
    <w:rsid w:val="00C96359"/>
    <w:rsid w:val="00C96656"/>
    <w:rsid w:val="00C968E5"/>
    <w:rsid w:val="00C96975"/>
    <w:rsid w:val="00C969DD"/>
    <w:rsid w:val="00C96E1D"/>
    <w:rsid w:val="00C9790B"/>
    <w:rsid w:val="00CA0122"/>
    <w:rsid w:val="00CA045C"/>
    <w:rsid w:val="00CA1F3D"/>
    <w:rsid w:val="00CA20BF"/>
    <w:rsid w:val="00CA231D"/>
    <w:rsid w:val="00CA23AF"/>
    <w:rsid w:val="00CA2444"/>
    <w:rsid w:val="00CA29FF"/>
    <w:rsid w:val="00CA2CA0"/>
    <w:rsid w:val="00CA31FA"/>
    <w:rsid w:val="00CA3570"/>
    <w:rsid w:val="00CA3725"/>
    <w:rsid w:val="00CA3C7A"/>
    <w:rsid w:val="00CA40A3"/>
    <w:rsid w:val="00CA463D"/>
    <w:rsid w:val="00CA521F"/>
    <w:rsid w:val="00CA64E1"/>
    <w:rsid w:val="00CA7261"/>
    <w:rsid w:val="00CA779B"/>
    <w:rsid w:val="00CB068E"/>
    <w:rsid w:val="00CB089D"/>
    <w:rsid w:val="00CB092B"/>
    <w:rsid w:val="00CB15D8"/>
    <w:rsid w:val="00CB1A07"/>
    <w:rsid w:val="00CB1D47"/>
    <w:rsid w:val="00CB21FF"/>
    <w:rsid w:val="00CB23AB"/>
    <w:rsid w:val="00CB25AF"/>
    <w:rsid w:val="00CB2AC5"/>
    <w:rsid w:val="00CB2B8B"/>
    <w:rsid w:val="00CB2C6D"/>
    <w:rsid w:val="00CB2F52"/>
    <w:rsid w:val="00CB3DC8"/>
    <w:rsid w:val="00CB40EF"/>
    <w:rsid w:val="00CB5135"/>
    <w:rsid w:val="00CB68F2"/>
    <w:rsid w:val="00CB6C58"/>
    <w:rsid w:val="00CB6ED5"/>
    <w:rsid w:val="00CB77CD"/>
    <w:rsid w:val="00CC0512"/>
    <w:rsid w:val="00CC0AB3"/>
    <w:rsid w:val="00CC0C26"/>
    <w:rsid w:val="00CC1232"/>
    <w:rsid w:val="00CC2FFA"/>
    <w:rsid w:val="00CC34C9"/>
    <w:rsid w:val="00CC35D3"/>
    <w:rsid w:val="00CC3690"/>
    <w:rsid w:val="00CC3961"/>
    <w:rsid w:val="00CC3F7D"/>
    <w:rsid w:val="00CC4363"/>
    <w:rsid w:val="00CC44F6"/>
    <w:rsid w:val="00CC452E"/>
    <w:rsid w:val="00CC454D"/>
    <w:rsid w:val="00CC4743"/>
    <w:rsid w:val="00CC4C9A"/>
    <w:rsid w:val="00CC4DC4"/>
    <w:rsid w:val="00CC50C4"/>
    <w:rsid w:val="00CC5292"/>
    <w:rsid w:val="00CC56D1"/>
    <w:rsid w:val="00CC5C32"/>
    <w:rsid w:val="00CC5D2E"/>
    <w:rsid w:val="00CC5DFF"/>
    <w:rsid w:val="00CC5E09"/>
    <w:rsid w:val="00CC625A"/>
    <w:rsid w:val="00CC66A5"/>
    <w:rsid w:val="00CC6A91"/>
    <w:rsid w:val="00CC6B1F"/>
    <w:rsid w:val="00CC6D97"/>
    <w:rsid w:val="00CC6DB5"/>
    <w:rsid w:val="00CC6FDF"/>
    <w:rsid w:val="00CC7317"/>
    <w:rsid w:val="00CD00BB"/>
    <w:rsid w:val="00CD00D2"/>
    <w:rsid w:val="00CD029B"/>
    <w:rsid w:val="00CD0F5B"/>
    <w:rsid w:val="00CD1488"/>
    <w:rsid w:val="00CD18E7"/>
    <w:rsid w:val="00CD21FC"/>
    <w:rsid w:val="00CD23A0"/>
    <w:rsid w:val="00CD32F5"/>
    <w:rsid w:val="00CD37B8"/>
    <w:rsid w:val="00CD3954"/>
    <w:rsid w:val="00CD4062"/>
    <w:rsid w:val="00CD44E6"/>
    <w:rsid w:val="00CD4623"/>
    <w:rsid w:val="00CD4C36"/>
    <w:rsid w:val="00CD4E47"/>
    <w:rsid w:val="00CD5154"/>
    <w:rsid w:val="00CD5196"/>
    <w:rsid w:val="00CD54A5"/>
    <w:rsid w:val="00CD5926"/>
    <w:rsid w:val="00CD63B5"/>
    <w:rsid w:val="00CD63D7"/>
    <w:rsid w:val="00CD645C"/>
    <w:rsid w:val="00CD6C8C"/>
    <w:rsid w:val="00CD7F31"/>
    <w:rsid w:val="00CE040A"/>
    <w:rsid w:val="00CE1263"/>
    <w:rsid w:val="00CE1620"/>
    <w:rsid w:val="00CE1E4B"/>
    <w:rsid w:val="00CE20C3"/>
    <w:rsid w:val="00CE32CE"/>
    <w:rsid w:val="00CE33C9"/>
    <w:rsid w:val="00CE34B2"/>
    <w:rsid w:val="00CE3CD3"/>
    <w:rsid w:val="00CE3D1D"/>
    <w:rsid w:val="00CE3E3E"/>
    <w:rsid w:val="00CE430D"/>
    <w:rsid w:val="00CE483D"/>
    <w:rsid w:val="00CE4904"/>
    <w:rsid w:val="00CE519E"/>
    <w:rsid w:val="00CE52AE"/>
    <w:rsid w:val="00CE53D6"/>
    <w:rsid w:val="00CE551A"/>
    <w:rsid w:val="00CE5F2F"/>
    <w:rsid w:val="00CE60AA"/>
    <w:rsid w:val="00CE6EA9"/>
    <w:rsid w:val="00CE714B"/>
    <w:rsid w:val="00CE733C"/>
    <w:rsid w:val="00CE7417"/>
    <w:rsid w:val="00CE7CE4"/>
    <w:rsid w:val="00CE7DD7"/>
    <w:rsid w:val="00CF05F8"/>
    <w:rsid w:val="00CF16E8"/>
    <w:rsid w:val="00CF1A70"/>
    <w:rsid w:val="00CF1F46"/>
    <w:rsid w:val="00CF2924"/>
    <w:rsid w:val="00CF2A93"/>
    <w:rsid w:val="00CF2C69"/>
    <w:rsid w:val="00CF3296"/>
    <w:rsid w:val="00CF3538"/>
    <w:rsid w:val="00CF36FB"/>
    <w:rsid w:val="00CF3E5C"/>
    <w:rsid w:val="00CF43D3"/>
    <w:rsid w:val="00CF468D"/>
    <w:rsid w:val="00CF5539"/>
    <w:rsid w:val="00CF5B21"/>
    <w:rsid w:val="00CF5E66"/>
    <w:rsid w:val="00CF676B"/>
    <w:rsid w:val="00CF6A06"/>
    <w:rsid w:val="00CF6E01"/>
    <w:rsid w:val="00CF6EB7"/>
    <w:rsid w:val="00CF6FB9"/>
    <w:rsid w:val="00CF7FDE"/>
    <w:rsid w:val="00D001CF"/>
    <w:rsid w:val="00D002FB"/>
    <w:rsid w:val="00D00F89"/>
    <w:rsid w:val="00D0115D"/>
    <w:rsid w:val="00D01A12"/>
    <w:rsid w:val="00D01AD2"/>
    <w:rsid w:val="00D01F35"/>
    <w:rsid w:val="00D02548"/>
    <w:rsid w:val="00D029AC"/>
    <w:rsid w:val="00D02CAB"/>
    <w:rsid w:val="00D03148"/>
    <w:rsid w:val="00D037E0"/>
    <w:rsid w:val="00D039F8"/>
    <w:rsid w:val="00D03B54"/>
    <w:rsid w:val="00D03D38"/>
    <w:rsid w:val="00D0422D"/>
    <w:rsid w:val="00D045CE"/>
    <w:rsid w:val="00D0462B"/>
    <w:rsid w:val="00D046D1"/>
    <w:rsid w:val="00D04B97"/>
    <w:rsid w:val="00D04BC1"/>
    <w:rsid w:val="00D04E34"/>
    <w:rsid w:val="00D05243"/>
    <w:rsid w:val="00D052EA"/>
    <w:rsid w:val="00D05309"/>
    <w:rsid w:val="00D0544E"/>
    <w:rsid w:val="00D0567E"/>
    <w:rsid w:val="00D05E8F"/>
    <w:rsid w:val="00D066A2"/>
    <w:rsid w:val="00D06955"/>
    <w:rsid w:val="00D07D1B"/>
    <w:rsid w:val="00D07DEE"/>
    <w:rsid w:val="00D07E24"/>
    <w:rsid w:val="00D10304"/>
    <w:rsid w:val="00D1085C"/>
    <w:rsid w:val="00D1095A"/>
    <w:rsid w:val="00D10B5E"/>
    <w:rsid w:val="00D10F4B"/>
    <w:rsid w:val="00D115E5"/>
    <w:rsid w:val="00D119B0"/>
    <w:rsid w:val="00D11D3F"/>
    <w:rsid w:val="00D12080"/>
    <w:rsid w:val="00D1233E"/>
    <w:rsid w:val="00D130B2"/>
    <w:rsid w:val="00D13D87"/>
    <w:rsid w:val="00D13E43"/>
    <w:rsid w:val="00D15379"/>
    <w:rsid w:val="00D153C3"/>
    <w:rsid w:val="00D157B9"/>
    <w:rsid w:val="00D15E08"/>
    <w:rsid w:val="00D1617A"/>
    <w:rsid w:val="00D162F7"/>
    <w:rsid w:val="00D16D1C"/>
    <w:rsid w:val="00D16DC0"/>
    <w:rsid w:val="00D1732D"/>
    <w:rsid w:val="00D17799"/>
    <w:rsid w:val="00D2057F"/>
    <w:rsid w:val="00D2146E"/>
    <w:rsid w:val="00D21480"/>
    <w:rsid w:val="00D21C15"/>
    <w:rsid w:val="00D21D57"/>
    <w:rsid w:val="00D220FA"/>
    <w:rsid w:val="00D22AA9"/>
    <w:rsid w:val="00D22D92"/>
    <w:rsid w:val="00D22DAD"/>
    <w:rsid w:val="00D22ED2"/>
    <w:rsid w:val="00D230BD"/>
    <w:rsid w:val="00D23372"/>
    <w:rsid w:val="00D2342C"/>
    <w:rsid w:val="00D23627"/>
    <w:rsid w:val="00D24D78"/>
    <w:rsid w:val="00D24E64"/>
    <w:rsid w:val="00D25D09"/>
    <w:rsid w:val="00D26272"/>
    <w:rsid w:val="00D2629F"/>
    <w:rsid w:val="00D26F44"/>
    <w:rsid w:val="00D275FE"/>
    <w:rsid w:val="00D27774"/>
    <w:rsid w:val="00D30EEA"/>
    <w:rsid w:val="00D31972"/>
    <w:rsid w:val="00D31B37"/>
    <w:rsid w:val="00D33857"/>
    <w:rsid w:val="00D34079"/>
    <w:rsid w:val="00D3460A"/>
    <w:rsid w:val="00D346B3"/>
    <w:rsid w:val="00D34A3E"/>
    <w:rsid w:val="00D34B87"/>
    <w:rsid w:val="00D35023"/>
    <w:rsid w:val="00D365B5"/>
    <w:rsid w:val="00D369AB"/>
    <w:rsid w:val="00D36AA6"/>
    <w:rsid w:val="00D36B05"/>
    <w:rsid w:val="00D36C17"/>
    <w:rsid w:val="00D36D90"/>
    <w:rsid w:val="00D370B5"/>
    <w:rsid w:val="00D3753C"/>
    <w:rsid w:val="00D378E7"/>
    <w:rsid w:val="00D37DA2"/>
    <w:rsid w:val="00D41951"/>
    <w:rsid w:val="00D41E9B"/>
    <w:rsid w:val="00D41F40"/>
    <w:rsid w:val="00D42504"/>
    <w:rsid w:val="00D4257F"/>
    <w:rsid w:val="00D42A97"/>
    <w:rsid w:val="00D42DEA"/>
    <w:rsid w:val="00D441CA"/>
    <w:rsid w:val="00D4431E"/>
    <w:rsid w:val="00D443CA"/>
    <w:rsid w:val="00D44987"/>
    <w:rsid w:val="00D44B46"/>
    <w:rsid w:val="00D44EC9"/>
    <w:rsid w:val="00D44F2F"/>
    <w:rsid w:val="00D45A97"/>
    <w:rsid w:val="00D45B97"/>
    <w:rsid w:val="00D46545"/>
    <w:rsid w:val="00D5011A"/>
    <w:rsid w:val="00D5162C"/>
    <w:rsid w:val="00D516DD"/>
    <w:rsid w:val="00D5189A"/>
    <w:rsid w:val="00D5264E"/>
    <w:rsid w:val="00D52874"/>
    <w:rsid w:val="00D52C2B"/>
    <w:rsid w:val="00D52C4C"/>
    <w:rsid w:val="00D53214"/>
    <w:rsid w:val="00D532EB"/>
    <w:rsid w:val="00D536BE"/>
    <w:rsid w:val="00D53B53"/>
    <w:rsid w:val="00D53DDB"/>
    <w:rsid w:val="00D54F72"/>
    <w:rsid w:val="00D55088"/>
    <w:rsid w:val="00D551DC"/>
    <w:rsid w:val="00D55596"/>
    <w:rsid w:val="00D55737"/>
    <w:rsid w:val="00D56D92"/>
    <w:rsid w:val="00D57177"/>
    <w:rsid w:val="00D57353"/>
    <w:rsid w:val="00D57857"/>
    <w:rsid w:val="00D60805"/>
    <w:rsid w:val="00D61474"/>
    <w:rsid w:val="00D61527"/>
    <w:rsid w:val="00D6178F"/>
    <w:rsid w:val="00D61A86"/>
    <w:rsid w:val="00D62C13"/>
    <w:rsid w:val="00D638DA"/>
    <w:rsid w:val="00D64DE8"/>
    <w:rsid w:val="00D65F4F"/>
    <w:rsid w:val="00D664BC"/>
    <w:rsid w:val="00D6661C"/>
    <w:rsid w:val="00D66967"/>
    <w:rsid w:val="00D677EE"/>
    <w:rsid w:val="00D6789D"/>
    <w:rsid w:val="00D7095E"/>
    <w:rsid w:val="00D711AC"/>
    <w:rsid w:val="00D71398"/>
    <w:rsid w:val="00D7262F"/>
    <w:rsid w:val="00D73644"/>
    <w:rsid w:val="00D74A18"/>
    <w:rsid w:val="00D74C1D"/>
    <w:rsid w:val="00D74FB0"/>
    <w:rsid w:val="00D7540F"/>
    <w:rsid w:val="00D7552D"/>
    <w:rsid w:val="00D75BA5"/>
    <w:rsid w:val="00D75F75"/>
    <w:rsid w:val="00D75F8A"/>
    <w:rsid w:val="00D7618F"/>
    <w:rsid w:val="00D76685"/>
    <w:rsid w:val="00D76A5F"/>
    <w:rsid w:val="00D76AA4"/>
    <w:rsid w:val="00D771E2"/>
    <w:rsid w:val="00D776E5"/>
    <w:rsid w:val="00D77CB3"/>
    <w:rsid w:val="00D80AF8"/>
    <w:rsid w:val="00D80DE5"/>
    <w:rsid w:val="00D82534"/>
    <w:rsid w:val="00D834DD"/>
    <w:rsid w:val="00D838B9"/>
    <w:rsid w:val="00D83A03"/>
    <w:rsid w:val="00D83AC3"/>
    <w:rsid w:val="00D842BB"/>
    <w:rsid w:val="00D84566"/>
    <w:rsid w:val="00D847FD"/>
    <w:rsid w:val="00D84873"/>
    <w:rsid w:val="00D84B91"/>
    <w:rsid w:val="00D85677"/>
    <w:rsid w:val="00D87288"/>
    <w:rsid w:val="00D873AE"/>
    <w:rsid w:val="00D87C40"/>
    <w:rsid w:val="00D90916"/>
    <w:rsid w:val="00D90F6F"/>
    <w:rsid w:val="00D9196B"/>
    <w:rsid w:val="00D92F1B"/>
    <w:rsid w:val="00D94E0D"/>
    <w:rsid w:val="00D95408"/>
    <w:rsid w:val="00D95B42"/>
    <w:rsid w:val="00D95C3F"/>
    <w:rsid w:val="00D95D07"/>
    <w:rsid w:val="00D96330"/>
    <w:rsid w:val="00D97540"/>
    <w:rsid w:val="00D97584"/>
    <w:rsid w:val="00D97EDB"/>
    <w:rsid w:val="00DA0028"/>
    <w:rsid w:val="00DA003A"/>
    <w:rsid w:val="00DA0E3D"/>
    <w:rsid w:val="00DA0E4A"/>
    <w:rsid w:val="00DA13D0"/>
    <w:rsid w:val="00DA17B1"/>
    <w:rsid w:val="00DA1A8A"/>
    <w:rsid w:val="00DA1C3A"/>
    <w:rsid w:val="00DA1C42"/>
    <w:rsid w:val="00DA1ECC"/>
    <w:rsid w:val="00DA2161"/>
    <w:rsid w:val="00DA2572"/>
    <w:rsid w:val="00DA3DE0"/>
    <w:rsid w:val="00DA48B7"/>
    <w:rsid w:val="00DA4A5E"/>
    <w:rsid w:val="00DA4C6C"/>
    <w:rsid w:val="00DA5ADF"/>
    <w:rsid w:val="00DA5D63"/>
    <w:rsid w:val="00DA5F56"/>
    <w:rsid w:val="00DA6128"/>
    <w:rsid w:val="00DA636D"/>
    <w:rsid w:val="00DA6496"/>
    <w:rsid w:val="00DA7292"/>
    <w:rsid w:val="00DA72AD"/>
    <w:rsid w:val="00DA7903"/>
    <w:rsid w:val="00DA7A4E"/>
    <w:rsid w:val="00DA7BD7"/>
    <w:rsid w:val="00DA7E84"/>
    <w:rsid w:val="00DB0A29"/>
    <w:rsid w:val="00DB19FE"/>
    <w:rsid w:val="00DB1E70"/>
    <w:rsid w:val="00DB23EC"/>
    <w:rsid w:val="00DB411E"/>
    <w:rsid w:val="00DB5099"/>
    <w:rsid w:val="00DB5672"/>
    <w:rsid w:val="00DB59EE"/>
    <w:rsid w:val="00DB5D51"/>
    <w:rsid w:val="00DB6626"/>
    <w:rsid w:val="00DB68CA"/>
    <w:rsid w:val="00DB69F3"/>
    <w:rsid w:val="00DB6A3A"/>
    <w:rsid w:val="00DB6BDE"/>
    <w:rsid w:val="00DB6C3D"/>
    <w:rsid w:val="00DB6FD4"/>
    <w:rsid w:val="00DB788D"/>
    <w:rsid w:val="00DB7D8D"/>
    <w:rsid w:val="00DB7E4F"/>
    <w:rsid w:val="00DC06AC"/>
    <w:rsid w:val="00DC1919"/>
    <w:rsid w:val="00DC25DC"/>
    <w:rsid w:val="00DC2BFE"/>
    <w:rsid w:val="00DC2F27"/>
    <w:rsid w:val="00DC2FFB"/>
    <w:rsid w:val="00DC4AA1"/>
    <w:rsid w:val="00DC4B23"/>
    <w:rsid w:val="00DC5AFF"/>
    <w:rsid w:val="00DC5E2A"/>
    <w:rsid w:val="00DC6605"/>
    <w:rsid w:val="00DC68CD"/>
    <w:rsid w:val="00DC6DC5"/>
    <w:rsid w:val="00DC7135"/>
    <w:rsid w:val="00DC728E"/>
    <w:rsid w:val="00DC72F3"/>
    <w:rsid w:val="00DC750B"/>
    <w:rsid w:val="00DC794A"/>
    <w:rsid w:val="00DD01E0"/>
    <w:rsid w:val="00DD03D1"/>
    <w:rsid w:val="00DD0738"/>
    <w:rsid w:val="00DD0784"/>
    <w:rsid w:val="00DD096C"/>
    <w:rsid w:val="00DD1455"/>
    <w:rsid w:val="00DD18A0"/>
    <w:rsid w:val="00DD1C56"/>
    <w:rsid w:val="00DD1EAE"/>
    <w:rsid w:val="00DD1F12"/>
    <w:rsid w:val="00DD2270"/>
    <w:rsid w:val="00DD300F"/>
    <w:rsid w:val="00DD397D"/>
    <w:rsid w:val="00DD3C66"/>
    <w:rsid w:val="00DD3F4E"/>
    <w:rsid w:val="00DD6B26"/>
    <w:rsid w:val="00DD764D"/>
    <w:rsid w:val="00DE0988"/>
    <w:rsid w:val="00DE0AF7"/>
    <w:rsid w:val="00DE0EBA"/>
    <w:rsid w:val="00DE0FC4"/>
    <w:rsid w:val="00DE203B"/>
    <w:rsid w:val="00DE22E4"/>
    <w:rsid w:val="00DE23CF"/>
    <w:rsid w:val="00DE2D1F"/>
    <w:rsid w:val="00DE34B4"/>
    <w:rsid w:val="00DE3748"/>
    <w:rsid w:val="00DE4882"/>
    <w:rsid w:val="00DE4B77"/>
    <w:rsid w:val="00DE55A2"/>
    <w:rsid w:val="00DE5667"/>
    <w:rsid w:val="00DE5915"/>
    <w:rsid w:val="00DE5A43"/>
    <w:rsid w:val="00DE5C8C"/>
    <w:rsid w:val="00DE5D4C"/>
    <w:rsid w:val="00DE639C"/>
    <w:rsid w:val="00DE63A7"/>
    <w:rsid w:val="00DE6619"/>
    <w:rsid w:val="00DE6DB9"/>
    <w:rsid w:val="00DE7618"/>
    <w:rsid w:val="00DE7964"/>
    <w:rsid w:val="00DE7A74"/>
    <w:rsid w:val="00DF0B15"/>
    <w:rsid w:val="00DF0B6E"/>
    <w:rsid w:val="00DF1073"/>
    <w:rsid w:val="00DF1305"/>
    <w:rsid w:val="00DF193E"/>
    <w:rsid w:val="00DF20B1"/>
    <w:rsid w:val="00DF244C"/>
    <w:rsid w:val="00DF294C"/>
    <w:rsid w:val="00DF370D"/>
    <w:rsid w:val="00DF39E0"/>
    <w:rsid w:val="00DF3C2C"/>
    <w:rsid w:val="00DF44DC"/>
    <w:rsid w:val="00DF469F"/>
    <w:rsid w:val="00DF4A8E"/>
    <w:rsid w:val="00DF4C66"/>
    <w:rsid w:val="00DF50C3"/>
    <w:rsid w:val="00DF53C9"/>
    <w:rsid w:val="00DF5B8B"/>
    <w:rsid w:val="00DF6021"/>
    <w:rsid w:val="00DF6B9B"/>
    <w:rsid w:val="00DF6F7A"/>
    <w:rsid w:val="00DF77CB"/>
    <w:rsid w:val="00DF78D7"/>
    <w:rsid w:val="00DF7D21"/>
    <w:rsid w:val="00E00473"/>
    <w:rsid w:val="00E01256"/>
    <w:rsid w:val="00E0191B"/>
    <w:rsid w:val="00E0282E"/>
    <w:rsid w:val="00E02B1E"/>
    <w:rsid w:val="00E02FEC"/>
    <w:rsid w:val="00E03093"/>
    <w:rsid w:val="00E037F2"/>
    <w:rsid w:val="00E041F1"/>
    <w:rsid w:val="00E04FEA"/>
    <w:rsid w:val="00E05759"/>
    <w:rsid w:val="00E05E45"/>
    <w:rsid w:val="00E066ED"/>
    <w:rsid w:val="00E06B0D"/>
    <w:rsid w:val="00E06FBB"/>
    <w:rsid w:val="00E06FCC"/>
    <w:rsid w:val="00E078CB"/>
    <w:rsid w:val="00E07A15"/>
    <w:rsid w:val="00E07B08"/>
    <w:rsid w:val="00E07D15"/>
    <w:rsid w:val="00E10247"/>
    <w:rsid w:val="00E1049C"/>
    <w:rsid w:val="00E10892"/>
    <w:rsid w:val="00E11A5E"/>
    <w:rsid w:val="00E1240B"/>
    <w:rsid w:val="00E13052"/>
    <w:rsid w:val="00E13195"/>
    <w:rsid w:val="00E131F3"/>
    <w:rsid w:val="00E134A1"/>
    <w:rsid w:val="00E1373D"/>
    <w:rsid w:val="00E13ACB"/>
    <w:rsid w:val="00E13D0F"/>
    <w:rsid w:val="00E13DE8"/>
    <w:rsid w:val="00E13FEF"/>
    <w:rsid w:val="00E1411A"/>
    <w:rsid w:val="00E14217"/>
    <w:rsid w:val="00E1481E"/>
    <w:rsid w:val="00E14BE0"/>
    <w:rsid w:val="00E15324"/>
    <w:rsid w:val="00E15828"/>
    <w:rsid w:val="00E161BE"/>
    <w:rsid w:val="00E16A6C"/>
    <w:rsid w:val="00E16FBE"/>
    <w:rsid w:val="00E17481"/>
    <w:rsid w:val="00E177EF"/>
    <w:rsid w:val="00E17C2F"/>
    <w:rsid w:val="00E20292"/>
    <w:rsid w:val="00E20327"/>
    <w:rsid w:val="00E20DEC"/>
    <w:rsid w:val="00E20E89"/>
    <w:rsid w:val="00E21EE4"/>
    <w:rsid w:val="00E2213C"/>
    <w:rsid w:val="00E22524"/>
    <w:rsid w:val="00E22FD4"/>
    <w:rsid w:val="00E231BC"/>
    <w:rsid w:val="00E23451"/>
    <w:rsid w:val="00E236D8"/>
    <w:rsid w:val="00E23AA1"/>
    <w:rsid w:val="00E23F85"/>
    <w:rsid w:val="00E23F8A"/>
    <w:rsid w:val="00E24F37"/>
    <w:rsid w:val="00E25006"/>
    <w:rsid w:val="00E25DD1"/>
    <w:rsid w:val="00E263BB"/>
    <w:rsid w:val="00E2679E"/>
    <w:rsid w:val="00E26AA3"/>
    <w:rsid w:val="00E27290"/>
    <w:rsid w:val="00E27C2C"/>
    <w:rsid w:val="00E300D3"/>
    <w:rsid w:val="00E30394"/>
    <w:rsid w:val="00E30421"/>
    <w:rsid w:val="00E3099D"/>
    <w:rsid w:val="00E30AC8"/>
    <w:rsid w:val="00E30FC6"/>
    <w:rsid w:val="00E32CA6"/>
    <w:rsid w:val="00E32E2A"/>
    <w:rsid w:val="00E32EA1"/>
    <w:rsid w:val="00E33018"/>
    <w:rsid w:val="00E334BB"/>
    <w:rsid w:val="00E338A5"/>
    <w:rsid w:val="00E33D6B"/>
    <w:rsid w:val="00E33DF4"/>
    <w:rsid w:val="00E340E6"/>
    <w:rsid w:val="00E344C6"/>
    <w:rsid w:val="00E36588"/>
    <w:rsid w:val="00E36E06"/>
    <w:rsid w:val="00E3763B"/>
    <w:rsid w:val="00E376AB"/>
    <w:rsid w:val="00E37901"/>
    <w:rsid w:val="00E414D5"/>
    <w:rsid w:val="00E4176C"/>
    <w:rsid w:val="00E41934"/>
    <w:rsid w:val="00E41BBA"/>
    <w:rsid w:val="00E42435"/>
    <w:rsid w:val="00E4263B"/>
    <w:rsid w:val="00E427B4"/>
    <w:rsid w:val="00E42B96"/>
    <w:rsid w:val="00E42C95"/>
    <w:rsid w:val="00E434EF"/>
    <w:rsid w:val="00E43680"/>
    <w:rsid w:val="00E4369B"/>
    <w:rsid w:val="00E43719"/>
    <w:rsid w:val="00E4389A"/>
    <w:rsid w:val="00E43940"/>
    <w:rsid w:val="00E43941"/>
    <w:rsid w:val="00E43D79"/>
    <w:rsid w:val="00E43DEE"/>
    <w:rsid w:val="00E440FE"/>
    <w:rsid w:val="00E45103"/>
    <w:rsid w:val="00E4584A"/>
    <w:rsid w:val="00E4599B"/>
    <w:rsid w:val="00E45AC2"/>
    <w:rsid w:val="00E4616E"/>
    <w:rsid w:val="00E466F3"/>
    <w:rsid w:val="00E467F3"/>
    <w:rsid w:val="00E46F84"/>
    <w:rsid w:val="00E50080"/>
    <w:rsid w:val="00E503E2"/>
    <w:rsid w:val="00E50639"/>
    <w:rsid w:val="00E506F1"/>
    <w:rsid w:val="00E513F1"/>
    <w:rsid w:val="00E515A0"/>
    <w:rsid w:val="00E51D81"/>
    <w:rsid w:val="00E52562"/>
    <w:rsid w:val="00E52567"/>
    <w:rsid w:val="00E5275F"/>
    <w:rsid w:val="00E52E53"/>
    <w:rsid w:val="00E5389C"/>
    <w:rsid w:val="00E538D9"/>
    <w:rsid w:val="00E53EDE"/>
    <w:rsid w:val="00E54024"/>
    <w:rsid w:val="00E5492B"/>
    <w:rsid w:val="00E55CE8"/>
    <w:rsid w:val="00E55E18"/>
    <w:rsid w:val="00E55F0A"/>
    <w:rsid w:val="00E560BC"/>
    <w:rsid w:val="00E56DD4"/>
    <w:rsid w:val="00E570CE"/>
    <w:rsid w:val="00E57641"/>
    <w:rsid w:val="00E57CCB"/>
    <w:rsid w:val="00E60117"/>
    <w:rsid w:val="00E6062E"/>
    <w:rsid w:val="00E60B7B"/>
    <w:rsid w:val="00E6116F"/>
    <w:rsid w:val="00E61B66"/>
    <w:rsid w:val="00E61EAB"/>
    <w:rsid w:val="00E62150"/>
    <w:rsid w:val="00E621FA"/>
    <w:rsid w:val="00E624F2"/>
    <w:rsid w:val="00E628D1"/>
    <w:rsid w:val="00E62DBF"/>
    <w:rsid w:val="00E631D6"/>
    <w:rsid w:val="00E63341"/>
    <w:rsid w:val="00E63627"/>
    <w:rsid w:val="00E640A5"/>
    <w:rsid w:val="00E66876"/>
    <w:rsid w:val="00E66B60"/>
    <w:rsid w:val="00E66C49"/>
    <w:rsid w:val="00E70A35"/>
    <w:rsid w:val="00E70F00"/>
    <w:rsid w:val="00E71D72"/>
    <w:rsid w:val="00E71E7B"/>
    <w:rsid w:val="00E72320"/>
    <w:rsid w:val="00E727A6"/>
    <w:rsid w:val="00E72D7B"/>
    <w:rsid w:val="00E73234"/>
    <w:rsid w:val="00E73A78"/>
    <w:rsid w:val="00E73ADF"/>
    <w:rsid w:val="00E74043"/>
    <w:rsid w:val="00E74140"/>
    <w:rsid w:val="00E75A3B"/>
    <w:rsid w:val="00E771B0"/>
    <w:rsid w:val="00E77221"/>
    <w:rsid w:val="00E8047A"/>
    <w:rsid w:val="00E81EDA"/>
    <w:rsid w:val="00E81EDD"/>
    <w:rsid w:val="00E82871"/>
    <w:rsid w:val="00E82FF8"/>
    <w:rsid w:val="00E83560"/>
    <w:rsid w:val="00E83629"/>
    <w:rsid w:val="00E839EF"/>
    <w:rsid w:val="00E845CF"/>
    <w:rsid w:val="00E85572"/>
    <w:rsid w:val="00E859E0"/>
    <w:rsid w:val="00E85C6D"/>
    <w:rsid w:val="00E85F28"/>
    <w:rsid w:val="00E862CA"/>
    <w:rsid w:val="00E87720"/>
    <w:rsid w:val="00E87A91"/>
    <w:rsid w:val="00E87C3E"/>
    <w:rsid w:val="00E90460"/>
    <w:rsid w:val="00E909DB"/>
    <w:rsid w:val="00E912F4"/>
    <w:rsid w:val="00E92C84"/>
    <w:rsid w:val="00E93818"/>
    <w:rsid w:val="00E93B2C"/>
    <w:rsid w:val="00E93E32"/>
    <w:rsid w:val="00E94788"/>
    <w:rsid w:val="00E94F8A"/>
    <w:rsid w:val="00E951DA"/>
    <w:rsid w:val="00E9575F"/>
    <w:rsid w:val="00E95A70"/>
    <w:rsid w:val="00E96D41"/>
    <w:rsid w:val="00E96E87"/>
    <w:rsid w:val="00E9779B"/>
    <w:rsid w:val="00EA0401"/>
    <w:rsid w:val="00EA0A4D"/>
    <w:rsid w:val="00EA0B8A"/>
    <w:rsid w:val="00EA0FEE"/>
    <w:rsid w:val="00EA13AD"/>
    <w:rsid w:val="00EA19E3"/>
    <w:rsid w:val="00EA1BB7"/>
    <w:rsid w:val="00EA26DD"/>
    <w:rsid w:val="00EA3167"/>
    <w:rsid w:val="00EA34B3"/>
    <w:rsid w:val="00EA45C0"/>
    <w:rsid w:val="00EA473E"/>
    <w:rsid w:val="00EA53C3"/>
    <w:rsid w:val="00EA64BB"/>
    <w:rsid w:val="00EA67C0"/>
    <w:rsid w:val="00EA6ABE"/>
    <w:rsid w:val="00EA6D7B"/>
    <w:rsid w:val="00EA7958"/>
    <w:rsid w:val="00EA7A56"/>
    <w:rsid w:val="00EB0053"/>
    <w:rsid w:val="00EB008D"/>
    <w:rsid w:val="00EB01AD"/>
    <w:rsid w:val="00EB0992"/>
    <w:rsid w:val="00EB0AE8"/>
    <w:rsid w:val="00EB0FC0"/>
    <w:rsid w:val="00EB10CA"/>
    <w:rsid w:val="00EB118A"/>
    <w:rsid w:val="00EB1235"/>
    <w:rsid w:val="00EB14B0"/>
    <w:rsid w:val="00EB1597"/>
    <w:rsid w:val="00EB1FEF"/>
    <w:rsid w:val="00EB23C7"/>
    <w:rsid w:val="00EB2A60"/>
    <w:rsid w:val="00EB325D"/>
    <w:rsid w:val="00EB3CE6"/>
    <w:rsid w:val="00EB4564"/>
    <w:rsid w:val="00EB4584"/>
    <w:rsid w:val="00EB469A"/>
    <w:rsid w:val="00EB47F2"/>
    <w:rsid w:val="00EB4DEC"/>
    <w:rsid w:val="00EB4F51"/>
    <w:rsid w:val="00EB52DD"/>
    <w:rsid w:val="00EB5CF2"/>
    <w:rsid w:val="00EB5EDB"/>
    <w:rsid w:val="00EB5EDD"/>
    <w:rsid w:val="00EB6275"/>
    <w:rsid w:val="00EB64A4"/>
    <w:rsid w:val="00EB6D24"/>
    <w:rsid w:val="00EB7455"/>
    <w:rsid w:val="00EB74F4"/>
    <w:rsid w:val="00EC0BD6"/>
    <w:rsid w:val="00EC19B4"/>
    <w:rsid w:val="00EC1D9B"/>
    <w:rsid w:val="00EC26C0"/>
    <w:rsid w:val="00EC2F71"/>
    <w:rsid w:val="00EC3216"/>
    <w:rsid w:val="00EC36BB"/>
    <w:rsid w:val="00EC3ADB"/>
    <w:rsid w:val="00EC3C5E"/>
    <w:rsid w:val="00EC4017"/>
    <w:rsid w:val="00EC46A1"/>
    <w:rsid w:val="00EC4753"/>
    <w:rsid w:val="00EC4983"/>
    <w:rsid w:val="00EC4BEB"/>
    <w:rsid w:val="00EC50C8"/>
    <w:rsid w:val="00EC5319"/>
    <w:rsid w:val="00EC58A9"/>
    <w:rsid w:val="00EC595B"/>
    <w:rsid w:val="00EC5C55"/>
    <w:rsid w:val="00EC685E"/>
    <w:rsid w:val="00EC6C7C"/>
    <w:rsid w:val="00EC6E6D"/>
    <w:rsid w:val="00EC705F"/>
    <w:rsid w:val="00EC7B0F"/>
    <w:rsid w:val="00EC7E1A"/>
    <w:rsid w:val="00ED0D0B"/>
    <w:rsid w:val="00ED1C08"/>
    <w:rsid w:val="00ED1D1B"/>
    <w:rsid w:val="00ED2685"/>
    <w:rsid w:val="00ED26F5"/>
    <w:rsid w:val="00ED27B9"/>
    <w:rsid w:val="00ED3F8B"/>
    <w:rsid w:val="00ED40C3"/>
    <w:rsid w:val="00ED4678"/>
    <w:rsid w:val="00ED4864"/>
    <w:rsid w:val="00ED4DFC"/>
    <w:rsid w:val="00ED51A3"/>
    <w:rsid w:val="00ED5282"/>
    <w:rsid w:val="00ED5633"/>
    <w:rsid w:val="00ED5E66"/>
    <w:rsid w:val="00ED640E"/>
    <w:rsid w:val="00ED6AB7"/>
    <w:rsid w:val="00ED6B3E"/>
    <w:rsid w:val="00ED7278"/>
    <w:rsid w:val="00ED7617"/>
    <w:rsid w:val="00ED7E78"/>
    <w:rsid w:val="00ED7EFD"/>
    <w:rsid w:val="00EE0360"/>
    <w:rsid w:val="00EE121A"/>
    <w:rsid w:val="00EE1E25"/>
    <w:rsid w:val="00EE23B5"/>
    <w:rsid w:val="00EE24D6"/>
    <w:rsid w:val="00EE30A2"/>
    <w:rsid w:val="00EE31E4"/>
    <w:rsid w:val="00EE3948"/>
    <w:rsid w:val="00EE3C07"/>
    <w:rsid w:val="00EE3F7F"/>
    <w:rsid w:val="00EE4414"/>
    <w:rsid w:val="00EE4444"/>
    <w:rsid w:val="00EE4944"/>
    <w:rsid w:val="00EE4953"/>
    <w:rsid w:val="00EE4C9B"/>
    <w:rsid w:val="00EE5733"/>
    <w:rsid w:val="00EE578D"/>
    <w:rsid w:val="00EE6010"/>
    <w:rsid w:val="00EE675F"/>
    <w:rsid w:val="00EE6D69"/>
    <w:rsid w:val="00EE77DE"/>
    <w:rsid w:val="00EE7AAB"/>
    <w:rsid w:val="00EF0035"/>
    <w:rsid w:val="00EF0B17"/>
    <w:rsid w:val="00EF0DDD"/>
    <w:rsid w:val="00EF16C0"/>
    <w:rsid w:val="00EF1D50"/>
    <w:rsid w:val="00EF1D88"/>
    <w:rsid w:val="00EF1E5A"/>
    <w:rsid w:val="00EF2EC9"/>
    <w:rsid w:val="00EF32A5"/>
    <w:rsid w:val="00EF377D"/>
    <w:rsid w:val="00EF38DF"/>
    <w:rsid w:val="00EF42B7"/>
    <w:rsid w:val="00EF4806"/>
    <w:rsid w:val="00EF50BC"/>
    <w:rsid w:val="00EF58BA"/>
    <w:rsid w:val="00EF66D6"/>
    <w:rsid w:val="00EF6EF6"/>
    <w:rsid w:val="00EF753E"/>
    <w:rsid w:val="00EF7A49"/>
    <w:rsid w:val="00EF7B13"/>
    <w:rsid w:val="00EF7DFA"/>
    <w:rsid w:val="00F0008D"/>
    <w:rsid w:val="00F00689"/>
    <w:rsid w:val="00F0081E"/>
    <w:rsid w:val="00F012A4"/>
    <w:rsid w:val="00F01E61"/>
    <w:rsid w:val="00F0222A"/>
    <w:rsid w:val="00F02A8F"/>
    <w:rsid w:val="00F02F7F"/>
    <w:rsid w:val="00F03150"/>
    <w:rsid w:val="00F03349"/>
    <w:rsid w:val="00F03C59"/>
    <w:rsid w:val="00F03D02"/>
    <w:rsid w:val="00F04DF7"/>
    <w:rsid w:val="00F053C5"/>
    <w:rsid w:val="00F05890"/>
    <w:rsid w:val="00F0599A"/>
    <w:rsid w:val="00F05A0B"/>
    <w:rsid w:val="00F05B50"/>
    <w:rsid w:val="00F05F34"/>
    <w:rsid w:val="00F06630"/>
    <w:rsid w:val="00F078AB"/>
    <w:rsid w:val="00F078B2"/>
    <w:rsid w:val="00F103A9"/>
    <w:rsid w:val="00F11141"/>
    <w:rsid w:val="00F111C9"/>
    <w:rsid w:val="00F1121E"/>
    <w:rsid w:val="00F11A56"/>
    <w:rsid w:val="00F139EF"/>
    <w:rsid w:val="00F13B87"/>
    <w:rsid w:val="00F13D31"/>
    <w:rsid w:val="00F13F6B"/>
    <w:rsid w:val="00F142D3"/>
    <w:rsid w:val="00F147C3"/>
    <w:rsid w:val="00F14890"/>
    <w:rsid w:val="00F154B9"/>
    <w:rsid w:val="00F15825"/>
    <w:rsid w:val="00F15EDE"/>
    <w:rsid w:val="00F16586"/>
    <w:rsid w:val="00F16D58"/>
    <w:rsid w:val="00F1742B"/>
    <w:rsid w:val="00F17902"/>
    <w:rsid w:val="00F20579"/>
    <w:rsid w:val="00F20F76"/>
    <w:rsid w:val="00F21270"/>
    <w:rsid w:val="00F2253D"/>
    <w:rsid w:val="00F226F8"/>
    <w:rsid w:val="00F227A1"/>
    <w:rsid w:val="00F22B7A"/>
    <w:rsid w:val="00F22EC5"/>
    <w:rsid w:val="00F2314D"/>
    <w:rsid w:val="00F23358"/>
    <w:rsid w:val="00F235D6"/>
    <w:rsid w:val="00F237DE"/>
    <w:rsid w:val="00F241D8"/>
    <w:rsid w:val="00F24CD8"/>
    <w:rsid w:val="00F24E98"/>
    <w:rsid w:val="00F25296"/>
    <w:rsid w:val="00F2569D"/>
    <w:rsid w:val="00F26161"/>
    <w:rsid w:val="00F26232"/>
    <w:rsid w:val="00F2656F"/>
    <w:rsid w:val="00F265B2"/>
    <w:rsid w:val="00F2709C"/>
    <w:rsid w:val="00F27E58"/>
    <w:rsid w:val="00F27F6D"/>
    <w:rsid w:val="00F31152"/>
    <w:rsid w:val="00F31167"/>
    <w:rsid w:val="00F3127B"/>
    <w:rsid w:val="00F31D1D"/>
    <w:rsid w:val="00F31F1B"/>
    <w:rsid w:val="00F320C5"/>
    <w:rsid w:val="00F32E12"/>
    <w:rsid w:val="00F332B3"/>
    <w:rsid w:val="00F33328"/>
    <w:rsid w:val="00F33A53"/>
    <w:rsid w:val="00F33B46"/>
    <w:rsid w:val="00F33E0E"/>
    <w:rsid w:val="00F35591"/>
    <w:rsid w:val="00F360C1"/>
    <w:rsid w:val="00F367D4"/>
    <w:rsid w:val="00F36D58"/>
    <w:rsid w:val="00F37059"/>
    <w:rsid w:val="00F373C6"/>
    <w:rsid w:val="00F4001B"/>
    <w:rsid w:val="00F41302"/>
    <w:rsid w:val="00F428A9"/>
    <w:rsid w:val="00F42DE7"/>
    <w:rsid w:val="00F43A39"/>
    <w:rsid w:val="00F446E8"/>
    <w:rsid w:val="00F457BC"/>
    <w:rsid w:val="00F459A8"/>
    <w:rsid w:val="00F459DE"/>
    <w:rsid w:val="00F45D24"/>
    <w:rsid w:val="00F45DC5"/>
    <w:rsid w:val="00F45E69"/>
    <w:rsid w:val="00F45E95"/>
    <w:rsid w:val="00F46182"/>
    <w:rsid w:val="00F46379"/>
    <w:rsid w:val="00F47053"/>
    <w:rsid w:val="00F4753E"/>
    <w:rsid w:val="00F47BEC"/>
    <w:rsid w:val="00F47D13"/>
    <w:rsid w:val="00F47F2A"/>
    <w:rsid w:val="00F50097"/>
    <w:rsid w:val="00F50500"/>
    <w:rsid w:val="00F50A5D"/>
    <w:rsid w:val="00F512E9"/>
    <w:rsid w:val="00F51DB9"/>
    <w:rsid w:val="00F5219E"/>
    <w:rsid w:val="00F52280"/>
    <w:rsid w:val="00F5249A"/>
    <w:rsid w:val="00F528D8"/>
    <w:rsid w:val="00F52F42"/>
    <w:rsid w:val="00F536BC"/>
    <w:rsid w:val="00F53BB8"/>
    <w:rsid w:val="00F53C76"/>
    <w:rsid w:val="00F54457"/>
    <w:rsid w:val="00F54E6C"/>
    <w:rsid w:val="00F5518E"/>
    <w:rsid w:val="00F5540C"/>
    <w:rsid w:val="00F55597"/>
    <w:rsid w:val="00F55719"/>
    <w:rsid w:val="00F55DA8"/>
    <w:rsid w:val="00F55F21"/>
    <w:rsid w:val="00F56118"/>
    <w:rsid w:val="00F56804"/>
    <w:rsid w:val="00F56C5A"/>
    <w:rsid w:val="00F571F4"/>
    <w:rsid w:val="00F57D0A"/>
    <w:rsid w:val="00F60BCE"/>
    <w:rsid w:val="00F60F96"/>
    <w:rsid w:val="00F6118F"/>
    <w:rsid w:val="00F61638"/>
    <w:rsid w:val="00F61901"/>
    <w:rsid w:val="00F61D82"/>
    <w:rsid w:val="00F62312"/>
    <w:rsid w:val="00F62341"/>
    <w:rsid w:val="00F63210"/>
    <w:rsid w:val="00F63649"/>
    <w:rsid w:val="00F636F3"/>
    <w:rsid w:val="00F63ACD"/>
    <w:rsid w:val="00F63B9D"/>
    <w:rsid w:val="00F63F0F"/>
    <w:rsid w:val="00F644EC"/>
    <w:rsid w:val="00F64618"/>
    <w:rsid w:val="00F652EC"/>
    <w:rsid w:val="00F66A11"/>
    <w:rsid w:val="00F67D2D"/>
    <w:rsid w:val="00F67FAB"/>
    <w:rsid w:val="00F67FAE"/>
    <w:rsid w:val="00F704BF"/>
    <w:rsid w:val="00F713DD"/>
    <w:rsid w:val="00F71A8F"/>
    <w:rsid w:val="00F71D18"/>
    <w:rsid w:val="00F72555"/>
    <w:rsid w:val="00F72AA1"/>
    <w:rsid w:val="00F7349A"/>
    <w:rsid w:val="00F73711"/>
    <w:rsid w:val="00F747D3"/>
    <w:rsid w:val="00F74E86"/>
    <w:rsid w:val="00F74F9A"/>
    <w:rsid w:val="00F75DB7"/>
    <w:rsid w:val="00F7621A"/>
    <w:rsid w:val="00F76231"/>
    <w:rsid w:val="00F76259"/>
    <w:rsid w:val="00F76A42"/>
    <w:rsid w:val="00F76E16"/>
    <w:rsid w:val="00F7734D"/>
    <w:rsid w:val="00F777DD"/>
    <w:rsid w:val="00F77827"/>
    <w:rsid w:val="00F77C38"/>
    <w:rsid w:val="00F77CCE"/>
    <w:rsid w:val="00F801C3"/>
    <w:rsid w:val="00F80746"/>
    <w:rsid w:val="00F80A06"/>
    <w:rsid w:val="00F80E03"/>
    <w:rsid w:val="00F81962"/>
    <w:rsid w:val="00F81A72"/>
    <w:rsid w:val="00F82088"/>
    <w:rsid w:val="00F820A8"/>
    <w:rsid w:val="00F83336"/>
    <w:rsid w:val="00F83F8A"/>
    <w:rsid w:val="00F8445D"/>
    <w:rsid w:val="00F84B73"/>
    <w:rsid w:val="00F84C72"/>
    <w:rsid w:val="00F85B8D"/>
    <w:rsid w:val="00F86579"/>
    <w:rsid w:val="00F8670D"/>
    <w:rsid w:val="00F86BAA"/>
    <w:rsid w:val="00F86D8F"/>
    <w:rsid w:val="00F87350"/>
    <w:rsid w:val="00F873B1"/>
    <w:rsid w:val="00F87A1C"/>
    <w:rsid w:val="00F9000D"/>
    <w:rsid w:val="00F901C0"/>
    <w:rsid w:val="00F907A7"/>
    <w:rsid w:val="00F916D7"/>
    <w:rsid w:val="00F920DB"/>
    <w:rsid w:val="00F92485"/>
    <w:rsid w:val="00F926EF"/>
    <w:rsid w:val="00F9288A"/>
    <w:rsid w:val="00F92AC6"/>
    <w:rsid w:val="00F92E90"/>
    <w:rsid w:val="00F935ED"/>
    <w:rsid w:val="00F9363B"/>
    <w:rsid w:val="00F93A2E"/>
    <w:rsid w:val="00F93EEF"/>
    <w:rsid w:val="00F9450C"/>
    <w:rsid w:val="00F95254"/>
    <w:rsid w:val="00F957AC"/>
    <w:rsid w:val="00F96810"/>
    <w:rsid w:val="00F97215"/>
    <w:rsid w:val="00F975F3"/>
    <w:rsid w:val="00F9780B"/>
    <w:rsid w:val="00F97EAF"/>
    <w:rsid w:val="00FA0EA0"/>
    <w:rsid w:val="00FA129C"/>
    <w:rsid w:val="00FA14A9"/>
    <w:rsid w:val="00FA1824"/>
    <w:rsid w:val="00FA1951"/>
    <w:rsid w:val="00FA1957"/>
    <w:rsid w:val="00FA1A05"/>
    <w:rsid w:val="00FA28ED"/>
    <w:rsid w:val="00FA2CE2"/>
    <w:rsid w:val="00FA2D8B"/>
    <w:rsid w:val="00FA3048"/>
    <w:rsid w:val="00FA318C"/>
    <w:rsid w:val="00FA3C7A"/>
    <w:rsid w:val="00FA40B8"/>
    <w:rsid w:val="00FA423B"/>
    <w:rsid w:val="00FA4721"/>
    <w:rsid w:val="00FA4DA5"/>
    <w:rsid w:val="00FA4F09"/>
    <w:rsid w:val="00FA4F2B"/>
    <w:rsid w:val="00FA5216"/>
    <w:rsid w:val="00FA6774"/>
    <w:rsid w:val="00FA788F"/>
    <w:rsid w:val="00FA78E5"/>
    <w:rsid w:val="00FA7B34"/>
    <w:rsid w:val="00FA7F97"/>
    <w:rsid w:val="00FB03C7"/>
    <w:rsid w:val="00FB0820"/>
    <w:rsid w:val="00FB0FF4"/>
    <w:rsid w:val="00FB1312"/>
    <w:rsid w:val="00FB17C5"/>
    <w:rsid w:val="00FB1ED9"/>
    <w:rsid w:val="00FB231B"/>
    <w:rsid w:val="00FB2E54"/>
    <w:rsid w:val="00FB2E76"/>
    <w:rsid w:val="00FB3240"/>
    <w:rsid w:val="00FB351A"/>
    <w:rsid w:val="00FB3856"/>
    <w:rsid w:val="00FB3B89"/>
    <w:rsid w:val="00FB4149"/>
    <w:rsid w:val="00FB4F74"/>
    <w:rsid w:val="00FB5178"/>
    <w:rsid w:val="00FB5215"/>
    <w:rsid w:val="00FB535D"/>
    <w:rsid w:val="00FB580A"/>
    <w:rsid w:val="00FB58A8"/>
    <w:rsid w:val="00FB5BA0"/>
    <w:rsid w:val="00FB5F3D"/>
    <w:rsid w:val="00FB63C8"/>
    <w:rsid w:val="00FB6CF7"/>
    <w:rsid w:val="00FB6E1A"/>
    <w:rsid w:val="00FB72D6"/>
    <w:rsid w:val="00FB7461"/>
    <w:rsid w:val="00FB7658"/>
    <w:rsid w:val="00FB7BBB"/>
    <w:rsid w:val="00FC003E"/>
    <w:rsid w:val="00FC0387"/>
    <w:rsid w:val="00FC0823"/>
    <w:rsid w:val="00FC1B76"/>
    <w:rsid w:val="00FC1CEE"/>
    <w:rsid w:val="00FC1F4D"/>
    <w:rsid w:val="00FC24AA"/>
    <w:rsid w:val="00FC2F65"/>
    <w:rsid w:val="00FC30E1"/>
    <w:rsid w:val="00FC44B4"/>
    <w:rsid w:val="00FC4FE7"/>
    <w:rsid w:val="00FC6660"/>
    <w:rsid w:val="00FC671F"/>
    <w:rsid w:val="00FC6A9B"/>
    <w:rsid w:val="00FC6F84"/>
    <w:rsid w:val="00FC6FB9"/>
    <w:rsid w:val="00FD0012"/>
    <w:rsid w:val="00FD00AC"/>
    <w:rsid w:val="00FD0C49"/>
    <w:rsid w:val="00FD14E8"/>
    <w:rsid w:val="00FD1FFC"/>
    <w:rsid w:val="00FD215C"/>
    <w:rsid w:val="00FD2650"/>
    <w:rsid w:val="00FD2C72"/>
    <w:rsid w:val="00FD2EEC"/>
    <w:rsid w:val="00FD4E38"/>
    <w:rsid w:val="00FD51A3"/>
    <w:rsid w:val="00FD5590"/>
    <w:rsid w:val="00FD5652"/>
    <w:rsid w:val="00FD5A46"/>
    <w:rsid w:val="00FD6199"/>
    <w:rsid w:val="00FD6315"/>
    <w:rsid w:val="00FD6AD8"/>
    <w:rsid w:val="00FD6C21"/>
    <w:rsid w:val="00FD702A"/>
    <w:rsid w:val="00FD773D"/>
    <w:rsid w:val="00FD7E17"/>
    <w:rsid w:val="00FE03B3"/>
    <w:rsid w:val="00FE0423"/>
    <w:rsid w:val="00FE0DF4"/>
    <w:rsid w:val="00FE1044"/>
    <w:rsid w:val="00FE1177"/>
    <w:rsid w:val="00FE1459"/>
    <w:rsid w:val="00FE1FAC"/>
    <w:rsid w:val="00FE26B5"/>
    <w:rsid w:val="00FE29E3"/>
    <w:rsid w:val="00FE3761"/>
    <w:rsid w:val="00FE3BE9"/>
    <w:rsid w:val="00FE3D35"/>
    <w:rsid w:val="00FE41FA"/>
    <w:rsid w:val="00FE4684"/>
    <w:rsid w:val="00FE4B13"/>
    <w:rsid w:val="00FE54D4"/>
    <w:rsid w:val="00FE611A"/>
    <w:rsid w:val="00FE6163"/>
    <w:rsid w:val="00FE64BF"/>
    <w:rsid w:val="00FE6CD1"/>
    <w:rsid w:val="00FE6E01"/>
    <w:rsid w:val="00FE7544"/>
    <w:rsid w:val="00FE7A21"/>
    <w:rsid w:val="00FE7BA2"/>
    <w:rsid w:val="00FEE535"/>
    <w:rsid w:val="00FF0334"/>
    <w:rsid w:val="00FF0545"/>
    <w:rsid w:val="00FF096F"/>
    <w:rsid w:val="00FF0AD5"/>
    <w:rsid w:val="00FF0B1B"/>
    <w:rsid w:val="00FF0EB4"/>
    <w:rsid w:val="00FF10E5"/>
    <w:rsid w:val="00FF1878"/>
    <w:rsid w:val="00FF1F3C"/>
    <w:rsid w:val="00FF259E"/>
    <w:rsid w:val="00FF2938"/>
    <w:rsid w:val="00FF3F25"/>
    <w:rsid w:val="00FF3F91"/>
    <w:rsid w:val="00FF458F"/>
    <w:rsid w:val="00FF530A"/>
    <w:rsid w:val="00FF54D8"/>
    <w:rsid w:val="00FF5F21"/>
    <w:rsid w:val="00FF62B1"/>
    <w:rsid w:val="00FF679E"/>
    <w:rsid w:val="00FF67E5"/>
    <w:rsid w:val="00FF6A87"/>
    <w:rsid w:val="00FF6BE8"/>
    <w:rsid w:val="00FF6E07"/>
    <w:rsid w:val="00FF70AF"/>
    <w:rsid w:val="00FF726F"/>
    <w:rsid w:val="00FF7597"/>
    <w:rsid w:val="0128C2E6"/>
    <w:rsid w:val="014BD1AB"/>
    <w:rsid w:val="01EC6301"/>
    <w:rsid w:val="01EEF109"/>
    <w:rsid w:val="02002268"/>
    <w:rsid w:val="02381570"/>
    <w:rsid w:val="028590A5"/>
    <w:rsid w:val="02997232"/>
    <w:rsid w:val="02F28AF3"/>
    <w:rsid w:val="0310DAE9"/>
    <w:rsid w:val="0311E24F"/>
    <w:rsid w:val="03498C32"/>
    <w:rsid w:val="0375D7DE"/>
    <w:rsid w:val="03C5CF4A"/>
    <w:rsid w:val="03D77FE3"/>
    <w:rsid w:val="04471437"/>
    <w:rsid w:val="047AD3FF"/>
    <w:rsid w:val="0532DF53"/>
    <w:rsid w:val="059EA7FB"/>
    <w:rsid w:val="05B309DA"/>
    <w:rsid w:val="05D3D9F1"/>
    <w:rsid w:val="05DD64DD"/>
    <w:rsid w:val="0620B5A9"/>
    <w:rsid w:val="065FBAB7"/>
    <w:rsid w:val="0664702C"/>
    <w:rsid w:val="06BE2E3E"/>
    <w:rsid w:val="070EDB75"/>
    <w:rsid w:val="07D31595"/>
    <w:rsid w:val="07FDBB88"/>
    <w:rsid w:val="085C52C6"/>
    <w:rsid w:val="085CDC50"/>
    <w:rsid w:val="087B2872"/>
    <w:rsid w:val="08DD0FDE"/>
    <w:rsid w:val="08F912DF"/>
    <w:rsid w:val="091061C0"/>
    <w:rsid w:val="0929DBD9"/>
    <w:rsid w:val="09395D14"/>
    <w:rsid w:val="0998248F"/>
    <w:rsid w:val="09B5E2B1"/>
    <w:rsid w:val="09B70989"/>
    <w:rsid w:val="09B9EECB"/>
    <w:rsid w:val="0A0EDF82"/>
    <w:rsid w:val="0A598611"/>
    <w:rsid w:val="0AF755AB"/>
    <w:rsid w:val="0AFD4B36"/>
    <w:rsid w:val="0B1A827D"/>
    <w:rsid w:val="0B25D364"/>
    <w:rsid w:val="0B39103F"/>
    <w:rsid w:val="0B393C6F"/>
    <w:rsid w:val="0B9BC677"/>
    <w:rsid w:val="0BDEA2A6"/>
    <w:rsid w:val="0C6156AB"/>
    <w:rsid w:val="0C6D4FDC"/>
    <w:rsid w:val="0CC29A80"/>
    <w:rsid w:val="0CE4635B"/>
    <w:rsid w:val="0D55C320"/>
    <w:rsid w:val="0DC79EFB"/>
    <w:rsid w:val="0E12E0F9"/>
    <w:rsid w:val="0E365196"/>
    <w:rsid w:val="0E765B2B"/>
    <w:rsid w:val="0E895448"/>
    <w:rsid w:val="0EA6ACB1"/>
    <w:rsid w:val="0EC4D03D"/>
    <w:rsid w:val="0EEE52E0"/>
    <w:rsid w:val="0F14EED9"/>
    <w:rsid w:val="0FA5059B"/>
    <w:rsid w:val="0FACF6B8"/>
    <w:rsid w:val="0FBA7A73"/>
    <w:rsid w:val="0FC4168A"/>
    <w:rsid w:val="0FCE0EF1"/>
    <w:rsid w:val="103E78BE"/>
    <w:rsid w:val="104FC17B"/>
    <w:rsid w:val="105D5356"/>
    <w:rsid w:val="1071EE9F"/>
    <w:rsid w:val="109A299D"/>
    <w:rsid w:val="10E85AA6"/>
    <w:rsid w:val="112B0933"/>
    <w:rsid w:val="11652DEC"/>
    <w:rsid w:val="119748B4"/>
    <w:rsid w:val="11D18B8C"/>
    <w:rsid w:val="11D84F35"/>
    <w:rsid w:val="1243D0F0"/>
    <w:rsid w:val="12490721"/>
    <w:rsid w:val="12522599"/>
    <w:rsid w:val="12543D88"/>
    <w:rsid w:val="12C520C1"/>
    <w:rsid w:val="12C87C94"/>
    <w:rsid w:val="12D43184"/>
    <w:rsid w:val="1309B726"/>
    <w:rsid w:val="13170D20"/>
    <w:rsid w:val="131F0F97"/>
    <w:rsid w:val="133FBD63"/>
    <w:rsid w:val="1395AAEF"/>
    <w:rsid w:val="13A081A5"/>
    <w:rsid w:val="13AAA86D"/>
    <w:rsid w:val="13B18EE6"/>
    <w:rsid w:val="14515783"/>
    <w:rsid w:val="151D6190"/>
    <w:rsid w:val="152805DE"/>
    <w:rsid w:val="1568E6DA"/>
    <w:rsid w:val="15CB3175"/>
    <w:rsid w:val="15CD44F5"/>
    <w:rsid w:val="16310A7B"/>
    <w:rsid w:val="169743F2"/>
    <w:rsid w:val="1713BD24"/>
    <w:rsid w:val="1714CE08"/>
    <w:rsid w:val="172FDFF2"/>
    <w:rsid w:val="173B932E"/>
    <w:rsid w:val="17B14B8F"/>
    <w:rsid w:val="17D591B0"/>
    <w:rsid w:val="1805F3C9"/>
    <w:rsid w:val="18683D8C"/>
    <w:rsid w:val="187875A3"/>
    <w:rsid w:val="1888C2CA"/>
    <w:rsid w:val="192BA189"/>
    <w:rsid w:val="193452EA"/>
    <w:rsid w:val="1936FA6B"/>
    <w:rsid w:val="1A440F21"/>
    <w:rsid w:val="1A692BC8"/>
    <w:rsid w:val="1A777334"/>
    <w:rsid w:val="1ACB177A"/>
    <w:rsid w:val="1B1D712A"/>
    <w:rsid w:val="1B336EBA"/>
    <w:rsid w:val="1B83D3B7"/>
    <w:rsid w:val="1BA919EC"/>
    <w:rsid w:val="1BC3973F"/>
    <w:rsid w:val="1BD871E6"/>
    <w:rsid w:val="1C0EFE3B"/>
    <w:rsid w:val="1C1A420F"/>
    <w:rsid w:val="1C2151FD"/>
    <w:rsid w:val="1C3672F7"/>
    <w:rsid w:val="1D2B80E1"/>
    <w:rsid w:val="1D9E4E29"/>
    <w:rsid w:val="1DE51E85"/>
    <w:rsid w:val="1DEA823E"/>
    <w:rsid w:val="1E241000"/>
    <w:rsid w:val="1E268F88"/>
    <w:rsid w:val="1E281694"/>
    <w:rsid w:val="1E5D62E6"/>
    <w:rsid w:val="1E80DE7C"/>
    <w:rsid w:val="1EC49E49"/>
    <w:rsid w:val="1F622B49"/>
    <w:rsid w:val="1F7F1C1B"/>
    <w:rsid w:val="1F893454"/>
    <w:rsid w:val="1F95C70E"/>
    <w:rsid w:val="1FA37610"/>
    <w:rsid w:val="1FA4C42E"/>
    <w:rsid w:val="1FE4F519"/>
    <w:rsid w:val="2013C838"/>
    <w:rsid w:val="202AD204"/>
    <w:rsid w:val="204C737E"/>
    <w:rsid w:val="204FD282"/>
    <w:rsid w:val="206BEE03"/>
    <w:rsid w:val="20AD11E6"/>
    <w:rsid w:val="20DAF59E"/>
    <w:rsid w:val="20F7EF0F"/>
    <w:rsid w:val="213A3AFC"/>
    <w:rsid w:val="21BCDFC5"/>
    <w:rsid w:val="21C76D0C"/>
    <w:rsid w:val="21F8BA6D"/>
    <w:rsid w:val="220A930A"/>
    <w:rsid w:val="2259CA1F"/>
    <w:rsid w:val="227961ED"/>
    <w:rsid w:val="2283C897"/>
    <w:rsid w:val="22CE3893"/>
    <w:rsid w:val="22EBFF32"/>
    <w:rsid w:val="232EB2D4"/>
    <w:rsid w:val="23C25299"/>
    <w:rsid w:val="23C9455C"/>
    <w:rsid w:val="23CF6C25"/>
    <w:rsid w:val="23DCC72F"/>
    <w:rsid w:val="2407EAD7"/>
    <w:rsid w:val="2410C63F"/>
    <w:rsid w:val="2464823C"/>
    <w:rsid w:val="2471DBBE"/>
    <w:rsid w:val="24B414B8"/>
    <w:rsid w:val="252970CD"/>
    <w:rsid w:val="252F21A7"/>
    <w:rsid w:val="25803372"/>
    <w:rsid w:val="258BEAC5"/>
    <w:rsid w:val="259FD063"/>
    <w:rsid w:val="25AF8D15"/>
    <w:rsid w:val="25D8F3E8"/>
    <w:rsid w:val="25FDF155"/>
    <w:rsid w:val="2656CCF4"/>
    <w:rsid w:val="269D5BD5"/>
    <w:rsid w:val="26F736B5"/>
    <w:rsid w:val="27229229"/>
    <w:rsid w:val="275D2462"/>
    <w:rsid w:val="282823D4"/>
    <w:rsid w:val="28429B0A"/>
    <w:rsid w:val="28F2EC8D"/>
    <w:rsid w:val="294B2C41"/>
    <w:rsid w:val="295F35BA"/>
    <w:rsid w:val="29C28B0F"/>
    <w:rsid w:val="29D09DC7"/>
    <w:rsid w:val="2A3D0A01"/>
    <w:rsid w:val="2AB9F066"/>
    <w:rsid w:val="2AC847F4"/>
    <w:rsid w:val="2AE3DA55"/>
    <w:rsid w:val="2AED59D0"/>
    <w:rsid w:val="2B783083"/>
    <w:rsid w:val="2BA05C64"/>
    <w:rsid w:val="2C776B25"/>
    <w:rsid w:val="2C81473C"/>
    <w:rsid w:val="2C8C3D44"/>
    <w:rsid w:val="2CFE4C37"/>
    <w:rsid w:val="2D35EDE7"/>
    <w:rsid w:val="2D40876F"/>
    <w:rsid w:val="2D6BD22A"/>
    <w:rsid w:val="2D76E3E1"/>
    <w:rsid w:val="2D85961C"/>
    <w:rsid w:val="2D8C6158"/>
    <w:rsid w:val="2DDD9DA1"/>
    <w:rsid w:val="2E44B861"/>
    <w:rsid w:val="2E480DD3"/>
    <w:rsid w:val="2E96E56D"/>
    <w:rsid w:val="2EE8ED96"/>
    <w:rsid w:val="2F3C20AA"/>
    <w:rsid w:val="2F451216"/>
    <w:rsid w:val="2F4FDFD3"/>
    <w:rsid w:val="2F577FE7"/>
    <w:rsid w:val="2F61B69E"/>
    <w:rsid w:val="2F8450A6"/>
    <w:rsid w:val="2FE32DB2"/>
    <w:rsid w:val="2FED2321"/>
    <w:rsid w:val="309629D5"/>
    <w:rsid w:val="30BD01FA"/>
    <w:rsid w:val="30D170AA"/>
    <w:rsid w:val="30F28C0D"/>
    <w:rsid w:val="30FE6A0F"/>
    <w:rsid w:val="31186A31"/>
    <w:rsid w:val="31FEC8BB"/>
    <w:rsid w:val="3270EC6A"/>
    <w:rsid w:val="32B1A082"/>
    <w:rsid w:val="32D57CE7"/>
    <w:rsid w:val="332BD814"/>
    <w:rsid w:val="333C9612"/>
    <w:rsid w:val="3357B761"/>
    <w:rsid w:val="3362B680"/>
    <w:rsid w:val="342ED6DD"/>
    <w:rsid w:val="3489692E"/>
    <w:rsid w:val="348F87C8"/>
    <w:rsid w:val="34AD8C05"/>
    <w:rsid w:val="34C37C98"/>
    <w:rsid w:val="35A008E3"/>
    <w:rsid w:val="35AAE705"/>
    <w:rsid w:val="3629C400"/>
    <w:rsid w:val="367B814F"/>
    <w:rsid w:val="3687B15F"/>
    <w:rsid w:val="369026BE"/>
    <w:rsid w:val="36BA8B88"/>
    <w:rsid w:val="37B224EC"/>
    <w:rsid w:val="37C78DD0"/>
    <w:rsid w:val="380C3FCD"/>
    <w:rsid w:val="38A09EAB"/>
    <w:rsid w:val="38A92BD1"/>
    <w:rsid w:val="38F05DA4"/>
    <w:rsid w:val="392299F2"/>
    <w:rsid w:val="396D93AA"/>
    <w:rsid w:val="39B0D923"/>
    <w:rsid w:val="3A0A85A6"/>
    <w:rsid w:val="3A3463B3"/>
    <w:rsid w:val="3A362A88"/>
    <w:rsid w:val="3B426CC3"/>
    <w:rsid w:val="3B690C98"/>
    <w:rsid w:val="3BA79748"/>
    <w:rsid w:val="3BD63F8D"/>
    <w:rsid w:val="3C325893"/>
    <w:rsid w:val="3C3732A7"/>
    <w:rsid w:val="3C592F0B"/>
    <w:rsid w:val="3C66AE97"/>
    <w:rsid w:val="3C8E092A"/>
    <w:rsid w:val="3CB01CCA"/>
    <w:rsid w:val="3CF795DA"/>
    <w:rsid w:val="3CFFD047"/>
    <w:rsid w:val="3D608B1A"/>
    <w:rsid w:val="3E162EFB"/>
    <w:rsid w:val="3E211282"/>
    <w:rsid w:val="3E7D8AC5"/>
    <w:rsid w:val="3E7F2B74"/>
    <w:rsid w:val="3E8F75BF"/>
    <w:rsid w:val="3F4F8DBA"/>
    <w:rsid w:val="3F63B30F"/>
    <w:rsid w:val="3F7E0BC2"/>
    <w:rsid w:val="3F8C37D5"/>
    <w:rsid w:val="3FC1CE35"/>
    <w:rsid w:val="401E9A9A"/>
    <w:rsid w:val="405310AC"/>
    <w:rsid w:val="40559AB0"/>
    <w:rsid w:val="40C398F8"/>
    <w:rsid w:val="4124D343"/>
    <w:rsid w:val="41285961"/>
    <w:rsid w:val="41AABC2C"/>
    <w:rsid w:val="42089585"/>
    <w:rsid w:val="4238737A"/>
    <w:rsid w:val="424BAAAB"/>
    <w:rsid w:val="424BEEBC"/>
    <w:rsid w:val="42A7E010"/>
    <w:rsid w:val="42E3AAFA"/>
    <w:rsid w:val="42F7B793"/>
    <w:rsid w:val="4301572E"/>
    <w:rsid w:val="430C9ED5"/>
    <w:rsid w:val="4313F5A5"/>
    <w:rsid w:val="4363E8B6"/>
    <w:rsid w:val="43D6239D"/>
    <w:rsid w:val="43EBB71B"/>
    <w:rsid w:val="44264A23"/>
    <w:rsid w:val="444B422C"/>
    <w:rsid w:val="44D560A7"/>
    <w:rsid w:val="4502585A"/>
    <w:rsid w:val="4502D4FE"/>
    <w:rsid w:val="450DD5D9"/>
    <w:rsid w:val="45173FBB"/>
    <w:rsid w:val="458B9FCC"/>
    <w:rsid w:val="4628B8DC"/>
    <w:rsid w:val="4678CDBA"/>
    <w:rsid w:val="46C1B682"/>
    <w:rsid w:val="46E70C96"/>
    <w:rsid w:val="471244AB"/>
    <w:rsid w:val="47616A7A"/>
    <w:rsid w:val="47C4893D"/>
    <w:rsid w:val="48016265"/>
    <w:rsid w:val="4845513D"/>
    <w:rsid w:val="4927BD18"/>
    <w:rsid w:val="4935B972"/>
    <w:rsid w:val="49603B7C"/>
    <w:rsid w:val="4977BBA8"/>
    <w:rsid w:val="49E9EF02"/>
    <w:rsid w:val="4A2D14F1"/>
    <w:rsid w:val="4ABAE153"/>
    <w:rsid w:val="4B0B39C7"/>
    <w:rsid w:val="4B92FE2B"/>
    <w:rsid w:val="4BC24D0F"/>
    <w:rsid w:val="4BCE499B"/>
    <w:rsid w:val="4BF09839"/>
    <w:rsid w:val="4C03E0F1"/>
    <w:rsid w:val="4C3EF0E3"/>
    <w:rsid w:val="4C6EFA82"/>
    <w:rsid w:val="4C7923CE"/>
    <w:rsid w:val="4C866911"/>
    <w:rsid w:val="4CB2DECB"/>
    <w:rsid w:val="4D040602"/>
    <w:rsid w:val="4D359F17"/>
    <w:rsid w:val="4E132491"/>
    <w:rsid w:val="4E1A3754"/>
    <w:rsid w:val="4E474553"/>
    <w:rsid w:val="4E569710"/>
    <w:rsid w:val="4EC4DF62"/>
    <w:rsid w:val="4ED817B2"/>
    <w:rsid w:val="4F58FDFA"/>
    <w:rsid w:val="4FCEBEFC"/>
    <w:rsid w:val="4FDC4E4B"/>
    <w:rsid w:val="50730112"/>
    <w:rsid w:val="507782E7"/>
    <w:rsid w:val="50886E1D"/>
    <w:rsid w:val="508B65A1"/>
    <w:rsid w:val="520ED3EE"/>
    <w:rsid w:val="523CF281"/>
    <w:rsid w:val="5265CDEF"/>
    <w:rsid w:val="528E1AD7"/>
    <w:rsid w:val="52BE62A8"/>
    <w:rsid w:val="52C27862"/>
    <w:rsid w:val="53211D44"/>
    <w:rsid w:val="532D2553"/>
    <w:rsid w:val="53B17F98"/>
    <w:rsid w:val="53B4828A"/>
    <w:rsid w:val="53EA2A3C"/>
    <w:rsid w:val="540F1EA2"/>
    <w:rsid w:val="5414CCDB"/>
    <w:rsid w:val="5471ED0B"/>
    <w:rsid w:val="549633B9"/>
    <w:rsid w:val="54A871B1"/>
    <w:rsid w:val="54C697D4"/>
    <w:rsid w:val="54D56C25"/>
    <w:rsid w:val="54F3CC66"/>
    <w:rsid w:val="555C9122"/>
    <w:rsid w:val="55BFDFD5"/>
    <w:rsid w:val="55D24250"/>
    <w:rsid w:val="55DD291D"/>
    <w:rsid w:val="56781887"/>
    <w:rsid w:val="56A02D19"/>
    <w:rsid w:val="56C9B18A"/>
    <w:rsid w:val="57106DD0"/>
    <w:rsid w:val="57260B96"/>
    <w:rsid w:val="574D2966"/>
    <w:rsid w:val="57704CA7"/>
    <w:rsid w:val="57969D07"/>
    <w:rsid w:val="57AE0A20"/>
    <w:rsid w:val="57C16688"/>
    <w:rsid w:val="5856F67B"/>
    <w:rsid w:val="58B1EA77"/>
    <w:rsid w:val="58D52A3E"/>
    <w:rsid w:val="58E263A8"/>
    <w:rsid w:val="596A8357"/>
    <w:rsid w:val="59EAB2C6"/>
    <w:rsid w:val="5A432B93"/>
    <w:rsid w:val="5A7B0EAD"/>
    <w:rsid w:val="5A8645AE"/>
    <w:rsid w:val="5AF81139"/>
    <w:rsid w:val="5B15270A"/>
    <w:rsid w:val="5B1531EA"/>
    <w:rsid w:val="5C166936"/>
    <w:rsid w:val="5C93E19A"/>
    <w:rsid w:val="5C956C10"/>
    <w:rsid w:val="5CD6D02F"/>
    <w:rsid w:val="5D056A0A"/>
    <w:rsid w:val="5D226719"/>
    <w:rsid w:val="5D4A5ABE"/>
    <w:rsid w:val="5D5995C3"/>
    <w:rsid w:val="5D8EC364"/>
    <w:rsid w:val="5D99EA44"/>
    <w:rsid w:val="5DCD747A"/>
    <w:rsid w:val="5DF3A45F"/>
    <w:rsid w:val="5E1082DB"/>
    <w:rsid w:val="5E42B461"/>
    <w:rsid w:val="5E49AB91"/>
    <w:rsid w:val="5E9B1CBF"/>
    <w:rsid w:val="5EA7C657"/>
    <w:rsid w:val="5EB67135"/>
    <w:rsid w:val="5EC243D3"/>
    <w:rsid w:val="5EE1999A"/>
    <w:rsid w:val="5F26501A"/>
    <w:rsid w:val="5FBDFFD4"/>
    <w:rsid w:val="5FC6AF6A"/>
    <w:rsid w:val="5FD6EE22"/>
    <w:rsid w:val="60051A53"/>
    <w:rsid w:val="6013FA88"/>
    <w:rsid w:val="6017F39A"/>
    <w:rsid w:val="602E9A5A"/>
    <w:rsid w:val="6060C485"/>
    <w:rsid w:val="609EEF1D"/>
    <w:rsid w:val="60C126D6"/>
    <w:rsid w:val="60FC95FE"/>
    <w:rsid w:val="610B8AD6"/>
    <w:rsid w:val="611D170D"/>
    <w:rsid w:val="61237116"/>
    <w:rsid w:val="61482B99"/>
    <w:rsid w:val="61C26250"/>
    <w:rsid w:val="61C6A2E2"/>
    <w:rsid w:val="61FA43E9"/>
    <w:rsid w:val="6207C37B"/>
    <w:rsid w:val="6239FD7C"/>
    <w:rsid w:val="62EE4867"/>
    <w:rsid w:val="631D648D"/>
    <w:rsid w:val="6325EAE6"/>
    <w:rsid w:val="63491DF6"/>
    <w:rsid w:val="635B428A"/>
    <w:rsid w:val="6373B184"/>
    <w:rsid w:val="63CAE99D"/>
    <w:rsid w:val="63DDA491"/>
    <w:rsid w:val="641DAEE0"/>
    <w:rsid w:val="643F286F"/>
    <w:rsid w:val="64784459"/>
    <w:rsid w:val="64CA4309"/>
    <w:rsid w:val="64CC69C0"/>
    <w:rsid w:val="650F2710"/>
    <w:rsid w:val="6516BB48"/>
    <w:rsid w:val="653C1B3B"/>
    <w:rsid w:val="6547101A"/>
    <w:rsid w:val="655DEDCF"/>
    <w:rsid w:val="657974F2"/>
    <w:rsid w:val="65A77808"/>
    <w:rsid w:val="65C0C9BC"/>
    <w:rsid w:val="65D52F21"/>
    <w:rsid w:val="65DB5649"/>
    <w:rsid w:val="65E1DA15"/>
    <w:rsid w:val="65E29BC5"/>
    <w:rsid w:val="6618FF53"/>
    <w:rsid w:val="66645F3F"/>
    <w:rsid w:val="66694764"/>
    <w:rsid w:val="667CBEFC"/>
    <w:rsid w:val="66A59292"/>
    <w:rsid w:val="66B9BFBF"/>
    <w:rsid w:val="67246AF6"/>
    <w:rsid w:val="6733017E"/>
    <w:rsid w:val="6790F845"/>
    <w:rsid w:val="67E53FAA"/>
    <w:rsid w:val="681A71E2"/>
    <w:rsid w:val="682BD149"/>
    <w:rsid w:val="682F5394"/>
    <w:rsid w:val="685B976A"/>
    <w:rsid w:val="6896C5AB"/>
    <w:rsid w:val="68E7C71F"/>
    <w:rsid w:val="68E93AFF"/>
    <w:rsid w:val="69B8E395"/>
    <w:rsid w:val="69BD52E3"/>
    <w:rsid w:val="69C6861F"/>
    <w:rsid w:val="69CE0BAD"/>
    <w:rsid w:val="69D42F16"/>
    <w:rsid w:val="6A0E7BE1"/>
    <w:rsid w:val="6B3817E1"/>
    <w:rsid w:val="6BC913CA"/>
    <w:rsid w:val="6BEF9A2F"/>
    <w:rsid w:val="6C4AF6B0"/>
    <w:rsid w:val="6C5D0789"/>
    <w:rsid w:val="6C640BDB"/>
    <w:rsid w:val="6C73DADD"/>
    <w:rsid w:val="6C901529"/>
    <w:rsid w:val="6CC71E3D"/>
    <w:rsid w:val="6CCE1461"/>
    <w:rsid w:val="6D1FDFB9"/>
    <w:rsid w:val="6D431F5C"/>
    <w:rsid w:val="6D51975D"/>
    <w:rsid w:val="6DD26766"/>
    <w:rsid w:val="6E1619D9"/>
    <w:rsid w:val="6E5EACDC"/>
    <w:rsid w:val="6E82E6F8"/>
    <w:rsid w:val="6E90D325"/>
    <w:rsid w:val="6EE0CA8D"/>
    <w:rsid w:val="6EE544CF"/>
    <w:rsid w:val="6EF5CDD2"/>
    <w:rsid w:val="6F22292E"/>
    <w:rsid w:val="6F448C70"/>
    <w:rsid w:val="6F5B79D2"/>
    <w:rsid w:val="6FD46CCB"/>
    <w:rsid w:val="6FE49BD2"/>
    <w:rsid w:val="7000113A"/>
    <w:rsid w:val="7005ED07"/>
    <w:rsid w:val="70926A68"/>
    <w:rsid w:val="70AB0C66"/>
    <w:rsid w:val="70C026A0"/>
    <w:rsid w:val="71355665"/>
    <w:rsid w:val="7151D284"/>
    <w:rsid w:val="71917802"/>
    <w:rsid w:val="71B12B29"/>
    <w:rsid w:val="71C298D1"/>
    <w:rsid w:val="71D4BE97"/>
    <w:rsid w:val="71DA287F"/>
    <w:rsid w:val="71ECC0E1"/>
    <w:rsid w:val="722CCE70"/>
    <w:rsid w:val="7233651F"/>
    <w:rsid w:val="72BE2279"/>
    <w:rsid w:val="72D227CE"/>
    <w:rsid w:val="731FDC9E"/>
    <w:rsid w:val="733BD29E"/>
    <w:rsid w:val="7357B212"/>
    <w:rsid w:val="73D4F12A"/>
    <w:rsid w:val="73FCE337"/>
    <w:rsid w:val="7440BE7D"/>
    <w:rsid w:val="751A28EA"/>
    <w:rsid w:val="751CDDF5"/>
    <w:rsid w:val="7527A764"/>
    <w:rsid w:val="76464875"/>
    <w:rsid w:val="765F614F"/>
    <w:rsid w:val="772D5C3F"/>
    <w:rsid w:val="775E5BE2"/>
    <w:rsid w:val="776C704E"/>
    <w:rsid w:val="777481A9"/>
    <w:rsid w:val="77806BB0"/>
    <w:rsid w:val="77DEE1BE"/>
    <w:rsid w:val="77E6B0F1"/>
    <w:rsid w:val="7800432D"/>
    <w:rsid w:val="78204152"/>
    <w:rsid w:val="7849CCA8"/>
    <w:rsid w:val="785593E5"/>
    <w:rsid w:val="78B32556"/>
    <w:rsid w:val="7931E961"/>
    <w:rsid w:val="793A1BB1"/>
    <w:rsid w:val="79543E8C"/>
    <w:rsid w:val="79636AE4"/>
    <w:rsid w:val="7968F986"/>
    <w:rsid w:val="79D49D81"/>
    <w:rsid w:val="7A738FE0"/>
    <w:rsid w:val="7A852674"/>
    <w:rsid w:val="7A90A6C9"/>
    <w:rsid w:val="7AE516C0"/>
    <w:rsid w:val="7AEAB7B7"/>
    <w:rsid w:val="7B15FBEB"/>
    <w:rsid w:val="7BFD025B"/>
    <w:rsid w:val="7C08EB8C"/>
    <w:rsid w:val="7C22DDEC"/>
    <w:rsid w:val="7C567462"/>
    <w:rsid w:val="7C6414B3"/>
    <w:rsid w:val="7C867CE6"/>
    <w:rsid w:val="7CDCE7F8"/>
    <w:rsid w:val="7D237F88"/>
    <w:rsid w:val="7D6D87E3"/>
    <w:rsid w:val="7D70442B"/>
    <w:rsid w:val="7D83CA10"/>
    <w:rsid w:val="7D83FFB6"/>
    <w:rsid w:val="7D8F30EB"/>
    <w:rsid w:val="7DA28918"/>
    <w:rsid w:val="7DAA1F10"/>
    <w:rsid w:val="7DEA5F22"/>
    <w:rsid w:val="7E0CAAA0"/>
    <w:rsid w:val="7E0E64DB"/>
    <w:rsid w:val="7E2CCE17"/>
    <w:rsid w:val="7EF1C474"/>
    <w:rsid w:val="7F137344"/>
    <w:rsid w:val="7F8E2E7C"/>
    <w:rsid w:val="7FAEC24C"/>
    <w:rsid w:val="7FC3533F"/>
    <w:rsid w:val="7FF50B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A2CA2A"/>
  <w15:docId w15:val="{5C85FCB2-0F24-45B3-8303-23E2E248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Normal"/>
    <w:link w:val="Heading1Char"/>
    <w:uiPriority w:val="9"/>
    <w:qFormat/>
    <w:rsid w:val="0064262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nhideWhenUsed/>
    <w:qFormat/>
    <w:rsid w:val="00642627"/>
    <w:pPr>
      <w:keepNext w:val="0"/>
      <w:keepLines w:val="0"/>
      <w:widowControl/>
      <w:autoSpaceDE/>
      <w:autoSpaceDN/>
      <w:spacing w:before="0" w:after="160"/>
      <w:outlineLvl w:val="1"/>
    </w:pPr>
    <w:rPr>
      <w:rFonts w:ascii="Arial" w:hAnsi="Arial"/>
      <w:color w:val="auto"/>
      <w:sz w:val="24"/>
      <w:szCs w:val="26"/>
      <w:lang w:bidi="ar-SA"/>
    </w:rPr>
  </w:style>
  <w:style w:type="paragraph" w:styleId="Heading3">
    <w:name w:val="heading 3"/>
    <w:basedOn w:val="Normal"/>
    <w:next w:val="Normal"/>
    <w:link w:val="Heading3Char"/>
    <w:uiPriority w:val="9"/>
    <w:semiHidden/>
    <w:unhideWhenUsed/>
    <w:qFormat/>
    <w:rsid w:val="00CB68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9306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640" w:hanging="360"/>
    </w:pPr>
  </w:style>
  <w:style w:type="paragraph" w:customStyle="1" w:styleId="TableParagraph">
    <w:name w:val="Table Paragraph"/>
    <w:basedOn w:val="Normal"/>
    <w:uiPriority w:val="1"/>
    <w:qFormat/>
    <w:pPr>
      <w:spacing w:line="271" w:lineRule="exact"/>
    </w:pPr>
  </w:style>
  <w:style w:type="character" w:customStyle="1" w:styleId="Heading2Char">
    <w:name w:val="Heading 2 Char"/>
    <w:basedOn w:val="DefaultParagraphFont"/>
    <w:link w:val="Heading2"/>
    <w:uiPriority w:val="9"/>
    <w:rsid w:val="00642627"/>
    <w:rPr>
      <w:rFonts w:ascii="Arial" w:eastAsiaTheme="majorEastAsia" w:hAnsi="Arial" w:cstheme="majorBidi"/>
      <w:sz w:val="24"/>
      <w:szCs w:val="26"/>
    </w:rPr>
  </w:style>
  <w:style w:type="character" w:customStyle="1" w:styleId="Heading1Char">
    <w:name w:val="Heading 1 Char"/>
    <w:basedOn w:val="DefaultParagraphFont"/>
    <w:link w:val="Heading1"/>
    <w:uiPriority w:val="9"/>
    <w:rsid w:val="00642627"/>
    <w:rPr>
      <w:rFonts w:asciiTheme="majorHAnsi" w:eastAsiaTheme="majorEastAsia" w:hAnsiTheme="majorHAnsi" w:cstheme="majorBidi"/>
      <w:color w:val="365F91" w:themeColor="accent1" w:themeShade="BF"/>
      <w:sz w:val="32"/>
      <w:szCs w:val="32"/>
      <w:lang w:bidi="en-US"/>
    </w:rPr>
  </w:style>
  <w:style w:type="character" w:customStyle="1" w:styleId="Heading3Char">
    <w:name w:val="Heading 3 Char"/>
    <w:basedOn w:val="DefaultParagraphFont"/>
    <w:link w:val="Heading3"/>
    <w:uiPriority w:val="9"/>
    <w:semiHidden/>
    <w:rsid w:val="00CB68F2"/>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CB68F2"/>
    <w:rPr>
      <w:color w:val="0000FF" w:themeColor="hyperlink"/>
      <w:u w:val="single"/>
    </w:rPr>
  </w:style>
  <w:style w:type="paragraph" w:styleId="TOCHeading">
    <w:name w:val="TOC Heading"/>
    <w:basedOn w:val="Heading1"/>
    <w:next w:val="Normal"/>
    <w:uiPriority w:val="39"/>
    <w:unhideWhenUsed/>
    <w:qFormat/>
    <w:rsid w:val="00E42C95"/>
    <w:pPr>
      <w:widowControl/>
      <w:autoSpaceDE/>
      <w:autoSpaceDN/>
      <w:spacing w:line="259" w:lineRule="auto"/>
      <w:outlineLvl w:val="9"/>
    </w:pPr>
    <w:rPr>
      <w:lang w:bidi="ar-SA"/>
    </w:rPr>
  </w:style>
  <w:style w:type="paragraph" w:styleId="TOC2">
    <w:name w:val="toc 2"/>
    <w:basedOn w:val="Normal"/>
    <w:next w:val="Normal"/>
    <w:autoRedefine/>
    <w:uiPriority w:val="39"/>
    <w:unhideWhenUsed/>
    <w:qFormat/>
    <w:rsid w:val="002D185E"/>
    <w:pPr>
      <w:tabs>
        <w:tab w:val="left" w:pos="1800"/>
        <w:tab w:val="right" w:leader="dot" w:pos="10010"/>
      </w:tabs>
      <w:spacing w:after="100"/>
    </w:pPr>
  </w:style>
  <w:style w:type="paragraph" w:styleId="Header">
    <w:name w:val="header"/>
    <w:basedOn w:val="Normal"/>
    <w:link w:val="HeaderChar"/>
    <w:uiPriority w:val="99"/>
    <w:unhideWhenUsed/>
    <w:rsid w:val="000C434B"/>
    <w:pPr>
      <w:tabs>
        <w:tab w:val="center" w:pos="4680"/>
        <w:tab w:val="right" w:pos="9360"/>
      </w:tabs>
    </w:pPr>
  </w:style>
  <w:style w:type="character" w:customStyle="1" w:styleId="HeaderChar">
    <w:name w:val="Header Char"/>
    <w:basedOn w:val="DefaultParagraphFont"/>
    <w:link w:val="Header"/>
    <w:uiPriority w:val="99"/>
    <w:rsid w:val="000C434B"/>
    <w:rPr>
      <w:rFonts w:ascii="Arial" w:eastAsia="Arial" w:hAnsi="Arial" w:cs="Arial"/>
      <w:lang w:bidi="en-US"/>
    </w:rPr>
  </w:style>
  <w:style w:type="paragraph" w:styleId="Footer">
    <w:name w:val="footer"/>
    <w:basedOn w:val="Normal"/>
    <w:link w:val="FooterChar"/>
    <w:uiPriority w:val="99"/>
    <w:unhideWhenUsed/>
    <w:rsid w:val="000C434B"/>
    <w:pPr>
      <w:tabs>
        <w:tab w:val="center" w:pos="4680"/>
        <w:tab w:val="right" w:pos="9360"/>
      </w:tabs>
    </w:pPr>
  </w:style>
  <w:style w:type="character" w:customStyle="1" w:styleId="FooterChar">
    <w:name w:val="Footer Char"/>
    <w:basedOn w:val="DefaultParagraphFont"/>
    <w:link w:val="Footer"/>
    <w:uiPriority w:val="99"/>
    <w:rsid w:val="000C434B"/>
    <w:rPr>
      <w:rFonts w:ascii="Arial" w:eastAsia="Arial" w:hAnsi="Arial" w:cs="Arial"/>
      <w:lang w:bidi="en-US"/>
    </w:rPr>
  </w:style>
  <w:style w:type="character" w:styleId="CommentReference">
    <w:name w:val="annotation reference"/>
    <w:basedOn w:val="DefaultParagraphFont"/>
    <w:uiPriority w:val="99"/>
    <w:semiHidden/>
    <w:unhideWhenUsed/>
    <w:rsid w:val="00B53073"/>
    <w:rPr>
      <w:sz w:val="16"/>
      <w:szCs w:val="16"/>
    </w:rPr>
  </w:style>
  <w:style w:type="paragraph" w:styleId="CommentText">
    <w:name w:val="annotation text"/>
    <w:basedOn w:val="Normal"/>
    <w:link w:val="CommentTextChar"/>
    <w:uiPriority w:val="99"/>
    <w:unhideWhenUsed/>
    <w:rsid w:val="00B53073"/>
    <w:rPr>
      <w:sz w:val="20"/>
      <w:szCs w:val="20"/>
    </w:rPr>
  </w:style>
  <w:style w:type="character" w:customStyle="1" w:styleId="CommentTextChar">
    <w:name w:val="Comment Text Char"/>
    <w:basedOn w:val="DefaultParagraphFont"/>
    <w:link w:val="CommentText"/>
    <w:uiPriority w:val="99"/>
    <w:rsid w:val="00B530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53073"/>
    <w:rPr>
      <w:b/>
      <w:bCs/>
    </w:rPr>
  </w:style>
  <w:style w:type="character" w:customStyle="1" w:styleId="CommentSubjectChar">
    <w:name w:val="Comment Subject Char"/>
    <w:basedOn w:val="CommentTextChar"/>
    <w:link w:val="CommentSubject"/>
    <w:uiPriority w:val="99"/>
    <w:semiHidden/>
    <w:rsid w:val="00B53073"/>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B53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73"/>
    <w:rPr>
      <w:rFonts w:ascii="Segoe UI" w:eastAsia="Arial" w:hAnsi="Segoe UI" w:cs="Segoe UI"/>
      <w:sz w:val="18"/>
      <w:szCs w:val="18"/>
      <w:lang w:bidi="en-US"/>
    </w:rPr>
  </w:style>
  <w:style w:type="paragraph" w:styleId="Revision">
    <w:name w:val="Revision"/>
    <w:hidden/>
    <w:uiPriority w:val="99"/>
    <w:semiHidden/>
    <w:rsid w:val="00191A5D"/>
    <w:pPr>
      <w:widowControl/>
      <w:autoSpaceDE/>
      <w:autoSpaceDN/>
    </w:pPr>
    <w:rPr>
      <w:rFonts w:ascii="Arial" w:eastAsia="Arial" w:hAnsi="Arial" w:cs="Arial"/>
      <w:lang w:bidi="en-US"/>
    </w:rPr>
  </w:style>
  <w:style w:type="paragraph" w:customStyle="1" w:styleId="Default">
    <w:name w:val="Default"/>
    <w:uiPriority w:val="99"/>
    <w:rsid w:val="003D4B48"/>
    <w:pPr>
      <w:widowControl/>
      <w:adjustRightInd w:val="0"/>
    </w:pPr>
    <w:rPr>
      <w:rFonts w:ascii="Arial" w:hAnsi="Arial" w:cs="Arial"/>
      <w:color w:val="000000"/>
      <w:sz w:val="24"/>
      <w:szCs w:val="24"/>
    </w:rPr>
  </w:style>
  <w:style w:type="table" w:styleId="MediumList1-Accent1">
    <w:name w:val="Medium List 1 Accent 1"/>
    <w:basedOn w:val="TableNormal"/>
    <w:uiPriority w:val="65"/>
    <w:rsid w:val="00851889"/>
    <w:pPr>
      <w:widowControl/>
      <w:autoSpaceDE/>
      <w:autoSpaceDN/>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FootnoteText">
    <w:name w:val="footnote text"/>
    <w:basedOn w:val="Normal"/>
    <w:link w:val="FootnoteTextChar"/>
    <w:uiPriority w:val="99"/>
    <w:semiHidden/>
    <w:unhideWhenUsed/>
    <w:rsid w:val="00C551E4"/>
    <w:rPr>
      <w:sz w:val="20"/>
      <w:szCs w:val="20"/>
    </w:rPr>
  </w:style>
  <w:style w:type="character" w:customStyle="1" w:styleId="FootnoteTextChar">
    <w:name w:val="Footnote Text Char"/>
    <w:basedOn w:val="DefaultParagraphFont"/>
    <w:link w:val="FootnoteText"/>
    <w:uiPriority w:val="99"/>
    <w:semiHidden/>
    <w:rsid w:val="00C551E4"/>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C551E4"/>
    <w:rPr>
      <w:vertAlign w:val="superscript"/>
    </w:rPr>
  </w:style>
  <w:style w:type="character" w:customStyle="1" w:styleId="UnresolvedMention1">
    <w:name w:val="Unresolved Mention1"/>
    <w:basedOn w:val="DefaultParagraphFont"/>
    <w:uiPriority w:val="99"/>
    <w:semiHidden/>
    <w:unhideWhenUsed/>
    <w:rsid w:val="00C07C75"/>
    <w:rPr>
      <w:color w:val="605E5C"/>
      <w:shd w:val="clear" w:color="auto" w:fill="E1DFDD"/>
    </w:rPr>
  </w:style>
  <w:style w:type="paragraph" w:styleId="DocumentMap">
    <w:name w:val="Document Map"/>
    <w:basedOn w:val="Normal"/>
    <w:link w:val="DocumentMapChar"/>
    <w:uiPriority w:val="99"/>
    <w:semiHidden/>
    <w:unhideWhenUsed/>
    <w:rsid w:val="003524C5"/>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524C5"/>
    <w:rPr>
      <w:rFonts w:ascii="Lucida Grande" w:eastAsia="Arial" w:hAnsi="Lucida Grande" w:cs="Lucida Grande"/>
      <w:sz w:val="24"/>
      <w:szCs w:val="24"/>
      <w:lang w:bidi="en-US"/>
    </w:rPr>
  </w:style>
  <w:style w:type="character" w:styleId="FollowedHyperlink">
    <w:name w:val="FollowedHyperlink"/>
    <w:basedOn w:val="DefaultParagraphFont"/>
    <w:semiHidden/>
    <w:unhideWhenUsed/>
    <w:rsid w:val="002C3196"/>
    <w:rPr>
      <w:color w:val="800080" w:themeColor="followedHyperlink"/>
      <w:u w:val="single"/>
    </w:rPr>
  </w:style>
  <w:style w:type="character" w:customStyle="1" w:styleId="CM26">
    <w:name w:val="CM26"/>
    <w:uiPriority w:val="99"/>
    <w:rsid w:val="000102D7"/>
    <w:rPr>
      <w:color w:val="000000"/>
    </w:rPr>
  </w:style>
  <w:style w:type="character" w:customStyle="1" w:styleId="CM45">
    <w:name w:val="CM45"/>
    <w:uiPriority w:val="99"/>
    <w:rsid w:val="003A7459"/>
    <w:rPr>
      <w:color w:val="000000"/>
    </w:rPr>
  </w:style>
  <w:style w:type="character" w:customStyle="1" w:styleId="wordphrase">
    <w:name w:val="wordphrase"/>
    <w:basedOn w:val="DefaultParagraphFont"/>
    <w:rsid w:val="001A0EC0"/>
  </w:style>
  <w:style w:type="character" w:customStyle="1" w:styleId="cite">
    <w:name w:val="cite"/>
    <w:basedOn w:val="DefaultParagraphFont"/>
    <w:rsid w:val="001A0EC0"/>
  </w:style>
  <w:style w:type="character" w:customStyle="1" w:styleId="ListParagraphChar">
    <w:name w:val="List Paragraph Char"/>
    <w:basedOn w:val="DefaultParagraphFont"/>
    <w:link w:val="ListParagraph"/>
    <w:uiPriority w:val="34"/>
    <w:locked/>
    <w:rsid w:val="002A290E"/>
    <w:rPr>
      <w:rFonts w:ascii="Arial" w:eastAsia="Arial" w:hAnsi="Arial" w:cs="Arial"/>
      <w:lang w:bidi="en-US"/>
    </w:rPr>
  </w:style>
  <w:style w:type="paragraph" w:styleId="NormalWeb">
    <w:name w:val="Normal (Web)"/>
    <w:basedOn w:val="Normal"/>
    <w:uiPriority w:val="99"/>
    <w:unhideWhenUsed/>
    <w:rsid w:val="00F45E6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6Char">
    <w:name w:val="Heading 6 Char"/>
    <w:basedOn w:val="DefaultParagraphFont"/>
    <w:link w:val="Heading6"/>
    <w:semiHidden/>
    <w:rsid w:val="009306CA"/>
    <w:rPr>
      <w:rFonts w:asciiTheme="majorHAnsi" w:eastAsiaTheme="majorEastAsia" w:hAnsiTheme="majorHAnsi" w:cstheme="majorBidi"/>
      <w:color w:val="243F60" w:themeColor="accent1" w:themeShade="7F"/>
      <w:lang w:bidi="en-US"/>
    </w:rPr>
  </w:style>
  <w:style w:type="paragraph" w:customStyle="1" w:styleId="xmsonormal">
    <w:name w:val="x_msonormal"/>
    <w:basedOn w:val="Normal"/>
    <w:rsid w:val="007D3C6E"/>
    <w:pPr>
      <w:widowControl/>
      <w:autoSpaceDE/>
      <w:autoSpaceDN/>
    </w:pPr>
    <w:rPr>
      <w:rFonts w:ascii="Calibri" w:eastAsiaTheme="minorHAnsi" w:hAnsi="Calibri" w:cs="Calibri"/>
      <w:lang w:bidi="ar-SA"/>
    </w:rPr>
  </w:style>
  <w:style w:type="paragraph" w:customStyle="1" w:styleId="default0">
    <w:name w:val="default"/>
    <w:basedOn w:val="Normal"/>
    <w:rsid w:val="004D04C1"/>
    <w:pPr>
      <w:widowControl/>
      <w:autoSpaceDE/>
      <w:autoSpaceDN/>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C46542"/>
    <w:rPr>
      <w:color w:val="605E5C"/>
      <w:shd w:val="clear" w:color="auto" w:fill="E1DFDD"/>
    </w:rPr>
  </w:style>
  <w:style w:type="numbering" w:customStyle="1" w:styleId="Style1">
    <w:name w:val="Style1"/>
    <w:uiPriority w:val="99"/>
    <w:rsid w:val="00F078AB"/>
    <w:pPr>
      <w:numPr>
        <w:numId w:val="34"/>
      </w:numPr>
    </w:pPr>
  </w:style>
  <w:style w:type="character" w:styleId="PlaceholderText">
    <w:name w:val="Placeholder Text"/>
    <w:basedOn w:val="DefaultParagraphFont"/>
    <w:uiPriority w:val="99"/>
    <w:semiHidden/>
    <w:rsid w:val="003101D4"/>
    <w:rPr>
      <w:color w:val="808080"/>
    </w:rPr>
  </w:style>
  <w:style w:type="paragraph" w:customStyle="1" w:styleId="msonormal0">
    <w:name w:val="msonormal"/>
    <w:basedOn w:val="Normal"/>
    <w:uiPriority w:val="99"/>
    <w:semiHidden/>
    <w:rsid w:val="00C7240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OC1Char">
    <w:name w:val="TOC 1 Char"/>
    <w:basedOn w:val="DefaultParagraphFont"/>
    <w:link w:val="TOC1"/>
    <w:uiPriority w:val="39"/>
    <w:locked/>
    <w:rsid w:val="002E1D5B"/>
    <w:rPr>
      <w:rFonts w:ascii="Arial" w:hAnsi="Arial" w:cs="Arial"/>
      <w:sz w:val="24"/>
      <w:szCs w:val="24"/>
    </w:rPr>
  </w:style>
  <w:style w:type="paragraph" w:styleId="TOC1">
    <w:name w:val="toc 1"/>
    <w:basedOn w:val="Normal"/>
    <w:next w:val="Normal"/>
    <w:link w:val="TOC1Char"/>
    <w:autoRedefine/>
    <w:uiPriority w:val="39"/>
    <w:unhideWhenUsed/>
    <w:qFormat/>
    <w:rsid w:val="002E1D5B"/>
    <w:pPr>
      <w:widowControl/>
      <w:tabs>
        <w:tab w:val="right" w:leader="dot" w:pos="9990"/>
      </w:tabs>
      <w:autoSpaceDE/>
      <w:autoSpaceDN/>
      <w:spacing w:after="100"/>
      <w:ind w:left="720"/>
    </w:pPr>
    <w:rPr>
      <w:rFonts w:eastAsiaTheme="minorHAnsi"/>
      <w:sz w:val="24"/>
      <w:szCs w:val="24"/>
      <w:lang w:bidi="ar-SA"/>
    </w:rPr>
  </w:style>
  <w:style w:type="paragraph" w:styleId="TOC3">
    <w:name w:val="toc 3"/>
    <w:basedOn w:val="Normal"/>
    <w:next w:val="Normal"/>
    <w:autoRedefine/>
    <w:uiPriority w:val="39"/>
    <w:semiHidden/>
    <w:unhideWhenUsed/>
    <w:rsid w:val="00C72400"/>
    <w:pPr>
      <w:widowControl/>
      <w:autoSpaceDE/>
      <w:autoSpaceDN/>
      <w:spacing w:after="100"/>
      <w:ind w:left="480"/>
    </w:pPr>
    <w:rPr>
      <w:rFonts w:eastAsia="Times New Roman" w:cs="Times New Roman"/>
      <w:sz w:val="24"/>
      <w:szCs w:val="24"/>
      <w:lang w:bidi="ar-SA"/>
    </w:rPr>
  </w:style>
  <w:style w:type="paragraph" w:styleId="Title">
    <w:name w:val="Title"/>
    <w:basedOn w:val="Normal"/>
    <w:link w:val="TitleChar"/>
    <w:uiPriority w:val="10"/>
    <w:qFormat/>
    <w:rsid w:val="00C72400"/>
    <w:pPr>
      <w:ind w:left="2458" w:right="2282"/>
      <w:jc w:val="center"/>
    </w:pPr>
    <w:rPr>
      <w:b/>
      <w:bCs/>
      <w:sz w:val="52"/>
      <w:szCs w:val="52"/>
      <w:lang w:bidi="ar-SA"/>
    </w:rPr>
  </w:style>
  <w:style w:type="character" w:customStyle="1" w:styleId="TitleChar">
    <w:name w:val="Title Char"/>
    <w:basedOn w:val="DefaultParagraphFont"/>
    <w:link w:val="Title"/>
    <w:uiPriority w:val="10"/>
    <w:rsid w:val="00C72400"/>
    <w:rPr>
      <w:rFonts w:ascii="Arial" w:eastAsia="Arial" w:hAnsi="Arial" w:cs="Arial"/>
      <w:b/>
      <w:bCs/>
      <w:sz w:val="52"/>
      <w:szCs w:val="52"/>
    </w:rPr>
  </w:style>
  <w:style w:type="character" w:customStyle="1" w:styleId="BodyTextChar">
    <w:name w:val="Body Text Char"/>
    <w:basedOn w:val="DefaultParagraphFont"/>
    <w:link w:val="BodyText"/>
    <w:uiPriority w:val="1"/>
    <w:rsid w:val="00C72400"/>
    <w:rPr>
      <w:rFonts w:ascii="Arial" w:eastAsia="Arial" w:hAnsi="Arial" w:cs="Arial"/>
      <w:sz w:val="24"/>
      <w:szCs w:val="24"/>
      <w:lang w:bidi="en-US"/>
    </w:rPr>
  </w:style>
  <w:style w:type="paragraph" w:styleId="BodyTextIndent">
    <w:name w:val="Body Text Indent"/>
    <w:basedOn w:val="Normal"/>
    <w:link w:val="BodyTextIndentChar"/>
    <w:uiPriority w:val="99"/>
    <w:semiHidden/>
    <w:unhideWhenUsed/>
    <w:rsid w:val="00C72400"/>
    <w:pPr>
      <w:widowControl/>
      <w:autoSpaceDE/>
      <w:autoSpaceDN/>
      <w:ind w:left="2160" w:hanging="360"/>
    </w:pPr>
    <w:rPr>
      <w:rFonts w:eastAsia="Times New Roman"/>
      <w:sz w:val="24"/>
      <w:szCs w:val="24"/>
      <w:u w:val="single"/>
      <w:lang w:bidi="ar-SA"/>
    </w:rPr>
  </w:style>
  <w:style w:type="character" w:customStyle="1" w:styleId="BodyTextIndentChar">
    <w:name w:val="Body Text Indent Char"/>
    <w:basedOn w:val="DefaultParagraphFont"/>
    <w:link w:val="BodyTextIndent"/>
    <w:uiPriority w:val="99"/>
    <w:semiHidden/>
    <w:rsid w:val="00C72400"/>
    <w:rPr>
      <w:rFonts w:ascii="Arial" w:eastAsia="Times New Roman" w:hAnsi="Arial" w:cs="Arial"/>
      <w:sz w:val="24"/>
      <w:szCs w:val="24"/>
      <w:u w:val="single"/>
    </w:rPr>
  </w:style>
  <w:style w:type="paragraph" w:styleId="BodyTextIndent3">
    <w:name w:val="Body Text Indent 3"/>
    <w:basedOn w:val="Normal"/>
    <w:link w:val="BodyTextIndent3Char"/>
    <w:uiPriority w:val="99"/>
    <w:semiHidden/>
    <w:unhideWhenUsed/>
    <w:rsid w:val="00C72400"/>
    <w:pPr>
      <w:widowControl/>
      <w:overflowPunct w:val="0"/>
      <w:adjustRightInd w:val="0"/>
      <w:ind w:left="1440" w:hanging="720"/>
    </w:pPr>
    <w:rPr>
      <w:rFonts w:eastAsia="Times New Roman" w:cs="Times New Roman"/>
      <w:sz w:val="24"/>
      <w:szCs w:val="20"/>
      <w:lang w:bidi="ar-SA"/>
    </w:rPr>
  </w:style>
  <w:style w:type="character" w:customStyle="1" w:styleId="BodyTextIndent3Char">
    <w:name w:val="Body Text Indent 3 Char"/>
    <w:basedOn w:val="DefaultParagraphFont"/>
    <w:link w:val="BodyTextIndent3"/>
    <w:uiPriority w:val="99"/>
    <w:semiHidden/>
    <w:rsid w:val="00C72400"/>
    <w:rPr>
      <w:rFonts w:ascii="Arial" w:eastAsia="Times New Roman" w:hAnsi="Arial" w:cs="Times New Roman"/>
      <w:sz w:val="24"/>
      <w:szCs w:val="20"/>
    </w:rPr>
  </w:style>
  <w:style w:type="character" w:customStyle="1" w:styleId="Style1Char">
    <w:name w:val="Style1 Char"/>
    <w:basedOn w:val="TOC1Char"/>
    <w:semiHidden/>
    <w:locked/>
    <w:rsid w:val="00C72400"/>
    <w:rPr>
      <w:rFonts w:ascii="Arial" w:hAnsi="Arial" w:cs="Arial"/>
      <w:b/>
      <w:sz w:val="24"/>
      <w:szCs w:val="24"/>
    </w:rPr>
  </w:style>
  <w:style w:type="character" w:customStyle="1" w:styleId="Style2Char">
    <w:name w:val="Style 2 Char"/>
    <w:basedOn w:val="DefaultParagraphFont"/>
    <w:link w:val="Style2"/>
    <w:semiHidden/>
    <w:locked/>
    <w:rsid w:val="00C72400"/>
    <w:rPr>
      <w:rFonts w:ascii="Arial" w:hAnsi="Arial" w:cs="Arial"/>
      <w:b/>
      <w:color w:val="000000"/>
      <w:sz w:val="24"/>
      <w:szCs w:val="24"/>
    </w:rPr>
  </w:style>
  <w:style w:type="paragraph" w:customStyle="1" w:styleId="Style2">
    <w:name w:val="Style 2"/>
    <w:basedOn w:val="Normal"/>
    <w:link w:val="Style2Char"/>
    <w:semiHidden/>
    <w:qFormat/>
    <w:rsid w:val="00C72400"/>
    <w:pPr>
      <w:widowControl/>
      <w:autoSpaceDE/>
      <w:autoSpaceDN/>
      <w:ind w:left="720" w:hanging="720"/>
    </w:pPr>
    <w:rPr>
      <w:rFonts w:eastAsiaTheme="minorHAnsi"/>
      <w:b/>
      <w:color w:val="000000"/>
      <w:sz w:val="24"/>
      <w:szCs w:val="24"/>
      <w:lang w:bidi="ar-SA"/>
    </w:rPr>
  </w:style>
  <w:style w:type="character" w:customStyle="1" w:styleId="msoins0">
    <w:name w:val="msoins"/>
    <w:basedOn w:val="DefaultParagraphFont"/>
    <w:rsid w:val="00C72400"/>
  </w:style>
  <w:style w:type="character" w:customStyle="1" w:styleId="DeltaViewInsertion">
    <w:name w:val="DeltaView Insertion"/>
    <w:rsid w:val="00C72400"/>
    <w:rPr>
      <w:color w:val="000080"/>
      <w:spacing w:val="0"/>
      <w:u w:val="double"/>
    </w:rPr>
  </w:style>
  <w:style w:type="character" w:customStyle="1" w:styleId="mark0ayhza45v">
    <w:name w:val="mark0ayhza45v"/>
    <w:basedOn w:val="DefaultParagraphFont"/>
    <w:rsid w:val="00C72400"/>
  </w:style>
  <w:style w:type="character" w:customStyle="1" w:styleId="mark222cg4u7w">
    <w:name w:val="mark222cg4u7w"/>
    <w:basedOn w:val="DefaultParagraphFont"/>
    <w:rsid w:val="00C72400"/>
  </w:style>
  <w:style w:type="character" w:customStyle="1" w:styleId="mark58x03gh5q">
    <w:name w:val="mark58x03gh5q"/>
    <w:basedOn w:val="DefaultParagraphFont"/>
    <w:rsid w:val="00C72400"/>
  </w:style>
  <w:style w:type="character" w:customStyle="1" w:styleId="markd90fjqx99">
    <w:name w:val="markd90fjqx99"/>
    <w:basedOn w:val="DefaultParagraphFont"/>
    <w:rsid w:val="00C72400"/>
  </w:style>
  <w:style w:type="character" w:customStyle="1" w:styleId="msodel0">
    <w:name w:val="msodel"/>
    <w:basedOn w:val="DefaultParagraphFont"/>
    <w:rsid w:val="00C72400"/>
    <w:rPr>
      <w:rFonts w:ascii="Times New Roman" w:hAnsi="Times New Roman" w:cs="Times New Roman" w:hint="default"/>
    </w:rPr>
  </w:style>
  <w:style w:type="table" w:styleId="TableGrid">
    <w:name w:val="Table Grid"/>
    <w:basedOn w:val="TableNormal"/>
    <w:uiPriority w:val="39"/>
    <w:rsid w:val="00C724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E4DC7"/>
  </w:style>
  <w:style w:type="character" w:customStyle="1" w:styleId="eop">
    <w:name w:val="eop"/>
    <w:basedOn w:val="DefaultParagraphFont"/>
    <w:rsid w:val="00A8296B"/>
  </w:style>
  <w:style w:type="paragraph" w:customStyle="1" w:styleId="paragraph">
    <w:name w:val="paragraph"/>
    <w:basedOn w:val="Normal"/>
    <w:rsid w:val="0002003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0481">
      <w:bodyDiv w:val="1"/>
      <w:marLeft w:val="0"/>
      <w:marRight w:val="0"/>
      <w:marTop w:val="0"/>
      <w:marBottom w:val="0"/>
      <w:divBdr>
        <w:top w:val="none" w:sz="0" w:space="0" w:color="auto"/>
        <w:left w:val="none" w:sz="0" w:space="0" w:color="auto"/>
        <w:bottom w:val="none" w:sz="0" w:space="0" w:color="auto"/>
        <w:right w:val="none" w:sz="0" w:space="0" w:color="auto"/>
      </w:divBdr>
    </w:div>
    <w:div w:id="48652845">
      <w:bodyDiv w:val="1"/>
      <w:marLeft w:val="0"/>
      <w:marRight w:val="0"/>
      <w:marTop w:val="0"/>
      <w:marBottom w:val="0"/>
      <w:divBdr>
        <w:top w:val="none" w:sz="0" w:space="0" w:color="auto"/>
        <w:left w:val="none" w:sz="0" w:space="0" w:color="auto"/>
        <w:bottom w:val="none" w:sz="0" w:space="0" w:color="auto"/>
        <w:right w:val="none" w:sz="0" w:space="0" w:color="auto"/>
      </w:divBdr>
      <w:divsChild>
        <w:div w:id="104034842">
          <w:marLeft w:val="0"/>
          <w:marRight w:val="0"/>
          <w:marTop w:val="0"/>
          <w:marBottom w:val="0"/>
          <w:divBdr>
            <w:top w:val="none" w:sz="0" w:space="0" w:color="auto"/>
            <w:left w:val="none" w:sz="0" w:space="0" w:color="auto"/>
            <w:bottom w:val="none" w:sz="0" w:space="0" w:color="auto"/>
            <w:right w:val="none" w:sz="0" w:space="0" w:color="auto"/>
          </w:divBdr>
        </w:div>
      </w:divsChild>
    </w:div>
    <w:div w:id="50620828">
      <w:bodyDiv w:val="1"/>
      <w:marLeft w:val="0"/>
      <w:marRight w:val="0"/>
      <w:marTop w:val="0"/>
      <w:marBottom w:val="0"/>
      <w:divBdr>
        <w:top w:val="none" w:sz="0" w:space="0" w:color="auto"/>
        <w:left w:val="none" w:sz="0" w:space="0" w:color="auto"/>
        <w:bottom w:val="none" w:sz="0" w:space="0" w:color="auto"/>
        <w:right w:val="none" w:sz="0" w:space="0" w:color="auto"/>
      </w:divBdr>
      <w:divsChild>
        <w:div w:id="11031895">
          <w:marLeft w:val="150"/>
          <w:marRight w:val="150"/>
          <w:marTop w:val="150"/>
          <w:marBottom w:val="150"/>
          <w:divBdr>
            <w:top w:val="none" w:sz="0" w:space="0" w:color="auto"/>
            <w:left w:val="none" w:sz="0" w:space="0" w:color="auto"/>
            <w:bottom w:val="none" w:sz="0" w:space="0" w:color="auto"/>
            <w:right w:val="none" w:sz="0" w:space="0" w:color="auto"/>
          </w:divBdr>
        </w:div>
        <w:div w:id="396126960">
          <w:marLeft w:val="150"/>
          <w:marRight w:val="150"/>
          <w:marTop w:val="150"/>
          <w:marBottom w:val="150"/>
          <w:divBdr>
            <w:top w:val="none" w:sz="0" w:space="0" w:color="auto"/>
            <w:left w:val="none" w:sz="0" w:space="0" w:color="auto"/>
            <w:bottom w:val="none" w:sz="0" w:space="0" w:color="auto"/>
            <w:right w:val="none" w:sz="0" w:space="0" w:color="auto"/>
          </w:divBdr>
        </w:div>
        <w:div w:id="628248328">
          <w:marLeft w:val="150"/>
          <w:marRight w:val="150"/>
          <w:marTop w:val="150"/>
          <w:marBottom w:val="150"/>
          <w:divBdr>
            <w:top w:val="none" w:sz="0" w:space="0" w:color="auto"/>
            <w:left w:val="none" w:sz="0" w:space="0" w:color="auto"/>
            <w:bottom w:val="none" w:sz="0" w:space="0" w:color="auto"/>
            <w:right w:val="none" w:sz="0" w:space="0" w:color="auto"/>
          </w:divBdr>
        </w:div>
      </w:divsChild>
    </w:div>
    <w:div w:id="161547377">
      <w:bodyDiv w:val="1"/>
      <w:marLeft w:val="0"/>
      <w:marRight w:val="0"/>
      <w:marTop w:val="0"/>
      <w:marBottom w:val="0"/>
      <w:divBdr>
        <w:top w:val="none" w:sz="0" w:space="0" w:color="auto"/>
        <w:left w:val="none" w:sz="0" w:space="0" w:color="auto"/>
        <w:bottom w:val="none" w:sz="0" w:space="0" w:color="auto"/>
        <w:right w:val="none" w:sz="0" w:space="0" w:color="auto"/>
      </w:divBdr>
    </w:div>
    <w:div w:id="217939123">
      <w:bodyDiv w:val="1"/>
      <w:marLeft w:val="0"/>
      <w:marRight w:val="0"/>
      <w:marTop w:val="0"/>
      <w:marBottom w:val="0"/>
      <w:divBdr>
        <w:top w:val="none" w:sz="0" w:space="0" w:color="auto"/>
        <w:left w:val="none" w:sz="0" w:space="0" w:color="auto"/>
        <w:bottom w:val="none" w:sz="0" w:space="0" w:color="auto"/>
        <w:right w:val="none" w:sz="0" w:space="0" w:color="auto"/>
      </w:divBdr>
    </w:div>
    <w:div w:id="324893665">
      <w:bodyDiv w:val="1"/>
      <w:marLeft w:val="0"/>
      <w:marRight w:val="0"/>
      <w:marTop w:val="0"/>
      <w:marBottom w:val="0"/>
      <w:divBdr>
        <w:top w:val="none" w:sz="0" w:space="0" w:color="auto"/>
        <w:left w:val="none" w:sz="0" w:space="0" w:color="auto"/>
        <w:bottom w:val="none" w:sz="0" w:space="0" w:color="auto"/>
        <w:right w:val="none" w:sz="0" w:space="0" w:color="auto"/>
      </w:divBdr>
    </w:div>
    <w:div w:id="330370679">
      <w:bodyDiv w:val="1"/>
      <w:marLeft w:val="0"/>
      <w:marRight w:val="0"/>
      <w:marTop w:val="0"/>
      <w:marBottom w:val="0"/>
      <w:divBdr>
        <w:top w:val="none" w:sz="0" w:space="0" w:color="auto"/>
        <w:left w:val="none" w:sz="0" w:space="0" w:color="auto"/>
        <w:bottom w:val="none" w:sz="0" w:space="0" w:color="auto"/>
        <w:right w:val="none" w:sz="0" w:space="0" w:color="auto"/>
      </w:divBdr>
    </w:div>
    <w:div w:id="342588205">
      <w:bodyDiv w:val="1"/>
      <w:marLeft w:val="0"/>
      <w:marRight w:val="0"/>
      <w:marTop w:val="0"/>
      <w:marBottom w:val="0"/>
      <w:divBdr>
        <w:top w:val="none" w:sz="0" w:space="0" w:color="auto"/>
        <w:left w:val="none" w:sz="0" w:space="0" w:color="auto"/>
        <w:bottom w:val="none" w:sz="0" w:space="0" w:color="auto"/>
        <w:right w:val="none" w:sz="0" w:space="0" w:color="auto"/>
      </w:divBdr>
      <w:divsChild>
        <w:div w:id="85884557">
          <w:marLeft w:val="0"/>
          <w:marRight w:val="0"/>
          <w:marTop w:val="0"/>
          <w:marBottom w:val="0"/>
          <w:divBdr>
            <w:top w:val="none" w:sz="0" w:space="0" w:color="auto"/>
            <w:left w:val="none" w:sz="0" w:space="0" w:color="auto"/>
            <w:bottom w:val="none" w:sz="0" w:space="0" w:color="auto"/>
            <w:right w:val="none" w:sz="0" w:space="0" w:color="auto"/>
          </w:divBdr>
          <w:divsChild>
            <w:div w:id="851721377">
              <w:marLeft w:val="0"/>
              <w:marRight w:val="0"/>
              <w:marTop w:val="0"/>
              <w:marBottom w:val="0"/>
              <w:divBdr>
                <w:top w:val="none" w:sz="0" w:space="0" w:color="auto"/>
                <w:left w:val="none" w:sz="0" w:space="0" w:color="auto"/>
                <w:bottom w:val="none" w:sz="0" w:space="0" w:color="auto"/>
                <w:right w:val="none" w:sz="0" w:space="0" w:color="auto"/>
              </w:divBdr>
              <w:divsChild>
                <w:div w:id="1105923985">
                  <w:marLeft w:val="0"/>
                  <w:marRight w:val="0"/>
                  <w:marTop w:val="0"/>
                  <w:marBottom w:val="0"/>
                  <w:divBdr>
                    <w:top w:val="none" w:sz="0" w:space="0" w:color="auto"/>
                    <w:left w:val="none" w:sz="0" w:space="0" w:color="auto"/>
                    <w:bottom w:val="none" w:sz="0" w:space="0" w:color="auto"/>
                    <w:right w:val="none" w:sz="0" w:space="0" w:color="auto"/>
                  </w:divBdr>
                  <w:divsChild>
                    <w:div w:id="808591260">
                      <w:marLeft w:val="-225"/>
                      <w:marRight w:val="-225"/>
                      <w:marTop w:val="0"/>
                      <w:marBottom w:val="0"/>
                      <w:divBdr>
                        <w:top w:val="none" w:sz="0" w:space="0" w:color="auto"/>
                        <w:left w:val="none" w:sz="0" w:space="0" w:color="auto"/>
                        <w:bottom w:val="none" w:sz="0" w:space="0" w:color="auto"/>
                        <w:right w:val="none" w:sz="0" w:space="0" w:color="auto"/>
                      </w:divBdr>
                      <w:divsChild>
                        <w:div w:id="1360887288">
                          <w:marLeft w:val="0"/>
                          <w:marRight w:val="0"/>
                          <w:marTop w:val="0"/>
                          <w:marBottom w:val="0"/>
                          <w:divBdr>
                            <w:top w:val="single" w:sz="6" w:space="8" w:color="EEEEEE"/>
                            <w:left w:val="single" w:sz="6" w:space="8" w:color="EEEEEE"/>
                            <w:bottom w:val="single" w:sz="6" w:space="8" w:color="EEEEEE"/>
                            <w:right w:val="single" w:sz="6" w:space="8" w:color="EEEEEE"/>
                          </w:divBdr>
                          <w:divsChild>
                            <w:div w:id="1953590789">
                              <w:marLeft w:val="0"/>
                              <w:marRight w:val="0"/>
                              <w:marTop w:val="0"/>
                              <w:marBottom w:val="0"/>
                              <w:divBdr>
                                <w:top w:val="none" w:sz="0" w:space="0" w:color="auto"/>
                                <w:left w:val="none" w:sz="0" w:space="0" w:color="auto"/>
                                <w:bottom w:val="none" w:sz="0" w:space="0" w:color="auto"/>
                                <w:right w:val="none" w:sz="0" w:space="0" w:color="auto"/>
                              </w:divBdr>
                              <w:divsChild>
                                <w:div w:id="1946572208">
                                  <w:marLeft w:val="0"/>
                                  <w:marRight w:val="0"/>
                                  <w:marTop w:val="0"/>
                                  <w:marBottom w:val="0"/>
                                  <w:divBdr>
                                    <w:top w:val="none" w:sz="0" w:space="0" w:color="auto"/>
                                    <w:left w:val="none" w:sz="0" w:space="0" w:color="auto"/>
                                    <w:bottom w:val="none" w:sz="0" w:space="0" w:color="auto"/>
                                    <w:right w:val="none" w:sz="0" w:space="0" w:color="auto"/>
                                  </w:divBdr>
                                  <w:divsChild>
                                    <w:div w:id="201091312">
                                      <w:marLeft w:val="0"/>
                                      <w:marRight w:val="0"/>
                                      <w:marTop w:val="0"/>
                                      <w:marBottom w:val="0"/>
                                      <w:divBdr>
                                        <w:top w:val="none" w:sz="0" w:space="0" w:color="auto"/>
                                        <w:left w:val="none" w:sz="0" w:space="0" w:color="auto"/>
                                        <w:bottom w:val="none" w:sz="0" w:space="0" w:color="auto"/>
                                        <w:right w:val="none" w:sz="0" w:space="0" w:color="auto"/>
                                      </w:divBdr>
                                      <w:divsChild>
                                        <w:div w:id="1417168191">
                                          <w:marLeft w:val="0"/>
                                          <w:marRight w:val="0"/>
                                          <w:marTop w:val="0"/>
                                          <w:marBottom w:val="0"/>
                                          <w:divBdr>
                                            <w:top w:val="none" w:sz="0" w:space="0" w:color="auto"/>
                                            <w:left w:val="none" w:sz="0" w:space="0" w:color="auto"/>
                                            <w:bottom w:val="none" w:sz="0" w:space="0" w:color="auto"/>
                                            <w:right w:val="none" w:sz="0" w:space="0" w:color="auto"/>
                                          </w:divBdr>
                                          <w:divsChild>
                                            <w:div w:id="1927417285">
                                              <w:marLeft w:val="3"/>
                                              <w:marRight w:val="7"/>
                                              <w:marTop w:val="240"/>
                                              <w:marBottom w:val="60"/>
                                              <w:divBdr>
                                                <w:top w:val="none" w:sz="0" w:space="0" w:color="auto"/>
                                                <w:left w:val="none" w:sz="0" w:space="0" w:color="auto"/>
                                                <w:bottom w:val="none" w:sz="0" w:space="0" w:color="auto"/>
                                                <w:right w:val="none" w:sz="0" w:space="0" w:color="auto"/>
                                              </w:divBdr>
                                              <w:divsChild>
                                                <w:div w:id="914051201">
                                                  <w:marLeft w:val="240"/>
                                                  <w:marRight w:val="0"/>
                                                  <w:marTop w:val="60"/>
                                                  <w:marBottom w:val="60"/>
                                                  <w:divBdr>
                                                    <w:top w:val="none" w:sz="0" w:space="0" w:color="auto"/>
                                                    <w:left w:val="none" w:sz="0" w:space="0" w:color="auto"/>
                                                    <w:bottom w:val="none" w:sz="0" w:space="0" w:color="auto"/>
                                                    <w:right w:val="none" w:sz="0" w:space="0" w:color="auto"/>
                                                  </w:divBdr>
                                                  <w:divsChild>
                                                    <w:div w:id="889995860">
                                                      <w:marLeft w:val="240"/>
                                                      <w:marRight w:val="0"/>
                                                      <w:marTop w:val="60"/>
                                                      <w:marBottom w:val="60"/>
                                                      <w:divBdr>
                                                        <w:top w:val="none" w:sz="0" w:space="0" w:color="auto"/>
                                                        <w:left w:val="none" w:sz="0" w:space="0" w:color="auto"/>
                                                        <w:bottom w:val="none" w:sz="0" w:space="0" w:color="auto"/>
                                                        <w:right w:val="none" w:sz="0" w:space="0" w:color="auto"/>
                                                      </w:divBdr>
                                                      <w:divsChild>
                                                        <w:div w:id="146827972">
                                                          <w:marLeft w:val="240"/>
                                                          <w:marRight w:val="0"/>
                                                          <w:marTop w:val="60"/>
                                                          <w:marBottom w:val="60"/>
                                                          <w:divBdr>
                                                            <w:top w:val="none" w:sz="0" w:space="0" w:color="auto"/>
                                                            <w:left w:val="none" w:sz="0" w:space="0" w:color="auto"/>
                                                            <w:bottom w:val="none" w:sz="0" w:space="0" w:color="auto"/>
                                                            <w:right w:val="none" w:sz="0" w:space="0" w:color="auto"/>
                                                          </w:divBdr>
                                                          <w:divsChild>
                                                            <w:div w:id="241988994">
                                                              <w:marLeft w:val="240"/>
                                                              <w:marRight w:val="0"/>
                                                              <w:marTop w:val="60"/>
                                                              <w:marBottom w:val="60"/>
                                                              <w:divBdr>
                                                                <w:top w:val="none" w:sz="0" w:space="0" w:color="auto"/>
                                                                <w:left w:val="none" w:sz="0" w:space="0" w:color="auto"/>
                                                                <w:bottom w:val="none" w:sz="0" w:space="0" w:color="auto"/>
                                                                <w:right w:val="none" w:sz="0" w:space="0" w:color="auto"/>
                                                              </w:divBdr>
                                                              <w:divsChild>
                                                                <w:div w:id="215512273">
                                                                  <w:marLeft w:val="0"/>
                                                                  <w:marRight w:val="0"/>
                                                                  <w:marTop w:val="0"/>
                                                                  <w:marBottom w:val="0"/>
                                                                  <w:divBdr>
                                                                    <w:top w:val="none" w:sz="0" w:space="0" w:color="auto"/>
                                                                    <w:left w:val="none" w:sz="0" w:space="0" w:color="auto"/>
                                                                    <w:bottom w:val="none" w:sz="0" w:space="0" w:color="auto"/>
                                                                    <w:right w:val="none" w:sz="0" w:space="0" w:color="auto"/>
                                                                  </w:divBdr>
                                                                </w:div>
                                                              </w:divsChild>
                                                            </w:div>
                                                            <w:div w:id="959383406">
                                                              <w:marLeft w:val="240"/>
                                                              <w:marRight w:val="0"/>
                                                              <w:marTop w:val="60"/>
                                                              <w:marBottom w:val="60"/>
                                                              <w:divBdr>
                                                                <w:top w:val="none" w:sz="0" w:space="0" w:color="auto"/>
                                                                <w:left w:val="none" w:sz="0" w:space="0" w:color="auto"/>
                                                                <w:bottom w:val="none" w:sz="0" w:space="0" w:color="auto"/>
                                                                <w:right w:val="none" w:sz="0" w:space="0" w:color="auto"/>
                                                              </w:divBdr>
                                                              <w:divsChild>
                                                                <w:div w:id="671026161">
                                                                  <w:marLeft w:val="0"/>
                                                                  <w:marRight w:val="0"/>
                                                                  <w:marTop w:val="0"/>
                                                                  <w:marBottom w:val="0"/>
                                                                  <w:divBdr>
                                                                    <w:top w:val="none" w:sz="0" w:space="0" w:color="auto"/>
                                                                    <w:left w:val="none" w:sz="0" w:space="0" w:color="auto"/>
                                                                    <w:bottom w:val="none" w:sz="0" w:space="0" w:color="auto"/>
                                                                    <w:right w:val="none" w:sz="0" w:space="0" w:color="auto"/>
                                                                  </w:divBdr>
                                                                </w:div>
                                                              </w:divsChild>
                                                            </w:div>
                                                            <w:div w:id="2027751936">
                                                              <w:marLeft w:val="240"/>
                                                              <w:marRight w:val="0"/>
                                                              <w:marTop w:val="60"/>
                                                              <w:marBottom w:val="60"/>
                                                              <w:divBdr>
                                                                <w:top w:val="none" w:sz="0" w:space="0" w:color="auto"/>
                                                                <w:left w:val="none" w:sz="0" w:space="0" w:color="auto"/>
                                                                <w:bottom w:val="none" w:sz="0" w:space="0" w:color="auto"/>
                                                                <w:right w:val="none" w:sz="0" w:space="0" w:color="auto"/>
                                                              </w:divBdr>
                                                              <w:divsChild>
                                                                <w:div w:id="241066367">
                                                                  <w:marLeft w:val="0"/>
                                                                  <w:marRight w:val="0"/>
                                                                  <w:marTop w:val="0"/>
                                                                  <w:marBottom w:val="0"/>
                                                                  <w:divBdr>
                                                                    <w:top w:val="none" w:sz="0" w:space="0" w:color="auto"/>
                                                                    <w:left w:val="none" w:sz="0" w:space="0" w:color="auto"/>
                                                                    <w:bottom w:val="none" w:sz="0" w:space="0" w:color="auto"/>
                                                                    <w:right w:val="none" w:sz="0" w:space="0" w:color="auto"/>
                                                                  </w:divBdr>
                                                                </w:div>
                                                              </w:divsChild>
                                                            </w:div>
                                                            <w:div w:id="2133670820">
                                                              <w:marLeft w:val="240"/>
                                                              <w:marRight w:val="0"/>
                                                              <w:marTop w:val="60"/>
                                                              <w:marBottom w:val="60"/>
                                                              <w:divBdr>
                                                                <w:top w:val="none" w:sz="0" w:space="0" w:color="auto"/>
                                                                <w:left w:val="none" w:sz="0" w:space="0" w:color="auto"/>
                                                                <w:bottom w:val="none" w:sz="0" w:space="0" w:color="auto"/>
                                                                <w:right w:val="none" w:sz="0" w:space="0" w:color="auto"/>
                                                              </w:divBdr>
                                                              <w:divsChild>
                                                                <w:div w:id="7666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372">
                                                          <w:marLeft w:val="240"/>
                                                          <w:marRight w:val="0"/>
                                                          <w:marTop w:val="60"/>
                                                          <w:marBottom w:val="60"/>
                                                          <w:divBdr>
                                                            <w:top w:val="none" w:sz="0" w:space="0" w:color="auto"/>
                                                            <w:left w:val="none" w:sz="0" w:space="0" w:color="auto"/>
                                                            <w:bottom w:val="none" w:sz="0" w:space="0" w:color="auto"/>
                                                            <w:right w:val="none" w:sz="0" w:space="0" w:color="auto"/>
                                                          </w:divBdr>
                                                          <w:divsChild>
                                                            <w:div w:id="321003848">
                                                              <w:marLeft w:val="0"/>
                                                              <w:marRight w:val="0"/>
                                                              <w:marTop w:val="0"/>
                                                              <w:marBottom w:val="0"/>
                                                              <w:divBdr>
                                                                <w:top w:val="none" w:sz="0" w:space="0" w:color="auto"/>
                                                                <w:left w:val="none" w:sz="0" w:space="0" w:color="auto"/>
                                                                <w:bottom w:val="none" w:sz="0" w:space="0" w:color="auto"/>
                                                                <w:right w:val="none" w:sz="0" w:space="0" w:color="auto"/>
                                                              </w:divBdr>
                                                            </w:div>
                                                          </w:divsChild>
                                                        </w:div>
                                                        <w:div w:id="1744765323">
                                                          <w:marLeft w:val="240"/>
                                                          <w:marRight w:val="0"/>
                                                          <w:marTop w:val="60"/>
                                                          <w:marBottom w:val="60"/>
                                                          <w:divBdr>
                                                            <w:top w:val="none" w:sz="0" w:space="0" w:color="auto"/>
                                                            <w:left w:val="none" w:sz="0" w:space="0" w:color="auto"/>
                                                            <w:bottom w:val="none" w:sz="0" w:space="0" w:color="auto"/>
                                                            <w:right w:val="none" w:sz="0" w:space="0" w:color="auto"/>
                                                          </w:divBdr>
                                                          <w:divsChild>
                                                            <w:div w:id="18399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981225">
      <w:bodyDiv w:val="1"/>
      <w:marLeft w:val="0"/>
      <w:marRight w:val="0"/>
      <w:marTop w:val="0"/>
      <w:marBottom w:val="0"/>
      <w:divBdr>
        <w:top w:val="none" w:sz="0" w:space="0" w:color="auto"/>
        <w:left w:val="none" w:sz="0" w:space="0" w:color="auto"/>
        <w:bottom w:val="none" w:sz="0" w:space="0" w:color="auto"/>
        <w:right w:val="none" w:sz="0" w:space="0" w:color="auto"/>
      </w:divBdr>
    </w:div>
    <w:div w:id="374158234">
      <w:bodyDiv w:val="1"/>
      <w:marLeft w:val="0"/>
      <w:marRight w:val="0"/>
      <w:marTop w:val="0"/>
      <w:marBottom w:val="0"/>
      <w:divBdr>
        <w:top w:val="none" w:sz="0" w:space="0" w:color="auto"/>
        <w:left w:val="none" w:sz="0" w:space="0" w:color="auto"/>
        <w:bottom w:val="none" w:sz="0" w:space="0" w:color="auto"/>
        <w:right w:val="none" w:sz="0" w:space="0" w:color="auto"/>
      </w:divBdr>
    </w:div>
    <w:div w:id="416559890">
      <w:bodyDiv w:val="1"/>
      <w:marLeft w:val="0"/>
      <w:marRight w:val="0"/>
      <w:marTop w:val="0"/>
      <w:marBottom w:val="0"/>
      <w:divBdr>
        <w:top w:val="none" w:sz="0" w:space="0" w:color="auto"/>
        <w:left w:val="none" w:sz="0" w:space="0" w:color="auto"/>
        <w:bottom w:val="none" w:sz="0" w:space="0" w:color="auto"/>
        <w:right w:val="none" w:sz="0" w:space="0" w:color="auto"/>
      </w:divBdr>
    </w:div>
    <w:div w:id="570233266">
      <w:bodyDiv w:val="1"/>
      <w:marLeft w:val="0"/>
      <w:marRight w:val="0"/>
      <w:marTop w:val="0"/>
      <w:marBottom w:val="0"/>
      <w:divBdr>
        <w:top w:val="none" w:sz="0" w:space="0" w:color="auto"/>
        <w:left w:val="none" w:sz="0" w:space="0" w:color="auto"/>
        <w:bottom w:val="none" w:sz="0" w:space="0" w:color="auto"/>
        <w:right w:val="none" w:sz="0" w:space="0" w:color="auto"/>
      </w:divBdr>
    </w:div>
    <w:div w:id="577399829">
      <w:bodyDiv w:val="1"/>
      <w:marLeft w:val="0"/>
      <w:marRight w:val="0"/>
      <w:marTop w:val="0"/>
      <w:marBottom w:val="0"/>
      <w:divBdr>
        <w:top w:val="none" w:sz="0" w:space="0" w:color="auto"/>
        <w:left w:val="none" w:sz="0" w:space="0" w:color="auto"/>
        <w:bottom w:val="none" w:sz="0" w:space="0" w:color="auto"/>
        <w:right w:val="none" w:sz="0" w:space="0" w:color="auto"/>
      </w:divBdr>
    </w:div>
    <w:div w:id="615018509">
      <w:bodyDiv w:val="1"/>
      <w:marLeft w:val="0"/>
      <w:marRight w:val="0"/>
      <w:marTop w:val="0"/>
      <w:marBottom w:val="0"/>
      <w:divBdr>
        <w:top w:val="none" w:sz="0" w:space="0" w:color="auto"/>
        <w:left w:val="none" w:sz="0" w:space="0" w:color="auto"/>
        <w:bottom w:val="none" w:sz="0" w:space="0" w:color="auto"/>
        <w:right w:val="none" w:sz="0" w:space="0" w:color="auto"/>
      </w:divBdr>
    </w:div>
    <w:div w:id="656152999">
      <w:bodyDiv w:val="1"/>
      <w:marLeft w:val="0"/>
      <w:marRight w:val="0"/>
      <w:marTop w:val="0"/>
      <w:marBottom w:val="0"/>
      <w:divBdr>
        <w:top w:val="none" w:sz="0" w:space="0" w:color="auto"/>
        <w:left w:val="none" w:sz="0" w:space="0" w:color="auto"/>
        <w:bottom w:val="none" w:sz="0" w:space="0" w:color="auto"/>
        <w:right w:val="none" w:sz="0" w:space="0" w:color="auto"/>
      </w:divBdr>
    </w:div>
    <w:div w:id="774597624">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
    <w:div w:id="819270573">
      <w:bodyDiv w:val="1"/>
      <w:marLeft w:val="0"/>
      <w:marRight w:val="0"/>
      <w:marTop w:val="0"/>
      <w:marBottom w:val="0"/>
      <w:divBdr>
        <w:top w:val="none" w:sz="0" w:space="0" w:color="auto"/>
        <w:left w:val="none" w:sz="0" w:space="0" w:color="auto"/>
        <w:bottom w:val="none" w:sz="0" w:space="0" w:color="auto"/>
        <w:right w:val="none" w:sz="0" w:space="0" w:color="auto"/>
      </w:divBdr>
    </w:div>
    <w:div w:id="1050881982">
      <w:bodyDiv w:val="1"/>
      <w:marLeft w:val="0"/>
      <w:marRight w:val="0"/>
      <w:marTop w:val="0"/>
      <w:marBottom w:val="0"/>
      <w:divBdr>
        <w:top w:val="none" w:sz="0" w:space="0" w:color="auto"/>
        <w:left w:val="none" w:sz="0" w:space="0" w:color="auto"/>
        <w:bottom w:val="none" w:sz="0" w:space="0" w:color="auto"/>
        <w:right w:val="none" w:sz="0" w:space="0" w:color="auto"/>
      </w:divBdr>
    </w:div>
    <w:div w:id="1090853926">
      <w:bodyDiv w:val="1"/>
      <w:marLeft w:val="0"/>
      <w:marRight w:val="0"/>
      <w:marTop w:val="0"/>
      <w:marBottom w:val="0"/>
      <w:divBdr>
        <w:top w:val="none" w:sz="0" w:space="0" w:color="auto"/>
        <w:left w:val="none" w:sz="0" w:space="0" w:color="auto"/>
        <w:bottom w:val="none" w:sz="0" w:space="0" w:color="auto"/>
        <w:right w:val="none" w:sz="0" w:space="0" w:color="auto"/>
      </w:divBdr>
    </w:div>
    <w:div w:id="1126314211">
      <w:bodyDiv w:val="1"/>
      <w:marLeft w:val="0"/>
      <w:marRight w:val="0"/>
      <w:marTop w:val="0"/>
      <w:marBottom w:val="0"/>
      <w:divBdr>
        <w:top w:val="none" w:sz="0" w:space="0" w:color="auto"/>
        <w:left w:val="none" w:sz="0" w:space="0" w:color="auto"/>
        <w:bottom w:val="none" w:sz="0" w:space="0" w:color="auto"/>
        <w:right w:val="none" w:sz="0" w:space="0" w:color="auto"/>
      </w:divBdr>
    </w:div>
    <w:div w:id="1203321505">
      <w:bodyDiv w:val="1"/>
      <w:marLeft w:val="0"/>
      <w:marRight w:val="0"/>
      <w:marTop w:val="0"/>
      <w:marBottom w:val="0"/>
      <w:divBdr>
        <w:top w:val="none" w:sz="0" w:space="0" w:color="auto"/>
        <w:left w:val="none" w:sz="0" w:space="0" w:color="auto"/>
        <w:bottom w:val="none" w:sz="0" w:space="0" w:color="auto"/>
        <w:right w:val="none" w:sz="0" w:space="0" w:color="auto"/>
      </w:divBdr>
    </w:div>
    <w:div w:id="1276716978">
      <w:bodyDiv w:val="1"/>
      <w:marLeft w:val="0"/>
      <w:marRight w:val="0"/>
      <w:marTop w:val="0"/>
      <w:marBottom w:val="0"/>
      <w:divBdr>
        <w:top w:val="none" w:sz="0" w:space="0" w:color="auto"/>
        <w:left w:val="none" w:sz="0" w:space="0" w:color="auto"/>
        <w:bottom w:val="none" w:sz="0" w:space="0" w:color="auto"/>
        <w:right w:val="none" w:sz="0" w:space="0" w:color="auto"/>
      </w:divBdr>
    </w:div>
    <w:div w:id="1308240184">
      <w:bodyDiv w:val="1"/>
      <w:marLeft w:val="0"/>
      <w:marRight w:val="0"/>
      <w:marTop w:val="0"/>
      <w:marBottom w:val="0"/>
      <w:divBdr>
        <w:top w:val="none" w:sz="0" w:space="0" w:color="auto"/>
        <w:left w:val="none" w:sz="0" w:space="0" w:color="auto"/>
        <w:bottom w:val="none" w:sz="0" w:space="0" w:color="auto"/>
        <w:right w:val="none" w:sz="0" w:space="0" w:color="auto"/>
      </w:divBdr>
    </w:div>
    <w:div w:id="1401441004">
      <w:bodyDiv w:val="1"/>
      <w:marLeft w:val="0"/>
      <w:marRight w:val="0"/>
      <w:marTop w:val="0"/>
      <w:marBottom w:val="0"/>
      <w:divBdr>
        <w:top w:val="none" w:sz="0" w:space="0" w:color="auto"/>
        <w:left w:val="none" w:sz="0" w:space="0" w:color="auto"/>
        <w:bottom w:val="none" w:sz="0" w:space="0" w:color="auto"/>
        <w:right w:val="none" w:sz="0" w:space="0" w:color="auto"/>
      </w:divBdr>
    </w:div>
    <w:div w:id="1442384437">
      <w:bodyDiv w:val="1"/>
      <w:marLeft w:val="0"/>
      <w:marRight w:val="0"/>
      <w:marTop w:val="0"/>
      <w:marBottom w:val="0"/>
      <w:divBdr>
        <w:top w:val="none" w:sz="0" w:space="0" w:color="auto"/>
        <w:left w:val="none" w:sz="0" w:space="0" w:color="auto"/>
        <w:bottom w:val="none" w:sz="0" w:space="0" w:color="auto"/>
        <w:right w:val="none" w:sz="0" w:space="0" w:color="auto"/>
      </w:divBdr>
    </w:div>
    <w:div w:id="1523856778">
      <w:bodyDiv w:val="1"/>
      <w:marLeft w:val="0"/>
      <w:marRight w:val="0"/>
      <w:marTop w:val="0"/>
      <w:marBottom w:val="0"/>
      <w:divBdr>
        <w:top w:val="none" w:sz="0" w:space="0" w:color="auto"/>
        <w:left w:val="none" w:sz="0" w:space="0" w:color="auto"/>
        <w:bottom w:val="none" w:sz="0" w:space="0" w:color="auto"/>
        <w:right w:val="none" w:sz="0" w:space="0" w:color="auto"/>
      </w:divBdr>
    </w:div>
    <w:div w:id="1549611368">
      <w:bodyDiv w:val="1"/>
      <w:marLeft w:val="0"/>
      <w:marRight w:val="0"/>
      <w:marTop w:val="0"/>
      <w:marBottom w:val="0"/>
      <w:divBdr>
        <w:top w:val="none" w:sz="0" w:space="0" w:color="auto"/>
        <w:left w:val="none" w:sz="0" w:space="0" w:color="auto"/>
        <w:bottom w:val="none" w:sz="0" w:space="0" w:color="auto"/>
        <w:right w:val="none" w:sz="0" w:space="0" w:color="auto"/>
      </w:divBdr>
    </w:div>
    <w:div w:id="1576933743">
      <w:bodyDiv w:val="1"/>
      <w:marLeft w:val="0"/>
      <w:marRight w:val="0"/>
      <w:marTop w:val="0"/>
      <w:marBottom w:val="0"/>
      <w:divBdr>
        <w:top w:val="none" w:sz="0" w:space="0" w:color="auto"/>
        <w:left w:val="none" w:sz="0" w:space="0" w:color="auto"/>
        <w:bottom w:val="none" w:sz="0" w:space="0" w:color="auto"/>
        <w:right w:val="none" w:sz="0" w:space="0" w:color="auto"/>
      </w:divBdr>
    </w:div>
    <w:div w:id="1604262227">
      <w:bodyDiv w:val="1"/>
      <w:marLeft w:val="0"/>
      <w:marRight w:val="0"/>
      <w:marTop w:val="0"/>
      <w:marBottom w:val="0"/>
      <w:divBdr>
        <w:top w:val="none" w:sz="0" w:space="0" w:color="auto"/>
        <w:left w:val="none" w:sz="0" w:space="0" w:color="auto"/>
        <w:bottom w:val="none" w:sz="0" w:space="0" w:color="auto"/>
        <w:right w:val="none" w:sz="0" w:space="0" w:color="auto"/>
      </w:divBdr>
    </w:div>
    <w:div w:id="1608542099">
      <w:bodyDiv w:val="1"/>
      <w:marLeft w:val="0"/>
      <w:marRight w:val="0"/>
      <w:marTop w:val="0"/>
      <w:marBottom w:val="0"/>
      <w:divBdr>
        <w:top w:val="none" w:sz="0" w:space="0" w:color="auto"/>
        <w:left w:val="none" w:sz="0" w:space="0" w:color="auto"/>
        <w:bottom w:val="none" w:sz="0" w:space="0" w:color="auto"/>
        <w:right w:val="none" w:sz="0" w:space="0" w:color="auto"/>
      </w:divBdr>
    </w:div>
    <w:div w:id="1629359997">
      <w:bodyDiv w:val="1"/>
      <w:marLeft w:val="0"/>
      <w:marRight w:val="0"/>
      <w:marTop w:val="0"/>
      <w:marBottom w:val="0"/>
      <w:divBdr>
        <w:top w:val="none" w:sz="0" w:space="0" w:color="auto"/>
        <w:left w:val="none" w:sz="0" w:space="0" w:color="auto"/>
        <w:bottom w:val="none" w:sz="0" w:space="0" w:color="auto"/>
        <w:right w:val="none" w:sz="0" w:space="0" w:color="auto"/>
      </w:divBdr>
    </w:div>
    <w:div w:id="1687244357">
      <w:bodyDiv w:val="1"/>
      <w:marLeft w:val="0"/>
      <w:marRight w:val="0"/>
      <w:marTop w:val="0"/>
      <w:marBottom w:val="0"/>
      <w:divBdr>
        <w:top w:val="none" w:sz="0" w:space="0" w:color="auto"/>
        <w:left w:val="none" w:sz="0" w:space="0" w:color="auto"/>
        <w:bottom w:val="none" w:sz="0" w:space="0" w:color="auto"/>
        <w:right w:val="none" w:sz="0" w:space="0" w:color="auto"/>
      </w:divBdr>
    </w:div>
    <w:div w:id="1696662022">
      <w:bodyDiv w:val="1"/>
      <w:marLeft w:val="0"/>
      <w:marRight w:val="0"/>
      <w:marTop w:val="0"/>
      <w:marBottom w:val="0"/>
      <w:divBdr>
        <w:top w:val="none" w:sz="0" w:space="0" w:color="auto"/>
        <w:left w:val="none" w:sz="0" w:space="0" w:color="auto"/>
        <w:bottom w:val="none" w:sz="0" w:space="0" w:color="auto"/>
        <w:right w:val="none" w:sz="0" w:space="0" w:color="auto"/>
      </w:divBdr>
    </w:div>
    <w:div w:id="1802337325">
      <w:bodyDiv w:val="1"/>
      <w:marLeft w:val="0"/>
      <w:marRight w:val="0"/>
      <w:marTop w:val="0"/>
      <w:marBottom w:val="0"/>
      <w:divBdr>
        <w:top w:val="none" w:sz="0" w:space="0" w:color="auto"/>
        <w:left w:val="none" w:sz="0" w:space="0" w:color="auto"/>
        <w:bottom w:val="none" w:sz="0" w:space="0" w:color="auto"/>
        <w:right w:val="none" w:sz="0" w:space="0" w:color="auto"/>
      </w:divBdr>
    </w:div>
    <w:div w:id="2084402480">
      <w:bodyDiv w:val="1"/>
      <w:marLeft w:val="0"/>
      <w:marRight w:val="0"/>
      <w:marTop w:val="0"/>
      <w:marBottom w:val="0"/>
      <w:divBdr>
        <w:top w:val="none" w:sz="0" w:space="0" w:color="auto"/>
        <w:left w:val="none" w:sz="0" w:space="0" w:color="auto"/>
        <w:bottom w:val="none" w:sz="0" w:space="0" w:color="auto"/>
        <w:right w:val="none" w:sz="0" w:space="0" w:color="auto"/>
      </w:divBdr>
    </w:div>
    <w:div w:id="209146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cd.ca.gov/grants-funding/active-funding/vhhp.shtm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cd.ca.gov/grants-funding/ab434.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d.ca.gov/grants-funding/ab434.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cdvets@hc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0BB175378944B05204E858383772" ma:contentTypeVersion="4" ma:contentTypeDescription="Create a new document." ma:contentTypeScope="" ma:versionID="c59264c6a8e97ca0a4fe4183086b8b2d">
  <xsd:schema xmlns:xsd="http://www.w3.org/2001/XMLSchema" xmlns:xs="http://www.w3.org/2001/XMLSchema" xmlns:p="http://schemas.microsoft.com/office/2006/metadata/properties" xmlns:ns2="17adb223-70e9-4803-a386-d0a3dcffbdbc" xmlns:ns3="bd304f3f-7b8e-48e5-a98b-67ffa9746898" targetNamespace="http://schemas.microsoft.com/office/2006/metadata/properties" ma:root="true" ma:fieldsID="95522d25e2e441b491b5f3e7bb9c1056" ns2:_="" ns3:_="">
    <xsd:import namespace="17adb223-70e9-4803-a386-d0a3dcffbdbc"/>
    <xsd:import namespace="bd304f3f-7b8e-48e5-a98b-67ffa97468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b223-70e9-4803-a386-d0a3dcffb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04f3f-7b8e-48e5-a98b-67ffa97468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d304f3f-7b8e-48e5-a98b-67ffa9746898">
      <UserInfo>
        <DisplayName>Morrow, Craig@HCD</DisplayName>
        <AccountId>49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F85B-1F97-475E-8C46-229D76579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b223-70e9-4803-a386-d0a3dcffbdbc"/>
    <ds:schemaRef ds:uri="bd304f3f-7b8e-48e5-a98b-67ffa9746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D84014-7A54-4EC5-80EC-C796086B0E8E}">
  <ds:schemaRefs>
    <ds:schemaRef ds:uri="http://schemas.microsoft.com/sharepoint/v3/contenttype/forms"/>
  </ds:schemaRefs>
</ds:datastoreItem>
</file>

<file path=customXml/itemProps3.xml><?xml version="1.0" encoding="utf-8"?>
<ds:datastoreItem xmlns:ds="http://schemas.openxmlformats.org/officeDocument/2006/customXml" ds:itemID="{34CF6EE0-7252-4372-9976-FFD247559784}">
  <ds:schemaRefs>
    <ds:schemaRef ds:uri="http://schemas.microsoft.com/office/2006/metadata/properties"/>
    <ds:schemaRef ds:uri="http://schemas.microsoft.com/office/infopath/2007/PartnerControls"/>
    <ds:schemaRef ds:uri="bd304f3f-7b8e-48e5-a98b-67ffa9746898"/>
  </ds:schemaRefs>
</ds:datastoreItem>
</file>

<file path=customXml/itemProps4.xml><?xml version="1.0" encoding="utf-8"?>
<ds:datastoreItem xmlns:ds="http://schemas.openxmlformats.org/officeDocument/2006/customXml" ds:itemID="{8D824699-1B76-4836-A7C8-B7D54692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19747</Words>
  <Characters>112558</Characters>
  <Application>Microsoft Office Word</Application>
  <DocSecurity>8</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132041</CharactersWithSpaces>
  <SharedDoc>false</SharedDoc>
  <HLinks>
    <vt:vector size="258" baseType="variant">
      <vt:variant>
        <vt:i4>1835071</vt:i4>
      </vt:variant>
      <vt:variant>
        <vt:i4>242</vt:i4>
      </vt:variant>
      <vt:variant>
        <vt:i4>0</vt:i4>
      </vt:variant>
      <vt:variant>
        <vt:i4>5</vt:i4>
      </vt:variant>
      <vt:variant>
        <vt:lpwstr/>
      </vt:variant>
      <vt:variant>
        <vt:lpwstr>_Toc88561732</vt:lpwstr>
      </vt:variant>
      <vt:variant>
        <vt:i4>2031679</vt:i4>
      </vt:variant>
      <vt:variant>
        <vt:i4>236</vt:i4>
      </vt:variant>
      <vt:variant>
        <vt:i4>0</vt:i4>
      </vt:variant>
      <vt:variant>
        <vt:i4>5</vt:i4>
      </vt:variant>
      <vt:variant>
        <vt:lpwstr/>
      </vt:variant>
      <vt:variant>
        <vt:lpwstr>_Toc88561731</vt:lpwstr>
      </vt:variant>
      <vt:variant>
        <vt:i4>1966143</vt:i4>
      </vt:variant>
      <vt:variant>
        <vt:i4>230</vt:i4>
      </vt:variant>
      <vt:variant>
        <vt:i4>0</vt:i4>
      </vt:variant>
      <vt:variant>
        <vt:i4>5</vt:i4>
      </vt:variant>
      <vt:variant>
        <vt:lpwstr/>
      </vt:variant>
      <vt:variant>
        <vt:lpwstr>_Toc88561730</vt:lpwstr>
      </vt:variant>
      <vt:variant>
        <vt:i4>1507390</vt:i4>
      </vt:variant>
      <vt:variant>
        <vt:i4>224</vt:i4>
      </vt:variant>
      <vt:variant>
        <vt:i4>0</vt:i4>
      </vt:variant>
      <vt:variant>
        <vt:i4>5</vt:i4>
      </vt:variant>
      <vt:variant>
        <vt:lpwstr/>
      </vt:variant>
      <vt:variant>
        <vt:lpwstr>_Toc88561729</vt:lpwstr>
      </vt:variant>
      <vt:variant>
        <vt:i4>1441854</vt:i4>
      </vt:variant>
      <vt:variant>
        <vt:i4>218</vt:i4>
      </vt:variant>
      <vt:variant>
        <vt:i4>0</vt:i4>
      </vt:variant>
      <vt:variant>
        <vt:i4>5</vt:i4>
      </vt:variant>
      <vt:variant>
        <vt:lpwstr/>
      </vt:variant>
      <vt:variant>
        <vt:lpwstr>_Toc88561728</vt:lpwstr>
      </vt:variant>
      <vt:variant>
        <vt:i4>1638462</vt:i4>
      </vt:variant>
      <vt:variant>
        <vt:i4>212</vt:i4>
      </vt:variant>
      <vt:variant>
        <vt:i4>0</vt:i4>
      </vt:variant>
      <vt:variant>
        <vt:i4>5</vt:i4>
      </vt:variant>
      <vt:variant>
        <vt:lpwstr/>
      </vt:variant>
      <vt:variant>
        <vt:lpwstr>_Toc88561727</vt:lpwstr>
      </vt:variant>
      <vt:variant>
        <vt:i4>1572926</vt:i4>
      </vt:variant>
      <vt:variant>
        <vt:i4>206</vt:i4>
      </vt:variant>
      <vt:variant>
        <vt:i4>0</vt:i4>
      </vt:variant>
      <vt:variant>
        <vt:i4>5</vt:i4>
      </vt:variant>
      <vt:variant>
        <vt:lpwstr/>
      </vt:variant>
      <vt:variant>
        <vt:lpwstr>_Toc88561726</vt:lpwstr>
      </vt:variant>
      <vt:variant>
        <vt:i4>1769534</vt:i4>
      </vt:variant>
      <vt:variant>
        <vt:i4>200</vt:i4>
      </vt:variant>
      <vt:variant>
        <vt:i4>0</vt:i4>
      </vt:variant>
      <vt:variant>
        <vt:i4>5</vt:i4>
      </vt:variant>
      <vt:variant>
        <vt:lpwstr/>
      </vt:variant>
      <vt:variant>
        <vt:lpwstr>_Toc88561725</vt:lpwstr>
      </vt:variant>
      <vt:variant>
        <vt:i4>1703998</vt:i4>
      </vt:variant>
      <vt:variant>
        <vt:i4>194</vt:i4>
      </vt:variant>
      <vt:variant>
        <vt:i4>0</vt:i4>
      </vt:variant>
      <vt:variant>
        <vt:i4>5</vt:i4>
      </vt:variant>
      <vt:variant>
        <vt:lpwstr/>
      </vt:variant>
      <vt:variant>
        <vt:lpwstr>_Toc88561724</vt:lpwstr>
      </vt:variant>
      <vt:variant>
        <vt:i4>1900606</vt:i4>
      </vt:variant>
      <vt:variant>
        <vt:i4>188</vt:i4>
      </vt:variant>
      <vt:variant>
        <vt:i4>0</vt:i4>
      </vt:variant>
      <vt:variant>
        <vt:i4>5</vt:i4>
      </vt:variant>
      <vt:variant>
        <vt:lpwstr/>
      </vt:variant>
      <vt:variant>
        <vt:lpwstr>_Toc88561723</vt:lpwstr>
      </vt:variant>
      <vt:variant>
        <vt:i4>1835070</vt:i4>
      </vt:variant>
      <vt:variant>
        <vt:i4>182</vt:i4>
      </vt:variant>
      <vt:variant>
        <vt:i4>0</vt:i4>
      </vt:variant>
      <vt:variant>
        <vt:i4>5</vt:i4>
      </vt:variant>
      <vt:variant>
        <vt:lpwstr/>
      </vt:variant>
      <vt:variant>
        <vt:lpwstr>_Toc88561722</vt:lpwstr>
      </vt:variant>
      <vt:variant>
        <vt:i4>2031678</vt:i4>
      </vt:variant>
      <vt:variant>
        <vt:i4>176</vt:i4>
      </vt:variant>
      <vt:variant>
        <vt:i4>0</vt:i4>
      </vt:variant>
      <vt:variant>
        <vt:i4>5</vt:i4>
      </vt:variant>
      <vt:variant>
        <vt:lpwstr/>
      </vt:variant>
      <vt:variant>
        <vt:lpwstr>_Toc88561721</vt:lpwstr>
      </vt:variant>
      <vt:variant>
        <vt:i4>1966142</vt:i4>
      </vt:variant>
      <vt:variant>
        <vt:i4>170</vt:i4>
      </vt:variant>
      <vt:variant>
        <vt:i4>0</vt:i4>
      </vt:variant>
      <vt:variant>
        <vt:i4>5</vt:i4>
      </vt:variant>
      <vt:variant>
        <vt:lpwstr/>
      </vt:variant>
      <vt:variant>
        <vt:lpwstr>_Toc88561720</vt:lpwstr>
      </vt:variant>
      <vt:variant>
        <vt:i4>1507389</vt:i4>
      </vt:variant>
      <vt:variant>
        <vt:i4>164</vt:i4>
      </vt:variant>
      <vt:variant>
        <vt:i4>0</vt:i4>
      </vt:variant>
      <vt:variant>
        <vt:i4>5</vt:i4>
      </vt:variant>
      <vt:variant>
        <vt:lpwstr/>
      </vt:variant>
      <vt:variant>
        <vt:lpwstr>_Toc88561719</vt:lpwstr>
      </vt:variant>
      <vt:variant>
        <vt:i4>1441853</vt:i4>
      </vt:variant>
      <vt:variant>
        <vt:i4>158</vt:i4>
      </vt:variant>
      <vt:variant>
        <vt:i4>0</vt:i4>
      </vt:variant>
      <vt:variant>
        <vt:i4>5</vt:i4>
      </vt:variant>
      <vt:variant>
        <vt:lpwstr/>
      </vt:variant>
      <vt:variant>
        <vt:lpwstr>_Toc88561718</vt:lpwstr>
      </vt:variant>
      <vt:variant>
        <vt:i4>1638461</vt:i4>
      </vt:variant>
      <vt:variant>
        <vt:i4>152</vt:i4>
      </vt:variant>
      <vt:variant>
        <vt:i4>0</vt:i4>
      </vt:variant>
      <vt:variant>
        <vt:i4>5</vt:i4>
      </vt:variant>
      <vt:variant>
        <vt:lpwstr/>
      </vt:variant>
      <vt:variant>
        <vt:lpwstr>_Toc88561717</vt:lpwstr>
      </vt:variant>
      <vt:variant>
        <vt:i4>1572925</vt:i4>
      </vt:variant>
      <vt:variant>
        <vt:i4>146</vt:i4>
      </vt:variant>
      <vt:variant>
        <vt:i4>0</vt:i4>
      </vt:variant>
      <vt:variant>
        <vt:i4>5</vt:i4>
      </vt:variant>
      <vt:variant>
        <vt:lpwstr/>
      </vt:variant>
      <vt:variant>
        <vt:lpwstr>_Toc88561716</vt:lpwstr>
      </vt:variant>
      <vt:variant>
        <vt:i4>1769533</vt:i4>
      </vt:variant>
      <vt:variant>
        <vt:i4>140</vt:i4>
      </vt:variant>
      <vt:variant>
        <vt:i4>0</vt:i4>
      </vt:variant>
      <vt:variant>
        <vt:i4>5</vt:i4>
      </vt:variant>
      <vt:variant>
        <vt:lpwstr/>
      </vt:variant>
      <vt:variant>
        <vt:lpwstr>_Toc88561715</vt:lpwstr>
      </vt:variant>
      <vt:variant>
        <vt:i4>1703997</vt:i4>
      </vt:variant>
      <vt:variant>
        <vt:i4>134</vt:i4>
      </vt:variant>
      <vt:variant>
        <vt:i4>0</vt:i4>
      </vt:variant>
      <vt:variant>
        <vt:i4>5</vt:i4>
      </vt:variant>
      <vt:variant>
        <vt:lpwstr/>
      </vt:variant>
      <vt:variant>
        <vt:lpwstr>_Toc88561714</vt:lpwstr>
      </vt:variant>
      <vt:variant>
        <vt:i4>1900605</vt:i4>
      </vt:variant>
      <vt:variant>
        <vt:i4>128</vt:i4>
      </vt:variant>
      <vt:variant>
        <vt:i4>0</vt:i4>
      </vt:variant>
      <vt:variant>
        <vt:i4>5</vt:i4>
      </vt:variant>
      <vt:variant>
        <vt:lpwstr/>
      </vt:variant>
      <vt:variant>
        <vt:lpwstr>_Toc88561713</vt:lpwstr>
      </vt:variant>
      <vt:variant>
        <vt:i4>1835069</vt:i4>
      </vt:variant>
      <vt:variant>
        <vt:i4>122</vt:i4>
      </vt:variant>
      <vt:variant>
        <vt:i4>0</vt:i4>
      </vt:variant>
      <vt:variant>
        <vt:i4>5</vt:i4>
      </vt:variant>
      <vt:variant>
        <vt:lpwstr/>
      </vt:variant>
      <vt:variant>
        <vt:lpwstr>_Toc88561712</vt:lpwstr>
      </vt:variant>
      <vt:variant>
        <vt:i4>2031677</vt:i4>
      </vt:variant>
      <vt:variant>
        <vt:i4>116</vt:i4>
      </vt:variant>
      <vt:variant>
        <vt:i4>0</vt:i4>
      </vt:variant>
      <vt:variant>
        <vt:i4>5</vt:i4>
      </vt:variant>
      <vt:variant>
        <vt:lpwstr/>
      </vt:variant>
      <vt:variant>
        <vt:lpwstr>_Toc88561711</vt:lpwstr>
      </vt:variant>
      <vt:variant>
        <vt:i4>1966141</vt:i4>
      </vt:variant>
      <vt:variant>
        <vt:i4>110</vt:i4>
      </vt:variant>
      <vt:variant>
        <vt:i4>0</vt:i4>
      </vt:variant>
      <vt:variant>
        <vt:i4>5</vt:i4>
      </vt:variant>
      <vt:variant>
        <vt:lpwstr/>
      </vt:variant>
      <vt:variant>
        <vt:lpwstr>_Toc88561710</vt:lpwstr>
      </vt:variant>
      <vt:variant>
        <vt:i4>1507388</vt:i4>
      </vt:variant>
      <vt:variant>
        <vt:i4>104</vt:i4>
      </vt:variant>
      <vt:variant>
        <vt:i4>0</vt:i4>
      </vt:variant>
      <vt:variant>
        <vt:i4>5</vt:i4>
      </vt:variant>
      <vt:variant>
        <vt:lpwstr/>
      </vt:variant>
      <vt:variant>
        <vt:lpwstr>_Toc88561709</vt:lpwstr>
      </vt:variant>
      <vt:variant>
        <vt:i4>1441852</vt:i4>
      </vt:variant>
      <vt:variant>
        <vt:i4>98</vt:i4>
      </vt:variant>
      <vt:variant>
        <vt:i4>0</vt:i4>
      </vt:variant>
      <vt:variant>
        <vt:i4>5</vt:i4>
      </vt:variant>
      <vt:variant>
        <vt:lpwstr/>
      </vt:variant>
      <vt:variant>
        <vt:lpwstr>_Toc88561708</vt:lpwstr>
      </vt:variant>
      <vt:variant>
        <vt:i4>1638460</vt:i4>
      </vt:variant>
      <vt:variant>
        <vt:i4>92</vt:i4>
      </vt:variant>
      <vt:variant>
        <vt:i4>0</vt:i4>
      </vt:variant>
      <vt:variant>
        <vt:i4>5</vt:i4>
      </vt:variant>
      <vt:variant>
        <vt:lpwstr/>
      </vt:variant>
      <vt:variant>
        <vt:lpwstr>_Toc88561707</vt:lpwstr>
      </vt:variant>
      <vt:variant>
        <vt:i4>1572924</vt:i4>
      </vt:variant>
      <vt:variant>
        <vt:i4>86</vt:i4>
      </vt:variant>
      <vt:variant>
        <vt:i4>0</vt:i4>
      </vt:variant>
      <vt:variant>
        <vt:i4>5</vt:i4>
      </vt:variant>
      <vt:variant>
        <vt:lpwstr/>
      </vt:variant>
      <vt:variant>
        <vt:lpwstr>_Toc88561706</vt:lpwstr>
      </vt:variant>
      <vt:variant>
        <vt:i4>1769532</vt:i4>
      </vt:variant>
      <vt:variant>
        <vt:i4>80</vt:i4>
      </vt:variant>
      <vt:variant>
        <vt:i4>0</vt:i4>
      </vt:variant>
      <vt:variant>
        <vt:i4>5</vt:i4>
      </vt:variant>
      <vt:variant>
        <vt:lpwstr/>
      </vt:variant>
      <vt:variant>
        <vt:lpwstr>_Toc88561705</vt:lpwstr>
      </vt:variant>
      <vt:variant>
        <vt:i4>1703996</vt:i4>
      </vt:variant>
      <vt:variant>
        <vt:i4>74</vt:i4>
      </vt:variant>
      <vt:variant>
        <vt:i4>0</vt:i4>
      </vt:variant>
      <vt:variant>
        <vt:i4>5</vt:i4>
      </vt:variant>
      <vt:variant>
        <vt:lpwstr/>
      </vt:variant>
      <vt:variant>
        <vt:lpwstr>_Toc88561704</vt:lpwstr>
      </vt:variant>
      <vt:variant>
        <vt:i4>1900604</vt:i4>
      </vt:variant>
      <vt:variant>
        <vt:i4>68</vt:i4>
      </vt:variant>
      <vt:variant>
        <vt:i4>0</vt:i4>
      </vt:variant>
      <vt:variant>
        <vt:i4>5</vt:i4>
      </vt:variant>
      <vt:variant>
        <vt:lpwstr/>
      </vt:variant>
      <vt:variant>
        <vt:lpwstr>_Toc88561703</vt:lpwstr>
      </vt:variant>
      <vt:variant>
        <vt:i4>1835068</vt:i4>
      </vt:variant>
      <vt:variant>
        <vt:i4>62</vt:i4>
      </vt:variant>
      <vt:variant>
        <vt:i4>0</vt:i4>
      </vt:variant>
      <vt:variant>
        <vt:i4>5</vt:i4>
      </vt:variant>
      <vt:variant>
        <vt:lpwstr/>
      </vt:variant>
      <vt:variant>
        <vt:lpwstr>_Toc88561702</vt:lpwstr>
      </vt:variant>
      <vt:variant>
        <vt:i4>2031676</vt:i4>
      </vt:variant>
      <vt:variant>
        <vt:i4>56</vt:i4>
      </vt:variant>
      <vt:variant>
        <vt:i4>0</vt:i4>
      </vt:variant>
      <vt:variant>
        <vt:i4>5</vt:i4>
      </vt:variant>
      <vt:variant>
        <vt:lpwstr/>
      </vt:variant>
      <vt:variant>
        <vt:lpwstr>_Toc88561701</vt:lpwstr>
      </vt:variant>
      <vt:variant>
        <vt:i4>1966140</vt:i4>
      </vt:variant>
      <vt:variant>
        <vt:i4>50</vt:i4>
      </vt:variant>
      <vt:variant>
        <vt:i4>0</vt:i4>
      </vt:variant>
      <vt:variant>
        <vt:i4>5</vt:i4>
      </vt:variant>
      <vt:variant>
        <vt:lpwstr/>
      </vt:variant>
      <vt:variant>
        <vt:lpwstr>_Toc88561700</vt:lpwstr>
      </vt:variant>
      <vt:variant>
        <vt:i4>1441845</vt:i4>
      </vt:variant>
      <vt:variant>
        <vt:i4>44</vt:i4>
      </vt:variant>
      <vt:variant>
        <vt:i4>0</vt:i4>
      </vt:variant>
      <vt:variant>
        <vt:i4>5</vt:i4>
      </vt:variant>
      <vt:variant>
        <vt:lpwstr/>
      </vt:variant>
      <vt:variant>
        <vt:lpwstr>_Toc88561699</vt:lpwstr>
      </vt:variant>
      <vt:variant>
        <vt:i4>1507381</vt:i4>
      </vt:variant>
      <vt:variant>
        <vt:i4>38</vt:i4>
      </vt:variant>
      <vt:variant>
        <vt:i4>0</vt:i4>
      </vt:variant>
      <vt:variant>
        <vt:i4>5</vt:i4>
      </vt:variant>
      <vt:variant>
        <vt:lpwstr/>
      </vt:variant>
      <vt:variant>
        <vt:lpwstr>_Toc88561698</vt:lpwstr>
      </vt:variant>
      <vt:variant>
        <vt:i4>1572917</vt:i4>
      </vt:variant>
      <vt:variant>
        <vt:i4>32</vt:i4>
      </vt:variant>
      <vt:variant>
        <vt:i4>0</vt:i4>
      </vt:variant>
      <vt:variant>
        <vt:i4>5</vt:i4>
      </vt:variant>
      <vt:variant>
        <vt:lpwstr/>
      </vt:variant>
      <vt:variant>
        <vt:lpwstr>_Toc88561697</vt:lpwstr>
      </vt:variant>
      <vt:variant>
        <vt:i4>1638453</vt:i4>
      </vt:variant>
      <vt:variant>
        <vt:i4>26</vt:i4>
      </vt:variant>
      <vt:variant>
        <vt:i4>0</vt:i4>
      </vt:variant>
      <vt:variant>
        <vt:i4>5</vt:i4>
      </vt:variant>
      <vt:variant>
        <vt:lpwstr/>
      </vt:variant>
      <vt:variant>
        <vt:lpwstr>_Toc88561696</vt:lpwstr>
      </vt:variant>
      <vt:variant>
        <vt:i4>1703989</vt:i4>
      </vt:variant>
      <vt:variant>
        <vt:i4>20</vt:i4>
      </vt:variant>
      <vt:variant>
        <vt:i4>0</vt:i4>
      </vt:variant>
      <vt:variant>
        <vt:i4>5</vt:i4>
      </vt:variant>
      <vt:variant>
        <vt:lpwstr/>
      </vt:variant>
      <vt:variant>
        <vt:lpwstr>_Toc88561695</vt:lpwstr>
      </vt:variant>
      <vt:variant>
        <vt:i4>1769525</vt:i4>
      </vt:variant>
      <vt:variant>
        <vt:i4>14</vt:i4>
      </vt:variant>
      <vt:variant>
        <vt:i4>0</vt:i4>
      </vt:variant>
      <vt:variant>
        <vt:i4>5</vt:i4>
      </vt:variant>
      <vt:variant>
        <vt:lpwstr/>
      </vt:variant>
      <vt:variant>
        <vt:lpwstr>_Toc88561694</vt:lpwstr>
      </vt:variant>
      <vt:variant>
        <vt:i4>1835061</vt:i4>
      </vt:variant>
      <vt:variant>
        <vt:i4>8</vt:i4>
      </vt:variant>
      <vt:variant>
        <vt:i4>0</vt:i4>
      </vt:variant>
      <vt:variant>
        <vt:i4>5</vt:i4>
      </vt:variant>
      <vt:variant>
        <vt:lpwstr/>
      </vt:variant>
      <vt:variant>
        <vt:lpwstr>_Toc88561693</vt:lpwstr>
      </vt:variant>
      <vt:variant>
        <vt:i4>5636128</vt:i4>
      </vt:variant>
      <vt:variant>
        <vt:i4>3</vt:i4>
      </vt:variant>
      <vt:variant>
        <vt:i4>0</vt:i4>
      </vt:variant>
      <vt:variant>
        <vt:i4>5</vt:i4>
      </vt:variant>
      <vt:variant>
        <vt:lpwstr>mailto:hcdvets@hcd.ca.gov</vt:lpwstr>
      </vt:variant>
      <vt:variant>
        <vt:lpwstr/>
      </vt:variant>
      <vt:variant>
        <vt:i4>2490409</vt:i4>
      </vt:variant>
      <vt:variant>
        <vt:i4>0</vt:i4>
      </vt:variant>
      <vt:variant>
        <vt:i4>0</vt:i4>
      </vt:variant>
      <vt:variant>
        <vt:i4>5</vt:i4>
      </vt:variant>
      <vt:variant>
        <vt:lpwstr>https://www.hcd.ca.gov/grants-funding/active-funding/vhhp.shtml</vt:lpwstr>
      </vt:variant>
      <vt:variant>
        <vt:lpwstr/>
      </vt:variant>
      <vt:variant>
        <vt:i4>78</vt:i4>
      </vt:variant>
      <vt:variant>
        <vt:i4>0</vt:i4>
      </vt:variant>
      <vt:variant>
        <vt:i4>0</vt:i4>
      </vt:variant>
      <vt:variant>
        <vt:i4>5</vt:i4>
      </vt:variant>
      <vt:variant>
        <vt:lpwstr>https://www.hcd.ca.gov/grants-funding/ab434.shtml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Hammett, Ricki@HCD</dc:creator>
  <cp:keywords/>
  <cp:lastModifiedBy>Ferguson, Gina@HCD</cp:lastModifiedBy>
  <cp:revision>3</cp:revision>
  <cp:lastPrinted>2021-11-24T01:09:00Z</cp:lastPrinted>
  <dcterms:created xsi:type="dcterms:W3CDTF">2021-12-14T06:56:00Z</dcterms:created>
  <dcterms:modified xsi:type="dcterms:W3CDTF">2021-12-14T06:57:00Z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2010</vt:lpwstr>
  </property>
  <property fmtid="{D5CDD505-2E9C-101B-9397-08002B2CF9AE}" pid="4" name="LastSaved">
    <vt:filetime>2018-02-01T00:00:00Z</vt:filetime>
  </property>
  <property fmtid="{D5CDD505-2E9C-101B-9397-08002B2CF9AE}" pid="5" name="ContentTypeId">
    <vt:lpwstr>0x010100CEB60BB175378944B05204E858383772</vt:lpwstr>
  </property>
</Properties>
</file>