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583B3" w14:textId="77777777" w:rsidR="00785F3C" w:rsidRPr="000004F7" w:rsidRDefault="00785F3C" w:rsidP="000004F7">
      <w:pPr>
        <w:pStyle w:val="WPDefaults"/>
        <w:pBdr>
          <w:right w:val="single" w:sz="4" w:space="4" w:color="auto"/>
        </w:pBdr>
        <w:tabs>
          <w:tab w:val="clear" w:pos="9360"/>
        </w:tabs>
        <w:ind w:right="5490"/>
        <w:jc w:val="left"/>
        <w:rPr>
          <w:rFonts w:ascii="Arial" w:hAnsi="Arial" w:cs="Arial"/>
          <w:b/>
          <w:sz w:val="22"/>
          <w:szCs w:val="22"/>
        </w:rPr>
      </w:pPr>
      <w:bookmarkStart w:id="0" w:name="_GoBack"/>
      <w:bookmarkEnd w:id="0"/>
      <w:r w:rsidRPr="000004F7">
        <w:rPr>
          <w:rFonts w:ascii="Arial" w:hAnsi="Arial" w:cs="Arial"/>
          <w:b/>
          <w:sz w:val="22"/>
          <w:szCs w:val="22"/>
        </w:rPr>
        <w:t xml:space="preserve">FREE RECORDING IN ACCORDANCE </w:t>
      </w:r>
      <w:r w:rsidR="000004F7">
        <w:rPr>
          <w:rFonts w:ascii="Arial" w:hAnsi="Arial" w:cs="Arial"/>
          <w:b/>
          <w:sz w:val="22"/>
          <w:szCs w:val="22"/>
        </w:rPr>
        <w:t xml:space="preserve">WITH </w:t>
      </w:r>
      <w:smartTag w:uri="urn:schemas-microsoft-com:office:smarttags" w:element="State">
        <w:smartTag w:uri="urn:schemas-microsoft-com:office:smarttags" w:element="place">
          <w:r w:rsidR="000004F7">
            <w:rPr>
              <w:rFonts w:ascii="Arial" w:hAnsi="Arial" w:cs="Arial"/>
              <w:b/>
              <w:sz w:val="22"/>
              <w:szCs w:val="22"/>
            </w:rPr>
            <w:t>CALIFORNIA</w:t>
          </w:r>
        </w:smartTag>
      </w:smartTag>
    </w:p>
    <w:p w14:paraId="5C3A1FD3" w14:textId="77777777" w:rsidR="003E06CA" w:rsidRPr="005263C0" w:rsidRDefault="00785F3C" w:rsidP="000004F7">
      <w:pPr>
        <w:pStyle w:val="WPDefaults"/>
        <w:pBdr>
          <w:right w:val="single" w:sz="4" w:space="4" w:color="auto"/>
        </w:pBdr>
        <w:tabs>
          <w:tab w:val="clear" w:pos="9360"/>
        </w:tabs>
        <w:ind w:right="5490"/>
        <w:jc w:val="left"/>
        <w:rPr>
          <w:rFonts w:ascii="Arial" w:hAnsi="Arial" w:cs="Arial"/>
          <w:b/>
          <w:i/>
          <w:iCs/>
          <w:sz w:val="20"/>
        </w:rPr>
      </w:pPr>
      <w:r w:rsidRPr="000004F7">
        <w:rPr>
          <w:rFonts w:ascii="Arial" w:hAnsi="Arial" w:cs="Arial"/>
          <w:b/>
          <w:sz w:val="22"/>
          <w:szCs w:val="22"/>
        </w:rPr>
        <w:t>GOVERNMENT CODE SECTION 27383</w:t>
      </w:r>
      <w:r w:rsidR="00F83F98" w:rsidRPr="00F83F98">
        <w:rPr>
          <w:rFonts w:ascii="Arial" w:hAnsi="Arial" w:cs="Arial"/>
          <w:b/>
          <w:sz w:val="22"/>
          <w:szCs w:val="22"/>
        </w:rPr>
        <w:t xml:space="preserve"> </w:t>
      </w:r>
      <w:r w:rsidR="00F83F98" w:rsidRPr="00CA2C10">
        <w:rPr>
          <w:rFonts w:ascii="Arial" w:hAnsi="Arial" w:cs="Arial"/>
          <w:b/>
          <w:sz w:val="22"/>
          <w:szCs w:val="22"/>
        </w:rPr>
        <w:t>and 27388.1.</w:t>
      </w:r>
    </w:p>
    <w:p w14:paraId="3CE3CB87" w14:textId="77777777" w:rsidR="003E06CA" w:rsidRPr="00785F3C" w:rsidRDefault="003E06CA" w:rsidP="00785F3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490"/>
        <w:jc w:val="both"/>
        <w:rPr>
          <w:rFonts w:ascii="Arial" w:hAnsi="Arial" w:cs="Arial"/>
          <w:color w:val="000000"/>
          <w:sz w:val="18"/>
          <w:szCs w:val="18"/>
        </w:rPr>
      </w:pPr>
    </w:p>
    <w:p w14:paraId="0A03C6C6" w14:textId="77777777" w:rsidR="003E06CA" w:rsidRPr="000004F7" w:rsidRDefault="00785F3C" w:rsidP="00785F3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490"/>
        <w:jc w:val="both"/>
        <w:rPr>
          <w:rFonts w:ascii="Arial" w:hAnsi="Arial" w:cs="Arial"/>
          <w:color w:val="000000"/>
          <w:sz w:val="22"/>
          <w:szCs w:val="22"/>
        </w:rPr>
      </w:pPr>
      <w:r w:rsidRPr="000004F7">
        <w:rPr>
          <w:rFonts w:ascii="Arial" w:hAnsi="Arial" w:cs="Arial"/>
          <w:color w:val="000000"/>
          <w:sz w:val="22"/>
          <w:szCs w:val="22"/>
        </w:rPr>
        <w:t>RECORDING REQUESTED BY</w:t>
      </w:r>
    </w:p>
    <w:p w14:paraId="4DED4D68" w14:textId="77777777" w:rsidR="003E06CA" w:rsidRPr="000004F7" w:rsidRDefault="00785F3C" w:rsidP="00785F3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490"/>
        <w:jc w:val="both"/>
        <w:rPr>
          <w:rFonts w:ascii="Arial" w:hAnsi="Arial" w:cs="Arial"/>
          <w:color w:val="000000"/>
          <w:sz w:val="22"/>
          <w:szCs w:val="22"/>
        </w:rPr>
      </w:pPr>
      <w:r w:rsidRPr="000004F7">
        <w:rPr>
          <w:rFonts w:ascii="Arial" w:hAnsi="Arial" w:cs="Arial"/>
          <w:color w:val="000000"/>
          <w:sz w:val="22"/>
          <w:szCs w:val="22"/>
        </w:rPr>
        <w:t>AND WHEN RECORDED MAIL TO:</w:t>
      </w:r>
    </w:p>
    <w:p w14:paraId="23BF6075" w14:textId="77777777" w:rsidR="003E06CA" w:rsidRPr="000004F7" w:rsidRDefault="003E06CA" w:rsidP="00785F3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490"/>
        <w:jc w:val="both"/>
        <w:rPr>
          <w:rFonts w:ascii="Arial" w:hAnsi="Arial" w:cs="Arial"/>
          <w:color w:val="000000"/>
          <w:sz w:val="22"/>
          <w:szCs w:val="22"/>
        </w:rPr>
      </w:pPr>
    </w:p>
    <w:p w14:paraId="7FE41B87" w14:textId="77777777" w:rsidR="00E4701D" w:rsidRDefault="00E4701D" w:rsidP="00785F3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490"/>
        <w:jc w:val="both"/>
        <w:rPr>
          <w:rFonts w:ascii="Arial" w:hAnsi="Arial" w:cs="Arial"/>
          <w:color w:val="000000"/>
          <w:sz w:val="22"/>
          <w:szCs w:val="22"/>
        </w:rPr>
      </w:pPr>
      <w:r>
        <w:rPr>
          <w:rFonts w:ascii="Arial" w:hAnsi="Arial" w:cs="Arial"/>
          <w:color w:val="000000"/>
          <w:sz w:val="22"/>
          <w:szCs w:val="22"/>
        </w:rPr>
        <w:t>State of California</w:t>
      </w:r>
    </w:p>
    <w:p w14:paraId="6D00FEA1" w14:textId="77777777" w:rsidR="003E06CA" w:rsidRPr="000004F7" w:rsidRDefault="003E06CA" w:rsidP="00785F3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490"/>
        <w:jc w:val="both"/>
        <w:rPr>
          <w:rFonts w:ascii="Arial" w:hAnsi="Arial" w:cs="Arial"/>
          <w:color w:val="000000"/>
          <w:sz w:val="22"/>
          <w:szCs w:val="22"/>
        </w:rPr>
      </w:pPr>
      <w:r w:rsidRPr="000004F7">
        <w:rPr>
          <w:rFonts w:ascii="Arial" w:hAnsi="Arial" w:cs="Arial"/>
          <w:color w:val="000000"/>
          <w:sz w:val="22"/>
          <w:szCs w:val="22"/>
        </w:rPr>
        <w:t>Department of Housing and</w:t>
      </w:r>
    </w:p>
    <w:p w14:paraId="5A35589A" w14:textId="77777777" w:rsidR="003E06CA" w:rsidRPr="000004F7" w:rsidRDefault="003E06CA" w:rsidP="00785F3C">
      <w:pPr>
        <w:pStyle w:val="WPDefaults"/>
        <w:pBdr>
          <w:right w:val="single" w:sz="4" w:space="4" w:color="auto"/>
        </w:pBdr>
        <w:tabs>
          <w:tab w:val="clear" w:pos="9360"/>
        </w:tabs>
        <w:ind w:right="5490"/>
        <w:rPr>
          <w:rFonts w:ascii="Arial" w:hAnsi="Arial" w:cs="Arial"/>
          <w:sz w:val="22"/>
          <w:szCs w:val="22"/>
        </w:rPr>
      </w:pPr>
      <w:r w:rsidRPr="000004F7">
        <w:rPr>
          <w:rFonts w:ascii="Arial" w:hAnsi="Arial" w:cs="Arial"/>
          <w:sz w:val="22"/>
          <w:szCs w:val="22"/>
        </w:rPr>
        <w:t xml:space="preserve"> </w:t>
      </w:r>
      <w:r w:rsidR="00E4701D">
        <w:rPr>
          <w:rFonts w:ascii="Arial" w:hAnsi="Arial" w:cs="Arial"/>
          <w:sz w:val="22"/>
          <w:szCs w:val="22"/>
        </w:rPr>
        <w:t xml:space="preserve">     </w:t>
      </w:r>
      <w:r w:rsidRPr="000004F7">
        <w:rPr>
          <w:rFonts w:ascii="Arial" w:hAnsi="Arial" w:cs="Arial"/>
          <w:sz w:val="22"/>
          <w:szCs w:val="22"/>
        </w:rPr>
        <w:t>Community Development</w:t>
      </w:r>
    </w:p>
    <w:p w14:paraId="4B94FE5C" w14:textId="77777777" w:rsidR="003E06CA" w:rsidRPr="000004F7" w:rsidRDefault="003E06CA" w:rsidP="00785F3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490"/>
        <w:jc w:val="both"/>
        <w:rPr>
          <w:rFonts w:ascii="Arial" w:hAnsi="Arial" w:cs="Arial"/>
          <w:color w:val="000000"/>
          <w:sz w:val="22"/>
          <w:szCs w:val="22"/>
        </w:rPr>
      </w:pPr>
      <w:smartTag w:uri="urn:schemas-microsoft-com:office:smarttags" w:element="address">
        <w:smartTag w:uri="urn:schemas-microsoft-com:office:smarttags" w:element="Street">
          <w:r w:rsidRPr="000004F7">
            <w:rPr>
              <w:rFonts w:ascii="Arial" w:hAnsi="Arial" w:cs="Arial"/>
              <w:color w:val="000000"/>
              <w:sz w:val="22"/>
              <w:szCs w:val="22"/>
            </w:rPr>
            <w:t>P.O. Box</w:t>
          </w:r>
        </w:smartTag>
        <w:r w:rsidRPr="000004F7">
          <w:rPr>
            <w:rFonts w:ascii="Arial" w:hAnsi="Arial" w:cs="Arial"/>
            <w:color w:val="000000"/>
            <w:sz w:val="22"/>
            <w:szCs w:val="22"/>
          </w:rPr>
          <w:t xml:space="preserve"> 952052</w:t>
        </w:r>
      </w:smartTag>
    </w:p>
    <w:p w14:paraId="2DEEF746" w14:textId="77777777" w:rsidR="003E06CA" w:rsidRDefault="003E06CA" w:rsidP="00785F3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490"/>
        <w:jc w:val="both"/>
        <w:rPr>
          <w:rFonts w:ascii="Arial" w:hAnsi="Arial" w:cs="Arial"/>
          <w:color w:val="000000"/>
          <w:sz w:val="22"/>
          <w:szCs w:val="22"/>
        </w:rPr>
      </w:pPr>
      <w:smartTag w:uri="urn:schemas-microsoft-com:office:smarttags" w:element="PostalCode">
        <w:r w:rsidRPr="000004F7">
          <w:rPr>
            <w:rFonts w:ascii="Arial" w:hAnsi="Arial" w:cs="Arial"/>
            <w:color w:val="000000"/>
            <w:sz w:val="22"/>
            <w:szCs w:val="22"/>
          </w:rPr>
          <w:t>Sacramento</w:t>
        </w:r>
      </w:smartTag>
      <w:r w:rsidRPr="000004F7">
        <w:rPr>
          <w:rFonts w:ascii="Arial" w:hAnsi="Arial" w:cs="Arial"/>
          <w:color w:val="000000"/>
          <w:sz w:val="22"/>
          <w:szCs w:val="22"/>
        </w:rPr>
        <w:t xml:space="preserve">, </w:t>
      </w:r>
      <w:smartTag w:uri="urn:schemas-microsoft-com:office:smarttags" w:element="State">
        <w:r w:rsidRPr="000004F7">
          <w:rPr>
            <w:rFonts w:ascii="Arial" w:hAnsi="Arial" w:cs="Arial"/>
            <w:color w:val="000000"/>
            <w:sz w:val="22"/>
            <w:szCs w:val="22"/>
          </w:rPr>
          <w:t>CA</w:t>
        </w:r>
      </w:smartTag>
      <w:r w:rsidRPr="000004F7">
        <w:rPr>
          <w:rFonts w:ascii="Arial" w:hAnsi="Arial" w:cs="Arial"/>
          <w:color w:val="000000"/>
          <w:sz w:val="22"/>
          <w:szCs w:val="22"/>
        </w:rPr>
        <w:t xml:space="preserve"> 94252-2052</w:t>
      </w:r>
    </w:p>
    <w:p w14:paraId="439108D4" w14:textId="77777777" w:rsidR="004202A2" w:rsidRDefault="004202A2" w:rsidP="00785F3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490"/>
        <w:jc w:val="both"/>
        <w:rPr>
          <w:rFonts w:ascii="Arial" w:hAnsi="Arial" w:cs="Arial"/>
          <w:color w:val="000000"/>
          <w:sz w:val="22"/>
          <w:szCs w:val="22"/>
        </w:rPr>
      </w:pPr>
      <w:r>
        <w:rPr>
          <w:rFonts w:ascii="Arial" w:hAnsi="Arial" w:cs="Arial"/>
          <w:color w:val="000000"/>
          <w:sz w:val="22"/>
          <w:szCs w:val="22"/>
        </w:rPr>
        <w:t xml:space="preserve">Attn: </w:t>
      </w:r>
      <w:r w:rsidRPr="00A113EC">
        <w:rPr>
          <w:rFonts w:ascii="Arial" w:hAnsi="Arial" w:cs="Arial"/>
          <w:b/>
          <w:color w:val="000000"/>
          <w:sz w:val="22"/>
          <w:szCs w:val="22"/>
        </w:rPr>
        <w:t>Legal Affairs Division</w:t>
      </w:r>
    </w:p>
    <w:p w14:paraId="2E0C8309" w14:textId="77777777" w:rsidR="00E4701D" w:rsidRDefault="00C52B1F" w:rsidP="00785F3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490"/>
        <w:jc w:val="both"/>
        <w:rPr>
          <w:rFonts w:ascii="Arial" w:hAnsi="Arial" w:cs="Arial"/>
          <w:color w:val="000000"/>
          <w:sz w:val="22"/>
          <w:szCs w:val="22"/>
        </w:rPr>
      </w:pPr>
      <w:r>
        <w:rPr>
          <w:rFonts w:ascii="Arial" w:hAnsi="Arial" w:cs="Arial"/>
          <w:color w:val="000000"/>
          <w:sz w:val="22"/>
          <w:szCs w:val="22"/>
        </w:rPr>
        <w:t xml:space="preserve">        </w:t>
      </w:r>
      <w:r w:rsidR="00E4701D">
        <w:rPr>
          <w:rFonts w:ascii="Arial" w:hAnsi="Arial" w:cs="Arial"/>
          <w:color w:val="000000"/>
          <w:sz w:val="22"/>
          <w:szCs w:val="22"/>
        </w:rPr>
        <w:t>Veterans Housing &amp;</w:t>
      </w:r>
    </w:p>
    <w:p w14:paraId="310BB7D4" w14:textId="77777777" w:rsidR="00E4701D" w:rsidRDefault="00E4701D" w:rsidP="00785F3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490"/>
        <w:jc w:val="both"/>
        <w:rPr>
          <w:rFonts w:ascii="Arial" w:hAnsi="Arial" w:cs="Arial"/>
          <w:color w:val="000000"/>
          <w:sz w:val="22"/>
          <w:szCs w:val="22"/>
        </w:rPr>
      </w:pPr>
      <w:r>
        <w:rPr>
          <w:rFonts w:ascii="Arial" w:hAnsi="Arial" w:cs="Arial"/>
          <w:color w:val="000000"/>
          <w:sz w:val="22"/>
          <w:szCs w:val="22"/>
        </w:rPr>
        <w:t xml:space="preserve">        Homelessness Prevention</w:t>
      </w:r>
    </w:p>
    <w:p w14:paraId="29980567" w14:textId="77777777" w:rsidR="00E4701D" w:rsidRDefault="00E4701D" w:rsidP="00785F3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490"/>
        <w:jc w:val="both"/>
        <w:rPr>
          <w:rFonts w:ascii="Arial" w:hAnsi="Arial" w:cs="Arial"/>
          <w:color w:val="000000"/>
          <w:sz w:val="22"/>
          <w:szCs w:val="22"/>
        </w:rPr>
      </w:pPr>
      <w:r>
        <w:rPr>
          <w:rFonts w:ascii="Arial" w:hAnsi="Arial" w:cs="Arial"/>
          <w:color w:val="000000"/>
          <w:sz w:val="22"/>
          <w:szCs w:val="22"/>
        </w:rPr>
        <w:t xml:space="preserve">        (VHHP) Program</w:t>
      </w:r>
    </w:p>
    <w:p w14:paraId="4813FB89" w14:textId="77777777" w:rsidR="00C52B1F" w:rsidRPr="008C0A71" w:rsidRDefault="00E4701D" w:rsidP="00785F3C">
      <w:pPr>
        <w:pBdr>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490"/>
        <w:jc w:val="both"/>
        <w:rPr>
          <w:rFonts w:ascii="Arial" w:hAnsi="Arial" w:cs="Arial"/>
          <w:b/>
          <w:color w:val="000000"/>
          <w:sz w:val="22"/>
          <w:szCs w:val="22"/>
        </w:rPr>
      </w:pPr>
      <w:r>
        <w:rPr>
          <w:rFonts w:ascii="Arial" w:hAnsi="Arial" w:cs="Arial"/>
          <w:color w:val="000000"/>
          <w:sz w:val="22"/>
          <w:szCs w:val="22"/>
        </w:rPr>
        <w:t xml:space="preserve">        </w:t>
      </w:r>
      <w:r w:rsidRPr="008C0A71">
        <w:rPr>
          <w:rFonts w:ascii="Arial" w:hAnsi="Arial" w:cs="Arial"/>
          <w:b/>
          <w:color w:val="000000"/>
          <w:sz w:val="22"/>
          <w:szCs w:val="22"/>
        </w:rPr>
        <w:t xml:space="preserve">__ </w:t>
      </w:r>
      <w:r w:rsidR="00C52B1F" w:rsidRPr="008C0A71">
        <w:rPr>
          <w:rFonts w:ascii="Arial" w:hAnsi="Arial" w:cs="Arial"/>
          <w:b/>
          <w:color w:val="000000"/>
          <w:sz w:val="22"/>
          <w:szCs w:val="22"/>
        </w:rPr>
        <w:t>-</w:t>
      </w:r>
      <w:r w:rsidRPr="008C0A71">
        <w:rPr>
          <w:rFonts w:ascii="Arial" w:hAnsi="Arial" w:cs="Arial"/>
          <w:b/>
          <w:color w:val="000000"/>
          <w:sz w:val="22"/>
          <w:szCs w:val="22"/>
        </w:rPr>
        <w:t>VHHP - ____</w:t>
      </w:r>
    </w:p>
    <w:p w14:paraId="41A59CAC" w14:textId="77777777" w:rsidR="003E06CA" w:rsidRPr="00785F3C" w:rsidRDefault="00785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u w:val="single"/>
        </w:rPr>
      </w:pP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p>
    <w:p w14:paraId="09784D87"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6742DBC1"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b/>
          <w:color w:val="000000"/>
          <w:sz w:val="24"/>
        </w:rPr>
      </w:pPr>
      <w:r>
        <w:rPr>
          <w:rFonts w:ascii="Arial" w:hAnsi="Arial" w:cs="Arial"/>
          <w:b/>
          <w:color w:val="000000"/>
          <w:sz w:val="24"/>
        </w:rPr>
        <w:t>DEPARTMENT OF HOUSING AND COMMUNITY DEVELOPMENT</w:t>
      </w:r>
    </w:p>
    <w:p w14:paraId="0AF55F4C" w14:textId="77777777" w:rsidR="00E4701D" w:rsidRPr="00E4701D" w:rsidRDefault="00E4701D" w:rsidP="00E4701D">
      <w:pPr>
        <w:pStyle w:val="Heading2"/>
        <w:rPr>
          <w:rFonts w:cs="Arial"/>
          <w:i w:val="0"/>
          <w:sz w:val="24"/>
          <w:szCs w:val="24"/>
        </w:rPr>
      </w:pPr>
      <w:r w:rsidRPr="00E4701D">
        <w:rPr>
          <w:rFonts w:cs="Arial"/>
          <w:i w:val="0"/>
          <w:sz w:val="24"/>
          <w:szCs w:val="24"/>
        </w:rPr>
        <w:t>VETERANS HOUSING AND HOMELESSNESS PREVENTION (VHHP) PROGRAM</w:t>
      </w:r>
    </w:p>
    <w:p w14:paraId="02559478" w14:textId="77777777" w:rsidR="00E4701D" w:rsidRDefault="00E4701D" w:rsidP="00E47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color w:val="000000"/>
        </w:rPr>
      </w:pPr>
    </w:p>
    <w:p w14:paraId="282D795E" w14:textId="0C74B351" w:rsidR="00E4701D" w:rsidRPr="00E4701D" w:rsidRDefault="00E4701D" w:rsidP="00E47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b/>
          <w:color w:val="000000"/>
          <w:sz w:val="24"/>
          <w:szCs w:val="24"/>
        </w:rPr>
      </w:pPr>
      <w:r w:rsidRPr="00E4701D">
        <w:rPr>
          <w:rFonts w:ascii="Arial" w:hAnsi="Arial" w:cs="Arial"/>
          <w:b/>
          <w:color w:val="000000"/>
          <w:sz w:val="24"/>
          <w:szCs w:val="24"/>
        </w:rPr>
        <w:t xml:space="preserve">NOFA of </w:t>
      </w:r>
      <w:r w:rsidR="00454AEA">
        <w:rPr>
          <w:rFonts w:ascii="Arial" w:hAnsi="Arial" w:cs="Arial"/>
          <w:b/>
          <w:color w:val="000000"/>
          <w:sz w:val="24"/>
          <w:szCs w:val="24"/>
        </w:rPr>
        <w:t>December 2016</w:t>
      </w:r>
    </w:p>
    <w:p w14:paraId="7395C059"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color w:val="000000"/>
          <w:sz w:val="24"/>
        </w:rPr>
      </w:pPr>
    </w:p>
    <w:p w14:paraId="530105D3" w14:textId="77777777" w:rsidR="003E06CA" w:rsidRDefault="003E06CA">
      <w:pPr>
        <w:pStyle w:val="Heading3"/>
        <w:rPr>
          <w:rFonts w:ascii="Arial" w:hAnsi="Arial" w:cs="Arial"/>
        </w:rPr>
      </w:pPr>
      <w:r>
        <w:rPr>
          <w:rFonts w:ascii="Arial" w:hAnsi="Arial" w:cs="Arial"/>
        </w:rPr>
        <w:t>REGULATORY AGREEMENT</w:t>
      </w:r>
    </w:p>
    <w:p w14:paraId="69495447"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color w:val="000000"/>
          <w:sz w:val="24"/>
        </w:rPr>
      </w:pPr>
    </w:p>
    <w:p w14:paraId="3D3325D3" w14:textId="77777777" w:rsidR="003E06CA" w:rsidRDefault="008634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color w:val="000000"/>
          <w:sz w:val="24"/>
        </w:rPr>
      </w:pPr>
      <w:r>
        <w:rPr>
          <w:rFonts w:ascii="Arial" w:hAnsi="Arial" w:cs="Arial"/>
          <w:color w:val="000000"/>
          <w:sz w:val="24"/>
        </w:rPr>
        <w:t xml:space="preserve">LOAN NUMBER </w:t>
      </w:r>
      <w:r w:rsidR="00E02CEB">
        <w:rPr>
          <w:rFonts w:ascii="Arial" w:hAnsi="Arial" w:cs="Arial"/>
          <w:color w:val="000000"/>
          <w:sz w:val="24"/>
        </w:rPr>
        <w:t>__</w:t>
      </w:r>
      <w:r w:rsidR="003E06CA">
        <w:rPr>
          <w:rFonts w:ascii="Arial" w:hAnsi="Arial" w:cs="Arial"/>
          <w:color w:val="000000"/>
          <w:sz w:val="24"/>
        </w:rPr>
        <w:t>-</w:t>
      </w:r>
      <w:r w:rsidR="00E4701D">
        <w:rPr>
          <w:rFonts w:ascii="Arial" w:hAnsi="Arial" w:cs="Arial"/>
          <w:color w:val="000000"/>
          <w:sz w:val="24"/>
        </w:rPr>
        <w:t>VHHP</w:t>
      </w:r>
      <w:r w:rsidR="003E06CA">
        <w:rPr>
          <w:rFonts w:ascii="Arial" w:hAnsi="Arial" w:cs="Arial"/>
          <w:color w:val="000000"/>
          <w:sz w:val="24"/>
        </w:rPr>
        <w:t>-</w:t>
      </w:r>
      <w:r w:rsidR="00E02CEB">
        <w:rPr>
          <w:rFonts w:ascii="Arial" w:hAnsi="Arial" w:cs="Arial"/>
          <w:color w:val="000000"/>
          <w:sz w:val="24"/>
        </w:rPr>
        <w:t>____</w:t>
      </w:r>
    </w:p>
    <w:p w14:paraId="6E3ED70E"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color w:val="000000"/>
          <w:sz w:val="24"/>
        </w:rPr>
      </w:pPr>
    </w:p>
    <w:p w14:paraId="7BCD3842"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 xml:space="preserve">This Regulatory Agreement (the </w:t>
      </w:r>
      <w:r w:rsidRPr="00E4701D">
        <w:rPr>
          <w:rFonts w:ascii="Arial" w:hAnsi="Arial" w:cs="Arial"/>
          <w:b/>
          <w:color w:val="000000"/>
          <w:sz w:val="24"/>
        </w:rPr>
        <w:t>“Agreement”</w:t>
      </w:r>
      <w:r>
        <w:rPr>
          <w:rFonts w:ascii="Arial" w:hAnsi="Arial" w:cs="Arial"/>
          <w:color w:val="000000"/>
          <w:sz w:val="24"/>
        </w:rPr>
        <w:t xml:space="preserve">) dated </w:t>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t>,</w:t>
      </w:r>
      <w:r w:rsidR="00C52B1F">
        <w:rPr>
          <w:rFonts w:ascii="Arial" w:hAnsi="Arial" w:cs="Arial"/>
          <w:color w:val="000000"/>
          <w:sz w:val="24"/>
        </w:rPr>
        <w:t xml:space="preserve"> 20</w:t>
      </w:r>
      <w:r>
        <w:rPr>
          <w:rFonts w:ascii="Arial" w:hAnsi="Arial" w:cs="Arial"/>
          <w:color w:val="000000"/>
          <w:sz w:val="24"/>
        </w:rPr>
        <w:t xml:space="preserve">__, </w:t>
      </w:r>
      <w:r w:rsidR="00A56E54">
        <w:rPr>
          <w:rFonts w:ascii="Arial" w:hAnsi="Arial" w:cs="Arial"/>
          <w:color w:val="000000"/>
          <w:sz w:val="24"/>
        </w:rPr>
        <w:t xml:space="preserve">for reference purposes only, </w:t>
      </w:r>
      <w:r>
        <w:rPr>
          <w:rFonts w:ascii="Arial" w:hAnsi="Arial" w:cs="Arial"/>
          <w:color w:val="000000"/>
          <w:sz w:val="24"/>
        </w:rPr>
        <w:t xml:space="preserve">is made and entered into by and between __________________________, a ___________________ (the </w:t>
      </w:r>
      <w:r w:rsidRPr="00E4701D">
        <w:rPr>
          <w:rFonts w:ascii="Arial" w:hAnsi="Arial" w:cs="Arial"/>
          <w:b/>
          <w:color w:val="000000"/>
          <w:sz w:val="24"/>
        </w:rPr>
        <w:t>“Borrower”</w:t>
      </w:r>
      <w:r>
        <w:rPr>
          <w:rFonts w:ascii="Arial" w:hAnsi="Arial" w:cs="Arial"/>
          <w:color w:val="000000"/>
          <w:sz w:val="24"/>
        </w:rPr>
        <w:t xml:space="preserve">), and the Department of Housing and Community Development, a public agency of the State of California (the </w:t>
      </w:r>
      <w:r w:rsidRPr="00E4701D">
        <w:rPr>
          <w:rFonts w:ascii="Arial" w:hAnsi="Arial" w:cs="Arial"/>
          <w:b/>
          <w:color w:val="000000"/>
          <w:sz w:val="24"/>
        </w:rPr>
        <w:t>“Department”</w:t>
      </w:r>
      <w:r>
        <w:rPr>
          <w:rFonts w:ascii="Arial" w:hAnsi="Arial" w:cs="Arial"/>
          <w:color w:val="000000"/>
          <w:sz w:val="24"/>
        </w:rPr>
        <w:t>).</w:t>
      </w:r>
    </w:p>
    <w:p w14:paraId="0AF425B4" w14:textId="77777777" w:rsidR="003E06CA" w:rsidRDefault="003E06CA">
      <w:pPr>
        <w:pStyle w:val="WPDefaults"/>
        <w:rPr>
          <w:rFonts w:ascii="Arial" w:hAnsi="Arial" w:cs="Arial"/>
        </w:rPr>
      </w:pPr>
    </w:p>
    <w:p w14:paraId="53572941"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b/>
          <w:bCs/>
          <w:color w:val="000000"/>
          <w:sz w:val="24"/>
        </w:rPr>
      </w:pPr>
      <w:r>
        <w:rPr>
          <w:rFonts w:ascii="Arial" w:hAnsi="Arial" w:cs="Arial"/>
          <w:b/>
          <w:bCs/>
          <w:color w:val="000000"/>
          <w:sz w:val="24"/>
          <w:u w:val="single"/>
        </w:rPr>
        <w:t>RECITALS</w:t>
      </w:r>
      <w:r>
        <w:rPr>
          <w:rFonts w:ascii="Arial" w:hAnsi="Arial" w:cs="Arial"/>
          <w:b/>
          <w:bCs/>
          <w:color w:val="000000"/>
          <w:sz w:val="24"/>
        </w:rPr>
        <w:t>:</w:t>
      </w:r>
    </w:p>
    <w:p w14:paraId="51D68BA9"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2EB8C590" w14:textId="3FFC3969" w:rsidR="004A19E5" w:rsidRPr="004A19E5" w:rsidRDefault="003E06CA" w:rsidP="00403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b/>
          <w:color w:val="000000"/>
          <w:sz w:val="24"/>
        </w:rPr>
      </w:pPr>
      <w:r>
        <w:rPr>
          <w:rFonts w:ascii="Arial" w:hAnsi="Arial" w:cs="Arial"/>
          <w:color w:val="000000"/>
          <w:sz w:val="24"/>
        </w:rPr>
        <w:t>A.</w:t>
      </w:r>
      <w:r>
        <w:rPr>
          <w:rFonts w:ascii="Arial" w:hAnsi="Arial" w:cs="Arial"/>
          <w:color w:val="000000"/>
          <w:sz w:val="24"/>
        </w:rPr>
        <w:tab/>
        <w:t xml:space="preserve">Borrower has applied to the Department for a loan (the </w:t>
      </w:r>
      <w:r w:rsidRPr="00E4701D">
        <w:rPr>
          <w:rFonts w:ascii="Arial" w:hAnsi="Arial" w:cs="Arial"/>
          <w:b/>
          <w:color w:val="000000"/>
          <w:sz w:val="24"/>
        </w:rPr>
        <w:t>“Loan”</w:t>
      </w:r>
      <w:r>
        <w:rPr>
          <w:rFonts w:ascii="Arial" w:hAnsi="Arial" w:cs="Arial"/>
          <w:color w:val="000000"/>
          <w:sz w:val="24"/>
        </w:rPr>
        <w:t xml:space="preserve">) </w:t>
      </w:r>
      <w:r w:rsidR="00E4701D" w:rsidRPr="00E4701D">
        <w:rPr>
          <w:rFonts w:ascii="Arial" w:hAnsi="Arial" w:cs="Arial"/>
          <w:color w:val="000000"/>
          <w:sz w:val="24"/>
          <w:szCs w:val="24"/>
        </w:rPr>
        <w:t xml:space="preserve">for the purpose of assisting in the acquisition, construction, rehabilitation and/or preservation by Borrower of that certain </w:t>
      </w:r>
      <w:r w:rsidR="00E4701D" w:rsidRPr="003E5277">
        <w:rPr>
          <w:rFonts w:ascii="Arial" w:hAnsi="Arial" w:cs="Arial"/>
          <w:i/>
          <w:color w:val="000000"/>
          <w:sz w:val="24"/>
          <w:szCs w:val="24"/>
          <w:highlight w:val="yellow"/>
        </w:rPr>
        <w:t>[affordable multifamily supportive housing, affordable transitional housing, affordable rental housing]</w:t>
      </w:r>
      <w:r w:rsidR="00E4701D" w:rsidRPr="00E4701D">
        <w:rPr>
          <w:rFonts w:ascii="Arial" w:hAnsi="Arial" w:cs="Arial"/>
          <w:i/>
          <w:color w:val="000000"/>
          <w:sz w:val="24"/>
          <w:szCs w:val="24"/>
        </w:rPr>
        <w:t xml:space="preserve"> </w:t>
      </w:r>
      <w:r w:rsidR="00E4701D" w:rsidRPr="00E4701D">
        <w:rPr>
          <w:rFonts w:ascii="Arial" w:hAnsi="Arial" w:cs="Arial"/>
          <w:color w:val="000000"/>
          <w:sz w:val="24"/>
          <w:szCs w:val="24"/>
        </w:rPr>
        <w:t xml:space="preserve">and/or related facilities for </w:t>
      </w:r>
      <w:r w:rsidR="00E4701D" w:rsidRPr="00E4701D">
        <w:rPr>
          <w:rFonts w:ascii="Arial" w:hAnsi="Arial" w:cs="Arial"/>
          <w:sz w:val="24"/>
          <w:szCs w:val="24"/>
        </w:rPr>
        <w:t xml:space="preserve">veterans and their families </w:t>
      </w:r>
      <w:r>
        <w:rPr>
          <w:rFonts w:ascii="Arial" w:hAnsi="Arial" w:cs="Arial"/>
          <w:color w:val="000000"/>
          <w:sz w:val="24"/>
        </w:rPr>
        <w:t xml:space="preserve">located at  </w:t>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t xml:space="preserve">    </w:t>
      </w:r>
      <w:r>
        <w:rPr>
          <w:rFonts w:ascii="Arial" w:hAnsi="Arial" w:cs="Arial"/>
          <w:color w:val="000000"/>
          <w:sz w:val="24"/>
        </w:rPr>
        <w:t xml:space="preserve">, California, consisting of a total of </w:t>
      </w:r>
      <w:r w:rsidR="004A19E5">
        <w:rPr>
          <w:rFonts w:ascii="Arial" w:hAnsi="Arial" w:cs="Arial"/>
          <w:color w:val="000000"/>
          <w:sz w:val="24"/>
        </w:rPr>
        <w:t>___</w:t>
      </w:r>
      <w:r>
        <w:rPr>
          <w:rFonts w:ascii="Arial" w:hAnsi="Arial" w:cs="Arial"/>
          <w:color w:val="000000"/>
          <w:sz w:val="24"/>
          <w:u w:val="single"/>
        </w:rPr>
        <w:tab/>
      </w:r>
      <w:r>
        <w:rPr>
          <w:rFonts w:ascii="Arial" w:hAnsi="Arial" w:cs="Arial"/>
          <w:color w:val="000000"/>
          <w:sz w:val="24"/>
        </w:rPr>
        <w:t xml:space="preserve"> rental units (the </w:t>
      </w:r>
      <w:r w:rsidRPr="004A19E5">
        <w:rPr>
          <w:rFonts w:ascii="Arial" w:hAnsi="Arial" w:cs="Arial"/>
          <w:b/>
          <w:color w:val="000000"/>
          <w:sz w:val="24"/>
        </w:rPr>
        <w:t>"Development"</w:t>
      </w:r>
      <w:r>
        <w:rPr>
          <w:rFonts w:ascii="Arial" w:hAnsi="Arial" w:cs="Arial"/>
          <w:color w:val="000000"/>
          <w:sz w:val="24"/>
        </w:rPr>
        <w:t xml:space="preserve">), of </w:t>
      </w:r>
      <w:r>
        <w:rPr>
          <w:rFonts w:ascii="Arial" w:hAnsi="Arial" w:cs="Arial"/>
          <w:color w:val="000000"/>
          <w:sz w:val="24"/>
        </w:rPr>
        <w:lastRenderedPageBreak/>
        <w:t xml:space="preserve">which </w:t>
      </w:r>
      <w:r>
        <w:rPr>
          <w:rFonts w:ascii="Arial" w:hAnsi="Arial" w:cs="Arial"/>
          <w:color w:val="000000"/>
          <w:sz w:val="24"/>
          <w:u w:val="single"/>
        </w:rPr>
        <w:t xml:space="preserve">      </w:t>
      </w:r>
      <w:r>
        <w:rPr>
          <w:rFonts w:ascii="Arial" w:hAnsi="Arial" w:cs="Arial"/>
          <w:color w:val="000000"/>
          <w:sz w:val="24"/>
        </w:rPr>
        <w:t xml:space="preserve">_____ Assisted Units are to be occupied by </w:t>
      </w:r>
      <w:r w:rsidR="000D7B01">
        <w:rPr>
          <w:rFonts w:ascii="Arial" w:hAnsi="Arial" w:cs="Arial"/>
          <w:color w:val="000000"/>
          <w:sz w:val="24"/>
        </w:rPr>
        <w:t>E</w:t>
      </w:r>
      <w:r>
        <w:rPr>
          <w:rFonts w:ascii="Arial" w:hAnsi="Arial" w:cs="Arial"/>
          <w:color w:val="000000"/>
          <w:sz w:val="24"/>
        </w:rPr>
        <w:t xml:space="preserve">ligible </w:t>
      </w:r>
      <w:r w:rsidR="000D7B01">
        <w:rPr>
          <w:rFonts w:ascii="Arial" w:hAnsi="Arial" w:cs="Arial"/>
          <w:color w:val="000000"/>
          <w:sz w:val="24"/>
        </w:rPr>
        <w:t>H</w:t>
      </w:r>
      <w:r>
        <w:rPr>
          <w:rFonts w:ascii="Arial" w:hAnsi="Arial" w:cs="Arial"/>
          <w:color w:val="000000"/>
          <w:sz w:val="24"/>
        </w:rPr>
        <w:t>ouseholds as provided in this Agreement.  The Development is located on th</w:t>
      </w:r>
      <w:r w:rsidR="003E5277">
        <w:rPr>
          <w:rFonts w:ascii="Arial" w:hAnsi="Arial" w:cs="Arial"/>
          <w:color w:val="000000"/>
          <w:sz w:val="24"/>
        </w:rPr>
        <w:t xml:space="preserve">at certain </w:t>
      </w:r>
      <w:r>
        <w:rPr>
          <w:rFonts w:ascii="Arial" w:hAnsi="Arial" w:cs="Arial"/>
          <w:color w:val="000000"/>
          <w:sz w:val="24"/>
        </w:rPr>
        <w:t xml:space="preserve">real property </w:t>
      </w:r>
      <w:r w:rsidR="003E5277">
        <w:rPr>
          <w:rFonts w:ascii="Arial" w:hAnsi="Arial" w:cs="Arial"/>
          <w:color w:val="000000"/>
          <w:sz w:val="24"/>
        </w:rPr>
        <w:t xml:space="preserve">located in ________ County, California more particularly </w:t>
      </w:r>
      <w:r>
        <w:rPr>
          <w:rFonts w:ascii="Arial" w:hAnsi="Arial" w:cs="Arial"/>
          <w:color w:val="000000"/>
          <w:sz w:val="24"/>
        </w:rPr>
        <w:t xml:space="preserve">described in </w:t>
      </w:r>
      <w:r>
        <w:rPr>
          <w:rFonts w:ascii="Arial" w:hAnsi="Arial" w:cs="Arial"/>
          <w:color w:val="000000"/>
          <w:sz w:val="24"/>
          <w:u w:val="single"/>
        </w:rPr>
        <w:t>Exhibit A</w:t>
      </w:r>
      <w:r>
        <w:rPr>
          <w:rFonts w:ascii="Arial" w:hAnsi="Arial" w:cs="Arial"/>
          <w:color w:val="000000"/>
          <w:sz w:val="24"/>
        </w:rPr>
        <w:t xml:space="preserve"> hereto (the </w:t>
      </w:r>
      <w:r w:rsidRPr="004A19E5">
        <w:rPr>
          <w:rFonts w:ascii="Arial" w:hAnsi="Arial" w:cs="Arial"/>
          <w:b/>
          <w:color w:val="000000"/>
          <w:sz w:val="24"/>
        </w:rPr>
        <w:t>“Property”</w:t>
      </w:r>
      <w:r>
        <w:rPr>
          <w:rFonts w:ascii="Arial" w:hAnsi="Arial" w:cs="Arial"/>
          <w:color w:val="000000"/>
          <w:sz w:val="24"/>
        </w:rPr>
        <w:t xml:space="preserve">).  The Department has conditionally agreed to provide the Loan under </w:t>
      </w:r>
      <w:r w:rsidR="004A19E5" w:rsidRPr="004A19E5">
        <w:rPr>
          <w:rFonts w:ascii="Arial" w:hAnsi="Arial" w:cs="Arial"/>
          <w:color w:val="000000"/>
          <w:sz w:val="24"/>
          <w:szCs w:val="24"/>
        </w:rPr>
        <w:t xml:space="preserve">the Veterans Housing and Homelessness Prevention Program authorized by the </w:t>
      </w:r>
      <w:r w:rsidR="004A19E5" w:rsidRPr="003E5277">
        <w:rPr>
          <w:rFonts w:ascii="Arial" w:hAnsi="Arial" w:cs="Arial"/>
          <w:color w:val="000000"/>
          <w:sz w:val="24"/>
          <w:szCs w:val="24"/>
        </w:rPr>
        <w:t>Veterans Housing and Homelessness Prevention Act set forth in Military and Veteran’s Code Division 4, Chapter 6, Article 3.2, commencing with Section 987.001</w:t>
      </w:r>
      <w:r w:rsidR="004A19E5" w:rsidRPr="004A19E5">
        <w:rPr>
          <w:rFonts w:ascii="Arial" w:hAnsi="Arial" w:cs="Arial"/>
          <w:color w:val="000000"/>
          <w:sz w:val="24"/>
          <w:szCs w:val="24"/>
        </w:rPr>
        <w:t xml:space="preserve"> </w:t>
      </w:r>
      <w:r>
        <w:rPr>
          <w:rFonts w:ascii="Arial" w:hAnsi="Arial" w:cs="Arial"/>
          <w:color w:val="000000"/>
          <w:sz w:val="24"/>
        </w:rPr>
        <w:t xml:space="preserve">(the </w:t>
      </w:r>
      <w:r w:rsidRPr="004A19E5">
        <w:rPr>
          <w:rFonts w:ascii="Arial" w:hAnsi="Arial" w:cs="Arial"/>
          <w:b/>
          <w:color w:val="000000"/>
          <w:sz w:val="24"/>
        </w:rPr>
        <w:t>“Program”</w:t>
      </w:r>
      <w:r>
        <w:rPr>
          <w:rFonts w:ascii="Arial" w:hAnsi="Arial" w:cs="Arial"/>
          <w:color w:val="000000"/>
          <w:sz w:val="24"/>
        </w:rPr>
        <w:t xml:space="preserve">) and the </w:t>
      </w:r>
      <w:r w:rsidR="004A19E5" w:rsidRPr="004A19E5">
        <w:rPr>
          <w:rFonts w:ascii="Arial" w:hAnsi="Arial" w:cs="Arial"/>
          <w:color w:val="000000"/>
          <w:sz w:val="24"/>
          <w:szCs w:val="24"/>
        </w:rPr>
        <w:t xml:space="preserve">Veterans Housing and Homelessness Prevention (VHHP) Program Guidelines </w:t>
      </w:r>
      <w:r w:rsidR="000853DD">
        <w:rPr>
          <w:rFonts w:ascii="Arial" w:hAnsi="Arial" w:cs="Arial"/>
          <w:color w:val="000000"/>
          <w:sz w:val="24"/>
          <w:szCs w:val="24"/>
        </w:rPr>
        <w:t xml:space="preserve">dated </w:t>
      </w:r>
      <w:r w:rsidR="00454AEA">
        <w:rPr>
          <w:rFonts w:ascii="Arial" w:hAnsi="Arial" w:cs="Arial"/>
          <w:color w:val="000000"/>
          <w:sz w:val="24"/>
          <w:szCs w:val="24"/>
        </w:rPr>
        <w:t>February 14</w:t>
      </w:r>
      <w:r w:rsidR="000D7B01">
        <w:rPr>
          <w:rFonts w:ascii="Arial" w:hAnsi="Arial" w:cs="Arial"/>
          <w:color w:val="000000"/>
          <w:sz w:val="24"/>
          <w:szCs w:val="24"/>
        </w:rPr>
        <w:t xml:space="preserve">, </w:t>
      </w:r>
      <w:r w:rsidR="00454AEA">
        <w:rPr>
          <w:rFonts w:ascii="Arial" w:hAnsi="Arial" w:cs="Arial"/>
          <w:color w:val="000000"/>
          <w:sz w:val="24"/>
          <w:szCs w:val="24"/>
        </w:rPr>
        <w:t>2017</w:t>
      </w:r>
      <w:r w:rsidR="000853DD">
        <w:rPr>
          <w:rFonts w:ascii="Arial" w:hAnsi="Arial" w:cs="Arial"/>
          <w:color w:val="000000"/>
          <w:sz w:val="24"/>
          <w:szCs w:val="24"/>
        </w:rPr>
        <w:t xml:space="preserve"> </w:t>
      </w:r>
      <w:r w:rsidR="004A19E5" w:rsidRPr="004A19E5">
        <w:rPr>
          <w:rFonts w:ascii="Arial" w:hAnsi="Arial" w:cs="Arial"/>
          <w:color w:val="000000"/>
          <w:sz w:val="24"/>
          <w:szCs w:val="24"/>
        </w:rPr>
        <w:t xml:space="preserve">(the </w:t>
      </w:r>
      <w:r w:rsidR="004A19E5" w:rsidRPr="004A19E5">
        <w:rPr>
          <w:rFonts w:ascii="Arial" w:hAnsi="Arial" w:cs="Arial"/>
          <w:b/>
          <w:color w:val="000000"/>
          <w:sz w:val="24"/>
          <w:szCs w:val="24"/>
        </w:rPr>
        <w:t>“Guidelines”</w:t>
      </w:r>
      <w:r w:rsidR="004A19E5" w:rsidRPr="004A19E5">
        <w:rPr>
          <w:rFonts w:ascii="Arial" w:hAnsi="Arial" w:cs="Arial"/>
          <w:color w:val="000000"/>
          <w:sz w:val="24"/>
          <w:szCs w:val="24"/>
        </w:rPr>
        <w:t>) applicable thereto</w:t>
      </w:r>
      <w:r w:rsidR="001D66BD">
        <w:rPr>
          <w:rFonts w:ascii="Arial" w:hAnsi="Arial" w:cs="Arial"/>
          <w:color w:val="000000"/>
          <w:sz w:val="24"/>
          <w:szCs w:val="24"/>
        </w:rPr>
        <w:t xml:space="preserve"> and </w:t>
      </w:r>
      <w:r w:rsidR="001D66BD" w:rsidRPr="001D66BD">
        <w:rPr>
          <w:rFonts w:ascii="Arial" w:hAnsi="Arial" w:cs="Arial"/>
          <w:color w:val="000000"/>
          <w:sz w:val="24"/>
          <w:szCs w:val="24"/>
        </w:rPr>
        <w:t>the Uniform Multifamily Regulations, California Code of Regulations, title 25, division 1, chapter 7, subchapter 4, section 7300 et seq. and section 8300 et seq.</w:t>
      </w:r>
      <w:r w:rsidR="001D66BD">
        <w:rPr>
          <w:rFonts w:ascii="Arial" w:hAnsi="Arial" w:cs="Arial"/>
          <w:color w:val="000000"/>
          <w:sz w:val="24"/>
          <w:szCs w:val="24"/>
        </w:rPr>
        <w:t>( the “UMRs”)</w:t>
      </w:r>
      <w:r w:rsidR="004A19E5" w:rsidRPr="004A19E5">
        <w:rPr>
          <w:rFonts w:ascii="Arial" w:hAnsi="Arial" w:cs="Arial"/>
          <w:color w:val="000000"/>
          <w:sz w:val="24"/>
          <w:szCs w:val="24"/>
        </w:rPr>
        <w:t>, all as amended and in effect from time to time.</w:t>
      </w:r>
      <w:r w:rsidR="00403A20">
        <w:rPr>
          <w:rFonts w:ascii="Arial" w:hAnsi="Arial" w:cs="Arial"/>
          <w:color w:val="000000"/>
          <w:sz w:val="24"/>
          <w:szCs w:val="24"/>
        </w:rPr>
        <w:t xml:space="preserve"> </w:t>
      </w:r>
      <w:r>
        <w:rPr>
          <w:rFonts w:ascii="Arial" w:hAnsi="Arial" w:cs="Arial"/>
          <w:color w:val="000000"/>
          <w:sz w:val="24"/>
        </w:rPr>
        <w:t xml:space="preserve">The obligations imposed on the Borrower by the Program, the </w:t>
      </w:r>
      <w:r w:rsidR="004A19E5">
        <w:rPr>
          <w:rFonts w:ascii="Arial" w:hAnsi="Arial" w:cs="Arial"/>
          <w:color w:val="000000"/>
          <w:sz w:val="24"/>
        </w:rPr>
        <w:t>Guidelines</w:t>
      </w:r>
      <w:r w:rsidR="00B16911">
        <w:rPr>
          <w:rFonts w:ascii="Arial" w:hAnsi="Arial" w:cs="Arial"/>
          <w:color w:val="000000"/>
          <w:sz w:val="24"/>
        </w:rPr>
        <w:t xml:space="preserve">, </w:t>
      </w:r>
      <w:r w:rsidR="001D66BD">
        <w:rPr>
          <w:rFonts w:ascii="Arial" w:hAnsi="Arial" w:cs="Arial"/>
          <w:color w:val="000000"/>
          <w:sz w:val="24"/>
        </w:rPr>
        <w:t xml:space="preserve">the UMRs, </w:t>
      </w:r>
      <w:r w:rsidR="00B16911">
        <w:rPr>
          <w:rFonts w:ascii="Arial" w:hAnsi="Arial" w:cs="Arial"/>
          <w:color w:val="000000"/>
          <w:sz w:val="24"/>
        </w:rPr>
        <w:t>this Agreement</w:t>
      </w:r>
      <w:r w:rsidR="004A19E5">
        <w:rPr>
          <w:rFonts w:ascii="Arial" w:hAnsi="Arial" w:cs="Arial"/>
          <w:color w:val="000000"/>
          <w:sz w:val="24"/>
        </w:rPr>
        <w:t xml:space="preserve"> and the</w:t>
      </w:r>
      <w:r w:rsidR="004A19E5" w:rsidRPr="004A19E5">
        <w:rPr>
          <w:rFonts w:ascii="Arial" w:hAnsi="Arial" w:cs="Arial"/>
          <w:color w:val="000000"/>
          <w:sz w:val="24"/>
        </w:rPr>
        <w:t xml:space="preserve"> </w:t>
      </w:r>
      <w:r w:rsidR="004A19E5">
        <w:rPr>
          <w:rFonts w:ascii="Arial" w:hAnsi="Arial" w:cs="Arial"/>
          <w:color w:val="000000"/>
          <w:sz w:val="24"/>
        </w:rPr>
        <w:t>Department’s policies and procedures</w:t>
      </w:r>
      <w:r w:rsidR="000D7B01">
        <w:rPr>
          <w:rFonts w:ascii="Arial" w:hAnsi="Arial" w:cs="Arial"/>
          <w:color w:val="000000"/>
          <w:sz w:val="24"/>
        </w:rPr>
        <w:t>, as the same may be amended and in effect from time to time,</w:t>
      </w:r>
      <w:r w:rsidR="004A19E5">
        <w:rPr>
          <w:rFonts w:ascii="Arial" w:hAnsi="Arial" w:cs="Arial"/>
          <w:color w:val="000000"/>
          <w:sz w:val="24"/>
        </w:rPr>
        <w:t xml:space="preserve"> are collectively referred to herein as the </w:t>
      </w:r>
      <w:r w:rsidR="004A19E5" w:rsidRPr="004A19E5">
        <w:rPr>
          <w:rFonts w:ascii="Arial" w:hAnsi="Arial" w:cs="Arial"/>
          <w:b/>
          <w:color w:val="000000"/>
          <w:sz w:val="24"/>
        </w:rPr>
        <w:t xml:space="preserve">“Program Requirements.”  </w:t>
      </w:r>
    </w:p>
    <w:p w14:paraId="017FDFC3" w14:textId="77777777" w:rsidR="004A19E5" w:rsidRDefault="004A1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21B7E308"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 xml:space="preserve">As required by the Program, Borrower and the Department have entered into that Standard Agreement, numbered </w:t>
      </w:r>
      <w:r w:rsidR="000D7B01">
        <w:rPr>
          <w:rFonts w:ascii="Arial" w:hAnsi="Arial" w:cs="Arial"/>
          <w:color w:val="000000"/>
          <w:sz w:val="24"/>
        </w:rPr>
        <w:t>__-VHHP_____</w:t>
      </w:r>
      <w:r>
        <w:rPr>
          <w:rFonts w:ascii="Arial" w:hAnsi="Arial" w:cs="Arial"/>
          <w:color w:val="000000"/>
          <w:sz w:val="24"/>
        </w:rPr>
        <w:t xml:space="preserve"> , and dated </w:t>
      </w:r>
      <w:r>
        <w:rPr>
          <w:rFonts w:ascii="Arial" w:hAnsi="Arial" w:cs="Arial"/>
          <w:color w:val="000000"/>
          <w:sz w:val="24"/>
          <w:u w:val="single"/>
        </w:rPr>
        <w:tab/>
      </w:r>
      <w:r w:rsidR="000D7B01">
        <w:rPr>
          <w:rFonts w:ascii="Arial" w:hAnsi="Arial" w:cs="Arial"/>
          <w:color w:val="000000"/>
          <w:sz w:val="24"/>
          <w:u w:val="single"/>
        </w:rPr>
        <w:t>__________</w:t>
      </w:r>
      <w:r w:rsidR="000D7B01" w:rsidRPr="000D7B01">
        <w:rPr>
          <w:rFonts w:ascii="Arial" w:hAnsi="Arial" w:cs="Arial"/>
          <w:color w:val="000000"/>
          <w:sz w:val="24"/>
        </w:rPr>
        <w:t>,</w:t>
      </w:r>
      <w:r>
        <w:rPr>
          <w:rFonts w:ascii="Arial" w:hAnsi="Arial" w:cs="Arial"/>
          <w:color w:val="000000"/>
          <w:sz w:val="24"/>
        </w:rPr>
        <w:t xml:space="preserve"> </w:t>
      </w:r>
    </w:p>
    <w:p w14:paraId="268D5D4F"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ab/>
        <w:t>20</w:t>
      </w:r>
      <w:r w:rsidR="00403A20">
        <w:rPr>
          <w:rFonts w:ascii="Arial" w:hAnsi="Arial" w:cs="Arial"/>
          <w:color w:val="000000"/>
          <w:sz w:val="24"/>
        </w:rPr>
        <w:t>_</w:t>
      </w:r>
      <w:r>
        <w:rPr>
          <w:rFonts w:ascii="Arial" w:hAnsi="Arial" w:cs="Arial"/>
          <w:color w:val="000000"/>
          <w:sz w:val="24"/>
        </w:rPr>
        <w:t xml:space="preserve">_, regarding the Development and governing the terms of the Loan (the </w:t>
      </w:r>
      <w:r w:rsidRPr="00403A20">
        <w:rPr>
          <w:rFonts w:ascii="Arial" w:hAnsi="Arial" w:cs="Arial"/>
          <w:b/>
          <w:color w:val="000000"/>
          <w:sz w:val="24"/>
        </w:rPr>
        <w:t>"Standard Agreement"</w:t>
      </w:r>
      <w:r>
        <w:rPr>
          <w:rFonts w:ascii="Arial" w:hAnsi="Arial" w:cs="Arial"/>
          <w:color w:val="000000"/>
          <w:sz w:val="24"/>
        </w:rPr>
        <w:t>).</w:t>
      </w:r>
    </w:p>
    <w:p w14:paraId="184175E8"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22550B14" w14:textId="77777777" w:rsidR="003E06CA" w:rsidRDefault="003E06CA">
      <w:pPr>
        <w:pStyle w:val="BodyText2"/>
        <w:rPr>
          <w:rFonts w:ascii="Arial" w:hAnsi="Arial" w:cs="Arial"/>
        </w:rPr>
      </w:pPr>
      <w:r>
        <w:rPr>
          <w:rFonts w:ascii="Arial" w:hAnsi="Arial" w:cs="Arial"/>
        </w:rPr>
        <w:t>C.</w:t>
      </w:r>
      <w:r>
        <w:rPr>
          <w:rFonts w:ascii="Arial" w:hAnsi="Arial" w:cs="Arial"/>
        </w:rPr>
        <w:tab/>
        <w:t>Also as required by the Program and in addition to the Standard Agreement, Borrower has executed or will execute each of the following documents in form approved by the Department:</w:t>
      </w:r>
    </w:p>
    <w:p w14:paraId="3396CC88"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3B313976" w14:textId="77777777" w:rsidR="002C7EB4"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1.</w:t>
      </w:r>
      <w:r>
        <w:rPr>
          <w:rFonts w:ascii="Arial" w:hAnsi="Arial" w:cs="Arial"/>
          <w:color w:val="000000"/>
          <w:sz w:val="24"/>
        </w:rPr>
        <w:tab/>
        <w:t xml:space="preserve">A </w:t>
      </w:r>
      <w:r w:rsidR="00403A20" w:rsidRPr="00403A20">
        <w:rPr>
          <w:rFonts w:ascii="Arial" w:hAnsi="Arial" w:cs="Arial"/>
          <w:i/>
          <w:color w:val="000000"/>
          <w:sz w:val="24"/>
          <w:highlight w:val="yellow"/>
        </w:rPr>
        <w:t>[Limited]</w:t>
      </w:r>
      <w:r w:rsidR="00403A20">
        <w:rPr>
          <w:rFonts w:ascii="Arial" w:hAnsi="Arial" w:cs="Arial"/>
          <w:color w:val="000000"/>
          <w:sz w:val="24"/>
        </w:rPr>
        <w:t xml:space="preserve"> Recourse P</w:t>
      </w:r>
      <w:r>
        <w:rPr>
          <w:rFonts w:ascii="Arial" w:hAnsi="Arial" w:cs="Arial"/>
          <w:color w:val="000000"/>
          <w:sz w:val="24"/>
        </w:rPr>
        <w:t xml:space="preserve">romissory </w:t>
      </w:r>
      <w:r w:rsidR="00403A20">
        <w:rPr>
          <w:rFonts w:ascii="Arial" w:hAnsi="Arial" w:cs="Arial"/>
          <w:color w:val="000000"/>
          <w:sz w:val="24"/>
        </w:rPr>
        <w:t>N</w:t>
      </w:r>
      <w:r>
        <w:rPr>
          <w:rFonts w:ascii="Arial" w:hAnsi="Arial" w:cs="Arial"/>
          <w:color w:val="000000"/>
          <w:sz w:val="24"/>
        </w:rPr>
        <w:t>ote</w:t>
      </w:r>
      <w:r w:rsidR="00403A20">
        <w:rPr>
          <w:rFonts w:ascii="Arial" w:hAnsi="Arial" w:cs="Arial"/>
          <w:color w:val="000000"/>
          <w:sz w:val="24"/>
        </w:rPr>
        <w:t xml:space="preserve"> Secured by Deed of Trust</w:t>
      </w:r>
      <w:r>
        <w:rPr>
          <w:rFonts w:ascii="Arial" w:hAnsi="Arial" w:cs="Arial"/>
          <w:color w:val="000000"/>
          <w:sz w:val="24"/>
        </w:rPr>
        <w:t xml:space="preserve"> </w:t>
      </w:r>
      <w:r w:rsidR="003E5277">
        <w:rPr>
          <w:rFonts w:ascii="Arial" w:hAnsi="Arial" w:cs="Arial"/>
          <w:color w:val="000000"/>
          <w:sz w:val="24"/>
        </w:rPr>
        <w:t xml:space="preserve">of even date herewith </w:t>
      </w:r>
      <w:r>
        <w:rPr>
          <w:rFonts w:ascii="Arial" w:hAnsi="Arial" w:cs="Arial"/>
          <w:color w:val="000000"/>
          <w:sz w:val="24"/>
        </w:rPr>
        <w:t xml:space="preserve">evidencing the Loan specifying, </w:t>
      </w:r>
      <w:r>
        <w:rPr>
          <w:rFonts w:ascii="Arial" w:hAnsi="Arial" w:cs="Arial"/>
          <w:color w:val="000000"/>
          <w:sz w:val="24"/>
          <w:u w:val="single"/>
        </w:rPr>
        <w:t>inter</w:t>
      </w:r>
      <w:r>
        <w:rPr>
          <w:rFonts w:ascii="Arial" w:hAnsi="Arial" w:cs="Arial"/>
          <w:color w:val="000000"/>
          <w:sz w:val="24"/>
        </w:rPr>
        <w:t xml:space="preserve"> </w:t>
      </w:r>
      <w:r>
        <w:rPr>
          <w:rFonts w:ascii="Arial" w:hAnsi="Arial" w:cs="Arial"/>
          <w:color w:val="000000"/>
          <w:sz w:val="24"/>
          <w:u w:val="single"/>
        </w:rPr>
        <w:t>alia</w:t>
      </w:r>
      <w:r>
        <w:rPr>
          <w:rFonts w:ascii="Arial" w:hAnsi="Arial" w:cs="Arial"/>
          <w:color w:val="000000"/>
          <w:sz w:val="24"/>
        </w:rPr>
        <w:t xml:space="preserve">, the principal amount thereof, the interest accruing thereon and the terms of repayment thereof (the </w:t>
      </w:r>
      <w:r w:rsidRPr="00403A20">
        <w:rPr>
          <w:rFonts w:ascii="Arial" w:hAnsi="Arial" w:cs="Arial"/>
          <w:b/>
          <w:color w:val="000000"/>
          <w:sz w:val="24"/>
        </w:rPr>
        <w:t>"Note"</w:t>
      </w:r>
      <w:r>
        <w:rPr>
          <w:rFonts w:ascii="Arial" w:hAnsi="Arial" w:cs="Arial"/>
          <w:color w:val="000000"/>
          <w:sz w:val="24"/>
        </w:rPr>
        <w:t>).</w:t>
      </w:r>
    </w:p>
    <w:p w14:paraId="6A7640F7"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55A724D6"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2.</w:t>
      </w:r>
      <w:r>
        <w:rPr>
          <w:rFonts w:ascii="Arial" w:hAnsi="Arial" w:cs="Arial"/>
          <w:color w:val="000000"/>
          <w:sz w:val="24"/>
        </w:rPr>
        <w:tab/>
        <w:t xml:space="preserve">A </w:t>
      </w:r>
      <w:r w:rsidR="00403A20">
        <w:rPr>
          <w:rFonts w:ascii="Arial" w:hAnsi="Arial" w:cs="Arial"/>
          <w:color w:val="000000"/>
          <w:sz w:val="24"/>
        </w:rPr>
        <w:t>D</w:t>
      </w:r>
      <w:r>
        <w:rPr>
          <w:rFonts w:ascii="Arial" w:hAnsi="Arial" w:cs="Arial"/>
          <w:color w:val="000000"/>
          <w:sz w:val="24"/>
        </w:rPr>
        <w:t xml:space="preserve">eed of </w:t>
      </w:r>
      <w:r w:rsidR="00403A20">
        <w:rPr>
          <w:rFonts w:ascii="Arial" w:hAnsi="Arial" w:cs="Arial"/>
          <w:color w:val="000000"/>
          <w:sz w:val="24"/>
        </w:rPr>
        <w:t>Trust, A</w:t>
      </w:r>
      <w:r>
        <w:rPr>
          <w:rFonts w:ascii="Arial" w:hAnsi="Arial" w:cs="Arial"/>
          <w:color w:val="000000"/>
          <w:sz w:val="24"/>
        </w:rPr>
        <w:t xml:space="preserve">ssignment of </w:t>
      </w:r>
      <w:r w:rsidR="00403A20">
        <w:rPr>
          <w:rFonts w:ascii="Arial" w:hAnsi="Arial" w:cs="Arial"/>
          <w:color w:val="000000"/>
          <w:sz w:val="24"/>
        </w:rPr>
        <w:t>Rents, S</w:t>
      </w:r>
      <w:r>
        <w:rPr>
          <w:rFonts w:ascii="Arial" w:hAnsi="Arial" w:cs="Arial"/>
          <w:color w:val="000000"/>
          <w:sz w:val="24"/>
        </w:rPr>
        <w:t xml:space="preserve">ecurity </w:t>
      </w:r>
      <w:r w:rsidR="00403A20">
        <w:rPr>
          <w:rFonts w:ascii="Arial" w:hAnsi="Arial" w:cs="Arial"/>
          <w:color w:val="000000"/>
          <w:sz w:val="24"/>
        </w:rPr>
        <w:t>A</w:t>
      </w:r>
      <w:r>
        <w:rPr>
          <w:rFonts w:ascii="Arial" w:hAnsi="Arial" w:cs="Arial"/>
          <w:color w:val="000000"/>
          <w:sz w:val="24"/>
        </w:rPr>
        <w:t xml:space="preserve">greement, and </w:t>
      </w:r>
      <w:r w:rsidR="00403A20">
        <w:rPr>
          <w:rFonts w:ascii="Arial" w:hAnsi="Arial" w:cs="Arial"/>
          <w:color w:val="000000"/>
          <w:sz w:val="24"/>
        </w:rPr>
        <w:t>F</w:t>
      </w:r>
      <w:r>
        <w:rPr>
          <w:rFonts w:ascii="Arial" w:hAnsi="Arial" w:cs="Arial"/>
          <w:color w:val="000000"/>
          <w:sz w:val="24"/>
        </w:rPr>
        <w:t xml:space="preserve">ixture </w:t>
      </w:r>
      <w:r w:rsidR="00403A20">
        <w:rPr>
          <w:rFonts w:ascii="Arial" w:hAnsi="Arial" w:cs="Arial"/>
          <w:color w:val="000000"/>
          <w:sz w:val="24"/>
        </w:rPr>
        <w:t>F</w:t>
      </w:r>
      <w:r>
        <w:rPr>
          <w:rFonts w:ascii="Arial" w:hAnsi="Arial" w:cs="Arial"/>
          <w:color w:val="000000"/>
          <w:sz w:val="24"/>
        </w:rPr>
        <w:t xml:space="preserve">iling </w:t>
      </w:r>
      <w:r w:rsidR="003E5277">
        <w:rPr>
          <w:rFonts w:ascii="Arial" w:hAnsi="Arial" w:cs="Arial"/>
          <w:color w:val="000000"/>
          <w:sz w:val="24"/>
        </w:rPr>
        <w:t xml:space="preserve">of even date herewith </w:t>
      </w:r>
      <w:r>
        <w:rPr>
          <w:rFonts w:ascii="Arial" w:hAnsi="Arial" w:cs="Arial"/>
          <w:color w:val="000000"/>
          <w:sz w:val="24"/>
        </w:rPr>
        <w:t xml:space="preserve">securing the Note and naming the Department as beneficiary and the Borrower as trustor, and recorded or to be recorded against the Property (the </w:t>
      </w:r>
      <w:r w:rsidRPr="00403A20">
        <w:rPr>
          <w:rFonts w:ascii="Arial" w:hAnsi="Arial" w:cs="Arial"/>
          <w:b/>
          <w:color w:val="000000"/>
          <w:sz w:val="24"/>
        </w:rPr>
        <w:t>"Deed of Trust"</w:t>
      </w:r>
      <w:r>
        <w:rPr>
          <w:rFonts w:ascii="Arial" w:hAnsi="Arial" w:cs="Arial"/>
          <w:color w:val="000000"/>
          <w:sz w:val="24"/>
        </w:rPr>
        <w:t>).  The Deed of Trust shall have such priority and be subject only to such matters of record as may be approved in writing by the Department.</w:t>
      </w:r>
    </w:p>
    <w:p w14:paraId="083D0F2C"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297BADE7" w14:textId="77777777" w:rsidR="003E06CA" w:rsidRDefault="003E06CA">
      <w:pPr>
        <w:pStyle w:val="BodyTextIndent2"/>
        <w:rPr>
          <w:rFonts w:ascii="Arial" w:hAnsi="Arial" w:cs="Arial"/>
        </w:rPr>
      </w:pPr>
      <w:r>
        <w:rPr>
          <w:rFonts w:ascii="Arial" w:hAnsi="Arial" w:cs="Arial"/>
        </w:rPr>
        <w:t>3.</w:t>
      </w:r>
      <w:r>
        <w:rPr>
          <w:rFonts w:ascii="Arial" w:hAnsi="Arial" w:cs="Arial"/>
        </w:rPr>
        <w:tab/>
        <w:t>Such other documents and instruments as the Department may reasonably require.</w:t>
      </w:r>
    </w:p>
    <w:p w14:paraId="08CB4320"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78DACBAF" w14:textId="77777777" w:rsidR="003E06CA" w:rsidRDefault="003E06CA">
      <w:pPr>
        <w:pStyle w:val="BodyText2"/>
        <w:rPr>
          <w:rFonts w:ascii="Arial" w:hAnsi="Arial" w:cs="Arial"/>
        </w:rPr>
      </w:pPr>
      <w:r>
        <w:rPr>
          <w:rFonts w:ascii="Arial" w:hAnsi="Arial" w:cs="Arial"/>
        </w:rPr>
        <w:t>D.</w:t>
      </w:r>
      <w:r>
        <w:rPr>
          <w:rFonts w:ascii="Arial" w:hAnsi="Arial" w:cs="Arial"/>
        </w:rPr>
        <w:tab/>
        <w:t>The Standard Agreement, the Note, the Deed of Trust, this Agreement and such other documents and instruments as are reasonably required by the Department</w:t>
      </w:r>
      <w:r w:rsidR="000D7B01">
        <w:rPr>
          <w:rFonts w:ascii="Arial" w:hAnsi="Arial" w:cs="Arial"/>
        </w:rPr>
        <w:t xml:space="preserve">, </w:t>
      </w:r>
      <w:r w:rsidR="000D7B01">
        <w:rPr>
          <w:rFonts w:ascii="Arial" w:hAnsi="Arial" w:cs="Arial"/>
        </w:rPr>
        <w:lastRenderedPageBreak/>
        <w:t>as the same may be hereafter amended, extended or supplemented,</w:t>
      </w:r>
      <w:r>
        <w:rPr>
          <w:rFonts w:ascii="Arial" w:hAnsi="Arial" w:cs="Arial"/>
        </w:rPr>
        <w:t xml:space="preserve"> are collectively referred to herein as the </w:t>
      </w:r>
      <w:r w:rsidRPr="00403A20">
        <w:rPr>
          <w:rFonts w:ascii="Arial" w:hAnsi="Arial" w:cs="Arial"/>
          <w:b/>
        </w:rPr>
        <w:t>"Loan Documents"</w:t>
      </w:r>
      <w:r w:rsidR="00403A20">
        <w:rPr>
          <w:rFonts w:ascii="Arial" w:hAnsi="Arial" w:cs="Arial"/>
          <w:b/>
        </w:rPr>
        <w:t>.</w:t>
      </w:r>
    </w:p>
    <w:p w14:paraId="7CC4E717"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28E25A90"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E.</w:t>
      </w:r>
      <w:r>
        <w:rPr>
          <w:rFonts w:ascii="Arial" w:hAnsi="Arial" w:cs="Arial"/>
          <w:color w:val="000000"/>
          <w:sz w:val="24"/>
        </w:rPr>
        <w:tab/>
        <w:t>As further consideration for the Loan and in furtherance of the purposes of the Program, Borrower has agreed to enter into this Agreement.  The purpose of this Agreement is to regulate and restrict the occupancy, rents, operation, ownership and management of the Development in compliance with the Program Requirements.</w:t>
      </w:r>
    </w:p>
    <w:p w14:paraId="0EB90DDF"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6C55E965"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b/>
          <w:bCs/>
          <w:color w:val="000000"/>
          <w:sz w:val="24"/>
        </w:rPr>
        <w:t>NOW, THEREFORE</w:t>
      </w:r>
      <w:r>
        <w:rPr>
          <w:rFonts w:ascii="Arial" w:hAnsi="Arial" w:cs="Arial"/>
          <w:color w:val="000000"/>
          <w:sz w:val="24"/>
        </w:rPr>
        <w:t xml:space="preserve">, </w:t>
      </w:r>
      <w:r w:rsidR="00403A20">
        <w:rPr>
          <w:rFonts w:ascii="Arial" w:hAnsi="Arial" w:cs="Arial"/>
          <w:color w:val="000000"/>
          <w:sz w:val="24"/>
        </w:rPr>
        <w:t xml:space="preserve">in consideration of the foregoing premises, and for other good and valuable consideration, the receipt and sufficiency of which </w:t>
      </w:r>
      <w:r w:rsidR="003E5277">
        <w:rPr>
          <w:rFonts w:ascii="Arial" w:hAnsi="Arial" w:cs="Arial"/>
          <w:color w:val="000000"/>
          <w:sz w:val="24"/>
        </w:rPr>
        <w:t>are</w:t>
      </w:r>
      <w:r w:rsidR="00403A20">
        <w:rPr>
          <w:rFonts w:ascii="Arial" w:hAnsi="Arial" w:cs="Arial"/>
          <w:color w:val="000000"/>
          <w:sz w:val="24"/>
        </w:rPr>
        <w:t xml:space="preserve"> hereby acknowledged, </w:t>
      </w:r>
      <w:r>
        <w:rPr>
          <w:rFonts w:ascii="Arial" w:hAnsi="Arial" w:cs="Arial"/>
          <w:color w:val="000000"/>
          <w:sz w:val="24"/>
        </w:rPr>
        <w:t>the parties hereto agree as follows:</w:t>
      </w:r>
    </w:p>
    <w:p w14:paraId="36E7A92D"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7051E2F6"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1.</w:t>
      </w:r>
      <w:r>
        <w:rPr>
          <w:rFonts w:ascii="Arial" w:hAnsi="Arial" w:cs="Arial"/>
          <w:color w:val="000000"/>
          <w:sz w:val="24"/>
        </w:rPr>
        <w:tab/>
      </w:r>
      <w:r>
        <w:rPr>
          <w:rFonts w:ascii="Arial" w:hAnsi="Arial" w:cs="Arial"/>
          <w:color w:val="000000"/>
          <w:sz w:val="24"/>
          <w:u w:val="single"/>
        </w:rPr>
        <w:t>Recitals</w:t>
      </w:r>
      <w:r>
        <w:rPr>
          <w:rFonts w:ascii="Arial" w:hAnsi="Arial" w:cs="Arial"/>
          <w:color w:val="000000"/>
          <w:sz w:val="24"/>
        </w:rPr>
        <w:t>.  The foregoing recitals are a part of this Agreement.</w:t>
      </w:r>
    </w:p>
    <w:p w14:paraId="107CD960" w14:textId="77777777" w:rsidR="003E06CA" w:rsidRDefault="003E06CA">
      <w:pPr>
        <w:pStyle w:val="WPDefaults"/>
        <w:rPr>
          <w:rFonts w:ascii="Arial" w:hAnsi="Arial" w:cs="Arial"/>
        </w:rPr>
      </w:pPr>
    </w:p>
    <w:p w14:paraId="20AC01D5" w14:textId="77777777" w:rsidR="00403A20"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2.</w:t>
      </w:r>
      <w:r>
        <w:rPr>
          <w:rFonts w:ascii="Arial" w:hAnsi="Arial" w:cs="Arial"/>
          <w:color w:val="000000"/>
          <w:sz w:val="24"/>
        </w:rPr>
        <w:tab/>
      </w:r>
      <w:r>
        <w:rPr>
          <w:rFonts w:ascii="Arial" w:hAnsi="Arial" w:cs="Arial"/>
          <w:color w:val="000000"/>
          <w:sz w:val="24"/>
          <w:u w:val="single"/>
        </w:rPr>
        <w:t>Property</w:t>
      </w:r>
      <w:r>
        <w:rPr>
          <w:rFonts w:ascii="Arial" w:hAnsi="Arial" w:cs="Arial"/>
          <w:color w:val="000000"/>
          <w:sz w:val="24"/>
        </w:rPr>
        <w:t>.  Borrower is the owner in fee of the Property and all improvements now and hereafter located thereon</w:t>
      </w:r>
      <w:r w:rsidR="00403A20">
        <w:rPr>
          <w:rFonts w:ascii="Arial" w:hAnsi="Arial" w:cs="Arial"/>
          <w:color w:val="000000"/>
          <w:sz w:val="24"/>
        </w:rPr>
        <w:t>, including without limitation, the Development</w:t>
      </w:r>
      <w:r>
        <w:rPr>
          <w:rFonts w:ascii="Arial" w:hAnsi="Arial" w:cs="Arial"/>
          <w:color w:val="000000"/>
          <w:sz w:val="24"/>
        </w:rPr>
        <w:t xml:space="preserve">. </w:t>
      </w:r>
    </w:p>
    <w:p w14:paraId="01CF0693"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 xml:space="preserve">    </w:t>
      </w:r>
    </w:p>
    <w:p w14:paraId="7E3BDFBC"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b/>
          <w:bCs/>
          <w:color w:val="000000"/>
          <w:sz w:val="24"/>
        </w:rPr>
      </w:pPr>
      <w:r>
        <w:rPr>
          <w:rFonts w:ascii="Arial" w:hAnsi="Arial" w:cs="Arial"/>
          <w:color w:val="000000"/>
          <w:sz w:val="24"/>
        </w:rPr>
        <w:tab/>
      </w:r>
      <w:r w:rsidR="001C04E8">
        <w:rPr>
          <w:rFonts w:ascii="Arial" w:hAnsi="Arial" w:cs="Arial"/>
          <w:color w:val="000000"/>
          <w:sz w:val="24"/>
        </w:rPr>
        <w:tab/>
      </w:r>
      <w:r w:rsidRPr="00403A20">
        <w:rPr>
          <w:rFonts w:ascii="Arial" w:hAnsi="Arial" w:cs="Arial"/>
          <w:b/>
          <w:bCs/>
          <w:color w:val="000000"/>
          <w:sz w:val="24"/>
          <w:highlight w:val="yellow"/>
        </w:rPr>
        <w:t xml:space="preserve">[Or substitute one of the following </w:t>
      </w:r>
      <w:r w:rsidR="001C04E8">
        <w:rPr>
          <w:rFonts w:ascii="Arial" w:hAnsi="Arial" w:cs="Arial"/>
          <w:b/>
          <w:bCs/>
          <w:color w:val="000000"/>
          <w:sz w:val="24"/>
          <w:highlight w:val="yellow"/>
        </w:rPr>
        <w:t>&amp; m</w:t>
      </w:r>
      <w:r w:rsidR="001C04E8" w:rsidRPr="00403A20">
        <w:rPr>
          <w:rFonts w:ascii="Arial" w:hAnsi="Arial" w:cs="Arial"/>
          <w:b/>
          <w:bCs/>
          <w:color w:val="000000"/>
          <w:sz w:val="24"/>
          <w:highlight w:val="yellow"/>
        </w:rPr>
        <w:t>odify</w:t>
      </w:r>
      <w:r w:rsidR="001C04E8">
        <w:rPr>
          <w:rFonts w:ascii="Arial" w:hAnsi="Arial" w:cs="Arial"/>
          <w:b/>
          <w:bCs/>
          <w:color w:val="000000"/>
          <w:sz w:val="24"/>
          <w:highlight w:val="yellow"/>
        </w:rPr>
        <w:t>,</w:t>
      </w:r>
      <w:r w:rsidR="001C04E8" w:rsidRPr="00403A20">
        <w:rPr>
          <w:rFonts w:ascii="Arial" w:hAnsi="Arial" w:cs="Arial"/>
          <w:b/>
          <w:bCs/>
          <w:color w:val="000000"/>
          <w:sz w:val="24"/>
          <w:highlight w:val="yellow"/>
        </w:rPr>
        <w:t xml:space="preserve"> as appropriate</w:t>
      </w:r>
      <w:r w:rsidRPr="00403A20">
        <w:rPr>
          <w:rFonts w:ascii="Arial" w:hAnsi="Arial" w:cs="Arial"/>
          <w:b/>
          <w:bCs/>
          <w:color w:val="000000"/>
          <w:sz w:val="24"/>
          <w:highlight w:val="yellow"/>
        </w:rPr>
        <w:t>.]</w:t>
      </w:r>
    </w:p>
    <w:p w14:paraId="5A032130" w14:textId="77777777" w:rsidR="00403A20" w:rsidRDefault="00403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b/>
          <w:bCs/>
          <w:color w:val="000000"/>
          <w:sz w:val="24"/>
        </w:rPr>
      </w:pPr>
    </w:p>
    <w:p w14:paraId="451D22F3"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ab/>
      </w:r>
      <w:r>
        <w:rPr>
          <w:rFonts w:ascii="Arial" w:hAnsi="Arial" w:cs="Arial"/>
          <w:color w:val="000000"/>
          <w:sz w:val="24"/>
          <w:u w:val="single"/>
        </w:rPr>
        <w:t>Property</w:t>
      </w:r>
      <w:r>
        <w:rPr>
          <w:rFonts w:ascii="Arial" w:hAnsi="Arial" w:cs="Arial"/>
          <w:color w:val="000000"/>
          <w:sz w:val="24"/>
        </w:rPr>
        <w:t>.  Borrower is the owner of</w:t>
      </w:r>
      <w:r w:rsidR="000D7B01">
        <w:rPr>
          <w:rFonts w:ascii="Arial" w:hAnsi="Arial" w:cs="Arial"/>
          <w:color w:val="000000"/>
          <w:sz w:val="24"/>
        </w:rPr>
        <w:t>: (A)</w:t>
      </w:r>
      <w:r>
        <w:rPr>
          <w:rFonts w:ascii="Arial" w:hAnsi="Arial" w:cs="Arial"/>
          <w:color w:val="000000"/>
          <w:sz w:val="24"/>
        </w:rPr>
        <w:t xml:space="preserve"> a </w:t>
      </w:r>
      <w:r w:rsidR="000D7B01">
        <w:rPr>
          <w:rFonts w:ascii="Arial" w:hAnsi="Arial" w:cs="Arial"/>
          <w:color w:val="000000"/>
          <w:sz w:val="24"/>
        </w:rPr>
        <w:t xml:space="preserve">ground </w:t>
      </w:r>
      <w:r>
        <w:rPr>
          <w:rFonts w:ascii="Arial" w:hAnsi="Arial" w:cs="Arial"/>
          <w:color w:val="000000"/>
          <w:sz w:val="24"/>
        </w:rPr>
        <w:t xml:space="preserve">leasehold interest in the Property </w:t>
      </w:r>
      <w:r w:rsidR="000D7B01">
        <w:rPr>
          <w:rFonts w:ascii="Arial" w:hAnsi="Arial" w:cs="Arial"/>
          <w:color w:val="000000"/>
          <w:sz w:val="24"/>
        </w:rPr>
        <w:t xml:space="preserve">pursuant to </w:t>
      </w:r>
      <w:r w:rsidR="000D7B01" w:rsidRPr="000D7B01">
        <w:rPr>
          <w:rFonts w:ascii="Arial" w:hAnsi="Arial" w:cs="Arial"/>
          <w:color w:val="000000"/>
          <w:sz w:val="24"/>
          <w:szCs w:val="24"/>
        </w:rPr>
        <w:t xml:space="preserve">that certain Ground </w:t>
      </w:r>
      <w:r w:rsidR="003E5277">
        <w:rPr>
          <w:rFonts w:ascii="Arial" w:hAnsi="Arial" w:cs="Arial"/>
          <w:color w:val="000000"/>
          <w:sz w:val="24"/>
          <w:szCs w:val="24"/>
        </w:rPr>
        <w:t>Lease dated as of _________, 20_</w:t>
      </w:r>
      <w:r w:rsidR="000D7B01" w:rsidRPr="000D7B01">
        <w:rPr>
          <w:rFonts w:ascii="Arial" w:hAnsi="Arial" w:cs="Arial"/>
          <w:color w:val="000000"/>
          <w:sz w:val="24"/>
          <w:szCs w:val="24"/>
        </w:rPr>
        <w:t>_ between __________________, as ground lessor, and Borrower, as ground lessee, a recorded memorandum of which was recorded in the Official Records of _________ County,</w:t>
      </w:r>
      <w:r w:rsidR="003E5277">
        <w:rPr>
          <w:rFonts w:ascii="Arial" w:hAnsi="Arial" w:cs="Arial"/>
          <w:color w:val="000000"/>
          <w:sz w:val="24"/>
          <w:szCs w:val="24"/>
        </w:rPr>
        <w:t xml:space="preserve"> California  on ___________, 20</w:t>
      </w:r>
      <w:r w:rsidR="000D7B01" w:rsidRPr="000D7B01">
        <w:rPr>
          <w:rFonts w:ascii="Arial" w:hAnsi="Arial" w:cs="Arial"/>
          <w:color w:val="000000"/>
          <w:sz w:val="24"/>
          <w:szCs w:val="24"/>
        </w:rPr>
        <w:t xml:space="preserve">__ as Instrument No. ________________, as amended and supplemented by that certain Lease Rider of even date herewith executed by the ground lessor, Borrower and </w:t>
      </w:r>
      <w:r w:rsidR="000D7B01">
        <w:rPr>
          <w:rFonts w:ascii="Arial" w:hAnsi="Arial" w:cs="Arial"/>
          <w:color w:val="000000"/>
          <w:sz w:val="24"/>
          <w:szCs w:val="24"/>
        </w:rPr>
        <w:t>the Department</w:t>
      </w:r>
      <w:r w:rsidR="000D7B01" w:rsidRPr="000D7B01">
        <w:rPr>
          <w:rFonts w:ascii="Arial" w:hAnsi="Arial" w:cs="Arial"/>
          <w:color w:val="000000"/>
          <w:sz w:val="24"/>
          <w:szCs w:val="24"/>
        </w:rPr>
        <w:t xml:space="preserve"> to be recorded in such Official Records immediately prior to the recordation of this </w:t>
      </w:r>
      <w:r w:rsidR="000D7B01">
        <w:rPr>
          <w:rFonts w:ascii="Arial" w:hAnsi="Arial" w:cs="Arial"/>
          <w:color w:val="000000"/>
          <w:sz w:val="24"/>
          <w:szCs w:val="24"/>
        </w:rPr>
        <w:t>Agreement</w:t>
      </w:r>
      <w:r w:rsidR="000D7B01" w:rsidRPr="000D7B01">
        <w:rPr>
          <w:rFonts w:ascii="Arial" w:hAnsi="Arial" w:cs="Arial"/>
          <w:color w:val="000000"/>
          <w:sz w:val="24"/>
          <w:szCs w:val="24"/>
        </w:rPr>
        <w:t xml:space="preserve">, (such ground lease, as may from time to time be further amended, modified, extended, replaced or assigned, being the </w:t>
      </w:r>
      <w:r w:rsidR="000D7B01" w:rsidRPr="000D7B01">
        <w:rPr>
          <w:rFonts w:ascii="Arial" w:hAnsi="Arial" w:cs="Arial"/>
          <w:b/>
          <w:color w:val="000000"/>
          <w:sz w:val="24"/>
          <w:szCs w:val="24"/>
        </w:rPr>
        <w:t>“Ground Lease”</w:t>
      </w:r>
      <w:r w:rsidR="000D7B01" w:rsidRPr="000D7B01">
        <w:rPr>
          <w:rFonts w:ascii="Arial" w:hAnsi="Arial" w:cs="Arial"/>
          <w:color w:val="000000"/>
          <w:sz w:val="24"/>
          <w:szCs w:val="24"/>
        </w:rPr>
        <w:t>)</w:t>
      </w:r>
      <w:r w:rsidR="00972563">
        <w:rPr>
          <w:rFonts w:ascii="Arial" w:hAnsi="Arial" w:cs="Arial"/>
          <w:color w:val="000000"/>
          <w:sz w:val="24"/>
          <w:szCs w:val="24"/>
        </w:rPr>
        <w:t>,</w:t>
      </w:r>
      <w:r w:rsidR="000D7B01">
        <w:rPr>
          <w:rFonts w:ascii="Arial" w:hAnsi="Arial" w:cs="Arial"/>
          <w:color w:val="000000"/>
          <w:sz w:val="24"/>
          <w:szCs w:val="24"/>
        </w:rPr>
        <w:t xml:space="preserve"> </w:t>
      </w:r>
      <w:r>
        <w:rPr>
          <w:rFonts w:ascii="Arial" w:hAnsi="Arial" w:cs="Arial"/>
          <w:color w:val="000000"/>
          <w:sz w:val="24"/>
        </w:rPr>
        <w:t>and</w:t>
      </w:r>
      <w:r w:rsidR="000D7B01">
        <w:rPr>
          <w:rFonts w:ascii="Arial" w:hAnsi="Arial" w:cs="Arial"/>
          <w:color w:val="000000"/>
          <w:sz w:val="24"/>
        </w:rPr>
        <w:t xml:space="preserve"> (B)</w:t>
      </w:r>
      <w:r>
        <w:rPr>
          <w:rFonts w:ascii="Arial" w:hAnsi="Arial" w:cs="Arial"/>
          <w:color w:val="000000"/>
          <w:sz w:val="24"/>
        </w:rPr>
        <w:t xml:space="preserve"> </w:t>
      </w:r>
      <w:r w:rsidR="00403A20">
        <w:rPr>
          <w:rFonts w:ascii="Arial" w:hAnsi="Arial" w:cs="Arial"/>
          <w:color w:val="000000"/>
          <w:sz w:val="24"/>
        </w:rPr>
        <w:t>the</w:t>
      </w:r>
      <w:r>
        <w:rPr>
          <w:rFonts w:ascii="Arial" w:hAnsi="Arial" w:cs="Arial"/>
          <w:color w:val="000000"/>
          <w:sz w:val="24"/>
        </w:rPr>
        <w:t xml:space="preserve"> fee interest in all improvements now or hereafter located </w:t>
      </w:r>
      <w:r w:rsidR="000D7B01">
        <w:rPr>
          <w:rFonts w:ascii="Arial" w:hAnsi="Arial" w:cs="Arial"/>
          <w:color w:val="000000"/>
          <w:sz w:val="24"/>
        </w:rPr>
        <w:t>on the Property</w:t>
      </w:r>
      <w:r w:rsidR="00403A20">
        <w:rPr>
          <w:rFonts w:ascii="Arial" w:hAnsi="Arial" w:cs="Arial"/>
          <w:color w:val="000000"/>
          <w:sz w:val="24"/>
        </w:rPr>
        <w:t>, including without limitation, the Development</w:t>
      </w:r>
      <w:r>
        <w:rPr>
          <w:rFonts w:ascii="Arial" w:hAnsi="Arial" w:cs="Arial"/>
          <w:color w:val="000000"/>
          <w:sz w:val="24"/>
        </w:rPr>
        <w:t>.</w:t>
      </w:r>
    </w:p>
    <w:p w14:paraId="09D2AF6E" w14:textId="77777777" w:rsidR="00403A20" w:rsidRDefault="00403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72A0B8B1" w14:textId="77777777" w:rsidR="00403A20"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ab/>
      </w:r>
      <w:r>
        <w:rPr>
          <w:rFonts w:ascii="Arial" w:hAnsi="Arial" w:cs="Arial"/>
          <w:color w:val="000000"/>
          <w:sz w:val="24"/>
          <w:u w:val="single"/>
        </w:rPr>
        <w:t>Property</w:t>
      </w:r>
      <w:r>
        <w:rPr>
          <w:rFonts w:ascii="Arial" w:hAnsi="Arial" w:cs="Arial"/>
          <w:color w:val="000000"/>
          <w:sz w:val="24"/>
        </w:rPr>
        <w:t xml:space="preserve">.  The Property is owned in fee by ______________________________ a _______________________________ (the </w:t>
      </w:r>
      <w:r w:rsidRPr="00B53618">
        <w:rPr>
          <w:rFonts w:ascii="Arial" w:hAnsi="Arial" w:cs="Arial"/>
          <w:b/>
          <w:color w:val="000000"/>
          <w:sz w:val="24"/>
        </w:rPr>
        <w:t>“Public Agency”</w:t>
      </w:r>
      <w:r>
        <w:rPr>
          <w:rFonts w:ascii="Arial" w:hAnsi="Arial" w:cs="Arial"/>
          <w:color w:val="000000"/>
          <w:sz w:val="24"/>
        </w:rPr>
        <w:t xml:space="preserve">).  Borrower has an agreement with the Public Agency for construction and operation of the improvements located on the Property.  </w:t>
      </w:r>
    </w:p>
    <w:p w14:paraId="1ADA652D" w14:textId="77777777" w:rsidR="003E06CA" w:rsidRPr="00AB0E83" w:rsidRDefault="003E06CA" w:rsidP="00AB0E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olor w:val="000000"/>
          <w:sz w:val="24"/>
        </w:rPr>
      </w:pPr>
    </w:p>
    <w:p w14:paraId="47682106"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3.</w:t>
      </w:r>
      <w:r>
        <w:rPr>
          <w:rFonts w:ascii="Arial" w:hAnsi="Arial" w:cs="Arial"/>
          <w:color w:val="000000"/>
          <w:sz w:val="24"/>
        </w:rPr>
        <w:tab/>
      </w:r>
      <w:r>
        <w:rPr>
          <w:rFonts w:ascii="Arial" w:hAnsi="Arial" w:cs="Arial"/>
          <w:color w:val="000000"/>
          <w:sz w:val="24"/>
          <w:u w:val="single"/>
        </w:rPr>
        <w:t>Definitions</w:t>
      </w:r>
      <w:r>
        <w:rPr>
          <w:rFonts w:ascii="Arial" w:hAnsi="Arial" w:cs="Arial"/>
          <w:color w:val="000000"/>
          <w:sz w:val="24"/>
        </w:rPr>
        <w:t xml:space="preserve">.  Unless the context requires otherwise or the terms are </w:t>
      </w:r>
      <w:r w:rsidR="00127025">
        <w:rPr>
          <w:rFonts w:ascii="Arial" w:hAnsi="Arial" w:cs="Arial"/>
          <w:color w:val="000000"/>
          <w:sz w:val="24"/>
        </w:rPr>
        <w:t xml:space="preserve">expressly </w:t>
      </w:r>
      <w:r>
        <w:rPr>
          <w:rFonts w:ascii="Arial" w:hAnsi="Arial" w:cs="Arial"/>
          <w:color w:val="000000"/>
          <w:sz w:val="24"/>
        </w:rPr>
        <w:t xml:space="preserve">defined herein, </w:t>
      </w:r>
      <w:r w:rsidR="00127025">
        <w:rPr>
          <w:rFonts w:ascii="Arial" w:hAnsi="Arial" w:cs="Arial"/>
          <w:color w:val="000000"/>
          <w:sz w:val="24"/>
        </w:rPr>
        <w:t xml:space="preserve">all initially capitalized </w:t>
      </w:r>
      <w:r>
        <w:rPr>
          <w:rFonts w:ascii="Arial" w:hAnsi="Arial" w:cs="Arial"/>
          <w:color w:val="000000"/>
          <w:sz w:val="24"/>
        </w:rPr>
        <w:t xml:space="preserve">terms used in this Agreement shall be governed by the definitions set forth in the Program statutes and </w:t>
      </w:r>
      <w:r w:rsidR="00B53618">
        <w:rPr>
          <w:rFonts w:ascii="Arial" w:hAnsi="Arial" w:cs="Arial"/>
          <w:color w:val="000000"/>
          <w:sz w:val="24"/>
        </w:rPr>
        <w:t>Section 101 of the Guidelines</w:t>
      </w:r>
      <w:r w:rsidR="00BA52F6">
        <w:rPr>
          <w:rFonts w:ascii="Arial" w:hAnsi="Arial" w:cs="Arial"/>
          <w:color w:val="000000"/>
          <w:sz w:val="24"/>
        </w:rPr>
        <w:t>,</w:t>
      </w:r>
      <w:r w:rsidR="000D7B01">
        <w:rPr>
          <w:rFonts w:ascii="Arial" w:hAnsi="Arial" w:cs="Arial"/>
          <w:color w:val="000000"/>
          <w:sz w:val="24"/>
        </w:rPr>
        <w:t xml:space="preserve"> as applicable,</w:t>
      </w:r>
      <w:r w:rsidR="00BA52F6">
        <w:rPr>
          <w:rFonts w:ascii="Arial" w:hAnsi="Arial" w:cs="Arial"/>
          <w:color w:val="000000"/>
          <w:sz w:val="24"/>
        </w:rPr>
        <w:t xml:space="preserve"> as the same may hereafter </w:t>
      </w:r>
      <w:r w:rsidR="003E5277">
        <w:rPr>
          <w:rFonts w:ascii="Arial" w:hAnsi="Arial" w:cs="Arial"/>
          <w:color w:val="000000"/>
          <w:sz w:val="24"/>
        </w:rPr>
        <w:t>b</w:t>
      </w:r>
      <w:r w:rsidR="00BA52F6">
        <w:rPr>
          <w:rFonts w:ascii="Arial" w:hAnsi="Arial" w:cs="Arial"/>
          <w:color w:val="000000"/>
          <w:sz w:val="24"/>
        </w:rPr>
        <w:t>e modified, amended or supplemented</w:t>
      </w:r>
      <w:r>
        <w:rPr>
          <w:rFonts w:ascii="Arial" w:hAnsi="Arial" w:cs="Arial"/>
          <w:color w:val="000000"/>
          <w:sz w:val="24"/>
        </w:rPr>
        <w:t>.</w:t>
      </w:r>
    </w:p>
    <w:p w14:paraId="00C7CD6F"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cs="Arial"/>
          <w:color w:val="000000"/>
          <w:sz w:val="24"/>
        </w:rPr>
      </w:pPr>
    </w:p>
    <w:p w14:paraId="0C20BE2B" w14:textId="77777777" w:rsidR="003E5277"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cs="Arial"/>
          <w:color w:val="000000"/>
          <w:sz w:val="24"/>
        </w:rPr>
      </w:pPr>
      <w:r>
        <w:rPr>
          <w:rFonts w:ascii="Arial" w:hAnsi="Arial" w:cs="Arial"/>
          <w:color w:val="000000"/>
          <w:sz w:val="24"/>
        </w:rPr>
        <w:t xml:space="preserve">The following </w:t>
      </w:r>
      <w:r w:rsidR="000D7B01">
        <w:rPr>
          <w:rFonts w:ascii="Arial" w:hAnsi="Arial" w:cs="Arial"/>
          <w:color w:val="000000"/>
          <w:sz w:val="24"/>
        </w:rPr>
        <w:t xml:space="preserve">defined </w:t>
      </w:r>
      <w:r>
        <w:rPr>
          <w:rFonts w:ascii="Arial" w:hAnsi="Arial" w:cs="Arial"/>
          <w:color w:val="000000"/>
          <w:sz w:val="24"/>
        </w:rPr>
        <w:t>terms shall have the respective meanings assigned to them in this paragraph unless the context in which they are used clearly requires otherwise:</w:t>
      </w:r>
      <w:r w:rsidR="003E5277">
        <w:rPr>
          <w:rFonts w:ascii="Arial" w:hAnsi="Arial" w:cs="Arial"/>
          <w:color w:val="000000"/>
          <w:sz w:val="24"/>
        </w:rPr>
        <w:t xml:space="preserve">  </w:t>
      </w:r>
    </w:p>
    <w:p w14:paraId="5F2C3CDB" w14:textId="77777777" w:rsidR="003E06CA" w:rsidRPr="003E5277"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cs="Arial"/>
          <w:b/>
          <w:color w:val="000000"/>
          <w:sz w:val="24"/>
        </w:rPr>
      </w:pPr>
    </w:p>
    <w:p w14:paraId="3F277C9B" w14:textId="77777777" w:rsidR="00972563" w:rsidRDefault="00972563" w:rsidP="0097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r>
      <w:r w:rsidRPr="00972563">
        <w:rPr>
          <w:rFonts w:ascii="Arial" w:hAnsi="Arial" w:cs="Arial"/>
          <w:b/>
          <w:color w:val="000000"/>
          <w:sz w:val="24"/>
        </w:rPr>
        <w:t>“Commercial Space”</w:t>
      </w:r>
      <w:r>
        <w:rPr>
          <w:rFonts w:ascii="Arial" w:hAnsi="Arial" w:cs="Arial"/>
          <w:color w:val="000000"/>
          <w:sz w:val="24"/>
        </w:rPr>
        <w:t xml:space="preserve"> shall have the meaning set forth in 25 CCR Section 8301(c).</w:t>
      </w:r>
    </w:p>
    <w:p w14:paraId="68E41CC6" w14:textId="77777777" w:rsidR="00972563" w:rsidRDefault="0097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cs="Arial"/>
          <w:color w:val="000000"/>
          <w:sz w:val="24"/>
        </w:rPr>
      </w:pPr>
    </w:p>
    <w:p w14:paraId="1230C94D" w14:textId="77777777" w:rsidR="000D7B01" w:rsidRDefault="00972563" w:rsidP="0097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b</w:t>
      </w:r>
      <w:r w:rsidR="000D7B01">
        <w:rPr>
          <w:rFonts w:ascii="Arial" w:hAnsi="Arial" w:cs="Arial"/>
          <w:color w:val="000000"/>
          <w:sz w:val="24"/>
        </w:rPr>
        <w:t>.</w:t>
      </w:r>
      <w:r w:rsidR="000D7B01">
        <w:rPr>
          <w:rFonts w:ascii="Arial" w:hAnsi="Arial" w:cs="Arial"/>
          <w:color w:val="000000"/>
          <w:sz w:val="24"/>
        </w:rPr>
        <w:tab/>
      </w:r>
      <w:r w:rsidR="000D7B01" w:rsidRPr="000D7B01">
        <w:rPr>
          <w:rFonts w:ascii="Arial" w:hAnsi="Arial" w:cs="Arial"/>
          <w:b/>
          <w:color w:val="000000"/>
          <w:sz w:val="24"/>
        </w:rPr>
        <w:t>“Eligible Households”</w:t>
      </w:r>
      <w:r w:rsidR="000D7B01">
        <w:rPr>
          <w:rFonts w:ascii="Arial" w:hAnsi="Arial" w:cs="Arial"/>
          <w:b/>
          <w:color w:val="000000"/>
          <w:sz w:val="24"/>
        </w:rPr>
        <w:t xml:space="preserve"> </w:t>
      </w:r>
      <w:r w:rsidR="000D7B01">
        <w:rPr>
          <w:rFonts w:ascii="Arial" w:hAnsi="Arial" w:cs="Arial"/>
          <w:color w:val="000000"/>
          <w:sz w:val="24"/>
        </w:rPr>
        <w:t>shall mean</w:t>
      </w:r>
      <w:r>
        <w:rPr>
          <w:rFonts w:ascii="Arial" w:hAnsi="Arial" w:cs="Arial"/>
          <w:color w:val="000000"/>
          <w:sz w:val="24"/>
        </w:rPr>
        <w:t xml:space="preserve"> households that qualify under the Program Requirements</w:t>
      </w:r>
      <w:r w:rsidR="00CC3328">
        <w:rPr>
          <w:rFonts w:ascii="Arial" w:hAnsi="Arial" w:cs="Arial"/>
          <w:color w:val="000000"/>
          <w:sz w:val="24"/>
        </w:rPr>
        <w:t xml:space="preserve"> as approved by the Department and specified in this Agreement</w:t>
      </w:r>
      <w:r w:rsidR="003E5277">
        <w:rPr>
          <w:rFonts w:ascii="Arial" w:hAnsi="Arial" w:cs="Arial"/>
          <w:color w:val="000000"/>
          <w:sz w:val="24"/>
        </w:rPr>
        <w:t xml:space="preserve"> or the Management Plan</w:t>
      </w:r>
      <w:r>
        <w:rPr>
          <w:rFonts w:ascii="Arial" w:hAnsi="Arial" w:cs="Arial"/>
          <w:color w:val="000000"/>
          <w:sz w:val="24"/>
        </w:rPr>
        <w:t>.</w:t>
      </w:r>
    </w:p>
    <w:p w14:paraId="74A73BA1" w14:textId="77777777" w:rsidR="00972563" w:rsidRDefault="00972563" w:rsidP="0097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4EA77338" w14:textId="77777777" w:rsidR="00972563" w:rsidRPr="000D7B01" w:rsidRDefault="00972563" w:rsidP="0097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c.</w:t>
      </w:r>
      <w:r>
        <w:rPr>
          <w:rFonts w:ascii="Arial" w:hAnsi="Arial" w:cs="Arial"/>
          <w:color w:val="000000"/>
          <w:sz w:val="24"/>
        </w:rPr>
        <w:tab/>
      </w:r>
      <w:r w:rsidRPr="00972563">
        <w:rPr>
          <w:rFonts w:ascii="Arial" w:hAnsi="Arial" w:cs="Arial"/>
          <w:b/>
          <w:color w:val="000000"/>
          <w:sz w:val="24"/>
        </w:rPr>
        <w:t>“Fiscal Integrity”</w:t>
      </w:r>
      <w:r>
        <w:rPr>
          <w:rFonts w:ascii="Arial" w:hAnsi="Arial" w:cs="Arial"/>
          <w:color w:val="000000"/>
          <w:sz w:val="24"/>
        </w:rPr>
        <w:t xml:space="preserve"> shall have the meaning set forth in 25 CCR Section 7301(g)</w:t>
      </w:r>
    </w:p>
    <w:p w14:paraId="08FBFC32" w14:textId="77777777" w:rsidR="000D7B01" w:rsidRDefault="000D7B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cs="Arial"/>
          <w:color w:val="000000"/>
          <w:sz w:val="24"/>
        </w:rPr>
      </w:pPr>
    </w:p>
    <w:p w14:paraId="4606BD44" w14:textId="77777777" w:rsidR="003E06CA" w:rsidRDefault="00972563">
      <w:pPr>
        <w:pStyle w:val="BodyTextIndent2"/>
        <w:rPr>
          <w:rFonts w:ascii="Arial" w:hAnsi="Arial" w:cs="Arial"/>
          <w:u w:val="single"/>
        </w:rPr>
      </w:pPr>
      <w:r>
        <w:rPr>
          <w:rFonts w:ascii="Arial" w:hAnsi="Arial" w:cs="Arial"/>
        </w:rPr>
        <w:t>d</w:t>
      </w:r>
      <w:r w:rsidR="003E06CA">
        <w:rPr>
          <w:rFonts w:ascii="Arial" w:hAnsi="Arial" w:cs="Arial"/>
        </w:rPr>
        <w:t>.</w:t>
      </w:r>
      <w:r w:rsidR="003E06CA">
        <w:rPr>
          <w:rFonts w:ascii="Arial" w:hAnsi="Arial" w:cs="Arial"/>
        </w:rPr>
        <w:tab/>
      </w:r>
      <w:r w:rsidR="003E06CA" w:rsidRPr="00972563">
        <w:rPr>
          <w:rFonts w:ascii="Arial" w:hAnsi="Arial" w:cs="Arial"/>
          <w:b/>
        </w:rPr>
        <w:t>“Fiscal Year”</w:t>
      </w:r>
      <w:r w:rsidR="003E06CA">
        <w:rPr>
          <w:rFonts w:ascii="Arial" w:hAnsi="Arial" w:cs="Arial"/>
        </w:rPr>
        <w:t xml:space="preserve"> for the Development shall mean the annual period commencing on </w:t>
      </w:r>
      <w:r w:rsidR="003E06CA">
        <w:rPr>
          <w:rFonts w:ascii="Arial" w:hAnsi="Arial" w:cs="Arial"/>
          <w:u w:val="single"/>
        </w:rPr>
        <w:tab/>
      </w:r>
      <w:r w:rsidR="003E06CA">
        <w:rPr>
          <w:rFonts w:ascii="Arial" w:hAnsi="Arial" w:cs="Arial"/>
          <w:u w:val="single"/>
        </w:rPr>
        <w:tab/>
      </w:r>
      <w:r w:rsidR="003E06CA">
        <w:rPr>
          <w:rFonts w:ascii="Arial" w:hAnsi="Arial" w:cs="Arial"/>
          <w:u w:val="single"/>
        </w:rPr>
        <w:tab/>
      </w:r>
      <w:r w:rsidR="003E06CA">
        <w:rPr>
          <w:rFonts w:ascii="Arial" w:hAnsi="Arial" w:cs="Arial"/>
          <w:u w:val="single"/>
        </w:rPr>
        <w:tab/>
      </w:r>
      <w:r w:rsidR="003E06CA">
        <w:rPr>
          <w:rFonts w:ascii="Arial" w:hAnsi="Arial" w:cs="Arial"/>
          <w:u w:val="single"/>
        </w:rPr>
        <w:tab/>
      </w:r>
      <w:r w:rsidR="003E06CA">
        <w:rPr>
          <w:rFonts w:ascii="Arial" w:hAnsi="Arial" w:cs="Arial"/>
        </w:rPr>
        <w:t xml:space="preserve"> and concluding on </w:t>
      </w:r>
      <w:r w:rsidR="003E06CA">
        <w:rPr>
          <w:rFonts w:ascii="Arial" w:hAnsi="Arial" w:cs="Arial"/>
          <w:u w:val="single"/>
        </w:rPr>
        <w:tab/>
      </w:r>
      <w:r w:rsidR="003E06CA">
        <w:rPr>
          <w:rFonts w:ascii="Arial" w:hAnsi="Arial" w:cs="Arial"/>
          <w:u w:val="single"/>
        </w:rPr>
        <w:tab/>
      </w:r>
    </w:p>
    <w:p w14:paraId="0B97AEE6" w14:textId="77777777" w:rsidR="003E06CA" w:rsidRDefault="003E06CA">
      <w:pPr>
        <w:pStyle w:val="BodyTextIndent2"/>
        <w:rPr>
          <w:rFonts w:ascii="Arial" w:hAnsi="Arial" w:cs="Arial"/>
        </w:rPr>
      </w:pP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each year.</w:t>
      </w:r>
    </w:p>
    <w:p w14:paraId="551D752F" w14:textId="77777777" w:rsidR="00972563" w:rsidRDefault="00972563">
      <w:pPr>
        <w:pStyle w:val="BodyTextIndent2"/>
        <w:rPr>
          <w:rFonts w:ascii="Arial" w:hAnsi="Arial" w:cs="Arial"/>
        </w:rPr>
      </w:pPr>
    </w:p>
    <w:p w14:paraId="66257ECA" w14:textId="77777777" w:rsidR="00972563" w:rsidRPr="00CC3328" w:rsidRDefault="00972563">
      <w:pPr>
        <w:pStyle w:val="BodyTextIndent2"/>
        <w:rPr>
          <w:rFonts w:ascii="Arial" w:hAnsi="Arial" w:cs="Arial"/>
        </w:rPr>
      </w:pPr>
      <w:r>
        <w:rPr>
          <w:rFonts w:ascii="Arial" w:hAnsi="Arial" w:cs="Arial"/>
        </w:rPr>
        <w:t>e.</w:t>
      </w:r>
      <w:r>
        <w:rPr>
          <w:rFonts w:ascii="Arial" w:hAnsi="Arial" w:cs="Arial"/>
        </w:rPr>
        <w:tab/>
      </w:r>
      <w:r w:rsidRPr="00972563">
        <w:rPr>
          <w:rFonts w:ascii="Arial" w:hAnsi="Arial" w:cs="Arial"/>
          <w:b/>
        </w:rPr>
        <w:t>“Initial Operating Year”</w:t>
      </w:r>
      <w:r>
        <w:rPr>
          <w:rFonts w:ascii="Arial" w:hAnsi="Arial" w:cs="Arial"/>
          <w:b/>
        </w:rPr>
        <w:t xml:space="preserve"> </w:t>
      </w:r>
      <w:r w:rsidRPr="00972563">
        <w:rPr>
          <w:rFonts w:ascii="Arial" w:hAnsi="Arial" w:cs="Arial"/>
        </w:rPr>
        <w:t>shall mean</w:t>
      </w:r>
      <w:r>
        <w:rPr>
          <w:rFonts w:ascii="Arial" w:hAnsi="Arial" w:cs="Arial"/>
          <w:b/>
        </w:rPr>
        <w:t xml:space="preserve"> </w:t>
      </w:r>
      <w:r w:rsidR="00CC3328" w:rsidRPr="00CC3328">
        <w:rPr>
          <w:rFonts w:ascii="Arial" w:hAnsi="Arial" w:cs="Arial"/>
        </w:rPr>
        <w:t>the initial period of operation of the Development, beginning at the time of the initial occupancy of the competed Development</w:t>
      </w:r>
      <w:r w:rsidR="00CC3328">
        <w:rPr>
          <w:rFonts w:ascii="Arial" w:hAnsi="Arial" w:cs="Arial"/>
        </w:rPr>
        <w:t xml:space="preserve"> and ending on the last day of th</w:t>
      </w:r>
      <w:r w:rsidR="003E5277">
        <w:rPr>
          <w:rFonts w:ascii="Arial" w:hAnsi="Arial" w:cs="Arial"/>
        </w:rPr>
        <w:t>at</w:t>
      </w:r>
      <w:r w:rsidR="00CC3328">
        <w:rPr>
          <w:rFonts w:ascii="Arial" w:hAnsi="Arial" w:cs="Arial"/>
        </w:rPr>
        <w:t xml:space="preserve"> Fiscal Year.</w:t>
      </w:r>
    </w:p>
    <w:p w14:paraId="477DE8BE" w14:textId="77777777" w:rsidR="00665EFC" w:rsidRDefault="003E06CA" w:rsidP="00665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cs="Arial"/>
          <w:color w:val="000000"/>
          <w:sz w:val="24"/>
        </w:rPr>
      </w:pPr>
      <w:r>
        <w:rPr>
          <w:rFonts w:ascii="Arial" w:hAnsi="Arial" w:cs="Arial"/>
          <w:color w:val="000000"/>
          <w:sz w:val="24"/>
        </w:rPr>
        <w:tab/>
      </w:r>
    </w:p>
    <w:p w14:paraId="4456A74D" w14:textId="77777777" w:rsidR="00665EFC" w:rsidRDefault="00CC3328" w:rsidP="00665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cs="Arial"/>
          <w:color w:val="000000"/>
          <w:sz w:val="24"/>
        </w:rPr>
      </w:pPr>
      <w:r>
        <w:rPr>
          <w:rFonts w:ascii="Arial" w:hAnsi="Arial" w:cs="Arial"/>
          <w:color w:val="000000"/>
          <w:sz w:val="24"/>
        </w:rPr>
        <w:t>f</w:t>
      </w:r>
      <w:r w:rsidR="003E06CA">
        <w:rPr>
          <w:rFonts w:ascii="Arial" w:hAnsi="Arial" w:cs="Arial"/>
          <w:color w:val="000000"/>
          <w:sz w:val="24"/>
        </w:rPr>
        <w:t>.</w:t>
      </w:r>
      <w:r w:rsidR="003E06CA">
        <w:rPr>
          <w:rFonts w:ascii="Arial" w:hAnsi="Arial" w:cs="Arial"/>
          <w:color w:val="000000"/>
          <w:sz w:val="24"/>
        </w:rPr>
        <w:tab/>
      </w:r>
      <w:r w:rsidR="003E06CA" w:rsidRPr="00CC3328">
        <w:rPr>
          <w:rFonts w:ascii="Arial" w:hAnsi="Arial" w:cs="Arial"/>
          <w:b/>
          <w:color w:val="000000"/>
          <w:sz w:val="24"/>
        </w:rPr>
        <w:t>"Net Cash Flow"</w:t>
      </w:r>
      <w:r w:rsidR="003E06CA">
        <w:rPr>
          <w:rFonts w:ascii="Arial" w:hAnsi="Arial" w:cs="Arial"/>
          <w:color w:val="000000"/>
          <w:sz w:val="24"/>
        </w:rPr>
        <w:t xml:space="preserve"> shall mean all </w:t>
      </w:r>
      <w:r w:rsidR="00B61D65">
        <w:rPr>
          <w:rFonts w:ascii="Arial" w:hAnsi="Arial" w:cs="Arial"/>
          <w:color w:val="000000"/>
          <w:sz w:val="24"/>
        </w:rPr>
        <w:t xml:space="preserve">annual </w:t>
      </w:r>
      <w:r w:rsidR="003E06CA">
        <w:rPr>
          <w:rFonts w:ascii="Arial" w:hAnsi="Arial" w:cs="Arial"/>
          <w:color w:val="000000"/>
          <w:sz w:val="24"/>
        </w:rPr>
        <w:t xml:space="preserve">Operating Income of the </w:t>
      </w:r>
      <w:r w:rsidR="00665EFC">
        <w:rPr>
          <w:rFonts w:ascii="Arial" w:hAnsi="Arial" w:cs="Arial"/>
          <w:color w:val="000000"/>
          <w:sz w:val="24"/>
        </w:rPr>
        <w:tab/>
      </w:r>
      <w:r w:rsidR="003E06CA">
        <w:rPr>
          <w:rFonts w:ascii="Arial" w:hAnsi="Arial" w:cs="Arial"/>
          <w:color w:val="000000"/>
          <w:sz w:val="24"/>
        </w:rPr>
        <w:t xml:space="preserve">Development less the amounts paid therefrom as allowed in clauses (1) </w:t>
      </w:r>
      <w:r w:rsidR="00665EFC">
        <w:rPr>
          <w:rFonts w:ascii="Arial" w:hAnsi="Arial" w:cs="Arial"/>
          <w:color w:val="000000"/>
          <w:sz w:val="24"/>
        </w:rPr>
        <w:tab/>
      </w:r>
    </w:p>
    <w:p w14:paraId="4B5D0C7D" w14:textId="77777777" w:rsidR="002C461C" w:rsidRDefault="00665EFC" w:rsidP="00005B0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ab/>
      </w:r>
      <w:r w:rsidR="003E06CA">
        <w:rPr>
          <w:rFonts w:ascii="Arial" w:hAnsi="Arial" w:cs="Arial"/>
          <w:color w:val="000000"/>
          <w:sz w:val="24"/>
        </w:rPr>
        <w:t>through (</w:t>
      </w:r>
      <w:r w:rsidR="00B61D65">
        <w:rPr>
          <w:rFonts w:ascii="Arial" w:hAnsi="Arial" w:cs="Arial"/>
          <w:color w:val="000000"/>
          <w:sz w:val="24"/>
        </w:rPr>
        <w:t>8</w:t>
      </w:r>
      <w:r w:rsidR="003E06CA">
        <w:rPr>
          <w:rFonts w:ascii="Arial" w:hAnsi="Arial" w:cs="Arial"/>
          <w:color w:val="000000"/>
          <w:sz w:val="24"/>
        </w:rPr>
        <w:t xml:space="preserve">) of </w:t>
      </w:r>
      <w:r w:rsidR="003E06CA">
        <w:rPr>
          <w:rFonts w:ascii="Arial" w:hAnsi="Arial" w:cs="Arial"/>
          <w:color w:val="000000"/>
          <w:sz w:val="24"/>
          <w:u w:val="single"/>
        </w:rPr>
        <w:t>subparagraph b.</w:t>
      </w:r>
      <w:r w:rsidR="003E06CA">
        <w:rPr>
          <w:rFonts w:ascii="Arial" w:hAnsi="Arial" w:cs="Arial"/>
          <w:color w:val="000000"/>
          <w:sz w:val="24"/>
        </w:rPr>
        <w:t xml:space="preserve"> of </w:t>
      </w:r>
      <w:r w:rsidR="003E06CA">
        <w:rPr>
          <w:rFonts w:ascii="Arial" w:hAnsi="Arial" w:cs="Arial"/>
          <w:color w:val="000000"/>
          <w:sz w:val="24"/>
          <w:u w:val="single"/>
        </w:rPr>
        <w:t>paragraph 20</w:t>
      </w:r>
      <w:r w:rsidR="003E06CA">
        <w:rPr>
          <w:rFonts w:ascii="Arial" w:hAnsi="Arial" w:cs="Arial"/>
          <w:color w:val="000000"/>
          <w:sz w:val="24"/>
        </w:rPr>
        <w:t xml:space="preserve"> hereof.</w:t>
      </w:r>
    </w:p>
    <w:p w14:paraId="4BB4F73E" w14:textId="77777777" w:rsidR="00CC3328" w:rsidRDefault="00CC3328" w:rsidP="00005B0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787DEB93" w14:textId="77777777" w:rsidR="00CC3328" w:rsidRDefault="00CC3328" w:rsidP="00005B0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g.</w:t>
      </w:r>
      <w:r>
        <w:rPr>
          <w:rFonts w:ascii="Arial" w:hAnsi="Arial" w:cs="Arial"/>
          <w:color w:val="000000"/>
          <w:sz w:val="24"/>
        </w:rPr>
        <w:tab/>
      </w:r>
      <w:r w:rsidRPr="00CC3328">
        <w:rPr>
          <w:rFonts w:ascii="Arial" w:hAnsi="Arial" w:cs="Arial"/>
          <w:b/>
          <w:color w:val="000000"/>
          <w:sz w:val="24"/>
        </w:rPr>
        <w:t>“Operating Expenses”</w:t>
      </w:r>
      <w:r>
        <w:rPr>
          <w:rFonts w:ascii="Arial" w:hAnsi="Arial" w:cs="Arial"/>
          <w:color w:val="000000"/>
          <w:sz w:val="24"/>
        </w:rPr>
        <w:t xml:space="preserve"> shall have the meaning set forth in Section 101(m) of the Guidelines.</w:t>
      </w:r>
    </w:p>
    <w:p w14:paraId="11C34F61" w14:textId="77777777" w:rsidR="00CC3328" w:rsidRDefault="00CC3328" w:rsidP="00005B0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0CC90226" w14:textId="77777777" w:rsidR="00CC3328" w:rsidRDefault="00CC3328" w:rsidP="00005B0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h.</w:t>
      </w:r>
      <w:r>
        <w:rPr>
          <w:rFonts w:ascii="Arial" w:hAnsi="Arial" w:cs="Arial"/>
          <w:color w:val="000000"/>
          <w:sz w:val="24"/>
        </w:rPr>
        <w:tab/>
      </w:r>
      <w:r w:rsidRPr="00CC3328">
        <w:rPr>
          <w:rFonts w:ascii="Arial" w:hAnsi="Arial" w:cs="Arial"/>
          <w:b/>
          <w:color w:val="000000"/>
          <w:sz w:val="24"/>
        </w:rPr>
        <w:t>“Operating Income”</w:t>
      </w:r>
      <w:r>
        <w:rPr>
          <w:rFonts w:ascii="Arial" w:hAnsi="Arial" w:cs="Arial"/>
          <w:color w:val="000000"/>
          <w:sz w:val="24"/>
        </w:rPr>
        <w:t xml:space="preserve"> shall have the </w:t>
      </w:r>
      <w:r w:rsidR="003E5277">
        <w:rPr>
          <w:rFonts w:ascii="Arial" w:hAnsi="Arial" w:cs="Arial"/>
          <w:color w:val="000000"/>
          <w:sz w:val="24"/>
        </w:rPr>
        <w:t xml:space="preserve">meaning </w:t>
      </w:r>
      <w:r>
        <w:rPr>
          <w:rFonts w:ascii="Arial" w:hAnsi="Arial" w:cs="Arial"/>
          <w:color w:val="000000"/>
          <w:sz w:val="24"/>
        </w:rPr>
        <w:t>set forth in 25 CCR Section 8301(k)</w:t>
      </w:r>
    </w:p>
    <w:p w14:paraId="16643157" w14:textId="77777777" w:rsidR="00665EFC" w:rsidRDefault="00665EFC" w:rsidP="00005B08">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1CC59FAA" w14:textId="77777777" w:rsidR="003E5277" w:rsidRDefault="00CC3328" w:rsidP="00605F4B">
      <w:pPr>
        <w:numPr>
          <w:ilvl w:val="12"/>
          <w:numId w:val="0"/>
        </w:numPr>
        <w:tabs>
          <w:tab w:val="left" w:pos="1350"/>
          <w:tab w:val="num" w:pos="1440"/>
        </w:tabs>
        <w:spacing w:line="240" w:lineRule="atLeast"/>
        <w:ind w:left="1440" w:hanging="720"/>
        <w:jc w:val="both"/>
        <w:rPr>
          <w:rFonts w:ascii="Arial" w:hAnsi="Arial" w:cs="Arial"/>
          <w:sz w:val="24"/>
          <w:szCs w:val="24"/>
        </w:rPr>
      </w:pPr>
      <w:r>
        <w:rPr>
          <w:rFonts w:ascii="Arial" w:hAnsi="Arial" w:cs="Arial"/>
          <w:sz w:val="24"/>
          <w:szCs w:val="24"/>
        </w:rPr>
        <w:t>i</w:t>
      </w:r>
      <w:r w:rsidR="00EF6665" w:rsidRPr="00EF6665">
        <w:rPr>
          <w:rFonts w:ascii="Arial" w:hAnsi="Arial" w:cs="Arial"/>
          <w:sz w:val="24"/>
          <w:szCs w:val="24"/>
        </w:rPr>
        <w:t>.</w:t>
      </w:r>
      <w:r w:rsidR="00EF6665" w:rsidRPr="00EF6665">
        <w:rPr>
          <w:rFonts w:ascii="Arial" w:hAnsi="Arial" w:cs="Arial"/>
          <w:sz w:val="24"/>
          <w:szCs w:val="24"/>
        </w:rPr>
        <w:tab/>
      </w:r>
      <w:r w:rsidR="003E5277" w:rsidRPr="003E5277">
        <w:rPr>
          <w:rFonts w:ascii="Arial" w:hAnsi="Arial" w:cs="Arial"/>
          <w:b/>
          <w:sz w:val="24"/>
          <w:szCs w:val="24"/>
        </w:rPr>
        <w:t>“Restricted Unit”</w:t>
      </w:r>
      <w:r w:rsidR="003E5277">
        <w:rPr>
          <w:rFonts w:ascii="Arial" w:hAnsi="Arial" w:cs="Arial"/>
          <w:sz w:val="24"/>
          <w:szCs w:val="24"/>
        </w:rPr>
        <w:t xml:space="preserve"> shall have the meaning set forth in 25 CCR</w:t>
      </w:r>
      <w:r w:rsidR="00963E9E">
        <w:rPr>
          <w:rFonts w:ascii="Arial" w:hAnsi="Arial" w:cs="Arial"/>
          <w:sz w:val="24"/>
          <w:szCs w:val="24"/>
        </w:rPr>
        <w:t xml:space="preserve"> </w:t>
      </w:r>
      <w:r w:rsidR="003E5277">
        <w:rPr>
          <w:rFonts w:ascii="Arial" w:hAnsi="Arial" w:cs="Arial"/>
          <w:sz w:val="24"/>
          <w:szCs w:val="24"/>
        </w:rPr>
        <w:t xml:space="preserve">Section 8301(p). </w:t>
      </w:r>
    </w:p>
    <w:p w14:paraId="648AF40E" w14:textId="77777777" w:rsidR="003E5277" w:rsidRDefault="003E5277" w:rsidP="00605F4B">
      <w:pPr>
        <w:numPr>
          <w:ilvl w:val="12"/>
          <w:numId w:val="0"/>
        </w:numPr>
        <w:tabs>
          <w:tab w:val="left" w:pos="1350"/>
          <w:tab w:val="num" w:pos="1440"/>
        </w:tabs>
        <w:spacing w:line="240" w:lineRule="atLeast"/>
        <w:ind w:left="1440" w:hanging="720"/>
        <w:jc w:val="both"/>
        <w:rPr>
          <w:rFonts w:ascii="Arial" w:hAnsi="Arial" w:cs="Arial"/>
          <w:sz w:val="24"/>
          <w:szCs w:val="24"/>
        </w:rPr>
      </w:pPr>
    </w:p>
    <w:p w14:paraId="41C198E0" w14:textId="4A33401E" w:rsidR="00EF6665" w:rsidRDefault="003E5277" w:rsidP="00605F4B">
      <w:pPr>
        <w:numPr>
          <w:ilvl w:val="12"/>
          <w:numId w:val="0"/>
        </w:numPr>
        <w:tabs>
          <w:tab w:val="left" w:pos="1350"/>
          <w:tab w:val="num" w:pos="1440"/>
        </w:tabs>
        <w:spacing w:line="240" w:lineRule="atLeast"/>
        <w:ind w:left="1440" w:hanging="720"/>
        <w:jc w:val="both"/>
        <w:rPr>
          <w:rFonts w:ascii="Arial" w:hAnsi="Arial" w:cs="Arial"/>
          <w:sz w:val="24"/>
          <w:szCs w:val="24"/>
        </w:rPr>
      </w:pPr>
      <w:r w:rsidRPr="003E5277">
        <w:rPr>
          <w:rFonts w:ascii="Arial" w:hAnsi="Arial" w:cs="Arial"/>
          <w:sz w:val="24"/>
        </w:rPr>
        <w:t>j.</w:t>
      </w:r>
      <w:r w:rsidR="00AA72E7" w:rsidRPr="00CC3328">
        <w:rPr>
          <w:rFonts w:ascii="Arial" w:hAnsi="Arial" w:cs="Arial"/>
          <w:b/>
          <w:sz w:val="24"/>
        </w:rPr>
        <w:tab/>
      </w:r>
      <w:r w:rsidR="00AA72E7" w:rsidRPr="00CC3328">
        <w:rPr>
          <w:rFonts w:ascii="Arial" w:hAnsi="Arial" w:cs="Arial"/>
          <w:b/>
          <w:sz w:val="24"/>
          <w:szCs w:val="24"/>
        </w:rPr>
        <w:t>“Supportive Housing Units”</w:t>
      </w:r>
      <w:r w:rsidR="00AA72E7" w:rsidRPr="00EF6665">
        <w:rPr>
          <w:rFonts w:ascii="Arial" w:hAnsi="Arial" w:cs="Arial"/>
          <w:sz w:val="24"/>
          <w:szCs w:val="24"/>
        </w:rPr>
        <w:t xml:space="preserve"> shall mean </w:t>
      </w:r>
      <w:r w:rsidR="000223FD" w:rsidRPr="00EF6665">
        <w:rPr>
          <w:rFonts w:ascii="Arial" w:hAnsi="Arial" w:cs="Arial"/>
          <w:sz w:val="24"/>
          <w:szCs w:val="24"/>
        </w:rPr>
        <w:t xml:space="preserve">Assisted </w:t>
      </w:r>
      <w:r w:rsidR="00300C8C" w:rsidRPr="00EF6665">
        <w:rPr>
          <w:rFonts w:ascii="Arial" w:hAnsi="Arial" w:cs="Arial"/>
          <w:sz w:val="24"/>
          <w:szCs w:val="24"/>
        </w:rPr>
        <w:t>U</w:t>
      </w:r>
      <w:r w:rsidR="00AA72E7" w:rsidRPr="00EF6665">
        <w:rPr>
          <w:rFonts w:ascii="Arial" w:hAnsi="Arial" w:cs="Arial"/>
          <w:sz w:val="24"/>
          <w:szCs w:val="24"/>
        </w:rPr>
        <w:t xml:space="preserve">nits offered as permanent housing linked to supportive services where occupancy is restricted to </w:t>
      </w:r>
      <w:r w:rsidR="00EF6665">
        <w:rPr>
          <w:rFonts w:ascii="Arial" w:hAnsi="Arial" w:cs="Arial"/>
          <w:sz w:val="24"/>
          <w:szCs w:val="24"/>
        </w:rPr>
        <w:t>e</w:t>
      </w:r>
      <w:r w:rsidR="00DF1AEE" w:rsidRPr="00EF6665">
        <w:rPr>
          <w:rFonts w:ascii="Arial" w:hAnsi="Arial" w:cs="Arial"/>
          <w:sz w:val="24"/>
          <w:szCs w:val="24"/>
        </w:rPr>
        <w:t xml:space="preserve">ligible </w:t>
      </w:r>
      <w:r w:rsidR="00EF6665">
        <w:rPr>
          <w:rFonts w:ascii="Arial" w:hAnsi="Arial" w:cs="Arial"/>
          <w:sz w:val="24"/>
          <w:szCs w:val="24"/>
        </w:rPr>
        <w:t>h</w:t>
      </w:r>
      <w:r w:rsidR="00AA72E7" w:rsidRPr="00EF6665">
        <w:rPr>
          <w:rFonts w:ascii="Arial" w:hAnsi="Arial" w:cs="Arial"/>
          <w:sz w:val="24"/>
          <w:szCs w:val="24"/>
        </w:rPr>
        <w:t xml:space="preserve">ouseholds that </w:t>
      </w:r>
      <w:r w:rsidR="00EF6665">
        <w:rPr>
          <w:rFonts w:ascii="Arial" w:hAnsi="Arial" w:cs="Arial"/>
          <w:sz w:val="24"/>
          <w:szCs w:val="24"/>
        </w:rPr>
        <w:t>include Veterans</w:t>
      </w:r>
      <w:r w:rsidR="00AA72E7" w:rsidRPr="00EF6665">
        <w:rPr>
          <w:rFonts w:ascii="Arial" w:hAnsi="Arial" w:cs="Arial"/>
          <w:sz w:val="24"/>
          <w:szCs w:val="24"/>
        </w:rPr>
        <w:t xml:space="preserve"> </w:t>
      </w:r>
      <w:r w:rsidR="00EF6665">
        <w:rPr>
          <w:rFonts w:ascii="Arial" w:hAnsi="Arial" w:cs="Arial"/>
          <w:sz w:val="24"/>
          <w:szCs w:val="24"/>
        </w:rPr>
        <w:t xml:space="preserve">who are Homeless, Homeless with a Disability or </w:t>
      </w:r>
      <w:r w:rsidR="00963E9E">
        <w:rPr>
          <w:rFonts w:ascii="Arial" w:hAnsi="Arial" w:cs="Arial"/>
          <w:sz w:val="24"/>
          <w:szCs w:val="24"/>
        </w:rPr>
        <w:t>Chronically Homeless</w:t>
      </w:r>
      <w:r w:rsidR="00EF6665">
        <w:rPr>
          <w:rFonts w:ascii="Arial" w:hAnsi="Arial" w:cs="Arial"/>
          <w:sz w:val="24"/>
          <w:szCs w:val="24"/>
        </w:rPr>
        <w:t xml:space="preserve">, as approved by the Department and specified in this Agreement.  </w:t>
      </w:r>
      <w:r w:rsidR="00CC3328" w:rsidRPr="00CC3328">
        <w:rPr>
          <w:rFonts w:ascii="Arial" w:hAnsi="Arial" w:cs="Arial"/>
          <w:b/>
          <w:sz w:val="24"/>
          <w:szCs w:val="24"/>
        </w:rPr>
        <w:t>“</w:t>
      </w:r>
      <w:r w:rsidR="00EF6665" w:rsidRPr="00CC3328">
        <w:rPr>
          <w:rFonts w:ascii="Arial" w:hAnsi="Arial" w:cs="Arial"/>
          <w:b/>
          <w:sz w:val="24"/>
          <w:szCs w:val="24"/>
        </w:rPr>
        <w:t>Supportive Housing</w:t>
      </w:r>
      <w:r w:rsidR="00CC3328" w:rsidRPr="00CC3328">
        <w:rPr>
          <w:rFonts w:ascii="Arial" w:hAnsi="Arial" w:cs="Arial"/>
          <w:b/>
          <w:sz w:val="24"/>
          <w:szCs w:val="24"/>
        </w:rPr>
        <w:t>”</w:t>
      </w:r>
      <w:r w:rsidR="00EF6665">
        <w:rPr>
          <w:rFonts w:ascii="Arial" w:hAnsi="Arial" w:cs="Arial"/>
          <w:sz w:val="24"/>
          <w:szCs w:val="24"/>
        </w:rPr>
        <w:t xml:space="preserve"> has the meaning set forth in Section101(r) of the Guidelines.</w:t>
      </w:r>
    </w:p>
    <w:p w14:paraId="3B129068" w14:textId="77777777" w:rsidR="00EF6665" w:rsidRDefault="00EF6665" w:rsidP="00605F4B">
      <w:pPr>
        <w:numPr>
          <w:ilvl w:val="12"/>
          <w:numId w:val="0"/>
        </w:numPr>
        <w:tabs>
          <w:tab w:val="left" w:pos="1350"/>
          <w:tab w:val="num" w:pos="1440"/>
        </w:tabs>
        <w:spacing w:line="240" w:lineRule="atLeast"/>
        <w:ind w:left="1440" w:hanging="720"/>
        <w:jc w:val="both"/>
        <w:rPr>
          <w:rFonts w:ascii="Arial" w:hAnsi="Arial" w:cs="Arial"/>
          <w:sz w:val="24"/>
          <w:szCs w:val="24"/>
        </w:rPr>
      </w:pPr>
    </w:p>
    <w:p w14:paraId="523AC71D" w14:textId="77777777" w:rsidR="00AA72E7" w:rsidRPr="00CC3328" w:rsidRDefault="003E5277" w:rsidP="00605F4B">
      <w:pPr>
        <w:numPr>
          <w:ilvl w:val="12"/>
          <w:numId w:val="0"/>
        </w:numPr>
        <w:tabs>
          <w:tab w:val="left" w:pos="1350"/>
          <w:tab w:val="num" w:pos="1440"/>
        </w:tabs>
        <w:spacing w:line="240" w:lineRule="atLeast"/>
        <w:ind w:left="1440" w:hanging="720"/>
        <w:jc w:val="both"/>
        <w:rPr>
          <w:rFonts w:ascii="Arial" w:hAnsi="Arial" w:cs="Arial"/>
          <w:sz w:val="24"/>
          <w:szCs w:val="24"/>
        </w:rPr>
      </w:pPr>
      <w:r>
        <w:rPr>
          <w:rFonts w:ascii="Arial" w:hAnsi="Arial" w:cs="Arial"/>
          <w:sz w:val="24"/>
          <w:szCs w:val="24"/>
        </w:rPr>
        <w:lastRenderedPageBreak/>
        <w:t>k</w:t>
      </w:r>
      <w:r w:rsidR="00CC3328">
        <w:rPr>
          <w:rFonts w:ascii="Arial" w:hAnsi="Arial" w:cs="Arial"/>
          <w:sz w:val="24"/>
          <w:szCs w:val="24"/>
        </w:rPr>
        <w:t>.</w:t>
      </w:r>
      <w:r w:rsidR="00EF6665">
        <w:rPr>
          <w:rFonts w:ascii="Arial" w:hAnsi="Arial" w:cs="Arial"/>
          <w:sz w:val="24"/>
          <w:szCs w:val="24"/>
        </w:rPr>
        <w:tab/>
      </w:r>
      <w:r w:rsidR="00CC3328">
        <w:rPr>
          <w:rFonts w:ascii="Arial" w:hAnsi="Arial" w:cs="Arial"/>
          <w:sz w:val="24"/>
          <w:szCs w:val="24"/>
        </w:rPr>
        <w:t xml:space="preserve"> </w:t>
      </w:r>
      <w:r w:rsidR="00CC3328" w:rsidRPr="00CC3328">
        <w:rPr>
          <w:rFonts w:ascii="Arial" w:hAnsi="Arial" w:cs="Arial"/>
          <w:b/>
          <w:sz w:val="24"/>
          <w:szCs w:val="24"/>
        </w:rPr>
        <w:t>“</w:t>
      </w:r>
      <w:r w:rsidR="00EF6665" w:rsidRPr="00CC3328">
        <w:rPr>
          <w:rFonts w:ascii="Arial" w:hAnsi="Arial" w:cs="Arial"/>
          <w:b/>
          <w:sz w:val="24"/>
          <w:szCs w:val="24"/>
        </w:rPr>
        <w:t>Transitional Housing Units”</w:t>
      </w:r>
      <w:r w:rsidR="00EF6665">
        <w:rPr>
          <w:rFonts w:ascii="Arial" w:hAnsi="Arial" w:cs="Arial"/>
          <w:sz w:val="24"/>
          <w:szCs w:val="24"/>
        </w:rPr>
        <w:t xml:space="preserve"> shall mean Assisted Units</w:t>
      </w:r>
      <w:r w:rsidR="00BA52F6">
        <w:rPr>
          <w:rFonts w:ascii="Arial" w:hAnsi="Arial" w:cs="Arial"/>
          <w:sz w:val="24"/>
          <w:szCs w:val="24"/>
        </w:rPr>
        <w:t>: (1)</w:t>
      </w:r>
      <w:r w:rsidR="00EF6665">
        <w:rPr>
          <w:rFonts w:ascii="Arial" w:hAnsi="Arial" w:cs="Arial"/>
          <w:sz w:val="24"/>
          <w:szCs w:val="24"/>
        </w:rPr>
        <w:t xml:space="preserve"> </w:t>
      </w:r>
      <w:r w:rsidR="00BA52F6">
        <w:rPr>
          <w:rFonts w:ascii="Arial" w:hAnsi="Arial" w:cs="Arial"/>
          <w:sz w:val="24"/>
          <w:szCs w:val="24"/>
        </w:rPr>
        <w:t xml:space="preserve">which are </w:t>
      </w:r>
      <w:r w:rsidR="00EF6665">
        <w:rPr>
          <w:rFonts w:ascii="Arial" w:hAnsi="Arial" w:cs="Arial"/>
          <w:sz w:val="24"/>
          <w:szCs w:val="24"/>
        </w:rPr>
        <w:t>restricted under the Program in buildings configured as rental housing development, but operated under the program requirements that call for the termination of assistance and recirculation of the assisted unit to another eligible program recipient at some predetermined future time, which shall be no less than six (6) months</w:t>
      </w:r>
      <w:r w:rsidR="00BA52F6">
        <w:rPr>
          <w:rFonts w:ascii="Arial" w:hAnsi="Arial" w:cs="Arial"/>
          <w:sz w:val="24"/>
          <w:szCs w:val="24"/>
        </w:rPr>
        <w:t>;</w:t>
      </w:r>
      <w:r w:rsidR="00EF6665">
        <w:rPr>
          <w:rFonts w:ascii="Arial" w:hAnsi="Arial" w:cs="Arial"/>
          <w:sz w:val="24"/>
          <w:szCs w:val="24"/>
        </w:rPr>
        <w:t xml:space="preserve"> and </w:t>
      </w:r>
      <w:r w:rsidR="00BA52F6">
        <w:rPr>
          <w:rFonts w:ascii="Arial" w:hAnsi="Arial" w:cs="Arial"/>
          <w:sz w:val="24"/>
          <w:szCs w:val="24"/>
        </w:rPr>
        <w:t xml:space="preserve">(2) </w:t>
      </w:r>
      <w:r w:rsidR="00EF6665" w:rsidRPr="00EF6665">
        <w:rPr>
          <w:rFonts w:ascii="Arial" w:hAnsi="Arial" w:cs="Arial"/>
          <w:sz w:val="24"/>
          <w:szCs w:val="24"/>
        </w:rPr>
        <w:t xml:space="preserve">where occupancy is restricted to </w:t>
      </w:r>
      <w:r w:rsidR="00EF6665">
        <w:rPr>
          <w:rFonts w:ascii="Arial" w:hAnsi="Arial" w:cs="Arial"/>
          <w:sz w:val="24"/>
          <w:szCs w:val="24"/>
        </w:rPr>
        <w:t>e</w:t>
      </w:r>
      <w:r w:rsidR="00EF6665" w:rsidRPr="00EF6665">
        <w:rPr>
          <w:rFonts w:ascii="Arial" w:hAnsi="Arial" w:cs="Arial"/>
          <w:sz w:val="24"/>
          <w:szCs w:val="24"/>
        </w:rPr>
        <w:t xml:space="preserve">ligible </w:t>
      </w:r>
      <w:r w:rsidR="00EF6665">
        <w:rPr>
          <w:rFonts w:ascii="Arial" w:hAnsi="Arial" w:cs="Arial"/>
          <w:sz w:val="24"/>
          <w:szCs w:val="24"/>
        </w:rPr>
        <w:t>h</w:t>
      </w:r>
      <w:r w:rsidR="00EF6665" w:rsidRPr="00EF6665">
        <w:rPr>
          <w:rFonts w:ascii="Arial" w:hAnsi="Arial" w:cs="Arial"/>
          <w:sz w:val="24"/>
          <w:szCs w:val="24"/>
        </w:rPr>
        <w:t xml:space="preserve">ouseholds that </w:t>
      </w:r>
      <w:r w:rsidR="00EF6665">
        <w:rPr>
          <w:rFonts w:ascii="Arial" w:hAnsi="Arial" w:cs="Arial"/>
          <w:sz w:val="24"/>
          <w:szCs w:val="24"/>
        </w:rPr>
        <w:t>include Veterans</w:t>
      </w:r>
      <w:r w:rsidR="00EF6665" w:rsidRPr="00EF6665">
        <w:rPr>
          <w:rFonts w:ascii="Arial" w:hAnsi="Arial" w:cs="Arial"/>
          <w:sz w:val="24"/>
          <w:szCs w:val="24"/>
        </w:rPr>
        <w:t xml:space="preserve"> </w:t>
      </w:r>
      <w:r w:rsidR="00EF6665">
        <w:rPr>
          <w:rFonts w:ascii="Arial" w:hAnsi="Arial" w:cs="Arial"/>
          <w:sz w:val="24"/>
          <w:szCs w:val="24"/>
        </w:rPr>
        <w:t>who are Homeless, Homeless with a Disability or Chronically  Homeless, as approved by the Department and specified in this Agreement.</w:t>
      </w:r>
      <w:r w:rsidR="00AA72E7" w:rsidRPr="00EF6665">
        <w:rPr>
          <w:sz w:val="22"/>
          <w:szCs w:val="22"/>
        </w:rPr>
        <w:t xml:space="preserve">  </w:t>
      </w:r>
      <w:r w:rsidR="00CC3328">
        <w:rPr>
          <w:sz w:val="22"/>
          <w:szCs w:val="22"/>
        </w:rPr>
        <w:t xml:space="preserve"> </w:t>
      </w:r>
      <w:r w:rsidR="00CC3328" w:rsidRPr="00CC3328">
        <w:rPr>
          <w:rFonts w:ascii="Arial" w:hAnsi="Arial" w:cs="Arial"/>
          <w:b/>
          <w:sz w:val="24"/>
          <w:szCs w:val="24"/>
        </w:rPr>
        <w:t>“Transitional Housing”</w:t>
      </w:r>
      <w:r w:rsidR="00CC3328" w:rsidRPr="00CC3328">
        <w:rPr>
          <w:rFonts w:ascii="Arial" w:hAnsi="Arial" w:cs="Arial"/>
          <w:sz w:val="24"/>
          <w:szCs w:val="24"/>
        </w:rPr>
        <w:t xml:space="preserve"> has the meaning set forth in Section 101(t) of the Guidelines. </w:t>
      </w:r>
    </w:p>
    <w:p w14:paraId="33F57B81" w14:textId="77777777" w:rsidR="00144960" w:rsidRPr="00EF6665" w:rsidRDefault="00144960" w:rsidP="00F56E4E">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sz w:val="22"/>
          <w:szCs w:val="22"/>
        </w:rPr>
      </w:pPr>
    </w:p>
    <w:p w14:paraId="6B8FC0C7" w14:textId="77777777" w:rsidR="00144960" w:rsidRDefault="003E5277" w:rsidP="00144960">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sz w:val="24"/>
          <w:szCs w:val="22"/>
        </w:rPr>
      </w:pPr>
      <w:r>
        <w:rPr>
          <w:rFonts w:ascii="Arial" w:hAnsi="Arial" w:cs="Arial"/>
          <w:sz w:val="24"/>
          <w:szCs w:val="22"/>
        </w:rPr>
        <w:t>l</w:t>
      </w:r>
      <w:r w:rsidR="00144960" w:rsidRPr="00EF6665">
        <w:rPr>
          <w:rFonts w:ascii="Arial" w:hAnsi="Arial" w:cs="Arial"/>
          <w:sz w:val="24"/>
          <w:szCs w:val="22"/>
        </w:rPr>
        <w:t>.</w:t>
      </w:r>
      <w:r w:rsidR="00144960" w:rsidRPr="00EF6665">
        <w:rPr>
          <w:rFonts w:ascii="Arial" w:hAnsi="Arial" w:cs="Arial"/>
          <w:sz w:val="24"/>
          <w:szCs w:val="22"/>
        </w:rPr>
        <w:tab/>
      </w:r>
      <w:r w:rsidR="00144960" w:rsidRPr="00CC3328">
        <w:rPr>
          <w:rFonts w:ascii="Arial" w:hAnsi="Arial" w:cs="Arial"/>
          <w:b/>
          <w:sz w:val="24"/>
          <w:szCs w:val="22"/>
        </w:rPr>
        <w:t xml:space="preserve">“Sponsor” </w:t>
      </w:r>
      <w:r w:rsidR="00144960" w:rsidRPr="00EF6665">
        <w:rPr>
          <w:rFonts w:ascii="Arial" w:hAnsi="Arial" w:cs="Arial"/>
          <w:sz w:val="24"/>
          <w:szCs w:val="22"/>
        </w:rPr>
        <w:t xml:space="preserve">shall mean </w:t>
      </w:r>
      <w:r w:rsidR="00144960" w:rsidRPr="00EF6665">
        <w:rPr>
          <w:rFonts w:ascii="Arial" w:hAnsi="Arial" w:cs="Arial"/>
          <w:sz w:val="24"/>
          <w:szCs w:val="22"/>
          <w:highlight w:val="yellow"/>
        </w:rPr>
        <w:t>{___________________________}</w:t>
      </w:r>
      <w:r w:rsidR="00144960" w:rsidRPr="00EF6665">
        <w:rPr>
          <w:rFonts w:ascii="Arial" w:hAnsi="Arial" w:cs="Arial"/>
          <w:sz w:val="24"/>
          <w:szCs w:val="22"/>
        </w:rPr>
        <w:t>.</w:t>
      </w:r>
    </w:p>
    <w:p w14:paraId="04E385FC" w14:textId="77777777" w:rsidR="003E5277" w:rsidRDefault="003E5277" w:rsidP="00144960">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sz w:val="24"/>
          <w:szCs w:val="22"/>
        </w:rPr>
      </w:pPr>
    </w:p>
    <w:p w14:paraId="2797D968" w14:textId="77777777" w:rsidR="003E5277" w:rsidRDefault="003E5277" w:rsidP="00144960">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sz w:val="24"/>
          <w:szCs w:val="22"/>
        </w:rPr>
      </w:pPr>
      <w:r>
        <w:rPr>
          <w:rFonts w:ascii="Arial" w:hAnsi="Arial" w:cs="Arial"/>
          <w:sz w:val="24"/>
          <w:szCs w:val="22"/>
        </w:rPr>
        <w:t>m.</w:t>
      </w:r>
      <w:r>
        <w:rPr>
          <w:rFonts w:ascii="Arial" w:hAnsi="Arial" w:cs="Arial"/>
          <w:sz w:val="24"/>
          <w:szCs w:val="22"/>
        </w:rPr>
        <w:tab/>
      </w:r>
      <w:r w:rsidRPr="003E5277">
        <w:rPr>
          <w:rFonts w:ascii="Arial" w:hAnsi="Arial" w:cs="Arial"/>
          <w:b/>
          <w:sz w:val="24"/>
          <w:szCs w:val="22"/>
        </w:rPr>
        <w:t>“25 CCR”</w:t>
      </w:r>
      <w:r>
        <w:rPr>
          <w:rFonts w:ascii="Arial" w:hAnsi="Arial" w:cs="Arial"/>
          <w:sz w:val="24"/>
          <w:szCs w:val="22"/>
        </w:rPr>
        <w:t xml:space="preserve"> means California Code of Regulations, Title 25, Division 1, Chapter 7.</w:t>
      </w:r>
    </w:p>
    <w:p w14:paraId="077C41DA" w14:textId="77777777" w:rsidR="00BA52F6" w:rsidRDefault="00BA52F6" w:rsidP="00144960">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sz w:val="24"/>
          <w:szCs w:val="22"/>
        </w:rPr>
      </w:pPr>
    </w:p>
    <w:p w14:paraId="44F6FE38" w14:textId="77777777" w:rsidR="00BA52F6" w:rsidRDefault="00BA52F6" w:rsidP="00BA5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ab/>
        <w:t xml:space="preserve">To the extent the definitions set forth </w:t>
      </w:r>
      <w:r w:rsidR="00815066">
        <w:rPr>
          <w:rFonts w:ascii="Arial" w:hAnsi="Arial" w:cs="Arial"/>
          <w:color w:val="000000"/>
          <w:sz w:val="24"/>
        </w:rPr>
        <w:t xml:space="preserve">above, or </w:t>
      </w:r>
      <w:r>
        <w:rPr>
          <w:rFonts w:ascii="Arial" w:hAnsi="Arial" w:cs="Arial"/>
          <w:color w:val="000000"/>
          <w:sz w:val="24"/>
        </w:rPr>
        <w:t>in the Program statutes, in  Section 101 of the Guidelines</w:t>
      </w:r>
      <w:r w:rsidR="00815066">
        <w:rPr>
          <w:rFonts w:ascii="Arial" w:hAnsi="Arial" w:cs="Arial"/>
          <w:color w:val="000000"/>
          <w:sz w:val="24"/>
        </w:rPr>
        <w:t xml:space="preserve">, </w:t>
      </w:r>
      <w:r w:rsidR="003E5277">
        <w:rPr>
          <w:rFonts w:ascii="Arial" w:hAnsi="Arial" w:cs="Arial"/>
          <w:color w:val="000000"/>
          <w:sz w:val="24"/>
        </w:rPr>
        <w:t xml:space="preserve">in </w:t>
      </w:r>
      <w:r w:rsidR="00815066">
        <w:rPr>
          <w:rFonts w:ascii="Arial" w:hAnsi="Arial" w:cs="Arial"/>
          <w:color w:val="000000"/>
          <w:sz w:val="24"/>
        </w:rPr>
        <w:t xml:space="preserve">the Uniform Multifamily Regulations (commencing at 25 CCR Section 8300, </w:t>
      </w:r>
      <w:r w:rsidR="00815066" w:rsidRPr="00815066">
        <w:rPr>
          <w:rFonts w:ascii="Arial" w:hAnsi="Arial" w:cs="Arial"/>
          <w:i/>
          <w:color w:val="000000"/>
          <w:sz w:val="24"/>
        </w:rPr>
        <w:t>et seq</w:t>
      </w:r>
      <w:r w:rsidR="00815066">
        <w:rPr>
          <w:rFonts w:ascii="Arial" w:hAnsi="Arial" w:cs="Arial"/>
          <w:color w:val="000000"/>
          <w:sz w:val="24"/>
        </w:rPr>
        <w:t>.)</w:t>
      </w:r>
      <w:r>
        <w:rPr>
          <w:rFonts w:ascii="Arial" w:hAnsi="Arial" w:cs="Arial"/>
          <w:color w:val="000000"/>
          <w:sz w:val="24"/>
        </w:rPr>
        <w:t xml:space="preserve"> or in any other laws, statutes or regulations referenced in or incorporated by reference by such Program statutes or the Guidelines are hereafter amended or changed in a manner which affects the foregoing definitions, the same shall be deemed modified, amended or supplemented accordingly.</w:t>
      </w:r>
    </w:p>
    <w:p w14:paraId="528382C2" w14:textId="77777777" w:rsidR="00815066" w:rsidRDefault="00815066">
      <w:pPr>
        <w:overflowPunct/>
        <w:ind w:left="1440" w:hanging="720"/>
        <w:jc w:val="both"/>
        <w:textAlignment w:val="auto"/>
        <w:rPr>
          <w:rFonts w:ascii="Arial" w:hAnsi="Arial" w:cs="Arial"/>
          <w:sz w:val="24"/>
        </w:rPr>
      </w:pPr>
    </w:p>
    <w:p w14:paraId="1A3C3335" w14:textId="2B2FA9F9"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i/>
          <w:iCs/>
          <w:color w:val="000000"/>
          <w:sz w:val="24"/>
        </w:rPr>
      </w:pPr>
      <w:r>
        <w:rPr>
          <w:rFonts w:ascii="Arial" w:hAnsi="Arial" w:cs="Arial"/>
          <w:color w:val="000000"/>
          <w:sz w:val="24"/>
        </w:rPr>
        <w:t>4.</w:t>
      </w:r>
      <w:r>
        <w:rPr>
          <w:rFonts w:ascii="Arial" w:hAnsi="Arial" w:cs="Arial"/>
          <w:color w:val="000000"/>
          <w:sz w:val="24"/>
        </w:rPr>
        <w:tab/>
      </w:r>
      <w:r>
        <w:rPr>
          <w:rFonts w:ascii="Arial" w:hAnsi="Arial" w:cs="Arial"/>
          <w:color w:val="000000"/>
          <w:sz w:val="24"/>
          <w:u w:val="single"/>
        </w:rPr>
        <w:t>Compliance with Program Requirements</w:t>
      </w:r>
      <w:r w:rsidR="001C04E8">
        <w:rPr>
          <w:rFonts w:ascii="Arial" w:hAnsi="Arial" w:cs="Arial"/>
          <w:color w:val="000000"/>
          <w:sz w:val="24"/>
          <w:u w:val="single"/>
        </w:rPr>
        <w:t xml:space="preserve"> / Loan Documents</w:t>
      </w:r>
      <w:r>
        <w:rPr>
          <w:rFonts w:ascii="Arial" w:hAnsi="Arial" w:cs="Arial"/>
          <w:color w:val="000000"/>
          <w:sz w:val="24"/>
        </w:rPr>
        <w:t>.  The Borrower agrees that at all times its actions regarding the Development</w:t>
      </w:r>
      <w:r w:rsidR="001C04E8">
        <w:rPr>
          <w:rFonts w:ascii="Arial" w:hAnsi="Arial" w:cs="Arial"/>
          <w:color w:val="000000"/>
          <w:sz w:val="24"/>
        </w:rPr>
        <w:t>, the Property</w:t>
      </w:r>
      <w:r>
        <w:rPr>
          <w:rFonts w:ascii="Arial" w:hAnsi="Arial" w:cs="Arial"/>
          <w:color w:val="000000"/>
          <w:sz w:val="24"/>
        </w:rPr>
        <w:t xml:space="preserve"> and the use of funds provided under the Standard Agreement shall be in conformity with all Program Requirements, including the requirements of this Agreement</w:t>
      </w:r>
      <w:r w:rsidR="001C04E8">
        <w:rPr>
          <w:rFonts w:ascii="Arial" w:hAnsi="Arial" w:cs="Arial"/>
          <w:color w:val="000000"/>
          <w:sz w:val="24"/>
        </w:rPr>
        <w:t>,</w:t>
      </w:r>
      <w:r>
        <w:rPr>
          <w:rFonts w:ascii="Arial" w:hAnsi="Arial" w:cs="Arial"/>
          <w:color w:val="000000"/>
          <w:sz w:val="24"/>
        </w:rPr>
        <w:t xml:space="preserve"> and </w:t>
      </w:r>
      <w:r w:rsidR="001C04E8">
        <w:rPr>
          <w:rFonts w:ascii="Arial" w:hAnsi="Arial" w:cs="Arial"/>
          <w:color w:val="000000"/>
          <w:sz w:val="24"/>
        </w:rPr>
        <w:t xml:space="preserve">with </w:t>
      </w:r>
      <w:r>
        <w:rPr>
          <w:rFonts w:ascii="Arial" w:hAnsi="Arial" w:cs="Arial"/>
          <w:color w:val="000000"/>
          <w:sz w:val="24"/>
        </w:rPr>
        <w:t xml:space="preserve">the other Loan Documents.  </w:t>
      </w:r>
      <w:r w:rsidR="001C04E8">
        <w:rPr>
          <w:rFonts w:ascii="Arial" w:hAnsi="Arial" w:cs="Arial"/>
          <w:color w:val="000000"/>
          <w:sz w:val="24"/>
        </w:rPr>
        <w:t xml:space="preserve">Borrower shall at all times comply with the Program Requirements and the Loan Documents, and </w:t>
      </w:r>
      <w:r>
        <w:rPr>
          <w:rFonts w:ascii="Arial" w:hAnsi="Arial" w:cs="Arial"/>
          <w:color w:val="000000"/>
          <w:sz w:val="24"/>
        </w:rPr>
        <w:t xml:space="preserve">Borrower acknowledges that it is familiar with </w:t>
      </w:r>
      <w:r w:rsidR="00B16911">
        <w:rPr>
          <w:rFonts w:ascii="Arial" w:hAnsi="Arial" w:cs="Arial"/>
          <w:color w:val="000000"/>
          <w:sz w:val="24"/>
        </w:rPr>
        <w:t xml:space="preserve">and understands </w:t>
      </w:r>
      <w:r>
        <w:rPr>
          <w:rFonts w:ascii="Arial" w:hAnsi="Arial" w:cs="Arial"/>
          <w:color w:val="000000"/>
          <w:sz w:val="24"/>
        </w:rPr>
        <w:t xml:space="preserve">the Program Requirements </w:t>
      </w:r>
      <w:r w:rsidR="001C04E8">
        <w:rPr>
          <w:rFonts w:ascii="Arial" w:hAnsi="Arial" w:cs="Arial"/>
          <w:color w:val="000000"/>
          <w:sz w:val="24"/>
        </w:rPr>
        <w:t xml:space="preserve">and the Loan Documents </w:t>
      </w:r>
      <w:r>
        <w:rPr>
          <w:rFonts w:ascii="Arial" w:hAnsi="Arial" w:cs="Arial"/>
          <w:color w:val="000000"/>
          <w:sz w:val="24"/>
        </w:rPr>
        <w:t xml:space="preserve">and has </w:t>
      </w:r>
      <w:r w:rsidR="00B16911">
        <w:rPr>
          <w:rFonts w:ascii="Arial" w:hAnsi="Arial" w:cs="Arial"/>
          <w:color w:val="000000"/>
          <w:sz w:val="24"/>
        </w:rPr>
        <w:t xml:space="preserve">substance and effect thereof explained to it by </w:t>
      </w:r>
      <w:r w:rsidR="00963E9E">
        <w:rPr>
          <w:rFonts w:ascii="Arial" w:hAnsi="Arial" w:cs="Arial"/>
          <w:color w:val="000000"/>
          <w:sz w:val="24"/>
        </w:rPr>
        <w:t>its independent</w:t>
      </w:r>
      <w:r w:rsidR="00B16911">
        <w:rPr>
          <w:rFonts w:ascii="Arial" w:hAnsi="Arial" w:cs="Arial"/>
          <w:color w:val="000000"/>
          <w:sz w:val="24"/>
        </w:rPr>
        <w:t xml:space="preserve"> legal counsel and other </w:t>
      </w:r>
      <w:r>
        <w:rPr>
          <w:rFonts w:ascii="Arial" w:hAnsi="Arial" w:cs="Arial"/>
          <w:color w:val="000000"/>
          <w:sz w:val="24"/>
        </w:rPr>
        <w:t>professional advi</w:t>
      </w:r>
      <w:r w:rsidR="00B16911">
        <w:rPr>
          <w:rFonts w:ascii="Arial" w:hAnsi="Arial" w:cs="Arial"/>
          <w:color w:val="000000"/>
          <w:sz w:val="24"/>
        </w:rPr>
        <w:t>sors</w:t>
      </w:r>
      <w:r>
        <w:rPr>
          <w:rFonts w:ascii="Arial" w:hAnsi="Arial" w:cs="Arial"/>
          <w:color w:val="000000"/>
          <w:sz w:val="24"/>
        </w:rPr>
        <w:t xml:space="preserve"> to the extent necessary to enable the Borrower to fully </w:t>
      </w:r>
      <w:r w:rsidR="00B16911">
        <w:rPr>
          <w:rFonts w:ascii="Arial" w:hAnsi="Arial" w:cs="Arial"/>
          <w:color w:val="000000"/>
          <w:sz w:val="24"/>
        </w:rPr>
        <w:t xml:space="preserve">understand and </w:t>
      </w:r>
      <w:r>
        <w:rPr>
          <w:rFonts w:ascii="Arial" w:hAnsi="Arial" w:cs="Arial"/>
          <w:color w:val="000000"/>
          <w:sz w:val="24"/>
        </w:rPr>
        <w:t xml:space="preserve">comply with the </w:t>
      </w:r>
      <w:r w:rsidR="001C04E8">
        <w:rPr>
          <w:rFonts w:ascii="Arial" w:hAnsi="Arial" w:cs="Arial"/>
          <w:color w:val="000000"/>
          <w:sz w:val="24"/>
        </w:rPr>
        <w:t>same</w:t>
      </w:r>
      <w:r>
        <w:rPr>
          <w:rFonts w:ascii="Arial" w:hAnsi="Arial" w:cs="Arial"/>
          <w:color w:val="000000"/>
          <w:sz w:val="24"/>
        </w:rPr>
        <w:t xml:space="preserve">.  </w:t>
      </w:r>
    </w:p>
    <w:p w14:paraId="12852CDB"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1A1694AB"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5.</w:t>
      </w:r>
      <w:r>
        <w:rPr>
          <w:rFonts w:ascii="Arial" w:hAnsi="Arial" w:cs="Arial"/>
          <w:color w:val="000000"/>
          <w:sz w:val="24"/>
        </w:rPr>
        <w:tab/>
      </w:r>
      <w:r>
        <w:rPr>
          <w:rFonts w:ascii="Arial" w:hAnsi="Arial" w:cs="Arial"/>
          <w:color w:val="000000"/>
          <w:sz w:val="24"/>
          <w:u w:val="single"/>
        </w:rPr>
        <w:t>Term of Agreement</w:t>
      </w:r>
      <w:r>
        <w:rPr>
          <w:rFonts w:ascii="Arial" w:hAnsi="Arial" w:cs="Arial"/>
          <w:color w:val="000000"/>
          <w:sz w:val="24"/>
        </w:rPr>
        <w:t>.  This Agreement shall commence on the date set forth above and remain in full force and effect and shall apply to the Development through and including the fifty-fifth (55</w:t>
      </w:r>
      <w:r>
        <w:rPr>
          <w:rFonts w:ascii="Arial" w:hAnsi="Arial" w:cs="Arial"/>
          <w:color w:val="000000"/>
          <w:sz w:val="24"/>
          <w:vertAlign w:val="superscript"/>
        </w:rPr>
        <w:t>th</w:t>
      </w:r>
      <w:r>
        <w:rPr>
          <w:rFonts w:ascii="Arial" w:hAnsi="Arial" w:cs="Arial"/>
          <w:color w:val="000000"/>
          <w:sz w:val="24"/>
        </w:rPr>
        <w:t xml:space="preserve">) anniversary of the date of recordation of this Agreement pursuant to </w:t>
      </w:r>
      <w:r>
        <w:rPr>
          <w:rFonts w:ascii="Arial" w:hAnsi="Arial" w:cs="Arial"/>
          <w:color w:val="000000"/>
          <w:sz w:val="24"/>
          <w:u w:val="single"/>
        </w:rPr>
        <w:t>paragraph 3</w:t>
      </w:r>
      <w:r w:rsidR="00DF0F45">
        <w:rPr>
          <w:rFonts w:ascii="Arial" w:hAnsi="Arial" w:cs="Arial"/>
          <w:color w:val="000000"/>
          <w:sz w:val="24"/>
          <w:u w:val="single"/>
        </w:rPr>
        <w:t>3</w:t>
      </w:r>
      <w:r>
        <w:rPr>
          <w:rFonts w:ascii="Arial" w:hAnsi="Arial" w:cs="Arial"/>
          <w:color w:val="000000"/>
          <w:sz w:val="24"/>
        </w:rPr>
        <w:t xml:space="preserve"> hereof regardless of any prepayment of the Loan or sale, assignment, transfer</w:t>
      </w:r>
      <w:r w:rsidR="00B16911">
        <w:rPr>
          <w:rFonts w:ascii="Arial" w:hAnsi="Arial" w:cs="Arial"/>
          <w:color w:val="000000"/>
          <w:sz w:val="24"/>
        </w:rPr>
        <w:t>,</w:t>
      </w:r>
      <w:r>
        <w:rPr>
          <w:rFonts w:ascii="Arial" w:hAnsi="Arial" w:cs="Arial"/>
          <w:color w:val="000000"/>
          <w:sz w:val="24"/>
        </w:rPr>
        <w:t xml:space="preserve"> conveyance </w:t>
      </w:r>
      <w:r w:rsidR="00B16911">
        <w:rPr>
          <w:rFonts w:ascii="Arial" w:hAnsi="Arial" w:cs="Arial"/>
          <w:color w:val="000000"/>
          <w:sz w:val="24"/>
        </w:rPr>
        <w:t xml:space="preserve">or other alienation </w:t>
      </w:r>
      <w:r>
        <w:rPr>
          <w:rFonts w:ascii="Arial" w:hAnsi="Arial" w:cs="Arial"/>
          <w:color w:val="000000"/>
          <w:sz w:val="24"/>
        </w:rPr>
        <w:t>of the</w:t>
      </w:r>
      <w:r w:rsidR="00B16911">
        <w:rPr>
          <w:rFonts w:ascii="Arial" w:hAnsi="Arial" w:cs="Arial"/>
          <w:color w:val="000000"/>
          <w:sz w:val="24"/>
        </w:rPr>
        <w:t xml:space="preserve"> Property or the</w:t>
      </w:r>
      <w:r>
        <w:rPr>
          <w:rFonts w:ascii="Arial" w:hAnsi="Arial" w:cs="Arial"/>
          <w:color w:val="000000"/>
          <w:sz w:val="24"/>
        </w:rPr>
        <w:t xml:space="preserve"> Development, </w:t>
      </w:r>
      <w:r w:rsidR="00B16911">
        <w:rPr>
          <w:rFonts w:ascii="Arial" w:hAnsi="Arial" w:cs="Arial"/>
          <w:color w:val="000000"/>
          <w:sz w:val="24"/>
        </w:rPr>
        <w:t xml:space="preserve">or any portion thereof or interest therein, </w:t>
      </w:r>
      <w:r>
        <w:rPr>
          <w:rFonts w:ascii="Arial" w:hAnsi="Arial" w:cs="Arial"/>
          <w:color w:val="000000"/>
          <w:sz w:val="24"/>
        </w:rPr>
        <w:t xml:space="preserve">unless </w:t>
      </w:r>
      <w:r w:rsidR="00B16911">
        <w:rPr>
          <w:rFonts w:ascii="Arial" w:hAnsi="Arial" w:cs="Arial"/>
          <w:color w:val="000000"/>
          <w:sz w:val="24"/>
        </w:rPr>
        <w:t xml:space="preserve">expressly </w:t>
      </w:r>
      <w:r>
        <w:rPr>
          <w:rFonts w:ascii="Arial" w:hAnsi="Arial" w:cs="Arial"/>
          <w:color w:val="000000"/>
          <w:sz w:val="24"/>
        </w:rPr>
        <w:t xml:space="preserve">terminated earlier by the Department </w:t>
      </w:r>
      <w:r w:rsidR="00B16911">
        <w:rPr>
          <w:rFonts w:ascii="Arial" w:hAnsi="Arial" w:cs="Arial"/>
          <w:color w:val="000000"/>
          <w:sz w:val="24"/>
        </w:rPr>
        <w:t xml:space="preserve">in writing </w:t>
      </w:r>
      <w:r>
        <w:rPr>
          <w:rFonts w:ascii="Arial" w:hAnsi="Arial" w:cs="Arial"/>
          <w:color w:val="000000"/>
          <w:sz w:val="24"/>
        </w:rPr>
        <w:t xml:space="preserve">or extended by the mutual </w:t>
      </w:r>
      <w:r w:rsidR="00B16911">
        <w:rPr>
          <w:rFonts w:ascii="Arial" w:hAnsi="Arial" w:cs="Arial"/>
          <w:color w:val="000000"/>
          <w:sz w:val="24"/>
        </w:rPr>
        <w:t xml:space="preserve">written </w:t>
      </w:r>
      <w:r>
        <w:rPr>
          <w:rFonts w:ascii="Arial" w:hAnsi="Arial" w:cs="Arial"/>
          <w:color w:val="000000"/>
          <w:sz w:val="24"/>
        </w:rPr>
        <w:t>consent of the parties.</w:t>
      </w:r>
    </w:p>
    <w:p w14:paraId="6F52260E" w14:textId="77777777" w:rsidR="001D66BD" w:rsidRDefault="001D66BD" w:rsidP="00AB0E8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rPr>
      </w:pPr>
    </w:p>
    <w:p w14:paraId="3D8AE14B" w14:textId="77777777" w:rsidR="003E06CA" w:rsidRDefault="003E06CA" w:rsidP="00DE1F8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lastRenderedPageBreak/>
        <w:t>6.</w:t>
      </w:r>
      <w:r>
        <w:rPr>
          <w:rFonts w:ascii="Arial" w:hAnsi="Arial" w:cs="Arial"/>
          <w:color w:val="000000"/>
          <w:sz w:val="24"/>
        </w:rPr>
        <w:tab/>
      </w:r>
      <w:r>
        <w:rPr>
          <w:rFonts w:ascii="Arial" w:hAnsi="Arial" w:cs="Arial"/>
          <w:color w:val="000000"/>
          <w:sz w:val="24"/>
          <w:u w:val="single"/>
        </w:rPr>
        <w:t xml:space="preserve">Assisted Units, Restricted </w:t>
      </w:r>
      <w:r w:rsidR="00300C8C">
        <w:rPr>
          <w:rFonts w:ascii="Arial" w:hAnsi="Arial" w:cs="Arial"/>
          <w:color w:val="000000"/>
          <w:sz w:val="24"/>
          <w:u w:val="single"/>
        </w:rPr>
        <w:t xml:space="preserve">Units, </w:t>
      </w:r>
      <w:r w:rsidR="00DE1F86">
        <w:rPr>
          <w:rFonts w:ascii="Arial" w:hAnsi="Arial" w:cs="Arial"/>
          <w:color w:val="000000"/>
          <w:sz w:val="24"/>
          <w:u w:val="single"/>
        </w:rPr>
        <w:t xml:space="preserve">Supportive </w:t>
      </w:r>
      <w:r w:rsidR="00520C21">
        <w:rPr>
          <w:rFonts w:ascii="Arial" w:hAnsi="Arial" w:cs="Arial"/>
          <w:color w:val="000000"/>
          <w:sz w:val="24"/>
          <w:u w:val="single"/>
        </w:rPr>
        <w:t>Housing</w:t>
      </w:r>
      <w:r w:rsidR="00DE1F86">
        <w:rPr>
          <w:rFonts w:ascii="Arial" w:hAnsi="Arial" w:cs="Arial"/>
          <w:color w:val="000000"/>
          <w:sz w:val="24"/>
          <w:u w:val="single"/>
        </w:rPr>
        <w:t xml:space="preserve"> Units</w:t>
      </w:r>
      <w:r w:rsidR="00BA52F6">
        <w:rPr>
          <w:rFonts w:ascii="Arial" w:hAnsi="Arial" w:cs="Arial"/>
          <w:color w:val="000000"/>
          <w:sz w:val="24"/>
          <w:u w:val="single"/>
        </w:rPr>
        <w:t xml:space="preserve"> or Transitional Housing Units</w:t>
      </w:r>
      <w:r>
        <w:rPr>
          <w:rFonts w:ascii="Arial" w:hAnsi="Arial" w:cs="Arial"/>
          <w:color w:val="000000"/>
          <w:sz w:val="24"/>
        </w:rPr>
        <w:t>.</w:t>
      </w:r>
    </w:p>
    <w:p w14:paraId="13F1DDFB"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40DD9098"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t xml:space="preserve">For the full term of this Agreement, Borrower shall provide within the Development, the number, type and size of Assisted Units set forth in </w:t>
      </w:r>
      <w:r>
        <w:rPr>
          <w:rFonts w:ascii="Arial" w:hAnsi="Arial" w:cs="Arial"/>
          <w:color w:val="000000"/>
          <w:sz w:val="24"/>
          <w:u w:val="single"/>
        </w:rPr>
        <w:t>Exhibit B, Part I,</w:t>
      </w:r>
      <w:r>
        <w:rPr>
          <w:rFonts w:ascii="Arial" w:hAnsi="Arial" w:cs="Arial"/>
          <w:color w:val="000000"/>
          <w:sz w:val="24"/>
        </w:rPr>
        <w:t xml:space="preserve"> attached hereto and incorporated herein.</w:t>
      </w:r>
    </w:p>
    <w:p w14:paraId="0F00E9B8"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3112EACC" w14:textId="77777777" w:rsidR="003E06CA" w:rsidRDefault="003E06CA">
      <w:pPr>
        <w:pStyle w:val="BodyTextIndent2"/>
        <w:numPr>
          <w:ilvl w:val="12"/>
          <w:numId w:val="0"/>
        </w:numPr>
        <w:ind w:left="1440" w:hanging="720"/>
        <w:rPr>
          <w:rFonts w:ascii="Arial" w:hAnsi="Arial" w:cs="Arial"/>
        </w:rPr>
      </w:pPr>
      <w:r>
        <w:rPr>
          <w:rFonts w:ascii="Arial" w:hAnsi="Arial" w:cs="Arial"/>
        </w:rPr>
        <w:t>b.</w:t>
      </w:r>
      <w:r>
        <w:rPr>
          <w:rFonts w:ascii="Arial" w:hAnsi="Arial" w:cs="Arial"/>
        </w:rPr>
        <w:tab/>
        <w:t>Restricted Units shall not differ substantially in size or amenity level from non-Restricted Units within the Development with the same number of bedrooms, and Restricted Units shall not be segregated from non</w:t>
      </w:r>
      <w:r>
        <w:rPr>
          <w:rFonts w:ascii="Arial" w:hAnsi="Arial" w:cs="Arial"/>
        </w:rPr>
        <w:noBreakHyphen/>
        <w:t xml:space="preserve">Restricted Units.  </w:t>
      </w:r>
    </w:p>
    <w:p w14:paraId="3DC65B5E" w14:textId="77777777" w:rsidR="003E06CA" w:rsidRDefault="003E06CA">
      <w:pPr>
        <w:pStyle w:val="BodyTextIndent2"/>
        <w:numPr>
          <w:ilvl w:val="12"/>
          <w:numId w:val="0"/>
        </w:numPr>
        <w:ind w:left="1440" w:hanging="720"/>
        <w:rPr>
          <w:rFonts w:ascii="Arial" w:hAnsi="Arial" w:cs="Arial"/>
        </w:rPr>
      </w:pPr>
    </w:p>
    <w:p w14:paraId="7DABF505" w14:textId="77777777" w:rsidR="003E06CA" w:rsidRDefault="003E06CA">
      <w:pPr>
        <w:pStyle w:val="BodyTextIndent2"/>
        <w:tabs>
          <w:tab w:val="clear" w:pos="720"/>
        </w:tabs>
        <w:rPr>
          <w:rFonts w:ascii="Arial" w:hAnsi="Arial" w:cs="Arial"/>
        </w:rPr>
      </w:pPr>
      <w:r>
        <w:rPr>
          <w:rFonts w:ascii="Arial" w:hAnsi="Arial" w:cs="Arial"/>
        </w:rPr>
        <w:t>c.</w:t>
      </w:r>
      <w:r>
        <w:rPr>
          <w:rFonts w:ascii="Arial" w:hAnsi="Arial" w:cs="Arial"/>
        </w:rPr>
        <w:tab/>
        <w:t xml:space="preserve">Within the limits of </w:t>
      </w:r>
      <w:r>
        <w:rPr>
          <w:rFonts w:ascii="Arial" w:hAnsi="Arial" w:cs="Arial"/>
          <w:u w:val="single"/>
        </w:rPr>
        <w:t>subparagraph b.</w:t>
      </w:r>
      <w:r>
        <w:rPr>
          <w:rFonts w:ascii="Arial" w:hAnsi="Arial" w:cs="Arial"/>
        </w:rPr>
        <w:t xml:space="preserve"> above, and subject to the requirements of </w:t>
      </w:r>
      <w:r>
        <w:rPr>
          <w:rFonts w:ascii="Arial" w:hAnsi="Arial" w:cs="Arial"/>
          <w:u w:val="single"/>
        </w:rPr>
        <w:t>subparagraph a.</w:t>
      </w:r>
      <w:r>
        <w:rPr>
          <w:rFonts w:ascii="Arial" w:hAnsi="Arial" w:cs="Arial"/>
        </w:rPr>
        <w:t xml:space="preserve"> above, Borrower may change the designation of a particular Unit from Assisted Unit to non-Assisted Unit, and vice versa, over time.</w:t>
      </w:r>
    </w:p>
    <w:p w14:paraId="48E3B2C8" w14:textId="77777777" w:rsidR="003E06CA" w:rsidRDefault="003E06CA">
      <w:pPr>
        <w:pStyle w:val="BodyTextIndent2"/>
        <w:ind w:left="720" w:firstLine="0"/>
        <w:rPr>
          <w:rFonts w:ascii="Arial" w:hAnsi="Arial" w:cs="Arial"/>
        </w:rPr>
      </w:pPr>
    </w:p>
    <w:p w14:paraId="624E8722" w14:textId="77777777" w:rsidR="003C6EFF" w:rsidRPr="003C6EFF" w:rsidRDefault="003C6EFF" w:rsidP="003C6EFF">
      <w:pPr>
        <w:pStyle w:val="BodyTextIndent2"/>
        <w:rPr>
          <w:rFonts w:ascii="Arial" w:hAnsi="Arial" w:cs="Arial"/>
        </w:rPr>
      </w:pPr>
      <w:r w:rsidRPr="003C6EFF">
        <w:rPr>
          <w:rFonts w:ascii="Arial" w:hAnsi="Arial" w:cs="Arial"/>
        </w:rPr>
        <w:t>d.</w:t>
      </w:r>
      <w:r w:rsidRPr="003C6EFF">
        <w:rPr>
          <w:rFonts w:ascii="Arial" w:hAnsi="Arial" w:cs="Arial"/>
        </w:rPr>
        <w:tab/>
      </w:r>
      <w:r w:rsidR="003E06CA" w:rsidRPr="003C6EFF">
        <w:rPr>
          <w:rFonts w:ascii="Arial" w:hAnsi="Arial" w:cs="Arial"/>
        </w:rPr>
        <w:t xml:space="preserve">Borrower shall comply with all the requirements for </w:t>
      </w:r>
      <w:r w:rsidR="00520C21" w:rsidRPr="003C6EFF">
        <w:rPr>
          <w:rFonts w:ascii="Arial" w:hAnsi="Arial" w:cs="Arial"/>
        </w:rPr>
        <w:t xml:space="preserve">Supportive Housing Units, supportive services and </w:t>
      </w:r>
      <w:r w:rsidR="00BA52F6">
        <w:rPr>
          <w:rFonts w:ascii="Arial" w:hAnsi="Arial" w:cs="Arial"/>
        </w:rPr>
        <w:t xml:space="preserve">Transitional Housing </w:t>
      </w:r>
      <w:r w:rsidR="003E06CA" w:rsidRPr="003C6EFF">
        <w:rPr>
          <w:rFonts w:ascii="Arial" w:hAnsi="Arial" w:cs="Arial"/>
        </w:rPr>
        <w:t xml:space="preserve">Units, if any, as set forth in </w:t>
      </w:r>
      <w:r w:rsidR="003E06CA" w:rsidRPr="003C6EFF">
        <w:rPr>
          <w:rFonts w:ascii="Arial" w:hAnsi="Arial" w:cs="Arial"/>
          <w:u w:val="single"/>
        </w:rPr>
        <w:t>Exhibit B, Part II</w:t>
      </w:r>
      <w:r w:rsidR="003E06CA" w:rsidRPr="003C6EFF">
        <w:rPr>
          <w:rFonts w:ascii="Arial" w:hAnsi="Arial" w:cs="Arial"/>
        </w:rPr>
        <w:t xml:space="preserve">.  </w:t>
      </w:r>
    </w:p>
    <w:p w14:paraId="79A31371" w14:textId="77777777" w:rsidR="003E06CA" w:rsidRDefault="003E06CA" w:rsidP="003C6EFF">
      <w:pPr>
        <w:pStyle w:val="BodyTextIndent2"/>
      </w:pPr>
      <w:r>
        <w:tab/>
      </w:r>
    </w:p>
    <w:p w14:paraId="002DCC11" w14:textId="5E987E96"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7.</w:t>
      </w:r>
      <w:r>
        <w:rPr>
          <w:rFonts w:ascii="Arial" w:hAnsi="Arial" w:cs="Arial"/>
          <w:color w:val="000000"/>
          <w:sz w:val="24"/>
        </w:rPr>
        <w:tab/>
      </w:r>
      <w:r>
        <w:rPr>
          <w:rFonts w:ascii="Arial" w:hAnsi="Arial" w:cs="Arial"/>
          <w:color w:val="000000"/>
          <w:sz w:val="24"/>
          <w:u w:val="single"/>
        </w:rPr>
        <w:t>Tenant Selection Procedures</w:t>
      </w:r>
      <w:r>
        <w:rPr>
          <w:rFonts w:ascii="Arial" w:hAnsi="Arial" w:cs="Arial"/>
          <w:color w:val="000000"/>
          <w:sz w:val="24"/>
        </w:rPr>
        <w:t xml:space="preserve">. </w:t>
      </w:r>
      <w:r w:rsidR="001D66BD">
        <w:rPr>
          <w:rFonts w:ascii="Arial" w:hAnsi="Arial" w:cs="Arial"/>
          <w:color w:val="000000"/>
          <w:sz w:val="24"/>
        </w:rPr>
        <w:t xml:space="preserve">Borrower </w:t>
      </w:r>
      <w:r>
        <w:rPr>
          <w:rFonts w:ascii="Arial" w:hAnsi="Arial" w:cs="Arial"/>
          <w:color w:val="000000"/>
          <w:sz w:val="24"/>
        </w:rPr>
        <w:t xml:space="preserve">shall rent Assisted Units in the Development to </w:t>
      </w:r>
      <w:r w:rsidRPr="003E5277">
        <w:rPr>
          <w:rFonts w:ascii="Arial" w:hAnsi="Arial" w:cs="Arial"/>
          <w:color w:val="000000"/>
          <w:sz w:val="24"/>
        </w:rPr>
        <w:t>Eligible Households</w:t>
      </w:r>
      <w:r>
        <w:rPr>
          <w:rFonts w:ascii="Arial" w:hAnsi="Arial" w:cs="Arial"/>
          <w:color w:val="000000"/>
          <w:sz w:val="24"/>
        </w:rPr>
        <w:t xml:space="preserve"> in accordance with the Management Plan developed by the Borrower and approved by and on file with the </w:t>
      </w:r>
      <w:r w:rsidR="00182193">
        <w:rPr>
          <w:rFonts w:ascii="Arial" w:hAnsi="Arial" w:cs="Arial"/>
          <w:color w:val="000000"/>
          <w:sz w:val="24"/>
        </w:rPr>
        <w:t>Department (</w:t>
      </w:r>
      <w:r>
        <w:rPr>
          <w:rFonts w:ascii="Arial" w:hAnsi="Arial" w:cs="Arial"/>
          <w:color w:val="000000"/>
          <w:sz w:val="24"/>
        </w:rPr>
        <w:t xml:space="preserve">the </w:t>
      </w:r>
      <w:r w:rsidRPr="00751DEC">
        <w:rPr>
          <w:rFonts w:ascii="Arial" w:hAnsi="Arial" w:cs="Arial"/>
          <w:b/>
          <w:color w:val="000000"/>
          <w:sz w:val="24"/>
        </w:rPr>
        <w:t>“Management Plan”</w:t>
      </w:r>
      <w:r>
        <w:rPr>
          <w:rFonts w:ascii="Arial" w:hAnsi="Arial" w:cs="Arial"/>
          <w:color w:val="000000"/>
          <w:sz w:val="24"/>
        </w:rPr>
        <w:t xml:space="preserve">) pursuant to </w:t>
      </w:r>
      <w:r w:rsidR="00B51462">
        <w:rPr>
          <w:rFonts w:ascii="Arial" w:hAnsi="Arial" w:cs="Arial"/>
          <w:color w:val="000000"/>
          <w:sz w:val="24"/>
          <w:u w:val="single"/>
        </w:rPr>
        <w:t>P</w:t>
      </w:r>
      <w:r>
        <w:rPr>
          <w:rFonts w:ascii="Arial" w:hAnsi="Arial" w:cs="Arial"/>
          <w:color w:val="000000"/>
          <w:sz w:val="24"/>
          <w:u w:val="single"/>
        </w:rPr>
        <w:t>aragraph 13</w:t>
      </w:r>
      <w:r>
        <w:rPr>
          <w:rFonts w:ascii="Arial" w:hAnsi="Arial" w:cs="Arial"/>
          <w:color w:val="000000"/>
          <w:sz w:val="24"/>
        </w:rPr>
        <w:t xml:space="preserve"> of this Agreement.  The Management Plan shall:  </w:t>
      </w:r>
    </w:p>
    <w:p w14:paraId="77FA5EF2"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5B1961A6" w14:textId="77777777" w:rsidR="003E06CA" w:rsidRDefault="003E06CA">
      <w:pPr>
        <w:pStyle w:val="BodyTextIndent2"/>
        <w:numPr>
          <w:ilvl w:val="12"/>
          <w:numId w:val="0"/>
        </w:numPr>
        <w:tabs>
          <w:tab w:val="clear" w:pos="720"/>
          <w:tab w:val="left" w:pos="1890"/>
        </w:tabs>
        <w:ind w:left="1440" w:hanging="720"/>
        <w:rPr>
          <w:rFonts w:ascii="Arial" w:hAnsi="Arial" w:cs="Arial"/>
        </w:rPr>
      </w:pPr>
      <w:r>
        <w:rPr>
          <w:rFonts w:ascii="Arial" w:hAnsi="Arial" w:cs="Arial"/>
        </w:rPr>
        <w:t xml:space="preserve">a. </w:t>
      </w:r>
      <w:r>
        <w:rPr>
          <w:rFonts w:ascii="Arial" w:hAnsi="Arial" w:cs="Arial"/>
        </w:rPr>
        <w:tab/>
        <w:t xml:space="preserve">detail actions to be taken by Borrower to affirmatively market all Units in a manner that ensures equal access to all persons in any category protected by federal, state or local laws governing discrimination, and without regard to any arbitrary factor; </w:t>
      </w:r>
    </w:p>
    <w:p w14:paraId="77C40F91" w14:textId="77777777" w:rsidR="003E06CA"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37962DF4" w14:textId="77777777" w:rsidR="003E06CA"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 xml:space="preserve">b. </w:t>
      </w:r>
      <w:r>
        <w:rPr>
          <w:rFonts w:ascii="Arial" w:hAnsi="Arial" w:cs="Arial"/>
          <w:color w:val="000000"/>
          <w:sz w:val="24"/>
        </w:rPr>
        <w:tab/>
        <w:t xml:space="preserve">specify reasonable criteria for determination of tenant eligibility, including household size; </w:t>
      </w:r>
    </w:p>
    <w:p w14:paraId="176DC249" w14:textId="77777777" w:rsidR="003E06CA"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68C3196C" w14:textId="77777777" w:rsidR="003E06CA"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 xml:space="preserve">c. </w:t>
      </w:r>
      <w:r>
        <w:rPr>
          <w:rFonts w:ascii="Arial" w:hAnsi="Arial" w:cs="Arial"/>
          <w:color w:val="000000"/>
          <w:sz w:val="24"/>
        </w:rPr>
        <w:tab/>
        <w:t xml:space="preserve">require that eligible tenants be selected based on order of application, lottery, or other reasonable method approved by the Department; </w:t>
      </w:r>
    </w:p>
    <w:p w14:paraId="1FB33933" w14:textId="77777777" w:rsidR="003E06CA"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39A621C2" w14:textId="77777777" w:rsidR="003E06CA"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 xml:space="preserve">d. </w:t>
      </w:r>
      <w:r>
        <w:rPr>
          <w:rFonts w:ascii="Arial" w:hAnsi="Arial" w:cs="Arial"/>
          <w:color w:val="000000"/>
          <w:sz w:val="24"/>
        </w:rPr>
        <w:tab/>
        <w:t xml:space="preserve">require eligible applicants to be notified of eligibility and, based on turnover history, when a Unit may be available; </w:t>
      </w:r>
    </w:p>
    <w:p w14:paraId="3569ED36" w14:textId="77777777" w:rsidR="003E06CA"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3BBE1360" w14:textId="77777777" w:rsidR="003E06CA"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e. </w:t>
      </w:r>
      <w:r>
        <w:rPr>
          <w:rFonts w:ascii="Arial" w:hAnsi="Arial" w:cs="Arial"/>
          <w:color w:val="000000"/>
          <w:sz w:val="24"/>
        </w:rPr>
        <w:tab/>
        <w:t xml:space="preserve">require ineligible applicants to be notified of the reason for their ineligibility; </w:t>
      </w:r>
    </w:p>
    <w:p w14:paraId="05FA0CCA" w14:textId="77777777" w:rsidR="003E06CA"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lastRenderedPageBreak/>
        <w:t>f. </w:t>
      </w:r>
      <w:r>
        <w:rPr>
          <w:rFonts w:ascii="Arial" w:hAnsi="Arial" w:cs="Arial"/>
          <w:color w:val="000000"/>
          <w:sz w:val="24"/>
        </w:rPr>
        <w:tab/>
        <w:t xml:space="preserve">specify procedures through which applicants deemed to be ineligible may appeal this determination; </w:t>
      </w:r>
    </w:p>
    <w:p w14:paraId="64C95CB9" w14:textId="77777777" w:rsidR="003E06CA"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1BF72004" w14:textId="77777777" w:rsidR="003E06CA"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 xml:space="preserve">g. </w:t>
      </w:r>
      <w:r>
        <w:rPr>
          <w:rFonts w:ascii="Arial" w:hAnsi="Arial" w:cs="Arial"/>
          <w:color w:val="000000"/>
          <w:sz w:val="24"/>
        </w:rPr>
        <w:tab/>
        <w:t xml:space="preserve">require maintenance of a waiting list of eligible applicants; </w:t>
      </w:r>
    </w:p>
    <w:p w14:paraId="72940820" w14:textId="77777777" w:rsidR="003E06CA"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3408A930" w14:textId="77777777" w:rsidR="003E06CA"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 xml:space="preserve">h. </w:t>
      </w:r>
      <w:r>
        <w:rPr>
          <w:rFonts w:ascii="Arial" w:hAnsi="Arial" w:cs="Arial"/>
          <w:color w:val="000000"/>
          <w:sz w:val="24"/>
        </w:rPr>
        <w:tab/>
        <w:t xml:space="preserve">specify procedures for obtaining information regarding prospective tenants' incomes as necessary to certify that such income does not exceed the income limit limitations; </w:t>
      </w:r>
    </w:p>
    <w:p w14:paraId="4B4F7020" w14:textId="77777777" w:rsidR="003E06CA"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418D65B9" w14:textId="77777777" w:rsidR="00386C59" w:rsidRDefault="003E06CA">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 xml:space="preserve">i. </w:t>
      </w:r>
      <w:r>
        <w:rPr>
          <w:rFonts w:ascii="Arial" w:hAnsi="Arial" w:cs="Arial"/>
          <w:color w:val="000000"/>
          <w:sz w:val="24"/>
        </w:rPr>
        <w:tab/>
        <w:t>be made available to prospective tenants upon request</w:t>
      </w:r>
      <w:r w:rsidR="00386C59">
        <w:rPr>
          <w:rFonts w:ascii="Arial" w:hAnsi="Arial" w:cs="Arial"/>
          <w:color w:val="000000"/>
          <w:sz w:val="24"/>
        </w:rPr>
        <w:t>; and</w:t>
      </w:r>
    </w:p>
    <w:p w14:paraId="68844BD6" w14:textId="77777777" w:rsidR="00386C59" w:rsidRDefault="00386C59">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365E4495" w14:textId="77777777" w:rsidR="003E06CA" w:rsidRDefault="00386C59">
      <w:pPr>
        <w:numPr>
          <w:ilvl w:val="12"/>
          <w:numId w:val="0"/>
        </w:numPr>
        <w:tabs>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j</w:t>
      </w:r>
      <w:r w:rsidR="003E06CA">
        <w:rPr>
          <w:rFonts w:ascii="Arial" w:hAnsi="Arial" w:cs="Arial"/>
          <w:color w:val="000000"/>
          <w:sz w:val="24"/>
        </w:rPr>
        <w:t>.</w:t>
      </w:r>
      <w:r>
        <w:rPr>
          <w:rFonts w:ascii="Arial" w:hAnsi="Arial" w:cs="Arial"/>
          <w:color w:val="000000"/>
          <w:sz w:val="24"/>
        </w:rPr>
        <w:tab/>
        <w:t xml:space="preserve">specify procedures for obtaining statistical information </w:t>
      </w:r>
      <w:r w:rsidR="00D8415A">
        <w:rPr>
          <w:rFonts w:ascii="Arial" w:hAnsi="Arial" w:cs="Arial"/>
          <w:color w:val="000000"/>
          <w:sz w:val="24"/>
        </w:rPr>
        <w:t xml:space="preserve">for identifying </w:t>
      </w:r>
      <w:r w:rsidR="00D96F40">
        <w:rPr>
          <w:rFonts w:ascii="Arial" w:hAnsi="Arial" w:cs="Arial"/>
          <w:color w:val="000000"/>
          <w:sz w:val="24"/>
        </w:rPr>
        <w:t xml:space="preserve">the status of tenants as either elderly or veteran. </w:t>
      </w:r>
      <w:r w:rsidR="00D8415A">
        <w:rPr>
          <w:rFonts w:ascii="Arial" w:hAnsi="Arial" w:cs="Arial"/>
          <w:color w:val="000000"/>
          <w:sz w:val="24"/>
        </w:rPr>
        <w:t xml:space="preserve"> </w:t>
      </w:r>
    </w:p>
    <w:p w14:paraId="5979DAEC"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32D084EC" w14:textId="1B3D2520"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8.</w:t>
      </w:r>
      <w:r>
        <w:rPr>
          <w:rFonts w:ascii="Arial" w:hAnsi="Arial" w:cs="Arial"/>
          <w:color w:val="000000"/>
          <w:sz w:val="24"/>
        </w:rPr>
        <w:tab/>
      </w:r>
      <w:r>
        <w:rPr>
          <w:rFonts w:ascii="Arial" w:hAnsi="Arial" w:cs="Arial"/>
          <w:color w:val="000000"/>
          <w:sz w:val="24"/>
          <w:u w:val="single"/>
        </w:rPr>
        <w:t>Non-Discrimination</w:t>
      </w:r>
      <w:r>
        <w:rPr>
          <w:rFonts w:ascii="Arial" w:hAnsi="Arial" w:cs="Arial"/>
          <w:color w:val="000000"/>
          <w:sz w:val="24"/>
        </w:rPr>
        <w:t xml:space="preserve">.  Borrower shall not discriminate against any tenant or prospective tenant on the basis of </w:t>
      </w:r>
      <w:r w:rsidR="00A316D2">
        <w:rPr>
          <w:rFonts w:ascii="Arial" w:hAnsi="Arial" w:cs="Arial"/>
          <w:color w:val="000000"/>
          <w:sz w:val="24"/>
        </w:rPr>
        <w:t>any class or status prohibited by Government Code section 12920 including:  race, color, religion, sex, gender, gender identity, gender expression,</w:t>
      </w:r>
      <w:r>
        <w:rPr>
          <w:rFonts w:ascii="Arial" w:hAnsi="Arial" w:cs="Arial"/>
          <w:color w:val="000000"/>
          <w:sz w:val="24"/>
        </w:rPr>
        <w:t xml:space="preserve"> sexual orientation, </w:t>
      </w:r>
      <w:r w:rsidR="00A316D2">
        <w:rPr>
          <w:rFonts w:ascii="Arial" w:hAnsi="Arial" w:cs="Arial"/>
          <w:color w:val="000000"/>
          <w:sz w:val="24"/>
        </w:rPr>
        <w:t xml:space="preserve">marital status, national origin, ancestry, familial status, source of income, disability, </w:t>
      </w:r>
      <w:r w:rsidR="007E6255">
        <w:rPr>
          <w:rFonts w:ascii="Arial" w:hAnsi="Arial" w:cs="Arial"/>
          <w:color w:val="000000"/>
          <w:sz w:val="24"/>
        </w:rPr>
        <w:t>g</w:t>
      </w:r>
      <w:r w:rsidR="00A316D2">
        <w:rPr>
          <w:rFonts w:ascii="Arial" w:hAnsi="Arial" w:cs="Arial"/>
          <w:color w:val="000000"/>
          <w:sz w:val="24"/>
        </w:rPr>
        <w:t>enetic information.</w:t>
      </w:r>
      <w:r>
        <w:rPr>
          <w:rFonts w:ascii="Arial" w:hAnsi="Arial" w:cs="Arial"/>
          <w:color w:val="000000"/>
          <w:sz w:val="24"/>
        </w:rPr>
        <w:t xml:space="preserve">, or any other arbitrary factor in violation of any state, federal or local law governing discrimination in rental housing.  The restriction of housing to </w:t>
      </w:r>
      <w:r w:rsidR="003E5277">
        <w:rPr>
          <w:rFonts w:ascii="Arial" w:hAnsi="Arial" w:cs="Arial"/>
          <w:color w:val="000000"/>
          <w:sz w:val="24"/>
        </w:rPr>
        <w:t>veteran</w:t>
      </w:r>
      <w:r>
        <w:rPr>
          <w:rFonts w:ascii="Arial" w:hAnsi="Arial" w:cs="Arial"/>
          <w:color w:val="000000"/>
          <w:sz w:val="24"/>
        </w:rPr>
        <w:t xml:space="preserve"> </w:t>
      </w:r>
      <w:r w:rsidR="00963E9E">
        <w:rPr>
          <w:rFonts w:ascii="Arial" w:hAnsi="Arial" w:cs="Arial"/>
          <w:color w:val="000000"/>
          <w:sz w:val="24"/>
        </w:rPr>
        <w:t>and specific</w:t>
      </w:r>
      <w:r w:rsidR="00B51462">
        <w:rPr>
          <w:rFonts w:ascii="Arial" w:hAnsi="Arial" w:cs="Arial"/>
          <w:color w:val="000000"/>
          <w:sz w:val="24"/>
        </w:rPr>
        <w:t xml:space="preserve"> populations contemplated by the Program Requirements</w:t>
      </w:r>
      <w:r>
        <w:rPr>
          <w:rFonts w:ascii="Arial" w:hAnsi="Arial" w:cs="Arial"/>
          <w:color w:val="000000"/>
          <w:sz w:val="24"/>
        </w:rPr>
        <w:t xml:space="preserve"> is permitted where the housing is intended to benefit those targeted groups in compliance with applicable law, and only with prior approval of the selection criteria by the Department.</w:t>
      </w:r>
    </w:p>
    <w:p w14:paraId="04882EE0"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777AF261"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9.</w:t>
      </w:r>
      <w:r>
        <w:rPr>
          <w:rFonts w:ascii="Arial" w:hAnsi="Arial" w:cs="Arial"/>
          <w:color w:val="000000"/>
          <w:sz w:val="24"/>
        </w:rPr>
        <w:tab/>
      </w:r>
      <w:r>
        <w:rPr>
          <w:rFonts w:ascii="Arial" w:hAnsi="Arial" w:cs="Arial"/>
          <w:color w:val="000000"/>
          <w:sz w:val="24"/>
          <w:u w:val="single"/>
        </w:rPr>
        <w:t>Rental Agreement and Occupancy Procedures</w:t>
      </w:r>
      <w:r>
        <w:rPr>
          <w:rFonts w:ascii="Arial" w:hAnsi="Arial" w:cs="Arial"/>
          <w:color w:val="000000"/>
          <w:sz w:val="24"/>
        </w:rPr>
        <w:t>.</w:t>
      </w:r>
    </w:p>
    <w:p w14:paraId="42B17D7B"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2E27B678" w14:textId="77777777" w:rsidR="003E06CA" w:rsidRDefault="003E06CA">
      <w:pPr>
        <w:pStyle w:val="BodyTextIndent2"/>
        <w:numPr>
          <w:ilvl w:val="12"/>
          <w:numId w:val="0"/>
        </w:numPr>
        <w:ind w:left="1440" w:hanging="720"/>
        <w:rPr>
          <w:rFonts w:ascii="Arial" w:hAnsi="Arial" w:cs="Arial"/>
        </w:rPr>
      </w:pPr>
      <w:r>
        <w:rPr>
          <w:rFonts w:ascii="Arial" w:hAnsi="Arial" w:cs="Arial"/>
        </w:rPr>
        <w:t>a.</w:t>
      </w:r>
      <w:r>
        <w:rPr>
          <w:rFonts w:ascii="Arial" w:hAnsi="Arial" w:cs="Arial"/>
        </w:rPr>
        <w:tab/>
        <w:t xml:space="preserve">Each </w:t>
      </w:r>
      <w:r w:rsidRPr="003E5277">
        <w:rPr>
          <w:rFonts w:ascii="Arial" w:hAnsi="Arial" w:cs="Arial"/>
        </w:rPr>
        <w:t>Eligible Household</w:t>
      </w:r>
      <w:r>
        <w:rPr>
          <w:rFonts w:ascii="Arial" w:hAnsi="Arial" w:cs="Arial"/>
        </w:rPr>
        <w:t xml:space="preserve"> selected to occupy an Assisted Unit in the Development shall enter into a written rental or occupancy agreement with the Borrower, the form of which shall be subject to approval by the Department and be consistent with the Program Requirements.  Such rental agreement shall, </w:t>
      </w:r>
      <w:r w:rsidR="00B51462">
        <w:rPr>
          <w:rFonts w:ascii="Arial" w:hAnsi="Arial" w:cs="Arial"/>
        </w:rPr>
        <w:t>among other things</w:t>
      </w:r>
      <w:r>
        <w:rPr>
          <w:rFonts w:ascii="Arial" w:hAnsi="Arial" w:cs="Arial"/>
        </w:rPr>
        <w:t>, provide for good cause eviction, reference the appeal and grievance procedures set forth in the Management Plan, and require the tenant annually recertify household income and size.</w:t>
      </w:r>
    </w:p>
    <w:p w14:paraId="448FEAD1"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603029DE" w14:textId="77777777" w:rsidR="003E06CA" w:rsidRDefault="003E06CA">
      <w:pPr>
        <w:pStyle w:val="BodyTextIndent2"/>
        <w:numPr>
          <w:ilvl w:val="12"/>
          <w:numId w:val="0"/>
        </w:numPr>
        <w:ind w:left="1440" w:hanging="720"/>
        <w:rPr>
          <w:rFonts w:ascii="Arial" w:hAnsi="Arial" w:cs="Arial"/>
        </w:rPr>
      </w:pPr>
      <w:r>
        <w:rPr>
          <w:rFonts w:ascii="Arial" w:hAnsi="Arial" w:cs="Arial"/>
        </w:rPr>
        <w:t>b.</w:t>
      </w:r>
      <w:r>
        <w:rPr>
          <w:rFonts w:ascii="Arial" w:hAnsi="Arial" w:cs="Arial"/>
        </w:rPr>
        <w:tab/>
        <w:t>The Borrower may establish reasonable rules of conduct and occupancy.  Such rules shall be consistent with state law and the Program Requirements and shall not distinguish or discriminate between Restricted Units and non-Restricted Units.  The rules shall be in writing and shall be given to each tenant upon occupancy.  Any change to such rules shall become effective no less than thirty (30) days after giving written notice thereof to each household in the Development.</w:t>
      </w:r>
    </w:p>
    <w:p w14:paraId="32C3109A"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0060AD74"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10.</w:t>
      </w:r>
      <w:r>
        <w:rPr>
          <w:rFonts w:ascii="Arial" w:hAnsi="Arial" w:cs="Arial"/>
          <w:color w:val="000000"/>
          <w:sz w:val="24"/>
        </w:rPr>
        <w:tab/>
      </w:r>
      <w:r>
        <w:rPr>
          <w:rFonts w:ascii="Arial" w:hAnsi="Arial" w:cs="Arial"/>
          <w:color w:val="000000"/>
          <w:sz w:val="24"/>
          <w:u w:val="single"/>
        </w:rPr>
        <w:t>Assisted Unit Rents</w:t>
      </w:r>
      <w:r>
        <w:rPr>
          <w:rFonts w:ascii="Arial" w:hAnsi="Arial" w:cs="Arial"/>
          <w:color w:val="000000"/>
          <w:sz w:val="24"/>
        </w:rPr>
        <w:t>.</w:t>
      </w:r>
    </w:p>
    <w:p w14:paraId="17EAF5E3"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firstLine="1440"/>
        <w:jc w:val="both"/>
        <w:rPr>
          <w:rFonts w:ascii="Arial" w:hAnsi="Arial" w:cs="Arial"/>
          <w:color w:val="000000"/>
          <w:sz w:val="24"/>
        </w:rPr>
      </w:pPr>
    </w:p>
    <w:p w14:paraId="2BE7C887" w14:textId="77777777" w:rsidR="003E06CA" w:rsidRDefault="003E06C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t xml:space="preserve">For the Initial Operating Year, Borrower shall charge Rents for the Assisted Units in the Development in accordance with </w:t>
      </w:r>
      <w:r>
        <w:rPr>
          <w:rFonts w:ascii="Arial" w:hAnsi="Arial" w:cs="Arial"/>
          <w:color w:val="000000"/>
          <w:sz w:val="24"/>
          <w:u w:val="single"/>
        </w:rPr>
        <w:t>Exhibit B</w:t>
      </w:r>
      <w:r>
        <w:rPr>
          <w:rFonts w:ascii="Arial" w:hAnsi="Arial" w:cs="Arial"/>
          <w:color w:val="000000"/>
          <w:sz w:val="24"/>
        </w:rPr>
        <w:t xml:space="preserve"> hereto.   </w:t>
      </w:r>
      <w:r>
        <w:rPr>
          <w:rFonts w:ascii="Arial" w:hAnsi="Arial" w:cs="Arial"/>
          <w:color w:val="000000"/>
          <w:sz w:val="24"/>
        </w:rPr>
        <w:br/>
      </w:r>
    </w:p>
    <w:p w14:paraId="7604BAB0" w14:textId="77777777" w:rsidR="003E06CA" w:rsidRDefault="003E06CA" w:rsidP="00B537A5">
      <w:pPr>
        <w:pStyle w:val="BodyTextIndent2"/>
        <w:tabs>
          <w:tab w:val="clear" w:pos="720"/>
          <w:tab w:val="left" w:pos="360"/>
        </w:tabs>
        <w:rPr>
          <w:rFonts w:ascii="Arial" w:hAnsi="Arial" w:cs="Arial"/>
        </w:rPr>
      </w:pPr>
      <w:r>
        <w:rPr>
          <w:rFonts w:ascii="Arial" w:hAnsi="Arial" w:cs="Arial"/>
        </w:rPr>
        <w:t>b.</w:t>
      </w:r>
      <w:r>
        <w:rPr>
          <w:rFonts w:ascii="Arial" w:hAnsi="Arial" w:cs="Arial"/>
        </w:rPr>
        <w:tab/>
        <w:t xml:space="preserve">After the Initial Operating Year, Rents for Assisted Units may be adjusted no more often than every twelve (12) months.  The amount and method of adjustment for Assisted Units shall be in accordance with </w:t>
      </w:r>
      <w:r w:rsidR="00B537A5">
        <w:rPr>
          <w:rFonts w:ascii="Arial" w:hAnsi="Arial" w:cs="Arial"/>
        </w:rPr>
        <w:t>TCAC.</w:t>
      </w:r>
      <w:r>
        <w:rPr>
          <w:rFonts w:ascii="Arial" w:hAnsi="Arial" w:cs="Arial"/>
        </w:rPr>
        <w:t xml:space="preserve"> </w:t>
      </w:r>
    </w:p>
    <w:p w14:paraId="2E7AE794" w14:textId="77777777" w:rsidR="00B537A5" w:rsidRDefault="00B537A5" w:rsidP="00B537A5">
      <w:pPr>
        <w:pStyle w:val="BodyTextIndent2"/>
        <w:tabs>
          <w:tab w:val="clear" w:pos="720"/>
          <w:tab w:val="left" w:pos="360"/>
        </w:tabs>
        <w:rPr>
          <w:rFonts w:ascii="Arial" w:hAnsi="Arial" w:cs="Arial"/>
        </w:rPr>
      </w:pPr>
    </w:p>
    <w:p w14:paraId="3C12D323" w14:textId="77777777" w:rsidR="003E06CA" w:rsidRDefault="003E06CA">
      <w:pPr>
        <w:pStyle w:val="BodyTextIndent2"/>
        <w:tabs>
          <w:tab w:val="clear" w:pos="720"/>
        </w:tabs>
        <w:rPr>
          <w:rFonts w:ascii="Arial" w:hAnsi="Arial" w:cs="Arial"/>
        </w:rPr>
      </w:pPr>
      <w:r>
        <w:rPr>
          <w:rFonts w:ascii="Arial" w:hAnsi="Arial" w:cs="Arial"/>
        </w:rPr>
        <w:t>c.</w:t>
      </w:r>
      <w:r>
        <w:rPr>
          <w:rFonts w:ascii="Arial" w:hAnsi="Arial" w:cs="Arial"/>
        </w:rPr>
        <w:tab/>
        <w:t>Notwithstanding the previous subparagraph, Rents for Assisted Units subsidized under Section 8 of the Housing Act of 1937 or any comparable federal or state rental assistance program may be adjusted as required by the respective rental assistance program</w:t>
      </w:r>
      <w:r w:rsidR="00B537A5">
        <w:rPr>
          <w:rFonts w:ascii="Arial" w:hAnsi="Arial" w:cs="Arial"/>
        </w:rPr>
        <w:t>, for as long as the Units continue to receive the rental assistance</w:t>
      </w:r>
      <w:r>
        <w:rPr>
          <w:rFonts w:ascii="Arial" w:hAnsi="Arial" w:cs="Arial"/>
        </w:rPr>
        <w:t>.</w:t>
      </w:r>
    </w:p>
    <w:p w14:paraId="393AAC4C" w14:textId="77777777" w:rsidR="003E06CA" w:rsidRDefault="003E06CA">
      <w:pPr>
        <w:pStyle w:val="BodyTextIndent2"/>
        <w:ind w:left="0" w:firstLine="0"/>
        <w:rPr>
          <w:rFonts w:ascii="Arial" w:hAnsi="Arial" w:cs="Arial"/>
        </w:rPr>
      </w:pPr>
    </w:p>
    <w:p w14:paraId="1AF0BD7F" w14:textId="77777777" w:rsidR="003E06CA" w:rsidRDefault="003E06CA">
      <w:pPr>
        <w:pStyle w:val="BodyTextIndent2"/>
        <w:tabs>
          <w:tab w:val="clear" w:pos="720"/>
          <w:tab w:val="left" w:pos="1530"/>
        </w:tabs>
        <w:rPr>
          <w:rFonts w:ascii="Arial" w:hAnsi="Arial" w:cs="Arial"/>
        </w:rPr>
      </w:pPr>
      <w:r>
        <w:rPr>
          <w:rFonts w:ascii="Arial" w:hAnsi="Arial" w:cs="Arial"/>
        </w:rPr>
        <w:t>d.</w:t>
      </w:r>
      <w:r>
        <w:rPr>
          <w:rFonts w:ascii="Arial" w:hAnsi="Arial" w:cs="Arial"/>
        </w:rPr>
        <w:tab/>
        <w:t xml:space="preserve">Units in the Development covered by project-based rental assistance, if any, are described in </w:t>
      </w:r>
      <w:r>
        <w:rPr>
          <w:rFonts w:ascii="Arial" w:hAnsi="Arial" w:cs="Arial"/>
          <w:u w:val="single"/>
        </w:rPr>
        <w:t>Exhibit C</w:t>
      </w:r>
      <w:r>
        <w:rPr>
          <w:rFonts w:ascii="Arial" w:hAnsi="Arial" w:cs="Arial"/>
        </w:rPr>
        <w:t xml:space="preserve">.  For such Units: </w:t>
      </w:r>
      <w:r>
        <w:rPr>
          <w:rFonts w:ascii="Arial" w:hAnsi="Arial" w:cs="Arial"/>
        </w:rPr>
        <w:br/>
      </w:r>
    </w:p>
    <w:p w14:paraId="20A27B78" w14:textId="13C5EDEE" w:rsidR="00177FAB" w:rsidRDefault="003E06CA">
      <w:pPr>
        <w:pStyle w:val="BodyTextIndent2"/>
        <w:numPr>
          <w:ilvl w:val="0"/>
          <w:numId w:val="3"/>
        </w:numPr>
        <w:rPr>
          <w:rFonts w:ascii="Arial" w:hAnsi="Arial" w:cs="Arial"/>
        </w:rPr>
      </w:pPr>
      <w:r>
        <w:rPr>
          <w:rFonts w:ascii="Arial" w:hAnsi="Arial" w:cs="Arial"/>
        </w:rPr>
        <w:t xml:space="preserve">Borrower shall in good faith apply for and accept all available renewals of project-based rental assistance; </w:t>
      </w:r>
      <w:r w:rsidR="002032B5">
        <w:rPr>
          <w:rFonts w:ascii="Arial" w:hAnsi="Arial" w:cs="Arial"/>
        </w:rPr>
        <w:t>and</w:t>
      </w:r>
    </w:p>
    <w:p w14:paraId="14676544" w14:textId="77777777" w:rsidR="00177FAB" w:rsidRDefault="00177FAB" w:rsidP="00AB0E83">
      <w:pPr>
        <w:pStyle w:val="BodyTextIndent2"/>
        <w:tabs>
          <w:tab w:val="clear" w:pos="2160"/>
        </w:tabs>
        <w:ind w:left="2160" w:firstLine="0"/>
        <w:rPr>
          <w:rFonts w:ascii="Arial" w:hAnsi="Arial" w:cs="Arial"/>
        </w:rPr>
      </w:pPr>
    </w:p>
    <w:p w14:paraId="0F466883" w14:textId="77777777" w:rsidR="003E06CA" w:rsidRDefault="003E06CA">
      <w:pPr>
        <w:pStyle w:val="BodyTextIndent2"/>
        <w:rPr>
          <w:rFonts w:ascii="Arial" w:hAnsi="Arial" w:cs="Arial"/>
        </w:rPr>
      </w:pPr>
    </w:p>
    <w:p w14:paraId="1B24356B" w14:textId="5F5C8EE6" w:rsidR="00EE5166" w:rsidRDefault="005D0C03" w:rsidP="00AB0E83">
      <w:pPr>
        <w:pStyle w:val="BodyTextIndent2"/>
        <w:tabs>
          <w:tab w:val="clear" w:pos="1440"/>
          <w:tab w:val="clear" w:pos="2160"/>
          <w:tab w:val="left" w:pos="2250"/>
        </w:tabs>
        <w:ind w:left="2160"/>
        <w:rPr>
          <w:rFonts w:ascii="Arial" w:hAnsi="Arial" w:cs="Arial"/>
        </w:rPr>
      </w:pPr>
      <w:r>
        <w:rPr>
          <w:rFonts w:ascii="Arial" w:hAnsi="Arial" w:cs="Arial"/>
        </w:rPr>
        <w:t>(</w:t>
      </w:r>
      <w:r w:rsidR="00421882">
        <w:rPr>
          <w:rFonts w:ascii="Arial" w:hAnsi="Arial" w:cs="Arial"/>
        </w:rPr>
        <w:t>2</w:t>
      </w:r>
      <w:r>
        <w:rPr>
          <w:rFonts w:ascii="Arial" w:hAnsi="Arial" w:cs="Arial"/>
        </w:rPr>
        <w:t>)</w:t>
      </w:r>
      <w:r>
        <w:rPr>
          <w:rFonts w:ascii="Arial" w:hAnsi="Arial" w:cs="Arial"/>
        </w:rPr>
        <w:tab/>
      </w:r>
      <w:r w:rsidR="003E06CA">
        <w:rPr>
          <w:rFonts w:ascii="Arial" w:hAnsi="Arial" w:cs="Arial"/>
        </w:rPr>
        <w:t xml:space="preserve">If the project-based rental assistance is terminated, Rents for Units previously covered by this assistance may be increased above the levels shown in the schedule published by the Department for the applicable Unit size and income limit, but only to the minimum extent required for project feasibility, as determined by the Department.  In addition, Rents for Units designated in </w:t>
      </w:r>
      <w:r w:rsidR="003E06CA">
        <w:rPr>
          <w:rFonts w:ascii="Arial" w:hAnsi="Arial" w:cs="Arial"/>
          <w:u w:val="single"/>
        </w:rPr>
        <w:t>Exhibit C</w:t>
      </w:r>
      <w:r w:rsidR="003E06CA">
        <w:rPr>
          <w:rFonts w:ascii="Arial" w:hAnsi="Arial" w:cs="Arial"/>
        </w:rPr>
        <w:t xml:space="preserve"> as restricted to households with incomes not exceeding a specified percentage of state median income shall not in any event be increased to an amount in excess of thirty percent (30%) of fifty percent (50%) of area median income, adjusted by bedroom </w:t>
      </w:r>
      <w:r w:rsidR="00B152B5">
        <w:rPr>
          <w:rFonts w:ascii="Arial" w:hAnsi="Arial" w:cs="Arial"/>
        </w:rPr>
        <w:t>number</w:t>
      </w:r>
      <w:r w:rsidR="003E06CA">
        <w:rPr>
          <w:rFonts w:ascii="Arial" w:hAnsi="Arial" w:cs="Arial"/>
        </w:rPr>
        <w:t xml:space="preserve"> in accordance with the requirements of the LIHTC.</w:t>
      </w:r>
    </w:p>
    <w:p w14:paraId="57221CD1" w14:textId="77777777" w:rsidR="003E06CA" w:rsidRDefault="003E06CA" w:rsidP="00EE5166">
      <w:pPr>
        <w:pStyle w:val="BodyTextIndent2"/>
        <w:numPr>
          <w:ilvl w:val="12"/>
          <w:numId w:val="0"/>
        </w:numPr>
        <w:rPr>
          <w:rFonts w:ascii="Arial" w:hAnsi="Arial" w:cs="Arial"/>
        </w:rPr>
      </w:pPr>
      <w:r>
        <w:rPr>
          <w:rFonts w:ascii="Arial" w:hAnsi="Arial" w:cs="Arial"/>
        </w:rPr>
        <w:tab/>
      </w:r>
    </w:p>
    <w:p w14:paraId="52B85AB0" w14:textId="2B458ADF"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sz w:val="24"/>
        </w:rPr>
      </w:pPr>
      <w:r>
        <w:rPr>
          <w:rFonts w:ascii="Arial" w:hAnsi="Arial" w:cs="Arial"/>
          <w:color w:val="000000"/>
          <w:sz w:val="24"/>
        </w:rPr>
        <w:t>11.</w:t>
      </w:r>
      <w:r>
        <w:rPr>
          <w:rFonts w:ascii="Arial" w:hAnsi="Arial" w:cs="Arial"/>
          <w:color w:val="000000"/>
          <w:sz w:val="24"/>
        </w:rPr>
        <w:tab/>
      </w:r>
      <w:r>
        <w:rPr>
          <w:rFonts w:ascii="Arial" w:hAnsi="Arial" w:cs="Arial"/>
          <w:color w:val="000000"/>
          <w:sz w:val="24"/>
          <w:u w:val="single"/>
        </w:rPr>
        <w:t>Rents for non-Assisted Units and Commercial Space</w:t>
      </w:r>
      <w:r>
        <w:rPr>
          <w:rFonts w:ascii="Arial" w:hAnsi="Arial" w:cs="Arial"/>
          <w:color w:val="000000"/>
          <w:sz w:val="24"/>
        </w:rPr>
        <w:t xml:space="preserve">.  </w:t>
      </w:r>
      <w:r>
        <w:rPr>
          <w:rFonts w:ascii="Arial" w:hAnsi="Arial" w:cs="Arial"/>
          <w:sz w:val="24"/>
        </w:rPr>
        <w:t xml:space="preserve">Borrower shall establish and implement a rent structure and operations budget for non-Assisted Units and/or </w:t>
      </w:r>
      <w:r w:rsidRPr="00EB19FE">
        <w:rPr>
          <w:rFonts w:ascii="Arial" w:hAnsi="Arial" w:cs="Arial"/>
          <w:sz w:val="24"/>
        </w:rPr>
        <w:t>Commercial Space</w:t>
      </w:r>
      <w:r>
        <w:rPr>
          <w:rFonts w:ascii="Arial" w:hAnsi="Arial" w:cs="Arial"/>
          <w:sz w:val="24"/>
        </w:rPr>
        <w:t xml:space="preserve">, as applicable, which ensures the </w:t>
      </w:r>
      <w:r w:rsidRPr="00EB19FE">
        <w:rPr>
          <w:rFonts w:ascii="Arial" w:hAnsi="Arial" w:cs="Arial"/>
          <w:sz w:val="24"/>
        </w:rPr>
        <w:t>Fiscal Integrity</w:t>
      </w:r>
      <w:r>
        <w:rPr>
          <w:rFonts w:ascii="Arial" w:hAnsi="Arial" w:cs="Arial"/>
          <w:sz w:val="24"/>
        </w:rPr>
        <w:t xml:space="preserve"> of the Development.  Rent for non-Assisted Units shall be in compliance with </w:t>
      </w:r>
      <w:r>
        <w:rPr>
          <w:rFonts w:ascii="Arial" w:hAnsi="Arial" w:cs="Arial"/>
          <w:sz w:val="24"/>
          <w:u w:val="single"/>
        </w:rPr>
        <w:t>Exhibit B</w:t>
      </w:r>
      <w:r>
        <w:rPr>
          <w:rFonts w:ascii="Arial" w:hAnsi="Arial" w:cs="Arial"/>
          <w:sz w:val="24"/>
        </w:rPr>
        <w:t xml:space="preserve"> hereto.  Borrower shall estimate all income and expenses attributable to the non-Assisted Units and, if applicable, </w:t>
      </w:r>
      <w:r w:rsidRPr="00EB19FE">
        <w:rPr>
          <w:rFonts w:ascii="Arial" w:hAnsi="Arial" w:cs="Arial"/>
          <w:sz w:val="24"/>
        </w:rPr>
        <w:t>Commercial Space</w:t>
      </w:r>
      <w:r>
        <w:rPr>
          <w:rFonts w:ascii="Arial" w:hAnsi="Arial" w:cs="Arial"/>
          <w:sz w:val="24"/>
        </w:rPr>
        <w:t xml:space="preserve">, in the annual operating budget described in </w:t>
      </w:r>
      <w:r>
        <w:rPr>
          <w:rFonts w:ascii="Arial" w:hAnsi="Arial" w:cs="Arial"/>
          <w:sz w:val="24"/>
          <w:u w:val="single"/>
        </w:rPr>
        <w:t>paragraph 15</w:t>
      </w:r>
      <w:r>
        <w:rPr>
          <w:rFonts w:ascii="Arial" w:hAnsi="Arial" w:cs="Arial"/>
          <w:sz w:val="24"/>
        </w:rPr>
        <w:t xml:space="preserve"> </w:t>
      </w:r>
      <w:r w:rsidR="00963E9E">
        <w:rPr>
          <w:rFonts w:ascii="Arial" w:hAnsi="Arial" w:cs="Arial"/>
          <w:sz w:val="24"/>
        </w:rPr>
        <w:t>herein and</w:t>
      </w:r>
      <w:r>
        <w:rPr>
          <w:rFonts w:ascii="Arial" w:hAnsi="Arial" w:cs="Arial"/>
          <w:sz w:val="24"/>
        </w:rPr>
        <w:t xml:space="preserve"> shall report all income and expenses </w:t>
      </w:r>
      <w:r>
        <w:rPr>
          <w:rFonts w:ascii="Arial" w:hAnsi="Arial" w:cs="Arial"/>
          <w:sz w:val="24"/>
        </w:rPr>
        <w:lastRenderedPageBreak/>
        <w:t xml:space="preserve">attributable to non-Assisted Units and Commercial Space in the annual report described in </w:t>
      </w:r>
      <w:r>
        <w:rPr>
          <w:rFonts w:ascii="Arial" w:hAnsi="Arial" w:cs="Arial"/>
          <w:sz w:val="24"/>
          <w:u w:val="single"/>
        </w:rPr>
        <w:t>paragraph 17</w:t>
      </w:r>
      <w:r>
        <w:rPr>
          <w:rFonts w:ascii="Arial" w:hAnsi="Arial" w:cs="Arial"/>
          <w:sz w:val="24"/>
        </w:rPr>
        <w:t xml:space="preserve"> herein.</w:t>
      </w:r>
    </w:p>
    <w:p w14:paraId="057BE6D6"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7D534B7F"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12.</w:t>
      </w:r>
      <w:r>
        <w:rPr>
          <w:rFonts w:ascii="Arial" w:hAnsi="Arial" w:cs="Arial"/>
          <w:color w:val="000000"/>
          <w:sz w:val="24"/>
        </w:rPr>
        <w:tab/>
      </w:r>
      <w:r>
        <w:rPr>
          <w:rFonts w:ascii="Arial" w:hAnsi="Arial" w:cs="Arial"/>
          <w:color w:val="000000"/>
          <w:sz w:val="24"/>
          <w:u w:val="single"/>
        </w:rPr>
        <w:t>Certification of Tenant Income and Household Size</w:t>
      </w:r>
      <w:r>
        <w:rPr>
          <w:rFonts w:ascii="Arial" w:hAnsi="Arial" w:cs="Arial"/>
          <w:color w:val="000000"/>
          <w:sz w:val="24"/>
        </w:rPr>
        <w:t>.</w:t>
      </w:r>
    </w:p>
    <w:p w14:paraId="7F844A55"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1124A12F" w14:textId="25ED4476" w:rsidR="003E06CA" w:rsidRPr="00EC0CA3" w:rsidRDefault="003E06CA">
      <w:pPr>
        <w:pStyle w:val="BodyTextIndent2"/>
        <w:numPr>
          <w:ilvl w:val="12"/>
          <w:numId w:val="0"/>
        </w:numPr>
        <w:ind w:left="1440" w:hanging="720"/>
        <w:rPr>
          <w:rFonts w:ascii="Arial" w:hAnsi="Arial" w:cs="Arial"/>
          <w:szCs w:val="24"/>
        </w:rPr>
      </w:pPr>
      <w:r>
        <w:rPr>
          <w:rFonts w:ascii="Arial" w:hAnsi="Arial" w:cs="Arial"/>
        </w:rPr>
        <w:t>a.</w:t>
      </w:r>
      <w:r>
        <w:rPr>
          <w:rFonts w:ascii="Arial" w:hAnsi="Arial" w:cs="Arial"/>
        </w:rPr>
        <w:tab/>
        <w:t xml:space="preserve">The income and household size of all households occupying Assisted Units shall be certified by the Borrower prior to occupancy and recertified annually thereafter in the manner specified in the Development's approved Management Plan and in accordance with applicable rules, regulations, and procedures governing the </w:t>
      </w:r>
      <w:r w:rsidR="00963E9E">
        <w:rPr>
          <w:rFonts w:ascii="Arial" w:hAnsi="Arial" w:cs="Arial"/>
        </w:rPr>
        <w:t>low-income</w:t>
      </w:r>
      <w:r w:rsidR="009E2B36">
        <w:rPr>
          <w:rFonts w:ascii="Arial" w:hAnsi="Arial" w:cs="Arial"/>
        </w:rPr>
        <w:t xml:space="preserve"> housing tax credit program </w:t>
      </w:r>
      <w:r w:rsidR="009E2B36" w:rsidRPr="001E0D8C">
        <w:rPr>
          <w:rFonts w:ascii="Arial" w:hAnsi="Arial" w:cs="Arial"/>
        </w:rPr>
        <w:t>(</w:t>
      </w:r>
      <w:r w:rsidR="009E2B36" w:rsidRPr="001E0D8C">
        <w:rPr>
          <w:rFonts w:ascii="Arial" w:hAnsi="Arial" w:cs="Arial"/>
          <w:b/>
        </w:rPr>
        <w:t>“</w:t>
      </w:r>
      <w:r w:rsidRPr="001E0D8C">
        <w:rPr>
          <w:rFonts w:ascii="Arial" w:hAnsi="Arial" w:cs="Arial"/>
          <w:b/>
        </w:rPr>
        <w:t>LIHTC</w:t>
      </w:r>
      <w:r w:rsidR="009E2B36" w:rsidRPr="001E0D8C">
        <w:rPr>
          <w:rFonts w:ascii="Arial" w:hAnsi="Arial" w:cs="Arial"/>
          <w:b/>
        </w:rPr>
        <w:t>”</w:t>
      </w:r>
      <w:r w:rsidR="009E2B36">
        <w:rPr>
          <w:rFonts w:ascii="Arial" w:hAnsi="Arial" w:cs="Arial"/>
        </w:rPr>
        <w:t>)</w:t>
      </w:r>
      <w:r>
        <w:rPr>
          <w:rFonts w:ascii="Arial" w:hAnsi="Arial" w:cs="Arial"/>
        </w:rPr>
        <w:t xml:space="preserve">.  </w:t>
      </w:r>
      <w:r>
        <w:rPr>
          <w:rFonts w:ascii="Arial" w:hAnsi="Arial" w:cs="Arial"/>
        </w:rPr>
        <w:br/>
      </w:r>
    </w:p>
    <w:p w14:paraId="454836C1" w14:textId="77777777" w:rsidR="003E06CA" w:rsidRPr="00EE5166" w:rsidRDefault="003E06CA" w:rsidP="00E81CA2">
      <w:pPr>
        <w:tabs>
          <w:tab w:val="left" w:pos="2250"/>
        </w:tabs>
        <w:ind w:left="1440" w:hanging="720"/>
        <w:jc w:val="both"/>
        <w:rPr>
          <w:rFonts w:ascii="Arial" w:hAnsi="Arial" w:cs="Arial"/>
          <w:sz w:val="24"/>
          <w:szCs w:val="24"/>
        </w:rPr>
      </w:pPr>
      <w:r w:rsidRPr="00E81CA2">
        <w:rPr>
          <w:rFonts w:ascii="Arial" w:hAnsi="Arial" w:cs="Arial"/>
          <w:sz w:val="24"/>
          <w:szCs w:val="24"/>
        </w:rPr>
        <w:t>b.</w:t>
      </w:r>
      <w:r w:rsidRPr="00E81CA2">
        <w:rPr>
          <w:rFonts w:ascii="Arial" w:hAnsi="Arial" w:cs="Arial"/>
          <w:sz w:val="24"/>
          <w:szCs w:val="24"/>
        </w:rPr>
        <w:tab/>
      </w:r>
      <w:r w:rsidRPr="00EE5166">
        <w:rPr>
          <w:rFonts w:ascii="Arial" w:hAnsi="Arial" w:cs="Arial"/>
          <w:sz w:val="24"/>
          <w:szCs w:val="24"/>
        </w:rPr>
        <w:t xml:space="preserve">If, at the time of tenant recertification, the income of a household occupying an Assisted Unit exceeds the income </w:t>
      </w:r>
      <w:r w:rsidR="00EC0CA3" w:rsidRPr="00EE5166">
        <w:rPr>
          <w:rFonts w:ascii="Arial" w:hAnsi="Arial" w:cs="Arial"/>
          <w:sz w:val="24"/>
          <w:szCs w:val="24"/>
        </w:rPr>
        <w:t>level applicable to new tenants for respective Assisted Unit</w:t>
      </w:r>
      <w:r w:rsidR="006916A4" w:rsidRPr="00EE5166">
        <w:rPr>
          <w:rFonts w:ascii="Arial" w:hAnsi="Arial" w:cs="Arial"/>
          <w:sz w:val="24"/>
          <w:szCs w:val="24"/>
        </w:rPr>
        <w:t>s</w:t>
      </w:r>
      <w:r w:rsidR="00EC0CA3" w:rsidRPr="00EE5166">
        <w:rPr>
          <w:rFonts w:ascii="Arial" w:hAnsi="Arial" w:cs="Arial"/>
          <w:sz w:val="24"/>
          <w:szCs w:val="24"/>
        </w:rPr>
        <w:t>, and, to the extent a rent increase for the household is permitted by statutes and regulations governing the LIHTC, the Borrower</w:t>
      </w:r>
      <w:r w:rsidR="00E81CA2" w:rsidRPr="00EE5166">
        <w:rPr>
          <w:rFonts w:ascii="Arial" w:hAnsi="Arial" w:cs="Arial"/>
          <w:sz w:val="24"/>
          <w:szCs w:val="24"/>
        </w:rPr>
        <w:t xml:space="preserve"> shall:</w:t>
      </w:r>
    </w:p>
    <w:p w14:paraId="7E696A2B" w14:textId="77777777" w:rsidR="00D65BAF" w:rsidRPr="007B07D8" w:rsidRDefault="00D65BAF" w:rsidP="00D65BAF">
      <w:pPr>
        <w:pStyle w:val="BodyTextIndent2"/>
        <w:numPr>
          <w:ilvl w:val="12"/>
          <w:numId w:val="0"/>
        </w:numPr>
        <w:tabs>
          <w:tab w:val="clear" w:pos="1440"/>
        </w:tabs>
        <w:ind w:left="2880" w:hanging="720"/>
        <w:rPr>
          <w:rFonts w:ascii="Arial" w:hAnsi="Arial" w:cs="Arial"/>
          <w:szCs w:val="24"/>
          <w:highlight w:val="yellow"/>
        </w:rPr>
      </w:pPr>
    </w:p>
    <w:p w14:paraId="2D1AEE94" w14:textId="77777777" w:rsidR="00D464E8" w:rsidRDefault="00D464E8" w:rsidP="007B07D8">
      <w:pPr>
        <w:pStyle w:val="BodyTextIndent2"/>
        <w:numPr>
          <w:ilvl w:val="0"/>
          <w:numId w:val="13"/>
        </w:numPr>
        <w:tabs>
          <w:tab w:val="clear" w:pos="1440"/>
        </w:tabs>
        <w:rPr>
          <w:rFonts w:ascii="Arial" w:hAnsi="Arial" w:cs="Arial"/>
          <w:szCs w:val="24"/>
        </w:rPr>
      </w:pPr>
      <w:r w:rsidRPr="00EE5166">
        <w:rPr>
          <w:rFonts w:ascii="Arial" w:hAnsi="Arial" w:cs="Arial"/>
        </w:rPr>
        <w:t xml:space="preserve">redesignate the tenant’s Unit as a Unit at the higher income </w:t>
      </w:r>
      <w:r w:rsidRPr="00EE5166">
        <w:rPr>
          <w:rFonts w:ascii="Arial" w:hAnsi="Arial" w:cs="Arial"/>
          <w:szCs w:val="24"/>
        </w:rPr>
        <w:t>level;</w:t>
      </w:r>
    </w:p>
    <w:p w14:paraId="7D3F8073" w14:textId="77777777" w:rsidR="001E0D8C" w:rsidRPr="00EE5166" w:rsidRDefault="001E0D8C" w:rsidP="001E0D8C">
      <w:pPr>
        <w:pStyle w:val="BodyTextIndent2"/>
        <w:tabs>
          <w:tab w:val="clear" w:pos="1440"/>
        </w:tabs>
        <w:ind w:left="2520" w:firstLine="0"/>
        <w:rPr>
          <w:rFonts w:ascii="Arial" w:hAnsi="Arial" w:cs="Arial"/>
          <w:szCs w:val="24"/>
        </w:rPr>
      </w:pPr>
    </w:p>
    <w:p w14:paraId="082FB012" w14:textId="77777777" w:rsidR="00D464E8" w:rsidRDefault="007B07D8" w:rsidP="007B07D8">
      <w:pPr>
        <w:tabs>
          <w:tab w:val="left" w:pos="2250"/>
          <w:tab w:val="num" w:pos="2520"/>
        </w:tabs>
        <w:overflowPunct/>
        <w:autoSpaceDE/>
        <w:autoSpaceDN/>
        <w:adjustRightInd/>
        <w:ind w:left="2520" w:hanging="360"/>
        <w:jc w:val="both"/>
        <w:textAlignment w:val="auto"/>
        <w:rPr>
          <w:rFonts w:ascii="Arial" w:hAnsi="Arial" w:cs="Arial"/>
          <w:sz w:val="24"/>
          <w:szCs w:val="24"/>
        </w:rPr>
      </w:pPr>
      <w:r w:rsidRPr="00EE5166">
        <w:rPr>
          <w:rFonts w:ascii="Arial" w:hAnsi="Arial" w:cs="Arial"/>
          <w:sz w:val="24"/>
          <w:szCs w:val="24"/>
        </w:rPr>
        <w:t xml:space="preserve">(2) </w:t>
      </w:r>
      <w:r w:rsidR="00D464E8" w:rsidRPr="00EE5166">
        <w:rPr>
          <w:rFonts w:ascii="Arial" w:hAnsi="Arial" w:cs="Arial"/>
          <w:sz w:val="24"/>
          <w:szCs w:val="24"/>
        </w:rPr>
        <w:t>increase the tenant’s Rent to the level applicable to Units at the higher income level; and</w:t>
      </w:r>
    </w:p>
    <w:p w14:paraId="2882526C" w14:textId="77777777" w:rsidR="001E0D8C" w:rsidRPr="00EE5166" w:rsidRDefault="001E0D8C" w:rsidP="007B07D8">
      <w:pPr>
        <w:tabs>
          <w:tab w:val="left" w:pos="2250"/>
          <w:tab w:val="num" w:pos="2520"/>
        </w:tabs>
        <w:overflowPunct/>
        <w:autoSpaceDE/>
        <w:autoSpaceDN/>
        <w:adjustRightInd/>
        <w:ind w:left="2520" w:hanging="360"/>
        <w:jc w:val="both"/>
        <w:textAlignment w:val="auto"/>
        <w:rPr>
          <w:rFonts w:ascii="Arial" w:hAnsi="Arial" w:cs="Arial"/>
          <w:sz w:val="24"/>
          <w:szCs w:val="24"/>
        </w:rPr>
      </w:pPr>
    </w:p>
    <w:p w14:paraId="2AA0AF56" w14:textId="1A68263B" w:rsidR="00D464E8" w:rsidRPr="00EC0CA3" w:rsidRDefault="007B07D8" w:rsidP="007B07D8">
      <w:pPr>
        <w:tabs>
          <w:tab w:val="num" w:pos="2160"/>
          <w:tab w:val="left" w:pos="2250"/>
        </w:tabs>
        <w:overflowPunct/>
        <w:autoSpaceDE/>
        <w:autoSpaceDN/>
        <w:adjustRightInd/>
        <w:ind w:left="2520" w:hanging="2520"/>
        <w:jc w:val="both"/>
        <w:textAlignment w:val="auto"/>
        <w:rPr>
          <w:rFonts w:ascii="Arial" w:hAnsi="Arial" w:cs="Arial"/>
          <w:sz w:val="24"/>
          <w:szCs w:val="24"/>
        </w:rPr>
      </w:pPr>
      <w:r w:rsidRPr="00EE5166">
        <w:rPr>
          <w:rFonts w:ascii="Arial" w:hAnsi="Arial" w:cs="Arial"/>
          <w:sz w:val="24"/>
          <w:szCs w:val="24"/>
        </w:rPr>
        <w:tab/>
        <w:t xml:space="preserve">(3) </w:t>
      </w:r>
      <w:r w:rsidR="00D464E8" w:rsidRPr="00EE5166">
        <w:rPr>
          <w:rFonts w:ascii="Arial" w:hAnsi="Arial" w:cs="Arial"/>
          <w:sz w:val="24"/>
          <w:szCs w:val="24"/>
        </w:rPr>
        <w:t>designate the next available comparable Unit as a Unit at the income level originally applicable to the household until the Unit mix required by th</w:t>
      </w:r>
      <w:r w:rsidR="00F378FE" w:rsidRPr="00EE5166">
        <w:rPr>
          <w:rFonts w:ascii="Arial" w:hAnsi="Arial" w:cs="Arial"/>
          <w:sz w:val="24"/>
          <w:szCs w:val="24"/>
        </w:rPr>
        <w:t>is Agreement</w:t>
      </w:r>
      <w:r w:rsidR="00D464E8" w:rsidRPr="00EE5166">
        <w:rPr>
          <w:rFonts w:ascii="Arial" w:hAnsi="Arial" w:cs="Arial"/>
          <w:sz w:val="24"/>
          <w:szCs w:val="24"/>
        </w:rPr>
        <w:t xml:space="preserve"> is achieved. A Unit shall be deemed “comparable” if it has the same number of bedrooms as the original Unit.</w:t>
      </w:r>
    </w:p>
    <w:p w14:paraId="71732F43" w14:textId="77777777" w:rsidR="00D464E8" w:rsidRPr="00EC0CA3" w:rsidRDefault="00D464E8" w:rsidP="00D464E8">
      <w:pPr>
        <w:tabs>
          <w:tab w:val="left" w:pos="2250"/>
        </w:tabs>
        <w:ind w:left="1440"/>
        <w:jc w:val="both"/>
        <w:rPr>
          <w:rFonts w:ascii="Arial" w:hAnsi="Arial" w:cs="Arial"/>
          <w:sz w:val="24"/>
          <w:szCs w:val="24"/>
        </w:rPr>
      </w:pPr>
    </w:p>
    <w:p w14:paraId="6AE8FFF1" w14:textId="77777777" w:rsidR="00D464E8" w:rsidRPr="00EE5166" w:rsidRDefault="00D464E8" w:rsidP="00D464E8">
      <w:pPr>
        <w:tabs>
          <w:tab w:val="left" w:pos="2250"/>
        </w:tabs>
        <w:ind w:left="1440"/>
        <w:jc w:val="both"/>
        <w:rPr>
          <w:rFonts w:ascii="Arial" w:hAnsi="Arial" w:cs="Arial"/>
          <w:sz w:val="24"/>
          <w:szCs w:val="24"/>
        </w:rPr>
      </w:pPr>
      <w:r w:rsidRPr="00EE5166">
        <w:rPr>
          <w:rFonts w:ascii="Arial" w:hAnsi="Arial" w:cs="Arial"/>
          <w:sz w:val="24"/>
          <w:szCs w:val="24"/>
        </w:rPr>
        <w:t xml:space="preserve">For example, in a </w:t>
      </w:r>
      <w:r w:rsidR="000C5B87" w:rsidRPr="00EE5166">
        <w:rPr>
          <w:rFonts w:ascii="Arial" w:hAnsi="Arial" w:cs="Arial"/>
          <w:sz w:val="24"/>
          <w:szCs w:val="24"/>
        </w:rPr>
        <w:t>Development</w:t>
      </w:r>
      <w:r w:rsidRPr="00EE5166">
        <w:rPr>
          <w:rFonts w:ascii="Arial" w:hAnsi="Arial" w:cs="Arial"/>
          <w:sz w:val="24"/>
          <w:szCs w:val="24"/>
        </w:rPr>
        <w:t xml:space="preserve"> where the income limits utilized to qualify new tenants are 20%, 40% and 50% of Area Median Income, if the income of a household occupying a Unit designated as a 20% Unit increases to 48% of Area Median Income, the Sponsor must redesignate the household’s Unit as a Unit at the 50% level, increase the tenant's Rent to the level applicable to Units at the 50% level, and designate the next available comparable Unit as a Unit at the 20% income level.</w:t>
      </w:r>
    </w:p>
    <w:p w14:paraId="07AFC241" w14:textId="77777777" w:rsidR="00D464E8" w:rsidRPr="00EE5166" w:rsidRDefault="00D464E8" w:rsidP="00D464E8">
      <w:pPr>
        <w:tabs>
          <w:tab w:val="left" w:pos="2250"/>
        </w:tabs>
        <w:ind w:left="1440" w:hanging="720"/>
        <w:jc w:val="both"/>
        <w:rPr>
          <w:rFonts w:ascii="Arial" w:hAnsi="Arial" w:cs="Arial"/>
          <w:sz w:val="24"/>
          <w:szCs w:val="24"/>
          <w:highlight w:val="yellow"/>
        </w:rPr>
      </w:pPr>
    </w:p>
    <w:p w14:paraId="7CBBFB45" w14:textId="2004C0CA" w:rsidR="00D464E8" w:rsidRPr="00EE5166" w:rsidRDefault="00DF14E2" w:rsidP="00D464E8">
      <w:pPr>
        <w:tabs>
          <w:tab w:val="left" w:pos="1440"/>
          <w:tab w:val="left" w:pos="8640"/>
        </w:tabs>
        <w:ind w:left="1440" w:hanging="720"/>
        <w:jc w:val="both"/>
        <w:rPr>
          <w:rFonts w:ascii="Arial" w:hAnsi="Arial" w:cs="Arial"/>
          <w:sz w:val="24"/>
          <w:szCs w:val="24"/>
        </w:rPr>
      </w:pPr>
      <w:r w:rsidRPr="00EE5166">
        <w:rPr>
          <w:rFonts w:ascii="Arial" w:hAnsi="Arial" w:cs="Arial"/>
          <w:sz w:val="24"/>
          <w:szCs w:val="24"/>
        </w:rPr>
        <w:t>c.</w:t>
      </w:r>
      <w:r w:rsidR="00D464E8" w:rsidRPr="00EE5166">
        <w:rPr>
          <w:rFonts w:ascii="Arial" w:hAnsi="Arial" w:cs="Arial"/>
          <w:sz w:val="24"/>
          <w:szCs w:val="24"/>
        </w:rPr>
        <w:tab/>
        <w:t xml:space="preserve">If at the time of </w:t>
      </w:r>
      <w:r w:rsidR="00963E9E" w:rsidRPr="00EE5166">
        <w:rPr>
          <w:rFonts w:ascii="Arial" w:hAnsi="Arial" w:cs="Arial"/>
          <w:sz w:val="24"/>
          <w:szCs w:val="24"/>
        </w:rPr>
        <w:t>recertification,</w:t>
      </w:r>
      <w:r w:rsidR="00D464E8" w:rsidRPr="00EE5166">
        <w:rPr>
          <w:rFonts w:ascii="Arial" w:hAnsi="Arial" w:cs="Arial"/>
          <w:sz w:val="24"/>
          <w:szCs w:val="24"/>
        </w:rPr>
        <w:t xml:space="preserve"> a tenant household’s income exceeds the income limit designated for the household’s Unit, but does not exceed the limit for a higher income level applicable to new tenants, the Sponsor may increase the household’s Rent to an amount not exceeding the Rent limit applicable to the household’s income level at the time of recertification.  For purposes of this subsection, income levels shall not be limited to those </w:t>
      </w:r>
      <w:r w:rsidR="00D464E8" w:rsidRPr="00EE5166">
        <w:rPr>
          <w:rFonts w:ascii="Arial" w:hAnsi="Arial" w:cs="Arial"/>
          <w:sz w:val="24"/>
          <w:szCs w:val="24"/>
        </w:rPr>
        <w:lastRenderedPageBreak/>
        <w:t xml:space="preserve">applicable to new </w:t>
      </w:r>
      <w:r w:rsidR="00963E9E" w:rsidRPr="00EE5166">
        <w:rPr>
          <w:rFonts w:ascii="Arial" w:hAnsi="Arial" w:cs="Arial"/>
          <w:sz w:val="24"/>
          <w:szCs w:val="24"/>
        </w:rPr>
        <w:t>tenants and</w:t>
      </w:r>
      <w:r w:rsidR="00D464E8" w:rsidRPr="00EE5166">
        <w:rPr>
          <w:rFonts w:ascii="Arial" w:hAnsi="Arial" w:cs="Arial"/>
          <w:sz w:val="24"/>
          <w:szCs w:val="24"/>
        </w:rPr>
        <w:t xml:space="preserve"> shall consist of five percent increments of </w:t>
      </w:r>
      <w:r w:rsidR="00F25B94" w:rsidRPr="00EE5166">
        <w:rPr>
          <w:rFonts w:ascii="Arial" w:hAnsi="Arial" w:cs="Arial"/>
          <w:sz w:val="24"/>
          <w:szCs w:val="24"/>
        </w:rPr>
        <w:t>Area Median Income</w:t>
      </w:r>
      <w:r w:rsidR="00D464E8" w:rsidRPr="00EE5166">
        <w:rPr>
          <w:rFonts w:ascii="Arial" w:hAnsi="Arial" w:cs="Arial"/>
          <w:sz w:val="24"/>
          <w:szCs w:val="24"/>
        </w:rPr>
        <w:t>. Continuing with the example described in the subsection (</w:t>
      </w:r>
      <w:r w:rsidR="00794091">
        <w:rPr>
          <w:rFonts w:ascii="Arial" w:hAnsi="Arial" w:cs="Arial"/>
          <w:sz w:val="24"/>
          <w:szCs w:val="24"/>
        </w:rPr>
        <w:t>b</w:t>
      </w:r>
      <w:r w:rsidR="00D464E8" w:rsidRPr="00EE5166">
        <w:rPr>
          <w:rFonts w:ascii="Arial" w:hAnsi="Arial" w:cs="Arial"/>
          <w:sz w:val="24"/>
          <w:szCs w:val="24"/>
        </w:rPr>
        <w:t xml:space="preserve">), the income levels utilized to establish Rent limits upon recertification would be 20%, 25%, 30%, 35%, etc.  A household occupying a Unit in this </w:t>
      </w:r>
      <w:r w:rsidR="000C5B87" w:rsidRPr="00EE5166">
        <w:rPr>
          <w:rFonts w:ascii="Arial" w:hAnsi="Arial" w:cs="Arial"/>
          <w:sz w:val="24"/>
          <w:szCs w:val="24"/>
        </w:rPr>
        <w:t>Development</w:t>
      </w:r>
      <w:r w:rsidR="00D464E8" w:rsidRPr="00EE5166">
        <w:rPr>
          <w:rFonts w:ascii="Arial" w:hAnsi="Arial" w:cs="Arial"/>
          <w:sz w:val="24"/>
          <w:szCs w:val="24"/>
        </w:rPr>
        <w:t xml:space="preserve"> with a 20% limit whose income, upon recertification, had increased to 32% of </w:t>
      </w:r>
      <w:r w:rsidR="00F25B94" w:rsidRPr="00EE5166">
        <w:rPr>
          <w:rFonts w:ascii="Arial" w:hAnsi="Arial" w:cs="Arial"/>
          <w:sz w:val="24"/>
          <w:szCs w:val="24"/>
        </w:rPr>
        <w:t>Area Median Income</w:t>
      </w:r>
      <w:r w:rsidR="00D464E8" w:rsidRPr="00EE5166">
        <w:rPr>
          <w:rFonts w:ascii="Arial" w:hAnsi="Arial" w:cs="Arial"/>
          <w:sz w:val="24"/>
          <w:szCs w:val="24"/>
        </w:rPr>
        <w:t xml:space="preserve"> could have their Rent increased to the Rent level applicable to the 35% income level.</w:t>
      </w:r>
    </w:p>
    <w:p w14:paraId="52A38718" w14:textId="77777777" w:rsidR="00D464E8" w:rsidRPr="00EE5166" w:rsidRDefault="00D464E8" w:rsidP="00D464E8">
      <w:pPr>
        <w:tabs>
          <w:tab w:val="left" w:pos="1440"/>
          <w:tab w:val="left" w:pos="8640"/>
        </w:tabs>
        <w:jc w:val="both"/>
        <w:rPr>
          <w:rFonts w:ascii="Arial" w:hAnsi="Arial" w:cs="Arial"/>
          <w:sz w:val="24"/>
          <w:szCs w:val="24"/>
          <w:highlight w:val="yellow"/>
        </w:rPr>
      </w:pPr>
    </w:p>
    <w:p w14:paraId="66827577"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sidRPr="00EE5166">
        <w:rPr>
          <w:rFonts w:ascii="Arial" w:hAnsi="Arial" w:cs="Arial"/>
          <w:color w:val="000000"/>
          <w:sz w:val="24"/>
        </w:rPr>
        <w:t>13.</w:t>
      </w:r>
      <w:r w:rsidRPr="00EE5166">
        <w:rPr>
          <w:rFonts w:ascii="Arial" w:hAnsi="Arial" w:cs="Arial"/>
          <w:color w:val="000000"/>
          <w:sz w:val="24"/>
        </w:rPr>
        <w:tab/>
      </w:r>
      <w:r w:rsidRPr="00EE5166">
        <w:rPr>
          <w:rFonts w:ascii="Arial" w:hAnsi="Arial" w:cs="Arial"/>
          <w:color w:val="000000"/>
          <w:sz w:val="24"/>
          <w:u w:val="single"/>
        </w:rPr>
        <w:t>Management and Maintenance</w:t>
      </w:r>
      <w:r w:rsidRPr="00EE5166">
        <w:rPr>
          <w:rFonts w:ascii="Arial" w:hAnsi="Arial" w:cs="Arial"/>
          <w:color w:val="000000"/>
          <w:sz w:val="24"/>
        </w:rPr>
        <w:t>.</w:t>
      </w:r>
    </w:p>
    <w:p w14:paraId="35E13697"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1BF808F6" w14:textId="7164D64D" w:rsidR="003E06CA" w:rsidRDefault="003E06CA">
      <w:pPr>
        <w:pStyle w:val="BodyTextIndent2"/>
        <w:numPr>
          <w:ilvl w:val="12"/>
          <w:numId w:val="0"/>
        </w:numPr>
        <w:ind w:left="1440" w:hanging="720"/>
        <w:rPr>
          <w:rFonts w:ascii="Arial" w:hAnsi="Arial" w:cs="Arial"/>
        </w:rPr>
      </w:pPr>
      <w:r>
        <w:rPr>
          <w:rFonts w:ascii="Arial" w:hAnsi="Arial" w:cs="Arial"/>
        </w:rPr>
        <w:t>a.</w:t>
      </w:r>
      <w:r>
        <w:rPr>
          <w:rFonts w:ascii="Arial" w:hAnsi="Arial" w:cs="Arial"/>
        </w:rPr>
        <w:tab/>
        <w:t xml:space="preserve">Borrower is responsible for all maintenance, repair, </w:t>
      </w:r>
      <w:r w:rsidR="00EB19FE">
        <w:rPr>
          <w:rFonts w:ascii="Arial" w:hAnsi="Arial" w:cs="Arial"/>
        </w:rPr>
        <w:t xml:space="preserve">operational </w:t>
      </w:r>
      <w:r>
        <w:rPr>
          <w:rFonts w:ascii="Arial" w:hAnsi="Arial" w:cs="Arial"/>
        </w:rPr>
        <w:t>and management functions</w:t>
      </w:r>
      <w:r w:rsidR="00EB19FE">
        <w:rPr>
          <w:rFonts w:ascii="Arial" w:hAnsi="Arial" w:cs="Arial"/>
        </w:rPr>
        <w:t xml:space="preserve"> related to the Property and the Development</w:t>
      </w:r>
      <w:r>
        <w:rPr>
          <w:rFonts w:ascii="Arial" w:hAnsi="Arial" w:cs="Arial"/>
        </w:rPr>
        <w:t xml:space="preserve">, including without limitation, the following: selection of tenants; recertification of family income and size; evictions; collection of Rents; routine and extraordinary repairs; and replacement of capital items.  Borrower shall maintain all </w:t>
      </w:r>
      <w:r w:rsidR="001E0D8C" w:rsidRPr="00EB19FE">
        <w:rPr>
          <w:rFonts w:ascii="Arial" w:hAnsi="Arial" w:cs="Arial"/>
        </w:rPr>
        <w:t>r</w:t>
      </w:r>
      <w:r w:rsidRPr="00EB19FE">
        <w:rPr>
          <w:rFonts w:ascii="Arial" w:hAnsi="Arial" w:cs="Arial"/>
        </w:rPr>
        <w:t>esidential Units</w:t>
      </w:r>
      <w:r>
        <w:rPr>
          <w:rFonts w:ascii="Arial" w:hAnsi="Arial" w:cs="Arial"/>
        </w:rPr>
        <w:t xml:space="preserve">, common areas and </w:t>
      </w:r>
      <w:r w:rsidRPr="00EB19FE">
        <w:rPr>
          <w:rFonts w:ascii="Arial" w:hAnsi="Arial" w:cs="Arial"/>
        </w:rPr>
        <w:t>Commercial Space</w:t>
      </w:r>
      <w:r>
        <w:rPr>
          <w:rFonts w:ascii="Arial" w:hAnsi="Arial" w:cs="Arial"/>
        </w:rPr>
        <w:t xml:space="preserve"> in a safe and sanitary manner in accordance with local health, building, and housing codes and the Management Plan described </w:t>
      </w:r>
      <w:r w:rsidR="00EB19FE">
        <w:rPr>
          <w:rFonts w:ascii="Arial" w:hAnsi="Arial" w:cs="Arial"/>
        </w:rPr>
        <w:t>herein</w:t>
      </w:r>
      <w:r>
        <w:rPr>
          <w:rFonts w:ascii="Arial" w:hAnsi="Arial" w:cs="Arial"/>
        </w:rPr>
        <w:t>.</w:t>
      </w:r>
    </w:p>
    <w:p w14:paraId="157C917F"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66E67D97" w14:textId="77777777" w:rsidR="003E06CA" w:rsidRDefault="003E06CA">
      <w:pPr>
        <w:pStyle w:val="BodyTextIndent2"/>
        <w:numPr>
          <w:ilvl w:val="12"/>
          <w:numId w:val="0"/>
        </w:numPr>
        <w:ind w:left="1440" w:hanging="720"/>
        <w:rPr>
          <w:rFonts w:ascii="Arial" w:hAnsi="Arial" w:cs="Arial"/>
        </w:rPr>
      </w:pPr>
      <w:r>
        <w:rPr>
          <w:rFonts w:ascii="Arial" w:hAnsi="Arial" w:cs="Arial"/>
        </w:rPr>
        <w:t>b.</w:t>
      </w:r>
      <w:r>
        <w:rPr>
          <w:rFonts w:ascii="Arial" w:hAnsi="Arial" w:cs="Arial"/>
        </w:rPr>
        <w:tab/>
        <w:t xml:space="preserve">Borrower is responsible for operating the Development in accordance with the </w:t>
      </w:r>
      <w:r w:rsidR="006C7005">
        <w:rPr>
          <w:rFonts w:ascii="Arial" w:hAnsi="Arial" w:cs="Arial"/>
        </w:rPr>
        <w:t>M</w:t>
      </w:r>
      <w:r>
        <w:rPr>
          <w:rFonts w:ascii="Arial" w:hAnsi="Arial" w:cs="Arial"/>
        </w:rPr>
        <w:t xml:space="preserve">anagement </w:t>
      </w:r>
      <w:r w:rsidR="006C7005">
        <w:rPr>
          <w:rFonts w:ascii="Arial" w:hAnsi="Arial" w:cs="Arial"/>
        </w:rPr>
        <w:t>P</w:t>
      </w:r>
      <w:r>
        <w:rPr>
          <w:rFonts w:ascii="Arial" w:hAnsi="Arial" w:cs="Arial"/>
        </w:rPr>
        <w:t>lan</w:t>
      </w:r>
      <w:r w:rsidR="006C7005">
        <w:rPr>
          <w:rFonts w:ascii="Arial" w:hAnsi="Arial" w:cs="Arial"/>
        </w:rPr>
        <w:t>.</w:t>
      </w:r>
      <w:r>
        <w:rPr>
          <w:rFonts w:ascii="Arial" w:hAnsi="Arial" w:cs="Arial"/>
        </w:rPr>
        <w:t xml:space="preserve">  All amendments to this plan require prior written approval of the Department.</w:t>
      </w:r>
    </w:p>
    <w:p w14:paraId="336CFC7F"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771F6A87" w14:textId="77777777" w:rsidR="003E06CA" w:rsidRDefault="003E06CA">
      <w:pPr>
        <w:pStyle w:val="BodyTextIndent2"/>
        <w:numPr>
          <w:ilvl w:val="12"/>
          <w:numId w:val="0"/>
        </w:numPr>
        <w:ind w:left="1440" w:hanging="720"/>
        <w:rPr>
          <w:rFonts w:ascii="Arial" w:hAnsi="Arial" w:cs="Arial"/>
        </w:rPr>
      </w:pPr>
      <w:r>
        <w:rPr>
          <w:rFonts w:ascii="Arial" w:hAnsi="Arial" w:cs="Arial"/>
        </w:rPr>
        <w:t>c.</w:t>
      </w:r>
      <w:r>
        <w:rPr>
          <w:rFonts w:ascii="Arial" w:hAnsi="Arial" w:cs="Arial"/>
        </w:rPr>
        <w:tab/>
        <w:t xml:space="preserve">Borrower may, with the prior written approval of the Department, contract with a management agent for the performance of the services or duties required in </w:t>
      </w:r>
      <w:r>
        <w:rPr>
          <w:rFonts w:ascii="Arial" w:hAnsi="Arial" w:cs="Arial"/>
          <w:u w:val="single"/>
        </w:rPr>
        <w:t>subparagraphs a. and b.</w:t>
      </w:r>
      <w:r>
        <w:rPr>
          <w:rFonts w:ascii="Arial" w:hAnsi="Arial" w:cs="Arial"/>
        </w:rPr>
        <w:t xml:space="preserve"> of this </w:t>
      </w:r>
      <w:r w:rsidR="001E0D8C">
        <w:rPr>
          <w:rFonts w:ascii="Arial" w:hAnsi="Arial" w:cs="Arial"/>
          <w:u w:val="single"/>
        </w:rPr>
        <w:t>P</w:t>
      </w:r>
      <w:r>
        <w:rPr>
          <w:rFonts w:ascii="Arial" w:hAnsi="Arial" w:cs="Arial"/>
          <w:u w:val="single"/>
        </w:rPr>
        <w:t>aragraph 13</w:t>
      </w:r>
      <w:r>
        <w:rPr>
          <w:rFonts w:ascii="Arial" w:hAnsi="Arial" w:cs="Arial"/>
        </w:rPr>
        <w:t xml:space="preserve">.  However, such an arrangement does not relieve the Borrower of responsibility for </w:t>
      </w:r>
      <w:r w:rsidR="00EB19FE">
        <w:rPr>
          <w:rFonts w:ascii="Arial" w:hAnsi="Arial" w:cs="Arial"/>
        </w:rPr>
        <w:t xml:space="preserve">the full, </w:t>
      </w:r>
      <w:r>
        <w:rPr>
          <w:rFonts w:ascii="Arial" w:hAnsi="Arial" w:cs="Arial"/>
        </w:rPr>
        <w:t xml:space="preserve">proper </w:t>
      </w:r>
      <w:r w:rsidR="00EB19FE">
        <w:rPr>
          <w:rFonts w:ascii="Arial" w:hAnsi="Arial" w:cs="Arial"/>
        </w:rPr>
        <w:t xml:space="preserve">and timely </w:t>
      </w:r>
      <w:r>
        <w:rPr>
          <w:rFonts w:ascii="Arial" w:hAnsi="Arial" w:cs="Arial"/>
        </w:rPr>
        <w:t xml:space="preserve">performance of these duties.  Such contract shall be subject to prior written approval by the Department and shall contain a provision allowing the Borrower to terminate the contract without penalty upon no more than thirty (30) days' notice.  Upon a determination by the Department, and notice to the Borrower thereof, that the contractor performing the functions required in </w:t>
      </w:r>
      <w:r>
        <w:rPr>
          <w:rFonts w:ascii="Arial" w:hAnsi="Arial" w:cs="Arial"/>
          <w:u w:val="single"/>
        </w:rPr>
        <w:t>subparagraphs a. and b.</w:t>
      </w:r>
      <w:r>
        <w:rPr>
          <w:rFonts w:ascii="Arial" w:hAnsi="Arial" w:cs="Arial"/>
        </w:rPr>
        <w:t xml:space="preserve"> has failed to operate the</w:t>
      </w:r>
      <w:r w:rsidR="00E45CDF">
        <w:rPr>
          <w:rFonts w:ascii="Arial" w:hAnsi="Arial" w:cs="Arial"/>
        </w:rPr>
        <w:t xml:space="preserve"> </w:t>
      </w:r>
      <w:r>
        <w:rPr>
          <w:rFonts w:ascii="Arial" w:hAnsi="Arial" w:cs="Arial"/>
        </w:rPr>
        <w:t xml:space="preserve">Development in accordance with this Agreement and the approved Management Plan, the Borrower shall exercise such right of termination forthwith and make immediate arrangements, which shall be subject to Department </w:t>
      </w:r>
      <w:r w:rsidR="00E668CC">
        <w:rPr>
          <w:rFonts w:ascii="Arial" w:hAnsi="Arial" w:cs="Arial"/>
        </w:rPr>
        <w:t xml:space="preserve">written </w:t>
      </w:r>
      <w:r>
        <w:rPr>
          <w:rFonts w:ascii="Arial" w:hAnsi="Arial" w:cs="Arial"/>
        </w:rPr>
        <w:t xml:space="preserve">approval, for continuing performance of the functions required in </w:t>
      </w:r>
      <w:r>
        <w:rPr>
          <w:rFonts w:ascii="Arial" w:hAnsi="Arial" w:cs="Arial"/>
          <w:u w:val="single"/>
        </w:rPr>
        <w:t>subparagraphs a. and b</w:t>
      </w:r>
      <w:r>
        <w:rPr>
          <w:rFonts w:ascii="Arial" w:hAnsi="Arial" w:cs="Arial"/>
        </w:rPr>
        <w:t>.</w:t>
      </w:r>
    </w:p>
    <w:p w14:paraId="0B46A772"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30927132" w14:textId="77777777" w:rsidR="003E06CA" w:rsidRDefault="003E06CA">
      <w:pPr>
        <w:pStyle w:val="BodyTextIndent2"/>
        <w:numPr>
          <w:ilvl w:val="12"/>
          <w:numId w:val="0"/>
        </w:numPr>
        <w:ind w:left="1440" w:hanging="720"/>
        <w:rPr>
          <w:rFonts w:ascii="Arial" w:hAnsi="Arial" w:cs="Arial"/>
        </w:rPr>
      </w:pPr>
      <w:r>
        <w:rPr>
          <w:rFonts w:ascii="Arial" w:hAnsi="Arial" w:cs="Arial"/>
        </w:rPr>
        <w:t>d.</w:t>
      </w:r>
      <w:r>
        <w:rPr>
          <w:rFonts w:ascii="Arial" w:hAnsi="Arial" w:cs="Arial"/>
        </w:rPr>
        <w:tab/>
        <w:t xml:space="preserve">Upon a determination by the Department, and notice to the Borrower thereof, that the Borrower has failed to operate the Development in accordance with this Agreement, the Department may require the Borrower to contract with a qualified management agent to operate the Development, </w:t>
      </w:r>
      <w:r>
        <w:rPr>
          <w:rFonts w:ascii="Arial" w:hAnsi="Arial" w:cs="Arial"/>
        </w:rPr>
        <w:lastRenderedPageBreak/>
        <w:t xml:space="preserve">or to make such other arrangements as the Department deems necessary to ensure performance of the functions required in </w:t>
      </w:r>
      <w:r>
        <w:rPr>
          <w:rFonts w:ascii="Arial" w:hAnsi="Arial" w:cs="Arial"/>
          <w:u w:val="single"/>
        </w:rPr>
        <w:t>subparagraphs a. and b</w:t>
      </w:r>
      <w:r>
        <w:rPr>
          <w:rFonts w:ascii="Arial" w:hAnsi="Arial" w:cs="Arial"/>
        </w:rPr>
        <w:t>.</w:t>
      </w:r>
    </w:p>
    <w:p w14:paraId="7D0D4827" w14:textId="77777777" w:rsidR="003E06CA" w:rsidRDefault="003E06CA">
      <w:pPr>
        <w:pStyle w:val="BodyTextIndent2"/>
        <w:numPr>
          <w:ilvl w:val="12"/>
          <w:numId w:val="0"/>
        </w:numPr>
        <w:ind w:left="1440" w:hanging="720"/>
        <w:rPr>
          <w:rFonts w:ascii="Arial" w:hAnsi="Arial" w:cs="Arial"/>
        </w:rPr>
      </w:pPr>
    </w:p>
    <w:p w14:paraId="0195FAD4" w14:textId="77777777" w:rsidR="003E06CA" w:rsidRDefault="003E06CA">
      <w:pPr>
        <w:pStyle w:val="BodyTextIndent2"/>
        <w:numPr>
          <w:ilvl w:val="12"/>
          <w:numId w:val="0"/>
        </w:numPr>
        <w:ind w:left="1440" w:hanging="720"/>
        <w:rPr>
          <w:rFonts w:ascii="Arial" w:hAnsi="Arial" w:cs="Arial"/>
        </w:rPr>
      </w:pPr>
      <w:r>
        <w:rPr>
          <w:rFonts w:ascii="Arial" w:hAnsi="Arial" w:cs="Arial"/>
        </w:rPr>
        <w:t>e.</w:t>
      </w:r>
      <w:r>
        <w:rPr>
          <w:rFonts w:ascii="Arial" w:hAnsi="Arial" w:cs="Arial"/>
        </w:rPr>
        <w:tab/>
        <w:t>Borrower shall operate, maintain and repair both Restricted and non</w:t>
      </w:r>
      <w:r>
        <w:rPr>
          <w:rFonts w:ascii="Arial" w:hAnsi="Arial" w:cs="Arial"/>
        </w:rPr>
        <w:noBreakHyphen/>
        <w:t>Restricted Units equally without regard to their designation as Restricted Units or non-Restricted Units.</w:t>
      </w:r>
    </w:p>
    <w:p w14:paraId="71C457D3" w14:textId="77777777" w:rsidR="003E06CA" w:rsidRDefault="003E06CA">
      <w:pPr>
        <w:overflowPunct/>
        <w:textAlignment w:val="auto"/>
        <w:rPr>
          <w:rFonts w:ascii="Arial" w:hAnsi="Arial" w:cs="Arial"/>
        </w:rPr>
      </w:pPr>
    </w:p>
    <w:p w14:paraId="146A3E6E"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14.</w:t>
      </w:r>
      <w:r>
        <w:rPr>
          <w:rFonts w:ascii="Arial" w:hAnsi="Arial" w:cs="Arial"/>
          <w:color w:val="000000"/>
          <w:sz w:val="24"/>
        </w:rPr>
        <w:tab/>
      </w:r>
      <w:r>
        <w:rPr>
          <w:rFonts w:ascii="Arial" w:hAnsi="Arial" w:cs="Arial"/>
          <w:color w:val="000000"/>
          <w:sz w:val="24"/>
          <w:u w:val="single"/>
        </w:rPr>
        <w:t>Hazard and Liability Insurance and Condemnation</w:t>
      </w:r>
      <w:r>
        <w:rPr>
          <w:rFonts w:ascii="Arial" w:hAnsi="Arial" w:cs="Arial"/>
          <w:color w:val="000000"/>
          <w:sz w:val="24"/>
        </w:rPr>
        <w:t>.</w:t>
      </w:r>
    </w:p>
    <w:p w14:paraId="4AE9BBE1"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03D9903E" w14:textId="77777777" w:rsidR="00F71F03" w:rsidRDefault="003E06CA" w:rsidP="001D1CD9">
      <w:pPr>
        <w:pStyle w:val="BodyTextIndent2"/>
        <w:numPr>
          <w:ilvl w:val="12"/>
          <w:numId w:val="0"/>
        </w:numPr>
        <w:ind w:left="1440" w:hanging="720"/>
        <w:rPr>
          <w:rFonts w:ascii="Arial" w:hAnsi="Arial" w:cs="Arial"/>
        </w:rPr>
      </w:pPr>
      <w:r>
        <w:rPr>
          <w:rFonts w:ascii="Arial" w:hAnsi="Arial" w:cs="Arial"/>
        </w:rPr>
        <w:t>a.</w:t>
      </w:r>
      <w:r>
        <w:rPr>
          <w:rFonts w:ascii="Arial" w:hAnsi="Arial" w:cs="Arial"/>
        </w:rPr>
        <w:tab/>
      </w:r>
      <w:r w:rsidR="00F71F03" w:rsidRPr="00F71F03">
        <w:rPr>
          <w:rFonts w:ascii="Arial" w:hAnsi="Arial" w:cs="Arial"/>
          <w:u w:val="single"/>
        </w:rPr>
        <w:t>Insurance</w:t>
      </w:r>
      <w:r w:rsidR="00EB19FE">
        <w:rPr>
          <w:rFonts w:ascii="Arial" w:hAnsi="Arial" w:cs="Arial"/>
        </w:rPr>
        <w:tab/>
      </w:r>
    </w:p>
    <w:p w14:paraId="4C7F4468" w14:textId="77777777" w:rsidR="00F71F03" w:rsidRDefault="00F71F03" w:rsidP="001D1CD9">
      <w:pPr>
        <w:pStyle w:val="BodyTextIndent2"/>
        <w:numPr>
          <w:ilvl w:val="12"/>
          <w:numId w:val="0"/>
        </w:numPr>
        <w:ind w:left="1440" w:hanging="720"/>
        <w:rPr>
          <w:rFonts w:ascii="Arial" w:hAnsi="Arial" w:cs="Arial"/>
        </w:rPr>
      </w:pPr>
    </w:p>
    <w:p w14:paraId="4970383A" w14:textId="77777777" w:rsidR="001D1CD9" w:rsidRPr="005646AE" w:rsidRDefault="00F71F03" w:rsidP="001D1CD9">
      <w:pPr>
        <w:pStyle w:val="BodyTextIndent2"/>
        <w:numPr>
          <w:ilvl w:val="12"/>
          <w:numId w:val="0"/>
        </w:numPr>
        <w:ind w:left="1440" w:hanging="720"/>
        <w:rPr>
          <w:rFonts w:ascii="Arial" w:hAnsi="Arial" w:cs="Arial"/>
        </w:rPr>
      </w:pPr>
      <w:r>
        <w:rPr>
          <w:rFonts w:ascii="Arial" w:hAnsi="Arial" w:cs="Arial"/>
        </w:rPr>
        <w:tab/>
      </w:r>
      <w:r>
        <w:rPr>
          <w:rFonts w:ascii="Arial" w:hAnsi="Arial" w:cs="Arial"/>
        </w:rPr>
        <w:tab/>
      </w:r>
      <w:r w:rsidR="00EB19FE">
        <w:rPr>
          <w:rFonts w:ascii="Arial" w:hAnsi="Arial" w:cs="Arial"/>
        </w:rPr>
        <w:t>(1)</w:t>
      </w:r>
      <w:r w:rsidR="00EB19FE">
        <w:rPr>
          <w:rFonts w:ascii="Arial" w:hAnsi="Arial" w:cs="Arial"/>
        </w:rPr>
        <w:tab/>
      </w:r>
      <w:r w:rsidR="003E06CA">
        <w:rPr>
          <w:rFonts w:ascii="Arial" w:hAnsi="Arial" w:cs="Arial"/>
        </w:rPr>
        <w:t>The Borrower shall at all times keep the Development insured against loss by fire and such other hazards, casualties, liabilities and contingencies, and in such amounts and for such periods as required by the Department</w:t>
      </w:r>
      <w:r w:rsidR="001D1CD9">
        <w:rPr>
          <w:rFonts w:ascii="Arial" w:hAnsi="Arial" w:cs="Arial"/>
        </w:rPr>
        <w:t>, all at Borrower’s sole cost and expense</w:t>
      </w:r>
      <w:r w:rsidR="003E06CA">
        <w:rPr>
          <w:rFonts w:ascii="Arial" w:hAnsi="Arial" w:cs="Arial"/>
        </w:rPr>
        <w:t xml:space="preserve">.  </w:t>
      </w:r>
      <w:r w:rsidR="00EB19FE">
        <w:rPr>
          <w:rFonts w:ascii="Arial" w:hAnsi="Arial" w:cs="Arial"/>
        </w:rPr>
        <w:t xml:space="preserve">Without </w:t>
      </w:r>
      <w:r w:rsidR="00963E9E">
        <w:rPr>
          <w:rFonts w:ascii="Arial" w:hAnsi="Arial" w:cs="Arial"/>
        </w:rPr>
        <w:t>limiting</w:t>
      </w:r>
      <w:r w:rsidR="00EB19FE">
        <w:rPr>
          <w:rFonts w:ascii="Arial" w:hAnsi="Arial" w:cs="Arial"/>
        </w:rPr>
        <w:t xml:space="preserve"> the generality of the preceding sentence, Borrower shall at all times obtain and maintain all hazard, liability and other insurance required by the Deed of Trust.  </w:t>
      </w:r>
      <w:r w:rsidR="003E06CA">
        <w:rPr>
          <w:rFonts w:ascii="Arial" w:hAnsi="Arial" w:cs="Arial"/>
        </w:rPr>
        <w:t xml:space="preserve">All insurance policies and renewals thereof shall be issued by a carrier and in form acceptable to the Department.  </w:t>
      </w:r>
      <w:r w:rsidR="00E668CC">
        <w:rPr>
          <w:rFonts w:ascii="Arial" w:hAnsi="Arial" w:cs="Arial"/>
        </w:rPr>
        <w:t xml:space="preserve"> </w:t>
      </w:r>
    </w:p>
    <w:p w14:paraId="7129D8DE" w14:textId="77777777" w:rsidR="001D1CD9" w:rsidRDefault="001D1CD9" w:rsidP="001D1C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14:paraId="6D71A7A5" w14:textId="447E4EC5" w:rsidR="00EF73E5" w:rsidRPr="00EF73E5" w:rsidRDefault="001D1CD9" w:rsidP="00EB19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i/>
          <w:iCs/>
          <w:sz w:val="24"/>
          <w:szCs w:val="24"/>
        </w:rPr>
      </w:pPr>
      <w:r>
        <w:rPr>
          <w:rFonts w:ascii="Arial" w:hAnsi="Arial" w:cs="Arial"/>
          <w:color w:val="000000"/>
        </w:rPr>
        <w:tab/>
      </w:r>
      <w:r w:rsidR="00EB19FE">
        <w:rPr>
          <w:rFonts w:ascii="Arial" w:hAnsi="Arial" w:cs="Arial"/>
          <w:sz w:val="24"/>
          <w:szCs w:val="24"/>
        </w:rPr>
        <w:t>(2)</w:t>
      </w:r>
      <w:r w:rsidR="00EB19FE" w:rsidRPr="00EF73E5">
        <w:rPr>
          <w:rFonts w:ascii="Arial" w:hAnsi="Arial" w:cs="Arial"/>
          <w:sz w:val="24"/>
          <w:szCs w:val="24"/>
        </w:rPr>
        <w:t xml:space="preserve">      All policies of insurance contemplated herein shall be in such form and amount, and shall be issued by such companies admitted to do business in California with such ratings, as reasonably acceptable to </w:t>
      </w:r>
      <w:r w:rsidR="00EB19FE">
        <w:rPr>
          <w:rFonts w:ascii="Arial" w:hAnsi="Arial" w:cs="Arial"/>
          <w:sz w:val="24"/>
          <w:szCs w:val="24"/>
        </w:rPr>
        <w:t>Department</w:t>
      </w:r>
      <w:r w:rsidR="00EB19FE" w:rsidRPr="00EF73E5">
        <w:rPr>
          <w:rFonts w:ascii="Arial" w:hAnsi="Arial" w:cs="Arial"/>
          <w:sz w:val="24"/>
          <w:szCs w:val="24"/>
        </w:rPr>
        <w:t xml:space="preserve"> in writing, shall contain the “standard non-contributory mortgagee clause” and the “standard </w:t>
      </w:r>
      <w:r w:rsidR="00EB19FE">
        <w:rPr>
          <w:rFonts w:ascii="Arial" w:hAnsi="Arial" w:cs="Arial"/>
          <w:sz w:val="24"/>
          <w:szCs w:val="24"/>
        </w:rPr>
        <w:t>Department</w:t>
      </w:r>
      <w:r w:rsidR="00EB19FE" w:rsidRPr="00EF73E5">
        <w:rPr>
          <w:rFonts w:ascii="Arial" w:hAnsi="Arial" w:cs="Arial"/>
          <w:sz w:val="24"/>
          <w:szCs w:val="24"/>
        </w:rPr>
        <w:t xml:space="preserve">s’ loss payable clause,” or their equivalents, in favor of </w:t>
      </w:r>
      <w:r w:rsidR="00EB19FE">
        <w:rPr>
          <w:rFonts w:ascii="Arial" w:hAnsi="Arial" w:cs="Arial"/>
          <w:sz w:val="24"/>
          <w:szCs w:val="24"/>
        </w:rPr>
        <w:t>Department</w:t>
      </w:r>
      <w:r w:rsidR="00EB19FE" w:rsidRPr="00EF73E5">
        <w:rPr>
          <w:rFonts w:ascii="Arial" w:hAnsi="Arial" w:cs="Arial"/>
          <w:sz w:val="24"/>
          <w:szCs w:val="24"/>
        </w:rPr>
        <w:t xml:space="preserve">, and shall provide that the proceeds thereof shall be payable to </w:t>
      </w:r>
      <w:r w:rsidR="00EB19FE">
        <w:rPr>
          <w:rFonts w:ascii="Arial" w:hAnsi="Arial" w:cs="Arial"/>
          <w:sz w:val="24"/>
          <w:szCs w:val="24"/>
        </w:rPr>
        <w:t>Department</w:t>
      </w:r>
      <w:r w:rsidR="00EB19FE" w:rsidRPr="00EF73E5">
        <w:rPr>
          <w:rFonts w:ascii="Arial" w:hAnsi="Arial" w:cs="Arial"/>
          <w:sz w:val="24"/>
          <w:szCs w:val="24"/>
        </w:rPr>
        <w:t xml:space="preserve"> to the extent of its interest.   </w:t>
      </w:r>
      <w:r w:rsidR="00EB19FE">
        <w:rPr>
          <w:rFonts w:ascii="Arial" w:hAnsi="Arial" w:cs="Arial"/>
          <w:sz w:val="24"/>
          <w:szCs w:val="24"/>
        </w:rPr>
        <w:t>Department</w:t>
      </w:r>
      <w:r w:rsidR="00EB19FE" w:rsidRPr="00EF73E5">
        <w:rPr>
          <w:rFonts w:ascii="Arial" w:hAnsi="Arial" w:cs="Arial"/>
          <w:sz w:val="24"/>
          <w:szCs w:val="24"/>
        </w:rPr>
        <w:t xml:space="preserve"> shall be listed as a loss payee and/or an additional insured, as applicable, on all such policies; and </w:t>
      </w:r>
      <w:r w:rsidR="00EB19FE">
        <w:rPr>
          <w:rFonts w:ascii="Arial" w:hAnsi="Arial" w:cs="Arial"/>
          <w:sz w:val="24"/>
          <w:szCs w:val="24"/>
        </w:rPr>
        <w:t>Department</w:t>
      </w:r>
      <w:r w:rsidR="00EB19FE" w:rsidRPr="00EF73E5">
        <w:rPr>
          <w:rFonts w:ascii="Arial" w:hAnsi="Arial" w:cs="Arial"/>
          <w:sz w:val="24"/>
          <w:szCs w:val="24"/>
        </w:rPr>
        <w:t xml:space="preserve"> shall be furnished with a certificate of insurance for each policy required to be provided by </w:t>
      </w:r>
      <w:r w:rsidR="00963E9E" w:rsidRPr="00EF73E5">
        <w:rPr>
          <w:rFonts w:ascii="Arial" w:hAnsi="Arial" w:cs="Arial"/>
          <w:sz w:val="24"/>
          <w:szCs w:val="24"/>
        </w:rPr>
        <w:t>Borrower hereunder</w:t>
      </w:r>
      <w:r w:rsidR="00EB19FE" w:rsidRPr="00EF73E5">
        <w:rPr>
          <w:rFonts w:ascii="Arial" w:hAnsi="Arial" w:cs="Arial"/>
          <w:sz w:val="24"/>
          <w:szCs w:val="24"/>
        </w:rPr>
        <w:t xml:space="preserve">, which policy shall provide that it shall not be modified or canceled without thirty (30) days’ prior written notice to </w:t>
      </w:r>
      <w:r w:rsidR="00EB19FE">
        <w:rPr>
          <w:rFonts w:ascii="Arial" w:hAnsi="Arial" w:cs="Arial"/>
          <w:sz w:val="24"/>
          <w:szCs w:val="24"/>
        </w:rPr>
        <w:t>Department</w:t>
      </w:r>
      <w:r w:rsidR="00EB19FE" w:rsidRPr="00EF73E5">
        <w:rPr>
          <w:rFonts w:ascii="Arial" w:hAnsi="Arial" w:cs="Arial"/>
          <w:sz w:val="24"/>
          <w:szCs w:val="24"/>
        </w:rPr>
        <w:t xml:space="preserve">.  Borrower shall furnish </w:t>
      </w:r>
      <w:r w:rsidR="00EB19FE">
        <w:rPr>
          <w:rFonts w:ascii="Arial" w:hAnsi="Arial" w:cs="Arial"/>
          <w:sz w:val="24"/>
          <w:szCs w:val="24"/>
        </w:rPr>
        <w:t>Department</w:t>
      </w:r>
      <w:r w:rsidR="00EB19FE" w:rsidRPr="00EF73E5">
        <w:rPr>
          <w:rFonts w:ascii="Arial" w:hAnsi="Arial" w:cs="Arial"/>
          <w:sz w:val="24"/>
          <w:szCs w:val="24"/>
        </w:rPr>
        <w:t xml:space="preserve"> with receipts for the payment of premiums on all such insurance policies or other evidence of such coverage reasonably satisfactory to </w:t>
      </w:r>
      <w:r w:rsidR="00EB19FE">
        <w:rPr>
          <w:rFonts w:ascii="Arial" w:hAnsi="Arial" w:cs="Arial"/>
          <w:sz w:val="24"/>
          <w:szCs w:val="24"/>
        </w:rPr>
        <w:t>Department</w:t>
      </w:r>
      <w:r w:rsidR="00EB19FE" w:rsidRPr="00EF73E5">
        <w:rPr>
          <w:rFonts w:ascii="Arial" w:hAnsi="Arial" w:cs="Arial"/>
          <w:sz w:val="24"/>
          <w:szCs w:val="24"/>
        </w:rPr>
        <w:t xml:space="preserve">.  If Borrower does not deposit with </w:t>
      </w:r>
      <w:r w:rsidR="00EB19FE">
        <w:rPr>
          <w:rFonts w:ascii="Arial" w:hAnsi="Arial" w:cs="Arial"/>
          <w:sz w:val="24"/>
          <w:szCs w:val="24"/>
        </w:rPr>
        <w:t>Department</w:t>
      </w:r>
      <w:r w:rsidR="00EB19FE" w:rsidRPr="00EF73E5">
        <w:rPr>
          <w:rFonts w:ascii="Arial" w:hAnsi="Arial" w:cs="Arial"/>
          <w:sz w:val="24"/>
          <w:szCs w:val="24"/>
        </w:rPr>
        <w:t xml:space="preserve"> a certificate of insurance with evidence of payment of premium thereon at least thirty (30) days prior to the expiration of any expiring policy or otherwise fails to procure or maintain any insurance coverage described herein, then </w:t>
      </w:r>
      <w:r w:rsidR="00EB19FE">
        <w:rPr>
          <w:rFonts w:ascii="Arial" w:hAnsi="Arial" w:cs="Arial"/>
          <w:sz w:val="24"/>
          <w:szCs w:val="24"/>
        </w:rPr>
        <w:t>Department</w:t>
      </w:r>
      <w:r w:rsidR="00EB19FE" w:rsidRPr="00EF73E5">
        <w:rPr>
          <w:rFonts w:ascii="Arial" w:hAnsi="Arial" w:cs="Arial"/>
          <w:sz w:val="24"/>
          <w:szCs w:val="24"/>
        </w:rPr>
        <w:t xml:space="preserve"> may, but shall not be obligated to, procure such insurance at Borrower’s expense; and Borrower shall pay or reimburse </w:t>
      </w:r>
      <w:r w:rsidR="00EB19FE">
        <w:rPr>
          <w:rFonts w:ascii="Arial" w:hAnsi="Arial" w:cs="Arial"/>
          <w:sz w:val="24"/>
          <w:szCs w:val="24"/>
        </w:rPr>
        <w:t>Department</w:t>
      </w:r>
      <w:r w:rsidR="00EB19FE" w:rsidRPr="00EF73E5">
        <w:rPr>
          <w:rFonts w:ascii="Arial" w:hAnsi="Arial" w:cs="Arial"/>
          <w:sz w:val="24"/>
          <w:szCs w:val="24"/>
        </w:rPr>
        <w:t xml:space="preserve">, as applicable, for the premiums and other expenses incurred by </w:t>
      </w:r>
      <w:r w:rsidR="00EB19FE">
        <w:rPr>
          <w:rFonts w:ascii="Arial" w:hAnsi="Arial" w:cs="Arial"/>
          <w:sz w:val="24"/>
          <w:szCs w:val="24"/>
        </w:rPr>
        <w:t>Department</w:t>
      </w:r>
      <w:r w:rsidR="00EB19FE" w:rsidRPr="00EF73E5">
        <w:rPr>
          <w:rFonts w:ascii="Arial" w:hAnsi="Arial" w:cs="Arial"/>
          <w:sz w:val="24"/>
          <w:szCs w:val="24"/>
        </w:rPr>
        <w:t xml:space="preserve"> in connection therewith promptly upon demand, together with interest thereon at a rate equal to the lesser of (i) </w:t>
      </w:r>
      <w:r w:rsidR="00EB19FE" w:rsidRPr="00E55479">
        <w:rPr>
          <w:rFonts w:ascii="Arial" w:hAnsi="Arial" w:cs="Arial"/>
          <w:sz w:val="24"/>
          <w:szCs w:val="24"/>
        </w:rPr>
        <w:t xml:space="preserve">ten percent (10%) </w:t>
      </w:r>
      <w:r w:rsidR="00EB19FE" w:rsidRPr="00E55479">
        <w:rPr>
          <w:rFonts w:ascii="Arial" w:hAnsi="Arial" w:cs="Arial"/>
          <w:sz w:val="24"/>
          <w:szCs w:val="24"/>
        </w:rPr>
        <w:lastRenderedPageBreak/>
        <w:t>annum compounded annually or (ii) the maximum rate permitted by law</w:t>
      </w:r>
      <w:r w:rsidR="00EB19FE" w:rsidRPr="00EF73E5">
        <w:rPr>
          <w:rFonts w:ascii="Arial" w:hAnsi="Arial" w:cs="Arial"/>
          <w:sz w:val="24"/>
          <w:szCs w:val="24"/>
        </w:rPr>
        <w:t xml:space="preserve"> from the date such costs are incurred by </w:t>
      </w:r>
      <w:r w:rsidR="00EB19FE">
        <w:rPr>
          <w:rFonts w:ascii="Arial" w:hAnsi="Arial" w:cs="Arial"/>
          <w:sz w:val="24"/>
          <w:szCs w:val="24"/>
        </w:rPr>
        <w:t>Department</w:t>
      </w:r>
      <w:r w:rsidR="00EB19FE" w:rsidRPr="00EF73E5">
        <w:rPr>
          <w:rFonts w:ascii="Arial" w:hAnsi="Arial" w:cs="Arial"/>
          <w:sz w:val="24"/>
          <w:szCs w:val="24"/>
        </w:rPr>
        <w:t xml:space="preserve"> until paid.  </w:t>
      </w:r>
      <w:r w:rsidR="00EB19FE">
        <w:rPr>
          <w:rFonts w:ascii="Arial" w:hAnsi="Arial" w:cs="Arial"/>
          <w:sz w:val="24"/>
          <w:szCs w:val="24"/>
        </w:rPr>
        <w:t>Department</w:t>
      </w:r>
      <w:r w:rsidR="00EB19FE" w:rsidRPr="00EF73E5">
        <w:rPr>
          <w:rFonts w:ascii="Arial" w:hAnsi="Arial" w:cs="Arial"/>
          <w:sz w:val="24"/>
          <w:szCs w:val="24"/>
        </w:rPr>
        <w:t xml:space="preserve"> shall not, by the fact of approving, disapproving, accepting, obtaining or failing to obtain any such insurance, incur any liability for the form or legal or economic sufficiency of any insurance contracts, solvency of insurers, or payment of losses, or any other matter whatsoever; and Borrower hereby expressly assumes full responsibility therefor and all liability, if any, thereunder.  </w:t>
      </w:r>
      <w:r w:rsidR="00EB19FE" w:rsidRPr="00EF73E5">
        <w:rPr>
          <w:rFonts w:ascii="Arial" w:hAnsi="Arial" w:cs="Arial"/>
          <w:color w:val="000000"/>
          <w:sz w:val="24"/>
          <w:szCs w:val="24"/>
        </w:rPr>
        <w:t xml:space="preserve">Purchase of insurance by the </w:t>
      </w:r>
      <w:r w:rsidR="00EB19FE">
        <w:rPr>
          <w:rFonts w:ascii="Arial" w:hAnsi="Arial" w:cs="Arial"/>
          <w:color w:val="000000"/>
          <w:sz w:val="24"/>
          <w:szCs w:val="24"/>
        </w:rPr>
        <w:t>Department</w:t>
      </w:r>
      <w:r w:rsidR="00EB19FE" w:rsidRPr="00EF73E5">
        <w:rPr>
          <w:rFonts w:ascii="Arial" w:hAnsi="Arial" w:cs="Arial"/>
          <w:color w:val="000000"/>
          <w:sz w:val="24"/>
          <w:szCs w:val="24"/>
        </w:rPr>
        <w:t xml:space="preserve"> shall not be considered a waiver by </w:t>
      </w:r>
      <w:r w:rsidR="00EB19FE">
        <w:rPr>
          <w:rFonts w:ascii="Arial" w:hAnsi="Arial" w:cs="Arial"/>
          <w:color w:val="000000"/>
          <w:sz w:val="24"/>
          <w:szCs w:val="24"/>
        </w:rPr>
        <w:t>Department</w:t>
      </w:r>
      <w:r w:rsidR="00EB19FE" w:rsidRPr="00EF73E5">
        <w:rPr>
          <w:rFonts w:ascii="Arial" w:hAnsi="Arial" w:cs="Arial"/>
          <w:color w:val="000000"/>
          <w:sz w:val="24"/>
          <w:szCs w:val="24"/>
        </w:rPr>
        <w:t xml:space="preserve"> of any default, right or remedy under this </w:t>
      </w:r>
      <w:r w:rsidR="00EB19FE">
        <w:rPr>
          <w:rFonts w:ascii="Arial" w:hAnsi="Arial" w:cs="Arial"/>
          <w:color w:val="000000"/>
          <w:sz w:val="24"/>
          <w:szCs w:val="24"/>
        </w:rPr>
        <w:t>Agreement or any of the other Loan Documents</w:t>
      </w:r>
      <w:r w:rsidR="00EB19FE" w:rsidRPr="00EF73E5">
        <w:rPr>
          <w:rFonts w:ascii="Arial" w:hAnsi="Arial" w:cs="Arial"/>
          <w:color w:val="000000"/>
          <w:sz w:val="24"/>
          <w:szCs w:val="24"/>
        </w:rPr>
        <w:t xml:space="preserve">.  </w:t>
      </w:r>
    </w:p>
    <w:p w14:paraId="3C394D78" w14:textId="77777777" w:rsidR="00EF73E5" w:rsidRDefault="00EF73E5" w:rsidP="00EF73E5">
      <w:pPr>
        <w:pStyle w:val="BalloonText"/>
        <w:numPr>
          <w:ilvl w:val="12"/>
          <w:numId w:val="0"/>
        </w:numPr>
        <w:ind w:left="1440" w:hanging="720"/>
        <w:jc w:val="both"/>
        <w:rPr>
          <w:rFonts w:ascii="Arial" w:hAnsi="Arial" w:cs="Arial"/>
          <w:sz w:val="24"/>
        </w:rPr>
      </w:pPr>
    </w:p>
    <w:p w14:paraId="7D5DB70D" w14:textId="77777777" w:rsidR="00EF73E5" w:rsidRPr="00EF73E5" w:rsidRDefault="00D66160" w:rsidP="00EF73E5">
      <w:pPr>
        <w:tabs>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color w:val="000000"/>
          <w:sz w:val="24"/>
          <w:szCs w:val="24"/>
        </w:rPr>
      </w:pPr>
      <w:r>
        <w:rPr>
          <w:rFonts w:ascii="Arial" w:hAnsi="Arial" w:cs="Arial"/>
          <w:color w:val="000000"/>
          <w:sz w:val="24"/>
          <w:szCs w:val="24"/>
        </w:rPr>
        <w:tab/>
      </w:r>
      <w:r w:rsidR="00EF73E5">
        <w:rPr>
          <w:rFonts w:ascii="Arial" w:hAnsi="Arial" w:cs="Arial"/>
          <w:color w:val="000000"/>
          <w:sz w:val="24"/>
          <w:szCs w:val="24"/>
        </w:rPr>
        <w:t>(3)</w:t>
      </w:r>
      <w:r w:rsidR="00EF73E5">
        <w:rPr>
          <w:rFonts w:ascii="Arial" w:hAnsi="Arial" w:cs="Arial"/>
          <w:color w:val="000000"/>
          <w:sz w:val="24"/>
          <w:szCs w:val="24"/>
        </w:rPr>
        <w:tab/>
      </w:r>
      <w:r w:rsidR="00EF73E5" w:rsidRPr="00EF73E5">
        <w:rPr>
          <w:rFonts w:ascii="Arial" w:hAnsi="Arial" w:cs="Arial"/>
          <w:color w:val="000000"/>
          <w:sz w:val="24"/>
          <w:szCs w:val="24"/>
        </w:rPr>
        <w:t xml:space="preserve">From time to time during the term </w:t>
      </w:r>
      <w:r w:rsidR="00EF73E5">
        <w:rPr>
          <w:rFonts w:ascii="Arial" w:hAnsi="Arial" w:cs="Arial"/>
          <w:color w:val="000000"/>
          <w:sz w:val="24"/>
          <w:szCs w:val="24"/>
        </w:rPr>
        <w:t>hereof</w:t>
      </w:r>
      <w:r w:rsidR="00EF73E5" w:rsidRPr="00EF73E5">
        <w:rPr>
          <w:rFonts w:ascii="Arial" w:hAnsi="Arial" w:cs="Arial"/>
          <w:color w:val="000000"/>
          <w:sz w:val="24"/>
          <w:szCs w:val="24"/>
        </w:rPr>
        <w:t xml:space="preserve">, but not more frequently than once every two (2) years, </w:t>
      </w:r>
      <w:r w:rsidR="00EF73E5">
        <w:rPr>
          <w:rFonts w:ascii="Arial" w:hAnsi="Arial" w:cs="Arial"/>
          <w:color w:val="000000"/>
          <w:sz w:val="24"/>
          <w:szCs w:val="24"/>
        </w:rPr>
        <w:t>Department</w:t>
      </w:r>
      <w:r w:rsidR="00EF73E5" w:rsidRPr="00EF73E5">
        <w:rPr>
          <w:rFonts w:ascii="Arial" w:hAnsi="Arial" w:cs="Arial"/>
          <w:color w:val="000000"/>
          <w:sz w:val="24"/>
          <w:szCs w:val="24"/>
        </w:rPr>
        <w:t xml:space="preserve"> shall have the right, upon written notice to Borrower, to request an increase in the dollar amount(s) of any insurance coverage(s) or a change in types of coverages being maintained by Borrower pursuant </w:t>
      </w:r>
      <w:r>
        <w:rPr>
          <w:rFonts w:ascii="Arial" w:hAnsi="Arial" w:cs="Arial"/>
          <w:color w:val="000000"/>
          <w:sz w:val="24"/>
          <w:szCs w:val="24"/>
        </w:rPr>
        <w:t>hereto</w:t>
      </w:r>
      <w:r w:rsidR="00EF73E5" w:rsidRPr="00EF73E5">
        <w:rPr>
          <w:rFonts w:ascii="Arial" w:hAnsi="Arial" w:cs="Arial"/>
          <w:color w:val="000000"/>
          <w:sz w:val="24"/>
          <w:szCs w:val="24"/>
        </w:rPr>
        <w:t xml:space="preserve"> which </w:t>
      </w:r>
      <w:r w:rsidR="00EF73E5">
        <w:rPr>
          <w:rFonts w:ascii="Arial" w:hAnsi="Arial" w:cs="Arial"/>
          <w:color w:val="000000"/>
          <w:sz w:val="24"/>
          <w:szCs w:val="24"/>
        </w:rPr>
        <w:t>Department</w:t>
      </w:r>
      <w:r w:rsidR="00EF73E5" w:rsidRPr="00EF73E5">
        <w:rPr>
          <w:rFonts w:ascii="Arial" w:hAnsi="Arial" w:cs="Arial"/>
          <w:color w:val="000000"/>
          <w:sz w:val="24"/>
          <w:szCs w:val="24"/>
        </w:rPr>
        <w:t xml:space="preserve"> in its reasonable discretion deems necessary; and Borrower shall, at its sole cost and expense, within thirty (30) calendar days of such request by </w:t>
      </w:r>
      <w:r w:rsidR="00EF73E5">
        <w:rPr>
          <w:rFonts w:ascii="Arial" w:hAnsi="Arial" w:cs="Arial"/>
          <w:color w:val="000000"/>
          <w:sz w:val="24"/>
          <w:szCs w:val="24"/>
        </w:rPr>
        <w:t>Department</w:t>
      </w:r>
      <w:r w:rsidR="00EF73E5" w:rsidRPr="00EF73E5">
        <w:rPr>
          <w:rFonts w:ascii="Arial" w:hAnsi="Arial" w:cs="Arial"/>
          <w:color w:val="000000"/>
          <w:sz w:val="24"/>
          <w:szCs w:val="24"/>
        </w:rPr>
        <w:t xml:space="preserve"> obtain such increased, new or additional coverage and provide </w:t>
      </w:r>
      <w:r w:rsidR="00EF73E5">
        <w:rPr>
          <w:rFonts w:ascii="Arial" w:hAnsi="Arial" w:cs="Arial"/>
          <w:color w:val="000000"/>
          <w:sz w:val="24"/>
          <w:szCs w:val="24"/>
        </w:rPr>
        <w:t>Department</w:t>
      </w:r>
      <w:r w:rsidR="00EF73E5" w:rsidRPr="00EF73E5">
        <w:rPr>
          <w:rFonts w:ascii="Arial" w:hAnsi="Arial" w:cs="Arial"/>
          <w:color w:val="000000"/>
          <w:sz w:val="24"/>
          <w:szCs w:val="24"/>
        </w:rPr>
        <w:t xml:space="preserve"> with written certification thereof.</w:t>
      </w:r>
    </w:p>
    <w:p w14:paraId="0F447259" w14:textId="77777777" w:rsidR="00EF73E5" w:rsidRPr="00EF73E5" w:rsidRDefault="00EF73E5" w:rsidP="00EF73E5">
      <w:pPr>
        <w:tabs>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sz w:val="24"/>
          <w:szCs w:val="24"/>
        </w:rPr>
      </w:pPr>
    </w:p>
    <w:p w14:paraId="4FE3874A" w14:textId="77777777" w:rsidR="00F71F03" w:rsidRDefault="00F71F03" w:rsidP="00F71F03">
      <w:pPr>
        <w:ind w:left="1440" w:hanging="720"/>
        <w:jc w:val="both"/>
        <w:rPr>
          <w:rFonts w:ascii="Arial" w:hAnsi="Arial" w:cs="Arial"/>
          <w:sz w:val="24"/>
        </w:rPr>
      </w:pPr>
      <w:r>
        <w:rPr>
          <w:rFonts w:ascii="Arial" w:hAnsi="Arial" w:cs="Arial"/>
          <w:color w:val="000000"/>
          <w:sz w:val="24"/>
        </w:rPr>
        <w:t>b.</w:t>
      </w:r>
      <w:r>
        <w:rPr>
          <w:rFonts w:ascii="Arial" w:hAnsi="Arial" w:cs="Arial"/>
          <w:color w:val="000000"/>
          <w:sz w:val="24"/>
        </w:rPr>
        <w:tab/>
      </w:r>
      <w:r w:rsidRPr="00F71F03">
        <w:rPr>
          <w:rFonts w:ascii="Arial" w:hAnsi="Arial" w:cs="Arial"/>
          <w:color w:val="000000"/>
          <w:sz w:val="24"/>
          <w:u w:val="single"/>
        </w:rPr>
        <w:t>Application of Insurance / Condemnation P</w:t>
      </w:r>
      <w:r>
        <w:rPr>
          <w:rFonts w:ascii="Arial" w:hAnsi="Arial" w:cs="Arial"/>
          <w:color w:val="000000"/>
          <w:sz w:val="24"/>
          <w:u w:val="single"/>
        </w:rPr>
        <w:t>r</w:t>
      </w:r>
      <w:r w:rsidRPr="00F71F03">
        <w:rPr>
          <w:rFonts w:ascii="Arial" w:hAnsi="Arial" w:cs="Arial"/>
          <w:color w:val="000000"/>
          <w:sz w:val="24"/>
          <w:u w:val="single"/>
        </w:rPr>
        <w:t>oceeds</w:t>
      </w:r>
      <w:r>
        <w:rPr>
          <w:rFonts w:ascii="Arial" w:hAnsi="Arial" w:cs="Arial"/>
          <w:color w:val="000000"/>
          <w:sz w:val="24"/>
        </w:rPr>
        <w:t xml:space="preserve">. </w:t>
      </w:r>
      <w:r w:rsidR="00AA08A6">
        <w:rPr>
          <w:rFonts w:ascii="Arial" w:hAnsi="Arial" w:cs="Arial"/>
          <w:color w:val="000000"/>
          <w:sz w:val="24"/>
        </w:rPr>
        <w:t xml:space="preserve">  </w:t>
      </w:r>
      <w:r>
        <w:rPr>
          <w:rFonts w:ascii="Arial" w:hAnsi="Arial" w:cs="Arial"/>
          <w:sz w:val="24"/>
        </w:rPr>
        <w:t xml:space="preserve">In the event of any fire or other casualty to the </w:t>
      </w:r>
      <w:r w:rsidR="00AA08A6">
        <w:rPr>
          <w:rFonts w:ascii="Arial" w:hAnsi="Arial" w:cs="Arial"/>
          <w:sz w:val="24"/>
        </w:rPr>
        <w:t xml:space="preserve">Property or the </w:t>
      </w:r>
      <w:r>
        <w:rPr>
          <w:rFonts w:ascii="Arial" w:hAnsi="Arial" w:cs="Arial"/>
          <w:sz w:val="24"/>
        </w:rPr>
        <w:t xml:space="preserve">Development or any condemnation, eminent domain or taking proceedings (or proceedings in lieu thereof) (each a </w:t>
      </w:r>
      <w:r w:rsidRPr="00F71F03">
        <w:rPr>
          <w:rFonts w:ascii="Arial" w:hAnsi="Arial" w:cs="Arial"/>
          <w:b/>
          <w:sz w:val="24"/>
        </w:rPr>
        <w:t>“Taking”</w:t>
      </w:r>
      <w:r>
        <w:rPr>
          <w:rFonts w:ascii="Arial" w:hAnsi="Arial" w:cs="Arial"/>
          <w:sz w:val="24"/>
        </w:rPr>
        <w:t xml:space="preserve">) resulting in </w:t>
      </w:r>
      <w:r w:rsidR="00AA08A6">
        <w:rPr>
          <w:rFonts w:ascii="Arial" w:hAnsi="Arial" w:cs="Arial"/>
          <w:sz w:val="24"/>
        </w:rPr>
        <w:t xml:space="preserve">the taking of all or any portion thereof, </w:t>
      </w:r>
      <w:r>
        <w:rPr>
          <w:rFonts w:ascii="Arial" w:hAnsi="Arial" w:cs="Arial"/>
          <w:sz w:val="24"/>
        </w:rPr>
        <w:t xml:space="preserve">Borrower shall have the right to rebuild the Development, and to use all available insurance or condemnation proceeds </w:t>
      </w:r>
      <w:r w:rsidR="00AA08A6">
        <w:rPr>
          <w:rFonts w:ascii="Arial" w:hAnsi="Arial" w:cs="Arial"/>
          <w:sz w:val="24"/>
        </w:rPr>
        <w:t xml:space="preserve">paid or awarded in connection therewith (collectively, the </w:t>
      </w:r>
      <w:r w:rsidR="00AA08A6" w:rsidRPr="00AA08A6">
        <w:rPr>
          <w:rFonts w:ascii="Arial" w:hAnsi="Arial" w:cs="Arial"/>
          <w:b/>
          <w:sz w:val="24"/>
        </w:rPr>
        <w:t>“Awards”</w:t>
      </w:r>
      <w:r w:rsidR="00AA08A6">
        <w:rPr>
          <w:rFonts w:ascii="Arial" w:hAnsi="Arial" w:cs="Arial"/>
          <w:sz w:val="24"/>
        </w:rPr>
        <w:t>) to pay for such rebuilding</w:t>
      </w:r>
      <w:r>
        <w:rPr>
          <w:rFonts w:ascii="Arial" w:hAnsi="Arial" w:cs="Arial"/>
          <w:sz w:val="24"/>
        </w:rPr>
        <w:t>, provided that, as determined by the Department in its sole discretion, all of the following conditions are satisfied: (</w:t>
      </w:r>
      <w:r w:rsidR="00AA08A6">
        <w:rPr>
          <w:rFonts w:ascii="Arial" w:hAnsi="Arial" w:cs="Arial"/>
          <w:sz w:val="24"/>
        </w:rPr>
        <w:t>i</w:t>
      </w:r>
      <w:r>
        <w:rPr>
          <w:rFonts w:ascii="Arial" w:hAnsi="Arial" w:cs="Arial"/>
          <w:sz w:val="24"/>
        </w:rPr>
        <w:t>) such proceeds are sufficient to keep the Loan in balance and rebuild the Development in a manner that provides adequate security to the Department for repayment of the Loan or if such proceeds are insufficient, then Borrower shall</w:t>
      </w:r>
      <w:r w:rsidR="00AA08A6">
        <w:rPr>
          <w:rFonts w:ascii="Arial" w:hAnsi="Arial" w:cs="Arial"/>
          <w:sz w:val="24"/>
        </w:rPr>
        <w:t xml:space="preserve"> have funded any  deficiency, (ii)</w:t>
      </w:r>
      <w:r>
        <w:rPr>
          <w:rFonts w:ascii="Arial" w:hAnsi="Arial" w:cs="Arial"/>
          <w:sz w:val="24"/>
        </w:rPr>
        <w:t xml:space="preserve"> the Department shall have the right to approve all plans and specifications for any major rebuilding and the right to supervise and approve disbursements of insurance or condemnation proceeds for rebuilding under a construction escrow or similar arrangement, and (c) no material breach or default then exists under the Loan Documents.  If the casualty or condemnation affects only part of the Development and total rebuilding is infeasible, then proceeds may be used for partial rebuilding and partial repayment of the Loan in a manner that provides adequate security to the Department for repayment of the remaining balance of the Loan</w:t>
      </w:r>
      <w:r w:rsidR="00AA08A6">
        <w:rPr>
          <w:rFonts w:ascii="Arial" w:hAnsi="Arial" w:cs="Arial"/>
          <w:sz w:val="24"/>
        </w:rPr>
        <w:t xml:space="preserve">, subject to the same conditions set forth in the immediately preceding </w:t>
      </w:r>
      <w:r w:rsidR="00AA08A6">
        <w:rPr>
          <w:rFonts w:ascii="Arial" w:hAnsi="Arial" w:cs="Arial"/>
          <w:sz w:val="24"/>
        </w:rPr>
        <w:lastRenderedPageBreak/>
        <w:t>sentence</w:t>
      </w:r>
      <w:r>
        <w:rPr>
          <w:rFonts w:ascii="Arial" w:hAnsi="Arial" w:cs="Arial"/>
          <w:sz w:val="24"/>
        </w:rPr>
        <w:t>.  Otherwise, the Department shall be entitled to apply all such</w:t>
      </w:r>
      <w:r w:rsidR="00AA08A6">
        <w:rPr>
          <w:rFonts w:ascii="Arial" w:hAnsi="Arial" w:cs="Arial"/>
          <w:sz w:val="24"/>
        </w:rPr>
        <w:t xml:space="preserve"> Awards </w:t>
      </w:r>
      <w:r>
        <w:rPr>
          <w:rFonts w:ascii="Arial" w:hAnsi="Arial" w:cs="Arial"/>
          <w:sz w:val="24"/>
        </w:rPr>
        <w:t xml:space="preserve">towards costs incurred in securing the same and to the repayment of the Loan.   </w:t>
      </w:r>
    </w:p>
    <w:p w14:paraId="66C9FC3F" w14:textId="77777777" w:rsidR="00EF73E5" w:rsidRPr="00EF73E5" w:rsidRDefault="00EF73E5" w:rsidP="00D66160">
      <w:pPr>
        <w:tabs>
          <w:tab w:val="left" w:pos="18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color w:val="000000"/>
          <w:sz w:val="24"/>
          <w:szCs w:val="24"/>
        </w:rPr>
      </w:pPr>
      <w:r w:rsidRPr="00EF73E5">
        <w:rPr>
          <w:rFonts w:ascii="Arial" w:hAnsi="Arial" w:cs="Arial"/>
          <w:sz w:val="24"/>
          <w:szCs w:val="24"/>
        </w:rPr>
        <w:t xml:space="preserve">         </w:t>
      </w:r>
      <w:r w:rsidR="00D66160">
        <w:rPr>
          <w:rFonts w:ascii="Arial" w:hAnsi="Arial" w:cs="Arial"/>
          <w:sz w:val="24"/>
          <w:szCs w:val="24"/>
        </w:rPr>
        <w:tab/>
      </w:r>
      <w:r w:rsidRPr="00EF73E5">
        <w:rPr>
          <w:rFonts w:ascii="Arial" w:hAnsi="Arial" w:cs="Arial"/>
          <w:color w:val="000000"/>
          <w:sz w:val="24"/>
          <w:szCs w:val="24"/>
        </w:rPr>
        <w:t xml:space="preserve"> </w:t>
      </w:r>
    </w:p>
    <w:p w14:paraId="6DDED8F9" w14:textId="77777777" w:rsidR="00F71F03" w:rsidRPr="00F71F03" w:rsidRDefault="00F71F03" w:rsidP="00F71F03">
      <w:pPr>
        <w:widowControl w:val="0"/>
        <w:ind w:left="1440"/>
        <w:jc w:val="both"/>
        <w:rPr>
          <w:rFonts w:ascii="Arial" w:hAnsi="Arial" w:cs="Arial"/>
          <w:color w:val="000000"/>
          <w:sz w:val="24"/>
          <w:szCs w:val="24"/>
        </w:rPr>
      </w:pPr>
      <w:r w:rsidRPr="00F71F03">
        <w:rPr>
          <w:rFonts w:ascii="Arial" w:hAnsi="Arial" w:cs="Arial"/>
          <w:color w:val="000000"/>
          <w:sz w:val="24"/>
          <w:szCs w:val="24"/>
        </w:rPr>
        <w:t xml:space="preserve">The Department shall be entitled to actively participate in all negotiations, agreements, settlements, compromises and adjustments of any and all Awards and </w:t>
      </w:r>
      <w:r w:rsidR="00AA08A6">
        <w:rPr>
          <w:rFonts w:ascii="Arial" w:hAnsi="Arial" w:cs="Arial"/>
          <w:color w:val="000000"/>
          <w:sz w:val="24"/>
          <w:szCs w:val="24"/>
        </w:rPr>
        <w:t xml:space="preserve">other </w:t>
      </w:r>
      <w:r w:rsidRPr="00F71F03">
        <w:rPr>
          <w:rFonts w:ascii="Arial" w:hAnsi="Arial" w:cs="Arial"/>
          <w:color w:val="000000"/>
          <w:sz w:val="24"/>
          <w:szCs w:val="24"/>
        </w:rPr>
        <w:t>claims contemplated above</w:t>
      </w:r>
      <w:r w:rsidR="00AA08A6">
        <w:rPr>
          <w:rFonts w:ascii="Arial" w:hAnsi="Arial" w:cs="Arial"/>
          <w:color w:val="000000"/>
          <w:sz w:val="24"/>
          <w:szCs w:val="24"/>
        </w:rPr>
        <w:t xml:space="preserve"> with respect to any casualty or Taking</w:t>
      </w:r>
      <w:r w:rsidRPr="00F71F03">
        <w:rPr>
          <w:rFonts w:ascii="Arial" w:hAnsi="Arial" w:cs="Arial"/>
          <w:color w:val="000000"/>
          <w:sz w:val="24"/>
          <w:szCs w:val="24"/>
        </w:rPr>
        <w:t xml:space="preserve">, including all claims with respect to all insurance policies provided </w:t>
      </w:r>
      <w:r w:rsidR="00AA08A6">
        <w:rPr>
          <w:rFonts w:ascii="Arial" w:hAnsi="Arial" w:cs="Arial"/>
          <w:color w:val="000000"/>
          <w:sz w:val="24"/>
          <w:szCs w:val="24"/>
        </w:rPr>
        <w:t xml:space="preserve">hereunder or </w:t>
      </w:r>
      <w:r w:rsidRPr="00F71F03">
        <w:rPr>
          <w:rFonts w:ascii="Arial" w:hAnsi="Arial" w:cs="Arial"/>
          <w:color w:val="000000"/>
          <w:sz w:val="24"/>
          <w:szCs w:val="24"/>
        </w:rPr>
        <w:t>under th</w:t>
      </w:r>
      <w:r w:rsidR="00AA08A6">
        <w:rPr>
          <w:rFonts w:ascii="Arial" w:hAnsi="Arial" w:cs="Arial"/>
          <w:color w:val="000000"/>
          <w:sz w:val="24"/>
          <w:szCs w:val="24"/>
        </w:rPr>
        <w:t>e</w:t>
      </w:r>
      <w:r w:rsidRPr="00F71F03">
        <w:rPr>
          <w:rFonts w:ascii="Arial" w:hAnsi="Arial" w:cs="Arial"/>
          <w:color w:val="000000"/>
          <w:sz w:val="24"/>
          <w:szCs w:val="24"/>
        </w:rPr>
        <w:t xml:space="preserve"> Deed of Trust and all Takings, and </w:t>
      </w:r>
      <w:r w:rsidR="00AA08A6">
        <w:rPr>
          <w:rFonts w:ascii="Arial" w:hAnsi="Arial" w:cs="Arial"/>
          <w:color w:val="000000"/>
          <w:sz w:val="24"/>
          <w:szCs w:val="24"/>
        </w:rPr>
        <w:t>Department</w:t>
      </w:r>
      <w:r w:rsidRPr="00F71F03">
        <w:rPr>
          <w:rFonts w:ascii="Arial" w:hAnsi="Arial" w:cs="Arial"/>
          <w:color w:val="000000"/>
          <w:sz w:val="24"/>
          <w:szCs w:val="24"/>
        </w:rPr>
        <w:t xml:space="preserve"> may deduct and retain from the </w:t>
      </w:r>
      <w:r w:rsidR="00AA08A6">
        <w:rPr>
          <w:rFonts w:ascii="Arial" w:hAnsi="Arial" w:cs="Arial"/>
          <w:color w:val="000000"/>
          <w:sz w:val="24"/>
          <w:szCs w:val="24"/>
        </w:rPr>
        <w:t>Awards</w:t>
      </w:r>
      <w:r w:rsidRPr="00F71F03">
        <w:rPr>
          <w:rFonts w:ascii="Arial" w:hAnsi="Arial" w:cs="Arial"/>
          <w:color w:val="000000"/>
          <w:sz w:val="24"/>
          <w:szCs w:val="24"/>
        </w:rPr>
        <w:t xml:space="preserve"> all expenses incurred by it in connection with any such settlement or adjustment, together with interest thereon as provided herein.  Borrower shall not negotiate, agree to, settle, adjust, compromise or finalize any Award, or any </w:t>
      </w:r>
      <w:r w:rsidR="00534B2E">
        <w:rPr>
          <w:rFonts w:ascii="Arial" w:hAnsi="Arial" w:cs="Arial"/>
          <w:color w:val="000000"/>
          <w:sz w:val="24"/>
          <w:szCs w:val="24"/>
        </w:rPr>
        <w:t xml:space="preserve">other </w:t>
      </w:r>
      <w:r w:rsidRPr="00F71F03">
        <w:rPr>
          <w:rFonts w:ascii="Arial" w:hAnsi="Arial" w:cs="Arial"/>
          <w:color w:val="000000"/>
          <w:sz w:val="24"/>
          <w:szCs w:val="24"/>
        </w:rPr>
        <w:t xml:space="preserve">rights, claims, circumstances or facts underlying the same, without the express prior written consent of </w:t>
      </w:r>
      <w:r w:rsidR="00534B2E">
        <w:rPr>
          <w:rFonts w:ascii="Arial" w:hAnsi="Arial" w:cs="Arial"/>
          <w:color w:val="000000"/>
          <w:sz w:val="24"/>
          <w:szCs w:val="24"/>
        </w:rPr>
        <w:t>Department</w:t>
      </w:r>
      <w:r w:rsidRPr="00F71F03">
        <w:rPr>
          <w:rFonts w:ascii="Arial" w:hAnsi="Arial" w:cs="Arial"/>
          <w:color w:val="000000"/>
          <w:sz w:val="24"/>
          <w:szCs w:val="24"/>
        </w:rPr>
        <w:t>.</w:t>
      </w:r>
    </w:p>
    <w:p w14:paraId="1936AB5D" w14:textId="77777777" w:rsidR="003E06CA" w:rsidRPr="00EF73E5" w:rsidRDefault="003E06CA">
      <w:pPr>
        <w:jc w:val="both"/>
        <w:rPr>
          <w:rFonts w:ascii="Arial" w:hAnsi="Arial" w:cs="Arial"/>
          <w:color w:val="000000"/>
          <w:sz w:val="24"/>
          <w:szCs w:val="24"/>
        </w:rPr>
      </w:pPr>
    </w:p>
    <w:p w14:paraId="6158DFA2"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15.</w:t>
      </w:r>
      <w:r>
        <w:rPr>
          <w:rFonts w:ascii="Arial" w:hAnsi="Arial" w:cs="Arial"/>
          <w:color w:val="000000"/>
          <w:sz w:val="24"/>
        </w:rPr>
        <w:tab/>
      </w:r>
      <w:r>
        <w:rPr>
          <w:rFonts w:ascii="Arial" w:hAnsi="Arial" w:cs="Arial"/>
          <w:color w:val="000000"/>
          <w:sz w:val="24"/>
          <w:u w:val="single"/>
        </w:rPr>
        <w:t>Annual Operating Budget</w:t>
      </w:r>
      <w:r>
        <w:rPr>
          <w:rFonts w:ascii="Arial" w:hAnsi="Arial" w:cs="Arial"/>
          <w:color w:val="000000"/>
          <w:sz w:val="24"/>
        </w:rPr>
        <w:t>.</w:t>
      </w:r>
    </w:p>
    <w:p w14:paraId="29882351"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66BFAF9E" w14:textId="792DAF2F" w:rsidR="00963E9E" w:rsidRDefault="003E06CA" w:rsidP="00963E9E">
      <w:pPr>
        <w:pStyle w:val="BodyTextIndent2"/>
        <w:numPr>
          <w:ilvl w:val="12"/>
          <w:numId w:val="0"/>
        </w:numPr>
        <w:ind w:left="1440" w:hanging="720"/>
        <w:rPr>
          <w:rFonts w:ascii="Arial" w:hAnsi="Arial" w:cs="Arial"/>
          <w:i/>
          <w:iCs/>
        </w:rPr>
      </w:pPr>
      <w:r>
        <w:rPr>
          <w:rFonts w:ascii="Arial" w:hAnsi="Arial" w:cs="Arial"/>
        </w:rPr>
        <w:t>a.</w:t>
      </w:r>
      <w:r>
        <w:rPr>
          <w:rFonts w:ascii="Arial" w:hAnsi="Arial" w:cs="Arial"/>
        </w:rPr>
        <w:tab/>
      </w:r>
      <w:r w:rsidR="00963E9E">
        <w:rPr>
          <w:rFonts w:ascii="Arial" w:hAnsi="Arial" w:cs="Arial"/>
        </w:rPr>
        <w:t xml:space="preserve">For the Initial Operating Year, Borrower shall operate the Development in accordance with the initial operating budget and Schedule of Rental Income (SRI), which were approved by the Department prior to loan closing.  Such budget shall show all anticipated Operating Income, debt service, Operating Expenses and amount payable to reserves for the Initial Operating Year.  Such SRI shall set forth the rent roll, which will identify each tenant household (by name, unit number or other method of household identification that is acceptable to the Department), as well as the following information in connection with each tenant household: size, income, current rent, and proposed rent adjustments (including utility allowances, if applicable).  Such SRI shall provide estimated income for Assisted Units, non-Assisted Units, and Commercial Space or use. </w:t>
      </w:r>
    </w:p>
    <w:p w14:paraId="62C12E64" w14:textId="77777777" w:rsidR="003E06CA" w:rsidRDefault="003E06CA">
      <w:pPr>
        <w:pStyle w:val="BodyTextIndent2"/>
        <w:numPr>
          <w:ilvl w:val="12"/>
          <w:numId w:val="0"/>
        </w:numPr>
        <w:ind w:left="1440" w:hanging="720"/>
        <w:rPr>
          <w:rFonts w:ascii="Arial" w:hAnsi="Arial" w:cs="Arial"/>
          <w:i/>
          <w:iCs/>
        </w:rPr>
      </w:pPr>
    </w:p>
    <w:p w14:paraId="281DA50C"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1451745C" w14:textId="198FE4D7" w:rsidR="00963E9E" w:rsidRDefault="003E06CA" w:rsidP="00963E9E">
      <w:pPr>
        <w:pStyle w:val="BodyTextIndent2"/>
        <w:numPr>
          <w:ilvl w:val="12"/>
          <w:numId w:val="0"/>
        </w:numPr>
        <w:ind w:left="1440" w:hanging="720"/>
        <w:rPr>
          <w:rFonts w:ascii="Arial" w:hAnsi="Arial" w:cs="Arial"/>
        </w:rPr>
      </w:pPr>
      <w:r>
        <w:rPr>
          <w:rFonts w:ascii="Arial" w:hAnsi="Arial" w:cs="Arial"/>
        </w:rPr>
        <w:t>b.</w:t>
      </w:r>
      <w:r>
        <w:rPr>
          <w:rFonts w:ascii="Arial" w:hAnsi="Arial" w:cs="Arial"/>
        </w:rPr>
        <w:tab/>
      </w:r>
      <w:r w:rsidR="00963E9E">
        <w:rPr>
          <w:rFonts w:ascii="Arial" w:hAnsi="Arial" w:cs="Arial"/>
        </w:rPr>
        <w:t xml:space="preserve">No later than sixty (60) days prior to the beginning of each subsequent Fiscal Year of the Development, the Borrower shall submit to the Department a proposed annual operating budget and SRI on forms provided by the Department.  The proposed annual operating budget and SRI, together, shall set forth the Borrower's estimates for the upcoming year of Operating Income, Operating Expenses and debt service, amounts payable to reserves, and proposed Rent adjustments.  Annual operating budgets and rent adjustments are subject to approval by the Department.  No rent adjustments may be implemented without the Department’s advance written approval.  </w:t>
      </w:r>
    </w:p>
    <w:p w14:paraId="13E9AD57" w14:textId="77777777" w:rsidR="00963E9E" w:rsidRPr="00AB0E83" w:rsidRDefault="00963E9E" w:rsidP="00AB0E83">
      <w:pPr>
        <w:pStyle w:val="BodyTextIndent2"/>
        <w:numPr>
          <w:ilvl w:val="12"/>
          <w:numId w:val="0"/>
        </w:numPr>
        <w:ind w:left="1440" w:hanging="720"/>
        <w:rPr>
          <w:rFonts w:ascii="Arial" w:hAnsi="Arial"/>
          <w:i/>
        </w:rPr>
      </w:pPr>
    </w:p>
    <w:p w14:paraId="06AB93C3" w14:textId="064313CA" w:rsidR="00963E9E" w:rsidRDefault="003E06CA" w:rsidP="00963E9E">
      <w:pPr>
        <w:pStyle w:val="BodyTextIndent2"/>
        <w:numPr>
          <w:ilvl w:val="12"/>
          <w:numId w:val="0"/>
        </w:numPr>
        <w:ind w:left="1440" w:hanging="720"/>
        <w:rPr>
          <w:rFonts w:ascii="Arial" w:hAnsi="Arial" w:cs="Arial"/>
        </w:rPr>
      </w:pPr>
      <w:r>
        <w:rPr>
          <w:rFonts w:ascii="Arial" w:hAnsi="Arial" w:cs="Arial"/>
        </w:rPr>
        <w:lastRenderedPageBreak/>
        <w:t>c.</w:t>
      </w:r>
      <w:r>
        <w:rPr>
          <w:rFonts w:ascii="Arial" w:hAnsi="Arial" w:cs="Arial"/>
        </w:rPr>
        <w:tab/>
      </w:r>
      <w:r w:rsidR="00963E9E">
        <w:rPr>
          <w:rFonts w:ascii="Arial" w:hAnsi="Arial" w:cs="Arial"/>
        </w:rPr>
        <w:t>If the Development contains either non-Assisted Units or Commercial Space, or both, each annual operating budget shall show amounts, sources and uses of income allocated among Assisted Units, Restricted Units, non</w:t>
      </w:r>
      <w:r w:rsidR="00963E9E">
        <w:rPr>
          <w:rFonts w:ascii="Arial" w:hAnsi="Arial" w:cs="Arial"/>
        </w:rPr>
        <w:noBreakHyphen/>
        <w:t>Restricted Units, and Commercial Space.  The allocation method used for each budget line item shall be subject to Department approval and shall apportion income and expenses in a manner that accurately reflects the particular physical, operational and economic characteristics of the Development.</w:t>
      </w:r>
      <w:r w:rsidR="00963E9E">
        <w:rPr>
          <w:rFonts w:ascii="Arial" w:hAnsi="Arial" w:cs="Arial"/>
          <w:color w:val="1F497D"/>
        </w:rPr>
        <w:t xml:space="preserve"> </w:t>
      </w:r>
    </w:p>
    <w:p w14:paraId="7F50594E" w14:textId="77777777" w:rsidR="003E06CA" w:rsidRPr="00421882" w:rsidRDefault="003E06CA" w:rsidP="00AB0E83">
      <w:pPr>
        <w:pStyle w:val="BodyTextIndent2"/>
        <w:numPr>
          <w:ilvl w:val="12"/>
          <w:numId w:val="0"/>
        </w:numPr>
        <w:ind w:left="1440" w:hanging="720"/>
        <w:rPr>
          <w:rFonts w:ascii="Arial" w:hAnsi="Arial"/>
        </w:rPr>
      </w:pPr>
    </w:p>
    <w:p w14:paraId="487F11C0"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16.</w:t>
      </w:r>
      <w:r>
        <w:rPr>
          <w:rFonts w:ascii="Arial" w:hAnsi="Arial" w:cs="Arial"/>
          <w:color w:val="000000"/>
          <w:sz w:val="24"/>
        </w:rPr>
        <w:tab/>
      </w:r>
      <w:r>
        <w:rPr>
          <w:rFonts w:ascii="Arial" w:hAnsi="Arial" w:cs="Arial"/>
          <w:color w:val="000000"/>
          <w:sz w:val="24"/>
          <w:u w:val="single"/>
        </w:rPr>
        <w:t>Periodic Reports</w:t>
      </w:r>
      <w:r>
        <w:rPr>
          <w:rFonts w:ascii="Arial" w:hAnsi="Arial" w:cs="Arial"/>
          <w:color w:val="000000"/>
          <w:sz w:val="24"/>
        </w:rPr>
        <w:t>.  During the Initial Operating Year, Borrower shall submit to the Department such periodic reports as deemed necessary by the Department to monitor the Borrower's compliance with this Agreement.  The reports may include, but are not limited to:</w:t>
      </w:r>
    </w:p>
    <w:p w14:paraId="4DD8DBE0"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1377F426" w14:textId="77777777" w:rsidR="003E06CA" w:rsidRDefault="003E06CA">
      <w:pPr>
        <w:pStyle w:val="BodyTextIndent2"/>
        <w:numPr>
          <w:ilvl w:val="12"/>
          <w:numId w:val="0"/>
        </w:numPr>
        <w:ind w:left="1440" w:hanging="720"/>
        <w:rPr>
          <w:rFonts w:ascii="Arial" w:hAnsi="Arial" w:cs="Arial"/>
        </w:rPr>
      </w:pPr>
      <w:r>
        <w:rPr>
          <w:rFonts w:ascii="Arial" w:hAnsi="Arial" w:cs="Arial"/>
        </w:rPr>
        <w:t>a.</w:t>
      </w:r>
      <w:r>
        <w:rPr>
          <w:rFonts w:ascii="Arial" w:hAnsi="Arial" w:cs="Arial"/>
        </w:rPr>
        <w:tab/>
        <w:t>an income and expense statement for the reporting period;</w:t>
      </w:r>
    </w:p>
    <w:p w14:paraId="7BDE0C20"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10841BEB" w14:textId="77777777" w:rsidR="003E06CA" w:rsidRDefault="003E06CA">
      <w:pPr>
        <w:pStyle w:val="BodyTextIndent2"/>
        <w:numPr>
          <w:ilvl w:val="12"/>
          <w:numId w:val="0"/>
        </w:numPr>
        <w:ind w:left="1440" w:hanging="720"/>
        <w:rPr>
          <w:rFonts w:ascii="Arial" w:hAnsi="Arial" w:cs="Arial"/>
        </w:rPr>
      </w:pPr>
      <w:r>
        <w:rPr>
          <w:rFonts w:ascii="Arial" w:hAnsi="Arial" w:cs="Arial"/>
        </w:rPr>
        <w:t>b.</w:t>
      </w:r>
      <w:r>
        <w:rPr>
          <w:rFonts w:ascii="Arial" w:hAnsi="Arial" w:cs="Arial"/>
        </w:rPr>
        <w:tab/>
        <w:t>a summary of the occupancy of the Development, indicating the number and type of Units reserved for Eligible Households, the number of vacant Units, and the number of evictions completed or in process;</w:t>
      </w:r>
    </w:p>
    <w:p w14:paraId="372FB640"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3C6F91B6" w14:textId="77777777" w:rsidR="003E06CA" w:rsidRDefault="003E06CA">
      <w:pPr>
        <w:pStyle w:val="BodyTextIndent2"/>
        <w:numPr>
          <w:ilvl w:val="12"/>
          <w:numId w:val="0"/>
        </w:numPr>
        <w:ind w:left="1440" w:hanging="720"/>
        <w:rPr>
          <w:rFonts w:ascii="Arial" w:hAnsi="Arial" w:cs="Arial"/>
        </w:rPr>
      </w:pPr>
      <w:r>
        <w:rPr>
          <w:rFonts w:ascii="Arial" w:hAnsi="Arial" w:cs="Arial"/>
        </w:rPr>
        <w:t>c.</w:t>
      </w:r>
      <w:r>
        <w:rPr>
          <w:rFonts w:ascii="Arial" w:hAnsi="Arial" w:cs="Arial"/>
        </w:rPr>
        <w:tab/>
        <w:t>a report on maintenance or other issues anticipated to impact the current budget needs of the Development;</w:t>
      </w:r>
    </w:p>
    <w:p w14:paraId="1F35D281"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6ED95B1A" w14:textId="565AE3E7" w:rsidR="003E06CA" w:rsidRDefault="003E06CA">
      <w:pPr>
        <w:pStyle w:val="BodyTextIndent2"/>
        <w:numPr>
          <w:ilvl w:val="12"/>
          <w:numId w:val="0"/>
        </w:numPr>
        <w:ind w:left="1440" w:hanging="720"/>
        <w:rPr>
          <w:rFonts w:ascii="Arial" w:hAnsi="Arial" w:cs="Arial"/>
        </w:rPr>
      </w:pPr>
      <w:r>
        <w:rPr>
          <w:rFonts w:ascii="Arial" w:hAnsi="Arial" w:cs="Arial"/>
        </w:rPr>
        <w:t>d.</w:t>
      </w:r>
      <w:r>
        <w:rPr>
          <w:rFonts w:ascii="Arial" w:hAnsi="Arial" w:cs="Arial"/>
        </w:rPr>
        <w:tab/>
        <w:t xml:space="preserve">information on the status of waiting lists for the Assisted Units, including the number of households on lists for different Unit sizes and by income group; </w:t>
      </w:r>
    </w:p>
    <w:p w14:paraId="2388F626"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5857D377" w14:textId="77E6059B" w:rsidR="003E06CA" w:rsidRDefault="003E06CA">
      <w:pPr>
        <w:pStyle w:val="BodyTextIndent2"/>
        <w:numPr>
          <w:ilvl w:val="12"/>
          <w:numId w:val="0"/>
        </w:numPr>
        <w:ind w:left="1440" w:hanging="720"/>
        <w:rPr>
          <w:rFonts w:ascii="Arial" w:hAnsi="Arial" w:cs="Arial"/>
        </w:rPr>
      </w:pPr>
      <w:r>
        <w:rPr>
          <w:rFonts w:ascii="Arial" w:hAnsi="Arial" w:cs="Arial"/>
        </w:rPr>
        <w:t>e.</w:t>
      </w:r>
      <w:r>
        <w:rPr>
          <w:rFonts w:ascii="Arial" w:hAnsi="Arial" w:cs="Arial"/>
        </w:rPr>
        <w:tab/>
        <w:t>other information as required by the Department to accurately monitor Borrower's performance hereunder</w:t>
      </w:r>
      <w:r w:rsidR="005D0C03">
        <w:rPr>
          <w:rFonts w:ascii="Arial" w:hAnsi="Arial" w:cs="Arial"/>
        </w:rPr>
        <w:t>; and</w:t>
      </w:r>
    </w:p>
    <w:p w14:paraId="3C5856E5" w14:textId="77777777" w:rsidR="005D0C03" w:rsidRDefault="005D0C03">
      <w:pPr>
        <w:pStyle w:val="BodyTextIndent2"/>
        <w:numPr>
          <w:ilvl w:val="12"/>
          <w:numId w:val="0"/>
        </w:numPr>
        <w:ind w:left="1440" w:hanging="720"/>
        <w:rPr>
          <w:rFonts w:ascii="Arial" w:hAnsi="Arial" w:cs="Arial"/>
        </w:rPr>
      </w:pPr>
    </w:p>
    <w:p w14:paraId="240A60CA" w14:textId="77777777" w:rsidR="005D0C03" w:rsidRDefault="005D0C03">
      <w:pPr>
        <w:pStyle w:val="BodyTextIndent2"/>
        <w:numPr>
          <w:ilvl w:val="12"/>
          <w:numId w:val="0"/>
        </w:numPr>
        <w:ind w:left="1440" w:hanging="720"/>
        <w:rPr>
          <w:rFonts w:ascii="Arial" w:hAnsi="Arial" w:cs="Arial"/>
        </w:rPr>
      </w:pPr>
      <w:r>
        <w:rPr>
          <w:rFonts w:ascii="Arial" w:hAnsi="Arial" w:cs="Arial"/>
        </w:rPr>
        <w:t>f.</w:t>
      </w:r>
      <w:r>
        <w:rPr>
          <w:rFonts w:ascii="Arial" w:hAnsi="Arial" w:cs="Arial"/>
        </w:rPr>
        <w:tab/>
        <w:t>any other reports required by the Guidelines, including without limitation the Housing First Practices set forth in Section 112 thereof.</w:t>
      </w:r>
    </w:p>
    <w:p w14:paraId="3D2FF7CE"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74426C2E"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cs="Arial"/>
          <w:color w:val="000000"/>
          <w:sz w:val="24"/>
        </w:rPr>
      </w:pPr>
      <w:r>
        <w:rPr>
          <w:rFonts w:ascii="Arial" w:hAnsi="Arial" w:cs="Arial"/>
          <w:color w:val="000000"/>
          <w:sz w:val="24"/>
        </w:rPr>
        <w:t xml:space="preserve">If, after the </w:t>
      </w:r>
      <w:r w:rsidRPr="00E17BC4">
        <w:rPr>
          <w:rFonts w:ascii="Arial" w:hAnsi="Arial" w:cs="Arial"/>
          <w:color w:val="000000"/>
          <w:sz w:val="24"/>
        </w:rPr>
        <w:t>Initial Operating Year</w:t>
      </w:r>
      <w:r>
        <w:rPr>
          <w:rFonts w:ascii="Arial" w:hAnsi="Arial" w:cs="Arial"/>
          <w:color w:val="000000"/>
          <w:sz w:val="24"/>
        </w:rPr>
        <w:t>, the Department determines that such periodic reports continue to be necessary, the Department shall so notify the Borrower as part of the annual budget approval process.  Upon such notification, Borrower shall submit the requested reports.</w:t>
      </w:r>
    </w:p>
    <w:p w14:paraId="333D1274"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cs="Arial"/>
          <w:color w:val="000000"/>
          <w:sz w:val="24"/>
        </w:rPr>
      </w:pPr>
    </w:p>
    <w:p w14:paraId="48F9BBCA"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17.</w:t>
      </w:r>
      <w:r>
        <w:rPr>
          <w:rFonts w:ascii="Arial" w:hAnsi="Arial" w:cs="Arial"/>
          <w:color w:val="000000"/>
          <w:sz w:val="24"/>
        </w:rPr>
        <w:tab/>
      </w:r>
      <w:r>
        <w:rPr>
          <w:rFonts w:ascii="Arial" w:hAnsi="Arial" w:cs="Arial"/>
          <w:color w:val="000000"/>
          <w:sz w:val="24"/>
          <w:u w:val="single"/>
        </w:rPr>
        <w:t>Annual Report and Audit</w:t>
      </w:r>
      <w:r>
        <w:rPr>
          <w:rFonts w:ascii="Arial" w:hAnsi="Arial" w:cs="Arial"/>
          <w:color w:val="000000"/>
          <w:sz w:val="24"/>
        </w:rPr>
        <w:t>.</w:t>
      </w:r>
    </w:p>
    <w:p w14:paraId="2FA61172"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10F80CD2" w14:textId="77777777" w:rsidR="003E06CA" w:rsidRDefault="003E06CA">
      <w:pPr>
        <w:pStyle w:val="BodyTextIndent2"/>
        <w:numPr>
          <w:ilvl w:val="12"/>
          <w:numId w:val="0"/>
        </w:numPr>
        <w:ind w:left="1440" w:hanging="720"/>
        <w:rPr>
          <w:rFonts w:ascii="Arial" w:hAnsi="Arial" w:cs="Arial"/>
        </w:rPr>
      </w:pPr>
      <w:r>
        <w:rPr>
          <w:rFonts w:ascii="Arial" w:hAnsi="Arial" w:cs="Arial"/>
        </w:rPr>
        <w:t>a.</w:t>
      </w:r>
      <w:r>
        <w:rPr>
          <w:rFonts w:ascii="Arial" w:hAnsi="Arial" w:cs="Arial"/>
        </w:rPr>
        <w:tab/>
        <w:t>Borrower shall file an annual report with the Department no later than ninety (90) days after the end of each Fiscal Year for the Development.  The report shall be in such form and contain such information as required by the Department.</w:t>
      </w:r>
    </w:p>
    <w:p w14:paraId="171095EE"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7254836E" w14:textId="77777777" w:rsidR="00A113EC" w:rsidRDefault="003E06CA" w:rsidP="00A113EC">
      <w:pPr>
        <w:pStyle w:val="BodyTextIndent2"/>
        <w:numPr>
          <w:ilvl w:val="12"/>
          <w:numId w:val="0"/>
        </w:numPr>
        <w:ind w:left="1440" w:hanging="720"/>
        <w:rPr>
          <w:rFonts w:ascii="Arial" w:hAnsi="Arial" w:cs="Arial"/>
        </w:rPr>
      </w:pPr>
      <w:r>
        <w:rPr>
          <w:rFonts w:ascii="Arial" w:hAnsi="Arial" w:cs="Arial"/>
        </w:rPr>
        <w:t>b.</w:t>
      </w:r>
      <w:r>
        <w:rPr>
          <w:rFonts w:ascii="Arial" w:hAnsi="Arial" w:cs="Arial"/>
        </w:rPr>
        <w:tab/>
        <w:t>As part of the annual report, the Borrower shall submit an audit of the Development prepared by an independent certified public accountant</w:t>
      </w:r>
      <w:r w:rsidR="0042050B">
        <w:rPr>
          <w:rFonts w:ascii="Arial" w:hAnsi="Arial" w:cs="Arial"/>
        </w:rPr>
        <w:t xml:space="preserve"> in accordance with Department audit requirements, as specified in the </w:t>
      </w:r>
      <w:r w:rsidR="00A113EC" w:rsidRPr="00EC47E2">
        <w:rPr>
          <w:rFonts w:ascii="Arial" w:hAnsi="Arial" w:cs="Arial"/>
        </w:rPr>
        <w:t>Department’s Audit Handbook, titled “A</w:t>
      </w:r>
      <w:r w:rsidR="00A113EC">
        <w:rPr>
          <w:rFonts w:ascii="Arial" w:hAnsi="Arial" w:cs="Arial"/>
        </w:rPr>
        <w:t xml:space="preserve">udited Financial Statements for </w:t>
      </w:r>
      <w:r w:rsidR="00A113EC" w:rsidRPr="00EC47E2">
        <w:rPr>
          <w:rFonts w:ascii="Arial" w:hAnsi="Arial" w:cs="Arial"/>
        </w:rPr>
        <w:t>Multifamily Rental Housing</w:t>
      </w:r>
      <w:r w:rsidR="00A113EC">
        <w:rPr>
          <w:rFonts w:ascii="Arial" w:hAnsi="Arial" w:cs="Arial"/>
        </w:rPr>
        <w:t>”</w:t>
      </w:r>
      <w:r w:rsidR="00A113EC" w:rsidRPr="00EC47E2">
        <w:rPr>
          <w:rFonts w:ascii="Arial" w:hAnsi="Arial" w:cs="Arial"/>
        </w:rPr>
        <w:t>, published June 201</w:t>
      </w:r>
      <w:r w:rsidR="00A113EC" w:rsidRPr="00A113EC">
        <w:rPr>
          <w:rFonts w:ascii="Arial" w:hAnsi="Arial" w:cs="Arial"/>
          <w:color w:val="auto"/>
        </w:rPr>
        <w:t>3</w:t>
      </w:r>
      <w:r w:rsidR="00A113EC" w:rsidRPr="00EC47E2">
        <w:rPr>
          <w:rFonts w:ascii="Arial" w:hAnsi="Arial" w:cs="Arial"/>
        </w:rPr>
        <w:t>, as periodically updated.</w:t>
      </w:r>
      <w:r w:rsidR="00A113EC">
        <w:rPr>
          <w:rFonts w:ascii="Arial" w:hAnsi="Arial" w:cs="Arial"/>
        </w:rPr>
        <w:t xml:space="preserve"> </w:t>
      </w:r>
    </w:p>
    <w:p w14:paraId="2F43071A" w14:textId="77777777" w:rsidR="00CB166A" w:rsidRDefault="00CB166A">
      <w:pPr>
        <w:pStyle w:val="BodyTextIndent2"/>
        <w:numPr>
          <w:ilvl w:val="12"/>
          <w:numId w:val="0"/>
        </w:numPr>
        <w:ind w:left="1440" w:hanging="720"/>
        <w:rPr>
          <w:rFonts w:ascii="Arial" w:hAnsi="Arial" w:cs="Arial"/>
        </w:rPr>
      </w:pPr>
    </w:p>
    <w:p w14:paraId="397438E7" w14:textId="77777777" w:rsidR="003E06CA" w:rsidRDefault="00CB166A">
      <w:pPr>
        <w:pStyle w:val="BodyTextIndent2"/>
        <w:numPr>
          <w:ilvl w:val="12"/>
          <w:numId w:val="0"/>
        </w:numPr>
        <w:ind w:left="1440" w:hanging="720"/>
        <w:rPr>
          <w:rFonts w:ascii="Arial" w:hAnsi="Arial" w:cs="Arial"/>
        </w:rPr>
      </w:pPr>
      <w:r>
        <w:rPr>
          <w:rFonts w:ascii="Arial" w:hAnsi="Arial" w:cs="Arial"/>
        </w:rPr>
        <w:t>c.</w:t>
      </w:r>
      <w:r w:rsidR="003E06CA">
        <w:rPr>
          <w:rFonts w:ascii="Arial" w:hAnsi="Arial" w:cs="Arial"/>
        </w:rPr>
        <w:t xml:space="preserve">  </w:t>
      </w:r>
      <w:r>
        <w:rPr>
          <w:rFonts w:ascii="Arial" w:hAnsi="Arial" w:cs="Arial"/>
        </w:rPr>
        <w:tab/>
        <w:t xml:space="preserve">The report must specifically identify the number of units </w:t>
      </w:r>
      <w:r w:rsidR="00AB143A">
        <w:rPr>
          <w:rFonts w:ascii="Arial" w:hAnsi="Arial" w:cs="Arial"/>
        </w:rPr>
        <w:t>rented to the elderly.  The report must also specifically identify the number of units rented to military veterans.</w:t>
      </w:r>
    </w:p>
    <w:p w14:paraId="3AB7C232"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36A1CE8F"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18.</w:t>
      </w:r>
      <w:r>
        <w:rPr>
          <w:rFonts w:ascii="Arial" w:hAnsi="Arial" w:cs="Arial"/>
          <w:color w:val="000000"/>
          <w:sz w:val="24"/>
        </w:rPr>
        <w:tab/>
      </w:r>
      <w:r>
        <w:rPr>
          <w:rFonts w:ascii="Arial" w:hAnsi="Arial" w:cs="Arial"/>
          <w:color w:val="000000"/>
          <w:sz w:val="24"/>
          <w:u w:val="single"/>
        </w:rPr>
        <w:t>Required Reserves</w:t>
      </w:r>
      <w:r>
        <w:rPr>
          <w:rFonts w:ascii="Arial" w:hAnsi="Arial" w:cs="Arial"/>
          <w:color w:val="000000"/>
          <w:sz w:val="24"/>
        </w:rPr>
        <w:t xml:space="preserve">.  Borrower shall establish, fund and maintain reserve accounts for the term of this Agreement as listed below.  All such accounts shall be in the name of the Borrower, earn interest, and, unless otherwise approved in writing by the Department, </w:t>
      </w:r>
      <w:r w:rsidR="00886FF8">
        <w:rPr>
          <w:rFonts w:ascii="Arial" w:hAnsi="Arial" w:cs="Arial"/>
          <w:color w:val="000000"/>
          <w:sz w:val="24"/>
        </w:rPr>
        <w:t xml:space="preserve">be </w:t>
      </w:r>
      <w:r>
        <w:rPr>
          <w:rFonts w:ascii="Arial" w:hAnsi="Arial" w:cs="Arial"/>
          <w:color w:val="000000"/>
          <w:sz w:val="24"/>
        </w:rPr>
        <w:t>insured by an agency of the federal government or other comparable federal insurance program.   All interest earned on a reserve account shall become a part of the account.  Withdrawals from the reserve accounts shall require prior written approval of the Department.  Should the Department fail to take action on a request for a withdrawal from a reserve account within thirty (30) days of documented receipt of the request, that request will be deemed approved.</w:t>
      </w:r>
    </w:p>
    <w:p w14:paraId="787E07FB" w14:textId="77777777" w:rsidR="003E06CA" w:rsidRDefault="003E06CA">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cs="Arial"/>
          <w:color w:val="000000"/>
          <w:sz w:val="24"/>
        </w:rPr>
      </w:pPr>
    </w:p>
    <w:p w14:paraId="160525B1" w14:textId="77777777" w:rsidR="003E06CA" w:rsidRDefault="003E06CA">
      <w:pPr>
        <w:pStyle w:val="BodyTextIndent2"/>
        <w:numPr>
          <w:ilvl w:val="12"/>
          <w:numId w:val="0"/>
        </w:numPr>
        <w:tabs>
          <w:tab w:val="clear" w:pos="720"/>
          <w:tab w:val="clear" w:pos="1440"/>
        </w:tabs>
        <w:ind w:left="1440" w:hanging="720"/>
        <w:rPr>
          <w:rFonts w:ascii="Arial" w:hAnsi="Arial" w:cs="Arial"/>
        </w:rPr>
      </w:pPr>
      <w:r>
        <w:rPr>
          <w:rFonts w:ascii="Arial" w:hAnsi="Arial" w:cs="Arial"/>
        </w:rPr>
        <w:t>a.</w:t>
      </w:r>
      <w:r>
        <w:rPr>
          <w:rFonts w:ascii="Arial" w:hAnsi="Arial" w:cs="Arial"/>
        </w:rPr>
        <w:tab/>
      </w:r>
      <w:r w:rsidRPr="00624CBA">
        <w:rPr>
          <w:rFonts w:ascii="Arial" w:hAnsi="Arial" w:cs="Arial"/>
          <w:u w:val="single"/>
        </w:rPr>
        <w:t>Replacement Reserve Account</w:t>
      </w:r>
      <w:r>
        <w:rPr>
          <w:rFonts w:ascii="Arial" w:hAnsi="Arial" w:cs="Arial"/>
        </w:rPr>
        <w:t xml:space="preserve">.  Commencing no later than the date funds are disbursed pursuant to the Loan Documents, Borrower shall establish a segregated replacement reserve account.  Borrower shall make </w:t>
      </w:r>
      <w:r w:rsidR="000D4F41">
        <w:rPr>
          <w:rFonts w:ascii="Arial" w:hAnsi="Arial" w:cs="Arial"/>
        </w:rPr>
        <w:t>annual</w:t>
      </w:r>
      <w:r>
        <w:rPr>
          <w:rFonts w:ascii="Arial" w:hAnsi="Arial" w:cs="Arial"/>
        </w:rPr>
        <w:t xml:space="preserve"> deposits from Operating Income to the replacement reserve account in the amount set forth in </w:t>
      </w:r>
      <w:r>
        <w:rPr>
          <w:rFonts w:ascii="Arial" w:hAnsi="Arial" w:cs="Arial"/>
          <w:u w:val="single"/>
        </w:rPr>
        <w:t>Exhibit C</w:t>
      </w:r>
      <w:r w:rsidR="000D4F41">
        <w:rPr>
          <w:rFonts w:ascii="Arial" w:hAnsi="Arial" w:cs="Arial"/>
        </w:rPr>
        <w:t>, unless the Department determines, in its sole discretion, that more frequent deposits are required.</w:t>
      </w:r>
      <w:r>
        <w:rPr>
          <w:rFonts w:ascii="Arial" w:hAnsi="Arial" w:cs="Arial"/>
        </w:rPr>
        <w:t xml:space="preserve">  Borrower shall also deposit any</w:t>
      </w:r>
      <w:bookmarkStart w:id="1" w:name="Reserve"/>
      <w:bookmarkEnd w:id="1"/>
      <w:r>
        <w:rPr>
          <w:rFonts w:ascii="Arial" w:hAnsi="Arial" w:cs="Arial"/>
        </w:rPr>
        <w:t xml:space="preserve"> Development funds designated for replacement reserves into this account, including those identified in </w:t>
      </w:r>
      <w:r>
        <w:rPr>
          <w:rFonts w:ascii="Arial" w:hAnsi="Arial" w:cs="Arial"/>
          <w:u w:val="single"/>
        </w:rPr>
        <w:t>Exhibit C</w:t>
      </w:r>
      <w:r>
        <w:rPr>
          <w:rFonts w:ascii="Arial" w:hAnsi="Arial" w:cs="Arial"/>
        </w:rPr>
        <w:t xml:space="preserve">.  The amount of the minimum </w:t>
      </w:r>
      <w:r w:rsidR="000D4F41">
        <w:rPr>
          <w:rFonts w:ascii="Arial" w:hAnsi="Arial" w:cs="Arial"/>
        </w:rPr>
        <w:t>annual</w:t>
      </w:r>
      <w:r>
        <w:rPr>
          <w:rFonts w:ascii="Arial" w:hAnsi="Arial" w:cs="Arial"/>
        </w:rPr>
        <w:t xml:space="preserve"> deposit may be adjusted, as determined by the Department, in its sole discretion, based on the results of reserve studies, performed by an independent third party at the Borrower’s expense as requested by the Department or as based on other reliable indicators of the need for reserve funds over time.</w:t>
      </w:r>
      <w:r w:rsidR="00C13EF3">
        <w:rPr>
          <w:rFonts w:ascii="Arial" w:hAnsi="Arial" w:cs="Arial"/>
        </w:rPr>
        <w:t xml:space="preserve"> </w:t>
      </w:r>
      <w:r w:rsidR="00C13EF3" w:rsidRPr="00D32F22">
        <w:rPr>
          <w:rFonts w:ascii="Arial" w:hAnsi="Arial" w:cs="Arial"/>
          <w:szCs w:val="24"/>
        </w:rPr>
        <w:t>In no event shall this reserve be used to fund limited partner exit costs.</w:t>
      </w:r>
    </w:p>
    <w:p w14:paraId="5E83B45E" w14:textId="77777777" w:rsidR="003E06CA" w:rsidRDefault="003E06CA">
      <w:pPr>
        <w:pStyle w:val="BodyTextIndent2"/>
        <w:numPr>
          <w:ilvl w:val="12"/>
          <w:numId w:val="0"/>
        </w:numPr>
        <w:tabs>
          <w:tab w:val="clear" w:pos="720"/>
        </w:tabs>
        <w:ind w:left="1440" w:hanging="720"/>
        <w:rPr>
          <w:rFonts w:ascii="Arial" w:hAnsi="Arial" w:cs="Arial"/>
        </w:rPr>
      </w:pPr>
    </w:p>
    <w:p w14:paraId="7DAB5568" w14:textId="4E7212B4" w:rsidR="003E06CA" w:rsidRDefault="003E06CA">
      <w:pPr>
        <w:pStyle w:val="BodyTextIndent2"/>
        <w:numPr>
          <w:ilvl w:val="12"/>
          <w:numId w:val="0"/>
        </w:numPr>
        <w:tabs>
          <w:tab w:val="clear" w:pos="720"/>
        </w:tabs>
        <w:ind w:left="1440" w:hanging="720"/>
        <w:rPr>
          <w:rFonts w:ascii="Arial" w:hAnsi="Arial" w:cs="Arial"/>
        </w:rPr>
      </w:pPr>
      <w:r>
        <w:rPr>
          <w:rFonts w:ascii="Arial" w:hAnsi="Arial" w:cs="Arial"/>
        </w:rPr>
        <w:t>b.</w:t>
      </w:r>
      <w:r>
        <w:rPr>
          <w:rFonts w:ascii="Arial" w:hAnsi="Arial" w:cs="Arial"/>
        </w:rPr>
        <w:tab/>
      </w:r>
      <w:r w:rsidRPr="00624CBA">
        <w:rPr>
          <w:rFonts w:ascii="Arial" w:hAnsi="Arial" w:cs="Arial"/>
          <w:u w:val="single"/>
        </w:rPr>
        <w:t>Operating Reserve Account</w:t>
      </w:r>
      <w:r>
        <w:rPr>
          <w:rFonts w:ascii="Arial" w:hAnsi="Arial" w:cs="Arial"/>
        </w:rPr>
        <w:t xml:space="preserve">.  Borrower shall establish an operating reserve account or sub-account within the Development’s general operating account no later than sixty (60) days from the date of recordation of this Agreement.  Borrower shall fund the operating reserve account with an initial deposit in an amount as specified in </w:t>
      </w:r>
      <w:r>
        <w:rPr>
          <w:rFonts w:ascii="Arial" w:hAnsi="Arial" w:cs="Arial"/>
          <w:u w:val="single"/>
        </w:rPr>
        <w:t>Exhibit C</w:t>
      </w:r>
      <w:r>
        <w:rPr>
          <w:rFonts w:ascii="Arial" w:hAnsi="Arial" w:cs="Arial"/>
        </w:rPr>
        <w:t xml:space="preserve">, and through monthly deposits from Operating Income in amounts as specified in </w:t>
      </w:r>
      <w:r>
        <w:rPr>
          <w:rFonts w:ascii="Arial" w:hAnsi="Arial" w:cs="Arial"/>
          <w:u w:val="single"/>
        </w:rPr>
        <w:t>Exhibit C</w:t>
      </w:r>
      <w:r>
        <w:rPr>
          <w:rFonts w:ascii="Arial" w:hAnsi="Arial" w:cs="Arial"/>
        </w:rPr>
        <w:t xml:space="preserve"> or in approved annual operating budgets</w:t>
      </w:r>
      <w:r w:rsidR="00C13EF3">
        <w:rPr>
          <w:rFonts w:ascii="Arial" w:hAnsi="Arial" w:cs="Arial"/>
        </w:rPr>
        <w:t xml:space="preserve">.  Borrower shall fully replace any </w:t>
      </w:r>
      <w:r w:rsidR="00C13EF3">
        <w:rPr>
          <w:rFonts w:ascii="Arial" w:hAnsi="Arial" w:cs="Arial"/>
        </w:rPr>
        <w:lastRenderedPageBreak/>
        <w:t xml:space="preserve">withdrawals from the operating reserve account using available cash flow prior to use of any cash flow to pay deferred Developer Fee, partnership management or similar fees, </w:t>
      </w:r>
      <w:r w:rsidR="00C13EF3" w:rsidRPr="00D32F22">
        <w:rPr>
          <w:rFonts w:ascii="Arial" w:hAnsi="Arial" w:cs="Arial"/>
          <w:szCs w:val="24"/>
        </w:rPr>
        <w:t xml:space="preserve">Supportive Services Costs </w:t>
      </w:r>
      <w:r w:rsidR="00C13EF3">
        <w:rPr>
          <w:rFonts w:ascii="Arial" w:hAnsi="Arial" w:cs="Arial"/>
          <w:szCs w:val="24"/>
        </w:rPr>
        <w:t xml:space="preserve">(when not paid as part of operating costs), </w:t>
      </w:r>
      <w:r w:rsidR="00C13EF3">
        <w:rPr>
          <w:rFonts w:ascii="Arial" w:hAnsi="Arial" w:cs="Arial"/>
        </w:rPr>
        <w:t xml:space="preserve">or Distributions. </w:t>
      </w:r>
      <w:r w:rsidR="00C13EF3" w:rsidRPr="00D32F22">
        <w:rPr>
          <w:rFonts w:ascii="Arial" w:hAnsi="Arial" w:cs="Arial"/>
          <w:szCs w:val="24"/>
        </w:rPr>
        <w:t>In no event shall th</w:t>
      </w:r>
      <w:r w:rsidR="00C13EF3">
        <w:rPr>
          <w:rFonts w:ascii="Arial" w:hAnsi="Arial" w:cs="Arial"/>
          <w:szCs w:val="24"/>
        </w:rPr>
        <w:t>e Operating R</w:t>
      </w:r>
      <w:r w:rsidR="00C13EF3" w:rsidRPr="00D32F22">
        <w:rPr>
          <w:rFonts w:ascii="Arial" w:hAnsi="Arial" w:cs="Arial"/>
          <w:szCs w:val="24"/>
        </w:rPr>
        <w:t>eserve be used to fund limited partner exit costs, except for amounts in excess of the balance required by the Department.</w:t>
      </w:r>
    </w:p>
    <w:p w14:paraId="30F88020" w14:textId="77777777" w:rsidR="003E06CA" w:rsidRDefault="003E06CA">
      <w:pPr>
        <w:pStyle w:val="BodyTextIndent2"/>
        <w:numPr>
          <w:ilvl w:val="12"/>
          <w:numId w:val="0"/>
        </w:numPr>
        <w:tabs>
          <w:tab w:val="clear" w:pos="720"/>
        </w:tabs>
        <w:ind w:left="1440" w:hanging="720"/>
        <w:rPr>
          <w:rFonts w:ascii="Arial" w:hAnsi="Arial" w:cs="Arial"/>
        </w:rPr>
      </w:pPr>
    </w:p>
    <w:p w14:paraId="48582384" w14:textId="094465ED" w:rsidR="00123CE9" w:rsidRDefault="003E06CA">
      <w:pPr>
        <w:pStyle w:val="BodyTextIndent2"/>
        <w:numPr>
          <w:ilvl w:val="12"/>
          <w:numId w:val="0"/>
        </w:numPr>
        <w:tabs>
          <w:tab w:val="clear" w:pos="720"/>
        </w:tabs>
        <w:ind w:left="1440" w:hanging="720"/>
        <w:rPr>
          <w:rFonts w:ascii="Arial" w:hAnsi="Arial" w:cs="Arial"/>
        </w:rPr>
      </w:pPr>
      <w:r>
        <w:rPr>
          <w:rFonts w:ascii="Arial" w:hAnsi="Arial" w:cs="Arial"/>
        </w:rPr>
        <w:t>c.</w:t>
      </w:r>
      <w:r>
        <w:rPr>
          <w:rFonts w:ascii="Arial" w:hAnsi="Arial" w:cs="Arial"/>
        </w:rPr>
        <w:tab/>
      </w:r>
      <w:r w:rsidRPr="00624CBA">
        <w:rPr>
          <w:rFonts w:ascii="Arial" w:hAnsi="Arial" w:cs="Arial"/>
          <w:u w:val="single"/>
        </w:rPr>
        <w:t>Other Reserve Accounts</w:t>
      </w:r>
      <w:r>
        <w:rPr>
          <w:rFonts w:ascii="Arial" w:hAnsi="Arial" w:cs="Arial"/>
        </w:rPr>
        <w:t xml:space="preserve">.  Borrower certifies that </w:t>
      </w:r>
      <w:r>
        <w:rPr>
          <w:rFonts w:ascii="Arial" w:hAnsi="Arial" w:cs="Arial"/>
          <w:u w:val="single"/>
        </w:rPr>
        <w:t>Exhibit C</w:t>
      </w:r>
      <w:r>
        <w:rPr>
          <w:rFonts w:ascii="Arial" w:hAnsi="Arial" w:cs="Arial"/>
        </w:rPr>
        <w:t xml:space="preserve"> hereto contains a complete listing of all reserve accounts established or to be established for the Development</w:t>
      </w:r>
      <w:r w:rsidR="005D0C03">
        <w:rPr>
          <w:rFonts w:ascii="Arial" w:hAnsi="Arial" w:cs="Arial"/>
        </w:rPr>
        <w:t>, including any and all transitional reserves required und</w:t>
      </w:r>
      <w:r w:rsidR="00E43FA3">
        <w:rPr>
          <w:rFonts w:ascii="Arial" w:hAnsi="Arial" w:cs="Arial"/>
        </w:rPr>
        <w:t>er</w:t>
      </w:r>
      <w:r w:rsidR="005D0C03">
        <w:rPr>
          <w:rFonts w:ascii="Arial" w:hAnsi="Arial" w:cs="Arial"/>
        </w:rPr>
        <w:t xml:space="preserve"> this Agreement or the Guidelines</w:t>
      </w:r>
      <w:r>
        <w:rPr>
          <w:rFonts w:ascii="Arial" w:hAnsi="Arial" w:cs="Arial"/>
        </w:rPr>
        <w:t xml:space="preserve">.  All withdrawals from these accounts shall require prior written Department approval, except as specifically noted in </w:t>
      </w:r>
      <w:r>
        <w:rPr>
          <w:rFonts w:ascii="Arial" w:hAnsi="Arial" w:cs="Arial"/>
          <w:u w:val="single"/>
        </w:rPr>
        <w:t>Exhibit C</w:t>
      </w:r>
      <w:r>
        <w:rPr>
          <w:rFonts w:ascii="Arial" w:hAnsi="Arial" w:cs="Arial"/>
        </w:rPr>
        <w:t>.</w:t>
      </w:r>
    </w:p>
    <w:p w14:paraId="78575B43" w14:textId="77777777" w:rsidR="003E06CA" w:rsidRDefault="003E06CA">
      <w:pPr>
        <w:pStyle w:val="BodyTextIndent2"/>
        <w:numPr>
          <w:ilvl w:val="12"/>
          <w:numId w:val="0"/>
        </w:numPr>
        <w:tabs>
          <w:tab w:val="clear" w:pos="720"/>
        </w:tabs>
        <w:ind w:left="1440" w:hanging="720"/>
        <w:rPr>
          <w:rFonts w:ascii="Arial" w:hAnsi="Arial" w:cs="Arial"/>
        </w:rPr>
      </w:pPr>
      <w:r>
        <w:rPr>
          <w:rFonts w:ascii="Arial" w:hAnsi="Arial" w:cs="Arial"/>
        </w:rPr>
        <w:t xml:space="preserve">  </w:t>
      </w:r>
    </w:p>
    <w:p w14:paraId="4A551126"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19.</w:t>
      </w:r>
      <w:r>
        <w:rPr>
          <w:rFonts w:ascii="Arial" w:hAnsi="Arial" w:cs="Arial"/>
          <w:color w:val="000000"/>
          <w:sz w:val="24"/>
        </w:rPr>
        <w:tab/>
      </w:r>
      <w:r>
        <w:rPr>
          <w:rFonts w:ascii="Arial" w:hAnsi="Arial" w:cs="Arial"/>
          <w:color w:val="000000"/>
          <w:sz w:val="24"/>
          <w:u w:val="single"/>
        </w:rPr>
        <w:t>Accounting Records</w:t>
      </w:r>
      <w:r>
        <w:rPr>
          <w:rFonts w:ascii="Arial" w:hAnsi="Arial" w:cs="Arial"/>
          <w:color w:val="000000"/>
          <w:sz w:val="24"/>
        </w:rPr>
        <w:t xml:space="preserve">.  In a manner subject to Department approval, Borrower shall maintain an accrual or modified accrual basis general ledger accounting system that is posted monthly and that accurately and fully shows all assets, liabilities, income and expenses of the Development.  All records and books relating to this system shall be retained for not less than seven (7) years and in such a manner as to ensure that the records are reasonably protected from destruction or tampering.  All records shall be subject to inspection and audit by the Department or its representative. </w:t>
      </w:r>
    </w:p>
    <w:p w14:paraId="3C7FC9BA"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0D6AC621"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20.</w:t>
      </w:r>
      <w:r>
        <w:rPr>
          <w:rFonts w:ascii="Arial" w:hAnsi="Arial" w:cs="Arial"/>
          <w:color w:val="000000"/>
          <w:sz w:val="24"/>
        </w:rPr>
        <w:tab/>
      </w:r>
      <w:r>
        <w:rPr>
          <w:rFonts w:ascii="Arial" w:hAnsi="Arial" w:cs="Arial"/>
          <w:color w:val="000000"/>
          <w:sz w:val="24"/>
          <w:u w:val="single"/>
        </w:rPr>
        <w:t>Use of Income from Operations</w:t>
      </w:r>
      <w:r>
        <w:rPr>
          <w:rFonts w:ascii="Arial" w:hAnsi="Arial" w:cs="Arial"/>
          <w:color w:val="000000"/>
          <w:sz w:val="24"/>
        </w:rPr>
        <w:t>.</w:t>
      </w:r>
    </w:p>
    <w:p w14:paraId="543FA67F"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28E32D0E" w14:textId="77777777" w:rsidR="003E06CA" w:rsidRDefault="003E06CA">
      <w:pPr>
        <w:pStyle w:val="BodyTextIndent2"/>
        <w:numPr>
          <w:ilvl w:val="12"/>
          <w:numId w:val="0"/>
        </w:numPr>
        <w:ind w:left="1440" w:hanging="720"/>
        <w:rPr>
          <w:rFonts w:ascii="Arial" w:hAnsi="Arial" w:cs="Arial"/>
        </w:rPr>
      </w:pPr>
      <w:r>
        <w:rPr>
          <w:rFonts w:ascii="Arial" w:hAnsi="Arial" w:cs="Arial"/>
        </w:rPr>
        <w:t>a.</w:t>
      </w:r>
      <w:r>
        <w:rPr>
          <w:rFonts w:ascii="Arial" w:hAnsi="Arial" w:cs="Arial"/>
        </w:rPr>
        <w:tab/>
        <w:t>The Borrower, or Borrower's management agent, shall promptly deposit all Operating Income in a segregated account established in the Borrower's name exclusively for the Development and insured by an agency of the federal government or other comparable federal insurance program.</w:t>
      </w:r>
    </w:p>
    <w:p w14:paraId="2E44408A"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0B6CA86E"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 xml:space="preserve">Withdrawals from the account shall be made only in accordance with the provisions of this Agreement and the approved annual operating budget, and </w:t>
      </w:r>
      <w:r w:rsidR="00886FF8">
        <w:rPr>
          <w:rFonts w:ascii="Arial" w:hAnsi="Arial" w:cs="Arial"/>
          <w:color w:val="000000"/>
          <w:sz w:val="24"/>
        </w:rPr>
        <w:t xml:space="preserve">Operating Income </w:t>
      </w:r>
      <w:r>
        <w:rPr>
          <w:rFonts w:ascii="Arial" w:hAnsi="Arial" w:cs="Arial"/>
          <w:color w:val="000000"/>
          <w:sz w:val="24"/>
        </w:rPr>
        <w:t>shall be disbursed, applied, or reserved and set aside</w:t>
      </w:r>
      <w:r w:rsidR="00886FF8">
        <w:rPr>
          <w:rFonts w:ascii="Arial" w:hAnsi="Arial" w:cs="Arial"/>
          <w:color w:val="000000"/>
          <w:sz w:val="24"/>
        </w:rPr>
        <w:t>, to the extent available,</w:t>
      </w:r>
      <w:r>
        <w:rPr>
          <w:rFonts w:ascii="Arial" w:hAnsi="Arial" w:cs="Arial"/>
          <w:color w:val="000000"/>
          <w:sz w:val="24"/>
        </w:rPr>
        <w:t xml:space="preserve"> for payment when</w:t>
      </w:r>
      <w:r w:rsidR="00886FF8">
        <w:rPr>
          <w:rFonts w:ascii="Arial" w:hAnsi="Arial" w:cs="Arial"/>
          <w:color w:val="000000"/>
          <w:sz w:val="24"/>
        </w:rPr>
        <w:t xml:space="preserve"> due of the following </w:t>
      </w:r>
      <w:r w:rsidR="004E11C9">
        <w:rPr>
          <w:rFonts w:ascii="Arial" w:hAnsi="Arial" w:cs="Arial"/>
          <w:color w:val="000000"/>
          <w:sz w:val="24"/>
        </w:rPr>
        <w:t>costs and</w:t>
      </w:r>
      <w:r w:rsidR="00886FF8">
        <w:rPr>
          <w:rFonts w:ascii="Arial" w:hAnsi="Arial" w:cs="Arial"/>
          <w:color w:val="000000"/>
          <w:sz w:val="24"/>
        </w:rPr>
        <w:t xml:space="preserve"> expenses, in the following priority</w:t>
      </w:r>
      <w:r>
        <w:rPr>
          <w:rFonts w:ascii="Arial" w:hAnsi="Arial" w:cs="Arial"/>
          <w:color w:val="000000"/>
          <w:sz w:val="24"/>
        </w:rPr>
        <w:t xml:space="preserve">: </w:t>
      </w:r>
    </w:p>
    <w:p w14:paraId="62864393"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53DB4068" w14:textId="43434A84" w:rsidR="003E06CA" w:rsidRDefault="003E06CA">
      <w:pPr>
        <w:pStyle w:val="BodyTextIndent3"/>
        <w:numPr>
          <w:ilvl w:val="12"/>
          <w:numId w:val="0"/>
        </w:numPr>
        <w:tabs>
          <w:tab w:val="clear" w:pos="1440"/>
          <w:tab w:val="left" w:pos="2250"/>
        </w:tabs>
        <w:ind w:left="2160" w:hanging="720"/>
        <w:rPr>
          <w:rFonts w:ascii="Arial" w:hAnsi="Arial" w:cs="Arial"/>
        </w:rPr>
      </w:pPr>
      <w:r>
        <w:rPr>
          <w:rFonts w:ascii="Arial" w:hAnsi="Arial" w:cs="Arial"/>
        </w:rPr>
        <w:t xml:space="preserve">(1) </w:t>
      </w:r>
      <w:r>
        <w:rPr>
          <w:rFonts w:ascii="Arial" w:hAnsi="Arial" w:cs="Arial"/>
        </w:rPr>
        <w:tab/>
        <w:t xml:space="preserve">salaries, wages, and any other compensation due and payable to the employees or agents of the Borrower employed on site in connection with the maintenance, administration or operation of the </w:t>
      </w:r>
      <w:r w:rsidR="00886FF8">
        <w:rPr>
          <w:rFonts w:ascii="Arial" w:hAnsi="Arial" w:cs="Arial"/>
        </w:rPr>
        <w:t xml:space="preserve"> </w:t>
      </w:r>
      <w:r>
        <w:rPr>
          <w:rFonts w:ascii="Arial" w:hAnsi="Arial" w:cs="Arial"/>
        </w:rPr>
        <w:t>Development</w:t>
      </w:r>
      <w:r w:rsidR="00532C5E" w:rsidRPr="00E82233">
        <w:rPr>
          <w:rFonts w:ascii="Arial" w:hAnsi="Arial" w:cs="Arial"/>
        </w:rPr>
        <w:t xml:space="preserve"> </w:t>
      </w:r>
      <w:r w:rsidR="00532C5E">
        <w:rPr>
          <w:rFonts w:ascii="Arial" w:hAnsi="Arial" w:cs="Arial"/>
        </w:rPr>
        <w:t xml:space="preserve">to the extent </w:t>
      </w:r>
      <w:r w:rsidR="008B4AD2">
        <w:rPr>
          <w:rFonts w:ascii="Arial" w:hAnsi="Arial" w:cs="Arial"/>
        </w:rPr>
        <w:t xml:space="preserve">properly and fairly </w:t>
      </w:r>
      <w:r w:rsidR="00532C5E">
        <w:rPr>
          <w:rFonts w:ascii="Arial" w:hAnsi="Arial" w:cs="Arial"/>
        </w:rPr>
        <w:t xml:space="preserve">allocable to the </w:t>
      </w:r>
      <w:r w:rsidR="00532C5E" w:rsidRPr="00E82233">
        <w:rPr>
          <w:rFonts w:ascii="Arial" w:hAnsi="Arial" w:cs="Arial"/>
        </w:rPr>
        <w:t>Assisted Unit residential</w:t>
      </w:r>
      <w:r w:rsidR="00532C5E">
        <w:rPr>
          <w:rFonts w:ascii="Arial" w:hAnsi="Arial" w:cs="Arial"/>
        </w:rPr>
        <w:t xml:space="preserve"> portion thereof assisted by the Loan</w:t>
      </w:r>
      <w:r>
        <w:rPr>
          <w:rFonts w:ascii="Arial" w:hAnsi="Arial" w:cs="Arial"/>
        </w:rPr>
        <w:t xml:space="preserve">, along with </w:t>
      </w:r>
      <w:r w:rsidR="00532C5E">
        <w:rPr>
          <w:rFonts w:ascii="Arial" w:hAnsi="Arial" w:cs="Arial"/>
        </w:rPr>
        <w:t xml:space="preserve">the allocable share of </w:t>
      </w:r>
      <w:r>
        <w:rPr>
          <w:rFonts w:ascii="Arial" w:hAnsi="Arial" w:cs="Arial"/>
        </w:rPr>
        <w:t xml:space="preserve">all withholding taxes, insurance </w:t>
      </w:r>
      <w:r>
        <w:rPr>
          <w:rFonts w:ascii="Arial" w:hAnsi="Arial" w:cs="Arial"/>
        </w:rPr>
        <w:lastRenderedPageBreak/>
        <w:t xml:space="preserve">premiums, Social Security payments and other payroll taxes or payments required in connection with such employees; </w:t>
      </w:r>
    </w:p>
    <w:p w14:paraId="1D42C61A" w14:textId="77777777" w:rsidR="003E06CA" w:rsidRDefault="003E06CA">
      <w:pPr>
        <w:numPr>
          <w:ilvl w:val="12"/>
          <w:numId w:val="0"/>
        </w:numPr>
        <w:tabs>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Arial" w:hAnsi="Arial" w:cs="Arial"/>
          <w:color w:val="000000"/>
          <w:sz w:val="24"/>
        </w:rPr>
      </w:pPr>
    </w:p>
    <w:p w14:paraId="25B691A3" w14:textId="77777777" w:rsidR="003E06CA" w:rsidRPr="00886FF8" w:rsidRDefault="003E06CA">
      <w:pPr>
        <w:numPr>
          <w:ilvl w:val="12"/>
          <w:numId w:val="0"/>
        </w:numPr>
        <w:tabs>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Arial" w:hAnsi="Arial" w:cs="Arial"/>
          <w:color w:val="000000"/>
          <w:sz w:val="24"/>
          <w:szCs w:val="24"/>
        </w:rPr>
      </w:pPr>
      <w:r>
        <w:rPr>
          <w:rFonts w:ascii="Arial" w:hAnsi="Arial" w:cs="Arial"/>
          <w:color w:val="000000"/>
          <w:sz w:val="24"/>
        </w:rPr>
        <w:t xml:space="preserve">(2) </w:t>
      </w:r>
      <w:r>
        <w:rPr>
          <w:rFonts w:ascii="Arial" w:hAnsi="Arial" w:cs="Arial"/>
          <w:color w:val="000000"/>
          <w:sz w:val="24"/>
        </w:rPr>
        <w:tab/>
        <w:t>all charges incurred in the operation of the Development in connection with utilities, real estate taxes and assessments, and liability, fire and other hazard insurance premiums</w:t>
      </w:r>
      <w:r w:rsidR="00886FF8">
        <w:rPr>
          <w:rFonts w:ascii="Arial" w:hAnsi="Arial" w:cs="Arial"/>
          <w:color w:val="000000"/>
          <w:sz w:val="24"/>
        </w:rPr>
        <w:t xml:space="preserve">, all to the extent properly and fairly allocable to the </w:t>
      </w:r>
      <w:r w:rsidR="00886FF8" w:rsidRPr="00727EE0">
        <w:rPr>
          <w:rFonts w:ascii="Arial" w:hAnsi="Arial" w:cs="Arial"/>
          <w:sz w:val="24"/>
          <w:szCs w:val="24"/>
        </w:rPr>
        <w:t xml:space="preserve"> Assisted Unit residential</w:t>
      </w:r>
      <w:r w:rsidR="00886FF8" w:rsidRPr="00886FF8">
        <w:rPr>
          <w:rFonts w:ascii="Arial" w:hAnsi="Arial" w:cs="Arial"/>
          <w:sz w:val="24"/>
          <w:szCs w:val="24"/>
        </w:rPr>
        <w:t xml:space="preserve"> portion of the Development</w:t>
      </w:r>
      <w:r w:rsidR="00E67E9B">
        <w:rPr>
          <w:rFonts w:ascii="Arial" w:hAnsi="Arial" w:cs="Arial"/>
          <w:sz w:val="24"/>
          <w:szCs w:val="24"/>
        </w:rPr>
        <w:t xml:space="preserve"> and Property</w:t>
      </w:r>
      <w:r w:rsidR="00532C5E">
        <w:rPr>
          <w:rFonts w:ascii="Arial" w:hAnsi="Arial" w:cs="Arial"/>
          <w:sz w:val="24"/>
          <w:szCs w:val="24"/>
        </w:rPr>
        <w:t xml:space="preserve"> assisted by the Loan</w:t>
      </w:r>
      <w:r w:rsidRPr="00886FF8">
        <w:rPr>
          <w:rFonts w:ascii="Arial" w:hAnsi="Arial" w:cs="Arial"/>
          <w:color w:val="000000"/>
          <w:sz w:val="24"/>
          <w:szCs w:val="24"/>
        </w:rPr>
        <w:t xml:space="preserve">; </w:t>
      </w:r>
    </w:p>
    <w:p w14:paraId="67FDEAE9" w14:textId="77777777" w:rsidR="003E06CA" w:rsidRDefault="003E06CA">
      <w:pPr>
        <w:numPr>
          <w:ilvl w:val="12"/>
          <w:numId w:val="0"/>
        </w:numPr>
        <w:tabs>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Arial" w:hAnsi="Arial" w:cs="Arial"/>
          <w:color w:val="000000"/>
          <w:sz w:val="24"/>
        </w:rPr>
      </w:pPr>
    </w:p>
    <w:p w14:paraId="1329DE8A" w14:textId="77777777" w:rsidR="003E06CA" w:rsidRDefault="003E06CA">
      <w:pPr>
        <w:numPr>
          <w:ilvl w:val="12"/>
          <w:numId w:val="0"/>
        </w:numPr>
        <w:tabs>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Arial" w:hAnsi="Arial" w:cs="Arial"/>
          <w:color w:val="000000"/>
          <w:sz w:val="24"/>
        </w:rPr>
      </w:pPr>
      <w:r>
        <w:rPr>
          <w:rFonts w:ascii="Arial" w:hAnsi="Arial" w:cs="Arial"/>
          <w:color w:val="000000"/>
          <w:sz w:val="24"/>
        </w:rPr>
        <w:t xml:space="preserve">(3) </w:t>
      </w:r>
      <w:r>
        <w:rPr>
          <w:rFonts w:ascii="Arial" w:hAnsi="Arial" w:cs="Arial"/>
          <w:color w:val="000000"/>
          <w:sz w:val="24"/>
        </w:rPr>
        <w:tab/>
        <w:t xml:space="preserve">regularly scheduled non-contingent payments of interest, principal, impounds, fees and charges, if any, required on loans, including the Loan, which are secured by liens on the Property, which have been approved by the Department, payments on which are to be made prior to the determination of Net Cash Flow, as specified in </w:t>
      </w:r>
      <w:r>
        <w:rPr>
          <w:rFonts w:ascii="Arial" w:hAnsi="Arial" w:cs="Arial"/>
          <w:color w:val="000000"/>
          <w:sz w:val="24"/>
          <w:u w:val="single"/>
        </w:rPr>
        <w:t>Exhibit C</w:t>
      </w:r>
      <w:r>
        <w:rPr>
          <w:rFonts w:ascii="Arial" w:hAnsi="Arial" w:cs="Arial"/>
          <w:color w:val="000000"/>
          <w:sz w:val="24"/>
        </w:rPr>
        <w:t xml:space="preserve">, hereto; </w:t>
      </w:r>
    </w:p>
    <w:p w14:paraId="484B0B34" w14:textId="77777777" w:rsidR="003E06CA" w:rsidRDefault="003E06CA">
      <w:pPr>
        <w:numPr>
          <w:ilvl w:val="12"/>
          <w:numId w:val="0"/>
        </w:numPr>
        <w:tabs>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Arial" w:hAnsi="Arial" w:cs="Arial"/>
          <w:color w:val="000000"/>
          <w:sz w:val="24"/>
        </w:rPr>
      </w:pPr>
    </w:p>
    <w:p w14:paraId="01F9B724" w14:textId="77777777" w:rsidR="003E06CA" w:rsidRDefault="003E06CA">
      <w:pPr>
        <w:numPr>
          <w:ilvl w:val="12"/>
          <w:numId w:val="0"/>
        </w:numPr>
        <w:tabs>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Arial" w:hAnsi="Arial" w:cs="Arial"/>
          <w:color w:val="000000"/>
          <w:sz w:val="24"/>
        </w:rPr>
      </w:pPr>
      <w:r>
        <w:rPr>
          <w:rFonts w:ascii="Arial" w:hAnsi="Arial" w:cs="Arial"/>
          <w:color w:val="000000"/>
          <w:sz w:val="24"/>
        </w:rPr>
        <w:t xml:space="preserve">(4) </w:t>
      </w:r>
      <w:r>
        <w:rPr>
          <w:rFonts w:ascii="Arial" w:hAnsi="Arial" w:cs="Arial"/>
          <w:color w:val="000000"/>
          <w:sz w:val="24"/>
        </w:rPr>
        <w:tab/>
        <w:t>all other incurred Operating Expenses, including the fee of the managing agent and any extraordinary expenses, in accordance with the approved annual operating budget of the Development or as otherwise approved in advance by the Department</w:t>
      </w:r>
      <w:r w:rsidR="00E67E9B">
        <w:rPr>
          <w:rFonts w:ascii="Arial" w:hAnsi="Arial" w:cs="Arial"/>
          <w:color w:val="000000"/>
          <w:sz w:val="24"/>
        </w:rPr>
        <w:t>,</w:t>
      </w:r>
      <w:r w:rsidR="00E67E9B" w:rsidRPr="00E67E9B">
        <w:rPr>
          <w:rFonts w:ascii="Arial" w:hAnsi="Arial" w:cs="Arial"/>
          <w:color w:val="000000"/>
          <w:sz w:val="24"/>
        </w:rPr>
        <w:t xml:space="preserve"> </w:t>
      </w:r>
      <w:r w:rsidR="00E67E9B">
        <w:rPr>
          <w:rFonts w:ascii="Arial" w:hAnsi="Arial" w:cs="Arial"/>
          <w:color w:val="000000"/>
          <w:sz w:val="24"/>
        </w:rPr>
        <w:t xml:space="preserve">all to the extent properly and fairly allocable to the </w:t>
      </w:r>
      <w:r w:rsidR="00E67E9B" w:rsidRPr="00727EE0">
        <w:rPr>
          <w:rFonts w:ascii="Arial" w:hAnsi="Arial" w:cs="Arial"/>
          <w:sz w:val="24"/>
          <w:szCs w:val="24"/>
        </w:rPr>
        <w:t>Assisted Unit residential</w:t>
      </w:r>
      <w:r w:rsidR="00E67E9B" w:rsidRPr="00886FF8">
        <w:rPr>
          <w:rFonts w:ascii="Arial" w:hAnsi="Arial" w:cs="Arial"/>
          <w:sz w:val="24"/>
          <w:szCs w:val="24"/>
        </w:rPr>
        <w:t xml:space="preserve"> portion of the Development</w:t>
      </w:r>
      <w:r w:rsidR="00E67E9B">
        <w:rPr>
          <w:rFonts w:ascii="Arial" w:hAnsi="Arial" w:cs="Arial"/>
          <w:sz w:val="24"/>
          <w:szCs w:val="24"/>
        </w:rPr>
        <w:t xml:space="preserve"> and Property</w:t>
      </w:r>
      <w:r w:rsidR="00532C5E">
        <w:rPr>
          <w:rFonts w:ascii="Arial" w:hAnsi="Arial" w:cs="Arial"/>
          <w:sz w:val="24"/>
          <w:szCs w:val="24"/>
        </w:rPr>
        <w:t xml:space="preserve"> assisted by the Loan</w:t>
      </w:r>
      <w:r>
        <w:rPr>
          <w:rFonts w:ascii="Arial" w:hAnsi="Arial" w:cs="Arial"/>
          <w:color w:val="000000"/>
          <w:sz w:val="24"/>
        </w:rPr>
        <w:t xml:space="preserve">; </w:t>
      </w:r>
    </w:p>
    <w:p w14:paraId="63F38D1C" w14:textId="77777777" w:rsidR="003E06CA" w:rsidRDefault="003E06CA">
      <w:pPr>
        <w:numPr>
          <w:ilvl w:val="12"/>
          <w:numId w:val="0"/>
        </w:numPr>
        <w:tabs>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Arial" w:hAnsi="Arial" w:cs="Arial"/>
          <w:color w:val="000000"/>
          <w:sz w:val="24"/>
        </w:rPr>
      </w:pPr>
    </w:p>
    <w:p w14:paraId="11794B63" w14:textId="77777777" w:rsidR="003E06CA" w:rsidRDefault="003E06CA">
      <w:pPr>
        <w:numPr>
          <w:ilvl w:val="12"/>
          <w:numId w:val="0"/>
        </w:numPr>
        <w:tabs>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Arial" w:hAnsi="Arial" w:cs="Arial"/>
          <w:color w:val="000000"/>
          <w:sz w:val="24"/>
        </w:rPr>
      </w:pPr>
      <w:r>
        <w:rPr>
          <w:rFonts w:ascii="Arial" w:hAnsi="Arial" w:cs="Arial"/>
          <w:color w:val="000000"/>
          <w:sz w:val="24"/>
        </w:rPr>
        <w:t xml:space="preserve">(5) </w:t>
      </w:r>
      <w:r>
        <w:rPr>
          <w:rFonts w:ascii="Arial" w:hAnsi="Arial" w:cs="Arial"/>
          <w:color w:val="000000"/>
          <w:sz w:val="24"/>
        </w:rPr>
        <w:tab/>
        <w:t xml:space="preserve">deposits to required reserve accounts; </w:t>
      </w:r>
    </w:p>
    <w:p w14:paraId="754DC1C5" w14:textId="77777777" w:rsidR="003E06CA" w:rsidRDefault="003E06CA">
      <w:pPr>
        <w:numPr>
          <w:ilvl w:val="12"/>
          <w:numId w:val="0"/>
        </w:numPr>
        <w:tabs>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rPr>
          <w:rFonts w:ascii="Arial" w:hAnsi="Arial" w:cs="Arial"/>
          <w:color w:val="000000"/>
          <w:sz w:val="24"/>
        </w:rPr>
      </w:pPr>
    </w:p>
    <w:p w14:paraId="430F943C" w14:textId="77777777" w:rsidR="00D3054D" w:rsidRDefault="00D3054D" w:rsidP="00D3054D">
      <w:pPr>
        <w:numPr>
          <w:ilvl w:val="0"/>
          <w:numId w:val="12"/>
        </w:numPr>
        <w:tabs>
          <w:tab w:val="left" w:pos="72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deferred Developer Fee;</w:t>
      </w:r>
    </w:p>
    <w:p w14:paraId="47B68A67" w14:textId="77777777" w:rsidR="00D3054D" w:rsidRDefault="00D3054D" w:rsidP="00D3054D">
      <w:pPr>
        <w:tabs>
          <w:tab w:val="left" w:pos="720"/>
          <w:tab w:val="left" w:pos="216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p>
    <w:p w14:paraId="40E86BA2" w14:textId="078E7D47" w:rsidR="00D3054D" w:rsidRDefault="0095255D" w:rsidP="00D3054D">
      <w:pPr>
        <w:numPr>
          <w:ilvl w:val="0"/>
          <w:numId w:val="12"/>
        </w:numPr>
        <w:tabs>
          <w:tab w:val="left" w:pos="72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asset management, partnership management and similar fees, to the extent such fees are specified under the terms of financing from a local public entity and approved by the Department, or if there is no local public entity financing, asset management, partnership management and similar fees, in an amount not to exceed $</w:t>
      </w:r>
      <w:r w:rsidR="005D0C03">
        <w:rPr>
          <w:rFonts w:ascii="Arial" w:hAnsi="Arial" w:cs="Arial"/>
          <w:color w:val="000000"/>
          <w:sz w:val="24"/>
        </w:rPr>
        <w:t>20</w:t>
      </w:r>
      <w:r>
        <w:rPr>
          <w:rFonts w:ascii="Arial" w:hAnsi="Arial" w:cs="Arial"/>
          <w:color w:val="000000"/>
          <w:sz w:val="24"/>
        </w:rPr>
        <w:t>,000 per year</w:t>
      </w:r>
      <w:r w:rsidR="004F1582" w:rsidRPr="004F1582">
        <w:rPr>
          <w:rFonts w:ascii="Arial" w:hAnsi="Arial" w:cs="Arial"/>
          <w:color w:val="000000"/>
          <w:sz w:val="24"/>
        </w:rPr>
        <w:t xml:space="preserve"> </w:t>
      </w:r>
      <w:r w:rsidR="005D0C03">
        <w:rPr>
          <w:rFonts w:ascii="Arial" w:hAnsi="Arial" w:cs="Arial"/>
          <w:color w:val="000000"/>
          <w:sz w:val="24"/>
        </w:rPr>
        <w:t xml:space="preserve">for 2015, as the same may be annually adjusted pursuant to Section 107(c) of the Guidelines, </w:t>
      </w:r>
      <w:r w:rsidR="004F1582">
        <w:rPr>
          <w:rFonts w:ascii="Arial" w:hAnsi="Arial" w:cs="Arial"/>
          <w:color w:val="000000"/>
          <w:sz w:val="24"/>
        </w:rPr>
        <w:t>and any amount not paid in one year may not be carried over into future years.</w:t>
      </w:r>
    </w:p>
    <w:p w14:paraId="2F75F401" w14:textId="77777777" w:rsidR="00C13EF3" w:rsidRDefault="00C13EF3" w:rsidP="00421882">
      <w:pPr>
        <w:pStyle w:val="ListParagraph"/>
        <w:rPr>
          <w:rFonts w:ascii="Arial" w:hAnsi="Arial" w:cs="Arial"/>
          <w:color w:val="000000"/>
          <w:sz w:val="24"/>
        </w:rPr>
      </w:pPr>
    </w:p>
    <w:p w14:paraId="5B1E8F25" w14:textId="77777777" w:rsidR="00C13EF3" w:rsidRPr="00C13EF3" w:rsidRDefault="00C13EF3" w:rsidP="00C13EF3">
      <w:pPr>
        <w:numPr>
          <w:ilvl w:val="0"/>
          <w:numId w:val="12"/>
        </w:numPr>
        <w:tabs>
          <w:tab w:val="left" w:pos="72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sidRPr="00D32F22">
        <w:rPr>
          <w:rFonts w:ascii="Arial" w:hAnsi="Arial" w:cs="Arial"/>
          <w:sz w:val="24"/>
          <w:szCs w:val="24"/>
        </w:rPr>
        <w:t xml:space="preserve">Supportive Services Costs </w:t>
      </w:r>
      <w:r w:rsidR="001642A5">
        <w:rPr>
          <w:rFonts w:ascii="Arial" w:hAnsi="Arial" w:cs="Arial"/>
          <w:color w:val="000000"/>
          <w:sz w:val="24"/>
        </w:rPr>
        <w:t xml:space="preserve">that other public agency lenders do not allow to be paid as operating costs, up to the limits set forth in Section 8314(e) and (f) of the UMRs and as identified in </w:t>
      </w:r>
      <w:r w:rsidR="001642A5" w:rsidRPr="007922B7">
        <w:rPr>
          <w:rFonts w:ascii="Arial" w:hAnsi="Arial" w:cs="Arial"/>
          <w:color w:val="000000"/>
          <w:sz w:val="24"/>
          <w:u w:val="single"/>
        </w:rPr>
        <w:t>Exhibit C</w:t>
      </w:r>
      <w:r w:rsidRPr="00D32F22">
        <w:rPr>
          <w:rFonts w:ascii="Arial" w:hAnsi="Arial" w:cs="Arial"/>
          <w:sz w:val="24"/>
          <w:szCs w:val="24"/>
        </w:rPr>
        <w:t>.</w:t>
      </w:r>
      <w:r>
        <w:rPr>
          <w:sz w:val="23"/>
          <w:szCs w:val="23"/>
        </w:rPr>
        <w:t xml:space="preserve"> </w:t>
      </w:r>
    </w:p>
    <w:p w14:paraId="3E6674E7" w14:textId="77777777" w:rsidR="004F1582" w:rsidRDefault="004F1582" w:rsidP="004F1582">
      <w:pPr>
        <w:tabs>
          <w:tab w:val="left" w:pos="72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p>
    <w:p w14:paraId="7B9FA26C" w14:textId="0068BFAC" w:rsidR="003E06CA" w:rsidRDefault="004F1582" w:rsidP="004F1582">
      <w:pPr>
        <w:tabs>
          <w:tab w:val="left" w:pos="72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r>
        <w:rPr>
          <w:rFonts w:ascii="Arial" w:hAnsi="Arial" w:cs="Arial"/>
          <w:color w:val="000000"/>
          <w:sz w:val="24"/>
        </w:rPr>
        <w:t>(</w:t>
      </w:r>
      <w:r w:rsidR="00421882">
        <w:rPr>
          <w:rFonts w:ascii="Arial" w:hAnsi="Arial" w:cs="Arial"/>
          <w:color w:val="000000"/>
          <w:sz w:val="24"/>
        </w:rPr>
        <w:t>9</w:t>
      </w:r>
      <w:r>
        <w:rPr>
          <w:rFonts w:ascii="Arial" w:hAnsi="Arial" w:cs="Arial"/>
          <w:color w:val="000000"/>
          <w:sz w:val="24"/>
        </w:rPr>
        <w:t>)</w:t>
      </w:r>
      <w:r>
        <w:rPr>
          <w:rFonts w:ascii="Arial" w:hAnsi="Arial" w:cs="Arial"/>
          <w:color w:val="000000"/>
          <w:sz w:val="24"/>
        </w:rPr>
        <w:tab/>
      </w:r>
      <w:r w:rsidR="003E06CA">
        <w:rPr>
          <w:rFonts w:ascii="Arial" w:hAnsi="Arial" w:cs="Arial"/>
          <w:color w:val="000000"/>
          <w:sz w:val="24"/>
        </w:rPr>
        <w:t xml:space="preserve">Distributions, in accordance with </w:t>
      </w:r>
      <w:r w:rsidR="003E06CA">
        <w:rPr>
          <w:rFonts w:ascii="Arial" w:hAnsi="Arial" w:cs="Arial"/>
          <w:color w:val="000000"/>
          <w:sz w:val="24"/>
          <w:u w:val="single"/>
        </w:rPr>
        <w:t>paragraph 21</w:t>
      </w:r>
      <w:r w:rsidR="003E06CA">
        <w:rPr>
          <w:rFonts w:ascii="Arial" w:hAnsi="Arial" w:cs="Arial"/>
          <w:color w:val="000000"/>
          <w:sz w:val="24"/>
        </w:rPr>
        <w:t xml:space="preserve"> of this Agreement.  </w:t>
      </w:r>
    </w:p>
    <w:p w14:paraId="362707A4" w14:textId="77777777" w:rsidR="00BD1EDD" w:rsidRDefault="00BD1EDD" w:rsidP="00BD1EDD">
      <w:pPr>
        <w:tabs>
          <w:tab w:val="left" w:pos="72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p>
    <w:p w14:paraId="125CE28B" w14:textId="4D8DE9C6" w:rsidR="003E06CA" w:rsidRDefault="008B7B5A" w:rsidP="008B7B5A">
      <w:pPr>
        <w:numPr>
          <w:ilvl w:val="12"/>
          <w:numId w:val="0"/>
        </w:numPr>
        <w:tabs>
          <w:tab w:val="left" w:pos="720"/>
          <w:tab w:val="left" w:pos="135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r>
        <w:rPr>
          <w:rFonts w:ascii="Arial" w:hAnsi="Arial" w:cs="Arial"/>
          <w:color w:val="000000"/>
          <w:sz w:val="24"/>
        </w:rPr>
        <w:lastRenderedPageBreak/>
        <w:t>The w</w:t>
      </w:r>
      <w:r w:rsidR="00613A66">
        <w:rPr>
          <w:rFonts w:ascii="Arial" w:hAnsi="Arial" w:cs="Arial"/>
          <w:color w:val="000000"/>
          <w:sz w:val="24"/>
        </w:rPr>
        <w:t xml:space="preserve">ithdrawals permitted under </w:t>
      </w:r>
      <w:r w:rsidRPr="008B7B5A">
        <w:rPr>
          <w:rFonts w:ascii="Arial" w:hAnsi="Arial" w:cs="Arial"/>
          <w:color w:val="000000"/>
          <w:sz w:val="24"/>
          <w:u w:val="single"/>
        </w:rPr>
        <w:t>sub</w:t>
      </w:r>
      <w:r w:rsidR="00613A66" w:rsidRPr="008B7B5A">
        <w:rPr>
          <w:rFonts w:ascii="Arial" w:hAnsi="Arial" w:cs="Arial"/>
          <w:color w:val="000000"/>
          <w:sz w:val="24"/>
          <w:u w:val="single"/>
        </w:rPr>
        <w:t>paragraph 20 (b)</w:t>
      </w:r>
      <w:r w:rsidRPr="008B7B5A">
        <w:rPr>
          <w:rFonts w:ascii="Arial" w:hAnsi="Arial" w:cs="Arial"/>
          <w:color w:val="000000"/>
          <w:sz w:val="24"/>
          <w:u w:val="single"/>
        </w:rPr>
        <w:t xml:space="preserve"> (6), (7)</w:t>
      </w:r>
      <w:r w:rsidR="00C13EF3">
        <w:rPr>
          <w:rFonts w:ascii="Arial" w:hAnsi="Arial" w:cs="Arial"/>
          <w:color w:val="000000"/>
          <w:sz w:val="24"/>
          <w:u w:val="single"/>
        </w:rPr>
        <w:t>,</w:t>
      </w:r>
      <w:r w:rsidRPr="008B7B5A">
        <w:rPr>
          <w:rFonts w:ascii="Arial" w:hAnsi="Arial" w:cs="Arial"/>
          <w:color w:val="000000"/>
          <w:sz w:val="24"/>
          <w:u w:val="single"/>
        </w:rPr>
        <w:t xml:space="preserve"> (8)</w:t>
      </w:r>
      <w:r w:rsidR="00C13EF3">
        <w:rPr>
          <w:rFonts w:ascii="Arial" w:hAnsi="Arial" w:cs="Arial"/>
          <w:color w:val="000000"/>
          <w:sz w:val="24"/>
          <w:u w:val="single"/>
        </w:rPr>
        <w:t xml:space="preserve"> and (9)</w:t>
      </w:r>
      <w:r>
        <w:rPr>
          <w:rFonts w:ascii="Arial" w:hAnsi="Arial" w:cs="Arial"/>
          <w:color w:val="000000"/>
          <w:sz w:val="24"/>
        </w:rPr>
        <w:t xml:space="preserve"> shall </w:t>
      </w:r>
      <w:r w:rsidR="00613A66">
        <w:rPr>
          <w:rFonts w:ascii="Arial" w:hAnsi="Arial" w:cs="Arial"/>
          <w:color w:val="000000"/>
          <w:sz w:val="24"/>
        </w:rPr>
        <w:t xml:space="preserve">also be subject to the restrictions </w:t>
      </w:r>
      <w:r w:rsidR="00E67E9B">
        <w:rPr>
          <w:rFonts w:ascii="Arial" w:hAnsi="Arial" w:cs="Arial"/>
          <w:color w:val="000000"/>
          <w:sz w:val="24"/>
        </w:rPr>
        <w:t xml:space="preserve">and obligations </w:t>
      </w:r>
      <w:r w:rsidR="00613A66">
        <w:rPr>
          <w:rFonts w:ascii="Arial" w:hAnsi="Arial" w:cs="Arial"/>
          <w:color w:val="000000"/>
          <w:sz w:val="24"/>
        </w:rPr>
        <w:t xml:space="preserve">of </w:t>
      </w:r>
      <w:r>
        <w:rPr>
          <w:rFonts w:ascii="Arial" w:hAnsi="Arial" w:cs="Arial"/>
          <w:color w:val="000000"/>
          <w:sz w:val="24"/>
          <w:u w:val="single"/>
        </w:rPr>
        <w:t>paragraph 18 (b)</w:t>
      </w:r>
      <w:r>
        <w:rPr>
          <w:rFonts w:ascii="Arial" w:hAnsi="Arial" w:cs="Arial"/>
          <w:color w:val="000000"/>
          <w:sz w:val="24"/>
        </w:rPr>
        <w:t xml:space="preserve"> above.</w:t>
      </w:r>
    </w:p>
    <w:p w14:paraId="106B984F" w14:textId="77777777" w:rsidR="008B7B5A" w:rsidRDefault="008B7B5A" w:rsidP="008B7B5A">
      <w:pPr>
        <w:numPr>
          <w:ilvl w:val="12"/>
          <w:numId w:val="0"/>
        </w:numPr>
        <w:tabs>
          <w:tab w:val="left" w:pos="720"/>
          <w:tab w:val="left" w:pos="135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p>
    <w:p w14:paraId="0ABECFD1" w14:textId="77777777" w:rsidR="003E06CA" w:rsidRDefault="003E06CA">
      <w:pPr>
        <w:pStyle w:val="BodyTextIndent2"/>
        <w:numPr>
          <w:ilvl w:val="12"/>
          <w:numId w:val="0"/>
        </w:numPr>
        <w:tabs>
          <w:tab w:val="clear" w:pos="1440"/>
          <w:tab w:val="clear" w:pos="2160"/>
          <w:tab w:val="left" w:pos="2250"/>
          <w:tab w:val="left" w:pos="2700"/>
        </w:tabs>
        <w:ind w:left="1440" w:hanging="720"/>
        <w:rPr>
          <w:rFonts w:ascii="Arial" w:hAnsi="Arial" w:cs="Arial"/>
        </w:rPr>
      </w:pPr>
      <w:r>
        <w:rPr>
          <w:rFonts w:ascii="Arial" w:hAnsi="Arial" w:cs="Arial"/>
        </w:rPr>
        <w:t xml:space="preserve"> </w:t>
      </w:r>
      <w:r>
        <w:rPr>
          <w:rFonts w:ascii="Arial" w:hAnsi="Arial" w:cs="Arial"/>
        </w:rPr>
        <w:tab/>
        <w:t xml:space="preserve">The Borrower may depart from the foregoing priorities of payment only upon the express written approval of the Department.  Net Cash Flow shall be distributed in accordance with </w:t>
      </w:r>
      <w:r>
        <w:rPr>
          <w:rFonts w:ascii="Arial" w:hAnsi="Arial" w:cs="Arial"/>
          <w:u w:val="single"/>
        </w:rPr>
        <w:t>paragraph 22</w:t>
      </w:r>
      <w:r>
        <w:rPr>
          <w:rFonts w:ascii="Arial" w:hAnsi="Arial" w:cs="Arial"/>
        </w:rPr>
        <w:t xml:space="preserve"> hereto.</w:t>
      </w:r>
    </w:p>
    <w:p w14:paraId="5537327B" w14:textId="77777777" w:rsidR="003E06CA" w:rsidRDefault="003E06CA" w:rsidP="00AB0E8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4198834F"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21.</w:t>
      </w:r>
      <w:r>
        <w:rPr>
          <w:rFonts w:ascii="Arial" w:hAnsi="Arial" w:cs="Arial"/>
          <w:color w:val="000000"/>
          <w:sz w:val="24"/>
        </w:rPr>
        <w:tab/>
      </w:r>
      <w:r>
        <w:rPr>
          <w:rFonts w:ascii="Arial" w:hAnsi="Arial" w:cs="Arial"/>
          <w:color w:val="000000"/>
          <w:sz w:val="24"/>
          <w:u w:val="single"/>
        </w:rPr>
        <w:t>Distributions</w:t>
      </w:r>
      <w:r>
        <w:rPr>
          <w:rFonts w:ascii="Arial" w:hAnsi="Arial" w:cs="Arial"/>
          <w:color w:val="000000"/>
          <w:sz w:val="24"/>
        </w:rPr>
        <w:t>.</w:t>
      </w:r>
    </w:p>
    <w:p w14:paraId="12F23363" w14:textId="77777777" w:rsidR="003E06CA" w:rsidRDefault="003E06CA">
      <w:pPr>
        <w:pStyle w:val="BodyTextIndent3"/>
        <w:numPr>
          <w:ilvl w:val="12"/>
          <w:numId w:val="0"/>
        </w:numPr>
        <w:tabs>
          <w:tab w:val="clear" w:pos="720"/>
          <w:tab w:val="clear" w:pos="1440"/>
        </w:tabs>
        <w:ind w:left="2160" w:hanging="720"/>
        <w:rPr>
          <w:rFonts w:ascii="Arial" w:hAnsi="Arial" w:cs="Arial"/>
        </w:rPr>
      </w:pPr>
    </w:p>
    <w:p w14:paraId="70AA0D97" w14:textId="77777777" w:rsidR="003E06CA" w:rsidRDefault="003E06CA">
      <w:pPr>
        <w:pStyle w:val="BodyTextIndent3"/>
        <w:numPr>
          <w:ilvl w:val="12"/>
          <w:numId w:val="0"/>
        </w:numPr>
        <w:tabs>
          <w:tab w:val="clear" w:pos="2160"/>
        </w:tabs>
        <w:ind w:left="1440" w:hanging="1440"/>
        <w:rPr>
          <w:rFonts w:ascii="Arial" w:hAnsi="Arial" w:cs="Arial"/>
        </w:rPr>
      </w:pPr>
      <w:r>
        <w:rPr>
          <w:rFonts w:ascii="Arial" w:hAnsi="Arial" w:cs="Arial"/>
        </w:rPr>
        <w:tab/>
        <w:t>a.</w:t>
      </w:r>
      <w:r>
        <w:rPr>
          <w:rFonts w:ascii="Arial" w:hAnsi="Arial" w:cs="Arial"/>
        </w:rPr>
        <w:tab/>
        <w:t xml:space="preserve">Borrower shall be limited to annual Distributions </w:t>
      </w:r>
      <w:r w:rsidR="00BC26EB">
        <w:rPr>
          <w:rFonts w:ascii="Arial" w:hAnsi="Arial" w:cs="Arial"/>
        </w:rPr>
        <w:t xml:space="preserve">equal to fifty-percent (50%) of </w:t>
      </w:r>
      <w:r w:rsidR="00B61D65">
        <w:rPr>
          <w:rFonts w:ascii="Arial" w:hAnsi="Arial" w:cs="Arial"/>
        </w:rPr>
        <w:t xml:space="preserve">the annual Operating Income remaining after payment of </w:t>
      </w:r>
      <w:r w:rsidR="000C70A6">
        <w:rPr>
          <w:rFonts w:ascii="Arial" w:hAnsi="Arial" w:cs="Arial"/>
        </w:rPr>
        <w:t xml:space="preserve">the </w:t>
      </w:r>
      <w:r w:rsidR="00B61D65">
        <w:rPr>
          <w:rFonts w:ascii="Arial" w:hAnsi="Arial" w:cs="Arial"/>
        </w:rPr>
        <w:t xml:space="preserve">items </w:t>
      </w:r>
      <w:r w:rsidR="000C70A6">
        <w:rPr>
          <w:rFonts w:ascii="Arial" w:hAnsi="Arial" w:cs="Arial"/>
        </w:rPr>
        <w:t xml:space="preserve">allowed in clauses (1) through (7) of </w:t>
      </w:r>
      <w:r w:rsidR="000C70A6">
        <w:rPr>
          <w:rFonts w:ascii="Arial" w:hAnsi="Arial" w:cs="Arial"/>
          <w:u w:val="single"/>
        </w:rPr>
        <w:t>subparagraph b.</w:t>
      </w:r>
      <w:r w:rsidR="000C70A6">
        <w:rPr>
          <w:rFonts w:ascii="Arial" w:hAnsi="Arial" w:cs="Arial"/>
        </w:rPr>
        <w:t xml:space="preserve"> of </w:t>
      </w:r>
      <w:r w:rsidR="000C70A6">
        <w:rPr>
          <w:rFonts w:ascii="Arial" w:hAnsi="Arial" w:cs="Arial"/>
          <w:u w:val="single"/>
        </w:rPr>
        <w:t>paragraph 20</w:t>
      </w:r>
      <w:r w:rsidR="000C70A6">
        <w:rPr>
          <w:rFonts w:ascii="Arial" w:hAnsi="Arial" w:cs="Arial"/>
        </w:rPr>
        <w:t xml:space="preserve"> above.</w:t>
      </w:r>
      <w:r>
        <w:rPr>
          <w:rFonts w:ascii="Arial" w:hAnsi="Arial" w:cs="Arial"/>
        </w:rPr>
        <w:t xml:space="preserve">  If the Development generates insufficient cash flow to permit payment of Distributions in a particular year, Distributions in future years shall not be </w:t>
      </w:r>
      <w:r w:rsidR="007E6255">
        <w:rPr>
          <w:rFonts w:ascii="Arial" w:hAnsi="Arial" w:cs="Arial"/>
        </w:rPr>
        <w:t xml:space="preserve">accrued, or </w:t>
      </w:r>
      <w:r>
        <w:rPr>
          <w:rFonts w:ascii="Arial" w:hAnsi="Arial" w:cs="Arial"/>
        </w:rPr>
        <w:t xml:space="preserve">increased to cover </w:t>
      </w:r>
      <w:r w:rsidR="00BC26EB">
        <w:rPr>
          <w:rFonts w:ascii="Arial" w:hAnsi="Arial" w:cs="Arial"/>
        </w:rPr>
        <w:t xml:space="preserve">the lack of </w:t>
      </w:r>
      <w:r>
        <w:rPr>
          <w:rFonts w:ascii="Arial" w:hAnsi="Arial" w:cs="Arial"/>
        </w:rPr>
        <w:t>Distributions</w:t>
      </w:r>
      <w:r w:rsidR="00BC26EB">
        <w:rPr>
          <w:rFonts w:ascii="Arial" w:hAnsi="Arial" w:cs="Arial"/>
        </w:rPr>
        <w:t xml:space="preserve"> in prior years</w:t>
      </w:r>
      <w:r>
        <w:rPr>
          <w:rFonts w:ascii="Arial" w:hAnsi="Arial" w:cs="Arial"/>
        </w:rPr>
        <w:t xml:space="preserve">.  </w:t>
      </w:r>
    </w:p>
    <w:p w14:paraId="46D855A3" w14:textId="77777777" w:rsidR="003E06CA" w:rsidRDefault="003E06CA">
      <w:pPr>
        <w:pStyle w:val="BodyTextIndent3"/>
        <w:numPr>
          <w:ilvl w:val="12"/>
          <w:numId w:val="0"/>
        </w:numPr>
        <w:tabs>
          <w:tab w:val="clear" w:pos="1440"/>
        </w:tabs>
        <w:ind w:left="2160" w:hanging="720"/>
        <w:rPr>
          <w:rFonts w:ascii="Arial" w:hAnsi="Arial" w:cs="Arial"/>
        </w:rPr>
      </w:pPr>
    </w:p>
    <w:p w14:paraId="745A2AC0" w14:textId="77777777" w:rsidR="003E06CA" w:rsidRDefault="003E06CA">
      <w:pPr>
        <w:pStyle w:val="BodyTextIndent3"/>
        <w:numPr>
          <w:ilvl w:val="12"/>
          <w:numId w:val="0"/>
        </w:numPr>
        <w:tabs>
          <w:tab w:val="clear" w:pos="2160"/>
        </w:tabs>
        <w:ind w:left="1440" w:hanging="720"/>
        <w:rPr>
          <w:rFonts w:ascii="Arial" w:hAnsi="Arial" w:cs="Arial"/>
        </w:rPr>
      </w:pPr>
      <w:r>
        <w:rPr>
          <w:rFonts w:ascii="Arial" w:hAnsi="Arial" w:cs="Arial"/>
        </w:rPr>
        <w:t>b.</w:t>
      </w:r>
      <w:r>
        <w:rPr>
          <w:rFonts w:ascii="Arial" w:hAnsi="Arial" w:cs="Arial"/>
        </w:rPr>
        <w:tab/>
        <w:t>Borrower may deposit all or a portion of the amount permitted for Distributions into a Development account for distribution in subsequent years.  Such future distributions shall not reduce the otherwise permitted Distributions in those subsequent years.</w:t>
      </w:r>
    </w:p>
    <w:p w14:paraId="4226EE1A"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6A893A14" w14:textId="77777777" w:rsidR="003E06CA" w:rsidRDefault="003E06CA">
      <w:pPr>
        <w:pStyle w:val="BodyTextIndent2"/>
        <w:numPr>
          <w:ilvl w:val="12"/>
          <w:numId w:val="0"/>
        </w:numPr>
        <w:tabs>
          <w:tab w:val="clear" w:pos="720"/>
          <w:tab w:val="left" w:pos="360"/>
        </w:tabs>
        <w:ind w:left="1440" w:hanging="720"/>
        <w:rPr>
          <w:rFonts w:ascii="Arial" w:hAnsi="Arial" w:cs="Arial"/>
        </w:rPr>
      </w:pPr>
      <w:r>
        <w:rPr>
          <w:rFonts w:ascii="Arial" w:hAnsi="Arial" w:cs="Arial"/>
        </w:rPr>
        <w:t>c.</w:t>
      </w:r>
      <w:r>
        <w:rPr>
          <w:rFonts w:ascii="Arial" w:hAnsi="Arial" w:cs="Arial"/>
        </w:rPr>
        <w:tab/>
        <w:t xml:space="preserve">Distributions shall be permitted for a particular Fiscal Year, including Distributions from an accumulated Distributions account, only after the Borrower submits a complete annual report and operating budget and the Department determines that the report and budget demonstrate compliance with all Program Requirements.  </w:t>
      </w:r>
    </w:p>
    <w:p w14:paraId="2D85FAEA" w14:textId="77777777" w:rsidR="003E06CA" w:rsidRDefault="003E06CA">
      <w:pPr>
        <w:pStyle w:val="BodyTextIndent2"/>
        <w:numPr>
          <w:ilvl w:val="12"/>
          <w:numId w:val="0"/>
        </w:numPr>
        <w:ind w:left="1440" w:hanging="720"/>
        <w:rPr>
          <w:rFonts w:ascii="Arial" w:hAnsi="Arial" w:cs="Arial"/>
        </w:rPr>
      </w:pPr>
    </w:p>
    <w:p w14:paraId="07F7C132" w14:textId="77777777" w:rsidR="003E06CA" w:rsidRDefault="003E06CA">
      <w:pPr>
        <w:pStyle w:val="BodyTextIndent2"/>
        <w:numPr>
          <w:ilvl w:val="12"/>
          <w:numId w:val="0"/>
        </w:numPr>
        <w:ind w:left="1440" w:hanging="720"/>
        <w:rPr>
          <w:rFonts w:ascii="Arial" w:hAnsi="Arial" w:cs="Arial"/>
        </w:rPr>
      </w:pPr>
      <w:r>
        <w:rPr>
          <w:rFonts w:ascii="Arial" w:hAnsi="Arial" w:cs="Arial"/>
        </w:rPr>
        <w:t>d.</w:t>
      </w:r>
      <w:r>
        <w:rPr>
          <w:rFonts w:ascii="Arial" w:hAnsi="Arial" w:cs="Arial"/>
        </w:rPr>
        <w:tab/>
        <w:t>No Distributions</w:t>
      </w:r>
      <w:r w:rsidR="00473FB4">
        <w:rPr>
          <w:rFonts w:ascii="Arial" w:hAnsi="Arial" w:cs="Arial"/>
        </w:rPr>
        <w:t>, deferred Developer Fee, asset management fees, partnership management fee and similar fees</w:t>
      </w:r>
      <w:r>
        <w:rPr>
          <w:rFonts w:ascii="Arial" w:hAnsi="Arial" w:cs="Arial"/>
        </w:rPr>
        <w:t xml:space="preserve"> shall be made</w:t>
      </w:r>
      <w:r w:rsidR="00473FB4">
        <w:rPr>
          <w:rFonts w:ascii="Arial" w:hAnsi="Arial" w:cs="Arial"/>
        </w:rPr>
        <w:t xml:space="preserve"> </w:t>
      </w:r>
      <w:r>
        <w:rPr>
          <w:rFonts w:ascii="Arial" w:hAnsi="Arial" w:cs="Arial"/>
        </w:rPr>
        <w:t>in the following circumstances:</w:t>
      </w:r>
    </w:p>
    <w:p w14:paraId="46BB5B01"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1C9F05EA" w14:textId="77777777" w:rsidR="003E06CA" w:rsidRDefault="003E06CA">
      <w:pPr>
        <w:pStyle w:val="BodyTextIndent"/>
        <w:ind w:left="2160" w:hanging="720"/>
        <w:rPr>
          <w:rFonts w:ascii="Arial" w:hAnsi="Arial" w:cs="Arial"/>
        </w:rPr>
      </w:pPr>
      <w:r>
        <w:rPr>
          <w:rFonts w:ascii="Arial" w:hAnsi="Arial" w:cs="Arial"/>
        </w:rPr>
        <w:t>(1)</w:t>
      </w:r>
      <w:r>
        <w:rPr>
          <w:rFonts w:ascii="Arial" w:hAnsi="Arial" w:cs="Arial"/>
        </w:rPr>
        <w:tab/>
        <w:t>when written notice of default has been issued by any entity, including the Department, with an equitable or beneficial interest in the Development</w:t>
      </w:r>
      <w:r w:rsidR="00E67E9B">
        <w:rPr>
          <w:rFonts w:ascii="Arial" w:hAnsi="Arial" w:cs="Arial"/>
        </w:rPr>
        <w:t xml:space="preserve"> or the Property</w:t>
      </w:r>
      <w:r>
        <w:rPr>
          <w:rFonts w:ascii="Arial" w:hAnsi="Arial" w:cs="Arial"/>
        </w:rPr>
        <w:t>;</w:t>
      </w:r>
    </w:p>
    <w:p w14:paraId="1BB29F9A" w14:textId="77777777" w:rsidR="003E06CA" w:rsidRDefault="003E06CA">
      <w:pPr>
        <w:pStyle w:val="BodyTextIndent"/>
        <w:ind w:left="1260" w:firstLine="0"/>
        <w:rPr>
          <w:rFonts w:ascii="Arial" w:hAnsi="Arial" w:cs="Arial"/>
        </w:rPr>
      </w:pPr>
    </w:p>
    <w:p w14:paraId="2EA19643" w14:textId="77777777" w:rsidR="003E06CA" w:rsidRDefault="003E06CA">
      <w:pPr>
        <w:pStyle w:val="BodyTextIndent"/>
        <w:ind w:left="2160" w:hanging="720"/>
        <w:rPr>
          <w:rFonts w:ascii="Arial" w:hAnsi="Arial" w:cs="Arial"/>
        </w:rPr>
      </w:pPr>
      <w:r>
        <w:rPr>
          <w:rFonts w:ascii="Arial" w:hAnsi="Arial" w:cs="Arial"/>
        </w:rPr>
        <w:t>(2)</w:t>
      </w:r>
      <w:r>
        <w:rPr>
          <w:rFonts w:ascii="Arial" w:hAnsi="Arial" w:cs="Arial"/>
        </w:rPr>
        <w:tab/>
        <w:t>when the Department determines that the Borrower or Borrower’s management agent has failed to comply with the Department’s written notice of any reasonable requirement for proper maintenance or operation of the Development</w:t>
      </w:r>
      <w:r w:rsidR="00E67E9B">
        <w:rPr>
          <w:rFonts w:ascii="Arial" w:hAnsi="Arial" w:cs="Arial"/>
        </w:rPr>
        <w:t xml:space="preserve"> or the Property</w:t>
      </w:r>
      <w:r>
        <w:rPr>
          <w:rFonts w:ascii="Arial" w:hAnsi="Arial" w:cs="Arial"/>
        </w:rPr>
        <w:t>;</w:t>
      </w:r>
    </w:p>
    <w:p w14:paraId="080E4E7A" w14:textId="77777777" w:rsidR="003E06CA" w:rsidRDefault="003E06CA">
      <w:pPr>
        <w:numPr>
          <w:ilvl w:val="12"/>
          <w:numId w:val="0"/>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p>
    <w:p w14:paraId="27E55266" w14:textId="77777777" w:rsidR="003E06CA" w:rsidRDefault="003E06CA">
      <w:pPr>
        <w:pStyle w:val="BodyTextIndent"/>
        <w:tabs>
          <w:tab w:val="clear" w:pos="1440"/>
          <w:tab w:val="left" w:pos="720"/>
        </w:tabs>
        <w:ind w:left="2160" w:hanging="720"/>
        <w:rPr>
          <w:rFonts w:ascii="Arial" w:hAnsi="Arial" w:cs="Arial"/>
        </w:rPr>
      </w:pPr>
      <w:r>
        <w:rPr>
          <w:rFonts w:ascii="Arial" w:hAnsi="Arial" w:cs="Arial"/>
        </w:rPr>
        <w:lastRenderedPageBreak/>
        <w:t>(3)</w:t>
      </w:r>
      <w:r>
        <w:rPr>
          <w:rFonts w:ascii="Arial" w:hAnsi="Arial" w:cs="Arial"/>
        </w:rPr>
        <w:tab/>
        <w:t>if all currently required debt service, including mandatory payments on the Loan, and Operating Expenses have not been paid; or</w:t>
      </w:r>
    </w:p>
    <w:p w14:paraId="2396CFC0" w14:textId="77777777" w:rsidR="003E06CA" w:rsidRDefault="003E06CA">
      <w:pPr>
        <w:numPr>
          <w:ilvl w:val="12"/>
          <w:numId w:val="0"/>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p>
    <w:p w14:paraId="6BACB12B" w14:textId="77777777" w:rsidR="003E06CA" w:rsidRPr="00AB0E83" w:rsidRDefault="003E06CA" w:rsidP="001B14AE">
      <w:pPr>
        <w:pStyle w:val="BodyTextIndent3"/>
      </w:pPr>
      <w:r>
        <w:rPr>
          <w:rFonts w:ascii="Arial" w:hAnsi="Arial" w:cs="Arial"/>
        </w:rPr>
        <w:t xml:space="preserve">(4)   </w:t>
      </w:r>
      <w:r>
        <w:rPr>
          <w:rFonts w:ascii="Arial" w:hAnsi="Arial" w:cs="Arial"/>
        </w:rPr>
        <w:tab/>
        <w:t>if the replacement reserve account</w:t>
      </w:r>
      <w:r w:rsidR="00473FB4">
        <w:rPr>
          <w:rFonts w:ascii="Arial" w:hAnsi="Arial" w:cs="Arial"/>
        </w:rPr>
        <w:t>, operating reserve account</w:t>
      </w:r>
      <w:r>
        <w:rPr>
          <w:rFonts w:ascii="Arial" w:hAnsi="Arial" w:cs="Arial"/>
        </w:rPr>
        <w:t xml:space="preserve"> or any other required reserve account is not fully funded pursuant to this Agreement</w:t>
      </w:r>
      <w:r>
        <w:t xml:space="preserve">. </w:t>
      </w:r>
    </w:p>
    <w:p w14:paraId="5B15B635" w14:textId="77777777" w:rsidR="001642A5" w:rsidRPr="00AB0E83" w:rsidRDefault="001642A5" w:rsidP="00AB0E83">
      <w:pPr>
        <w:pStyle w:val="BodyTextIndent3"/>
      </w:pPr>
    </w:p>
    <w:p w14:paraId="6AFBE532"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22.</w:t>
      </w:r>
      <w:r>
        <w:rPr>
          <w:rFonts w:ascii="Arial" w:hAnsi="Arial" w:cs="Arial"/>
          <w:color w:val="000000"/>
          <w:sz w:val="24"/>
        </w:rPr>
        <w:tab/>
      </w:r>
      <w:r>
        <w:rPr>
          <w:rFonts w:ascii="Arial" w:hAnsi="Arial" w:cs="Arial"/>
          <w:color w:val="000000"/>
          <w:sz w:val="24"/>
          <w:u w:val="single"/>
        </w:rPr>
        <w:t>Use of Net Cash Flow</w:t>
      </w:r>
      <w:r>
        <w:rPr>
          <w:rFonts w:ascii="Arial" w:hAnsi="Arial" w:cs="Arial"/>
          <w:color w:val="000000"/>
          <w:sz w:val="24"/>
        </w:rPr>
        <w:t>.</w:t>
      </w:r>
    </w:p>
    <w:p w14:paraId="5C94961D"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4B4FC68D" w14:textId="77777777" w:rsidR="00E67E9B" w:rsidRDefault="003E06CA" w:rsidP="001B14AE">
      <w:pPr>
        <w:pStyle w:val="BodyTextIndent2"/>
        <w:numPr>
          <w:ilvl w:val="12"/>
          <w:numId w:val="0"/>
        </w:numPr>
        <w:tabs>
          <w:tab w:val="clear" w:pos="1440"/>
        </w:tabs>
        <w:ind w:left="720"/>
        <w:rPr>
          <w:rFonts w:ascii="Arial" w:hAnsi="Arial" w:cs="Arial"/>
        </w:rPr>
      </w:pPr>
      <w:r>
        <w:rPr>
          <w:rFonts w:ascii="Arial" w:hAnsi="Arial" w:cs="Arial"/>
        </w:rPr>
        <w:t xml:space="preserve">Net Cash Flow shall be applied to payment of interest, principal, impound fees and charges, if any, on loans which are secured by liens on the Property, including the Loan, which have been approved by the Department and which are to be paid from Net Cash Flow in the amounts, proportion and in accordance with the terms specified in </w:t>
      </w:r>
      <w:r>
        <w:rPr>
          <w:rFonts w:ascii="Arial" w:hAnsi="Arial" w:cs="Arial"/>
          <w:u w:val="single"/>
        </w:rPr>
        <w:t>Exhibit C</w:t>
      </w:r>
      <w:r>
        <w:rPr>
          <w:rFonts w:ascii="Arial" w:hAnsi="Arial" w:cs="Arial"/>
        </w:rPr>
        <w:t xml:space="preserve"> hereto.</w:t>
      </w:r>
      <w:r>
        <w:rPr>
          <w:rFonts w:ascii="Arial" w:hAnsi="Arial" w:cs="Arial"/>
          <w:b/>
          <w:bCs/>
        </w:rPr>
        <w:t xml:space="preserve">  </w:t>
      </w:r>
      <w:r>
        <w:rPr>
          <w:rFonts w:ascii="Arial" w:hAnsi="Arial" w:cs="Arial"/>
        </w:rPr>
        <w:t xml:space="preserve">Upon payment in full of the loans payable from Net Cash Flow as set forth in </w:t>
      </w:r>
      <w:r>
        <w:rPr>
          <w:rFonts w:ascii="Arial" w:hAnsi="Arial" w:cs="Arial"/>
          <w:u w:val="single"/>
        </w:rPr>
        <w:t>Exhibit C</w:t>
      </w:r>
      <w:r>
        <w:rPr>
          <w:rFonts w:ascii="Arial" w:hAnsi="Arial" w:cs="Arial"/>
        </w:rPr>
        <w:t>, all Net Cash Flow shall</w:t>
      </w:r>
      <w:r w:rsidR="004E11C9">
        <w:rPr>
          <w:rFonts w:ascii="Arial" w:hAnsi="Arial" w:cs="Arial"/>
        </w:rPr>
        <w:t xml:space="preserve">, at the elections and sole discretion of the Department, </w:t>
      </w:r>
      <w:r>
        <w:rPr>
          <w:rFonts w:ascii="Arial" w:hAnsi="Arial" w:cs="Arial"/>
        </w:rPr>
        <w:t xml:space="preserve"> be paid to the Department as excess cash, used to reduce rents in Assisted Units, </w:t>
      </w:r>
      <w:r w:rsidR="004E11C9">
        <w:rPr>
          <w:rFonts w:ascii="Arial" w:hAnsi="Arial" w:cs="Arial"/>
        </w:rPr>
        <w:t>and/</w:t>
      </w:r>
      <w:r>
        <w:rPr>
          <w:rFonts w:ascii="Arial" w:hAnsi="Arial" w:cs="Arial"/>
        </w:rPr>
        <w:t>or used for other purposes related to the Development as approved by the Department</w:t>
      </w:r>
      <w:r w:rsidR="004E11C9">
        <w:rPr>
          <w:rFonts w:ascii="Arial" w:hAnsi="Arial" w:cs="Arial"/>
        </w:rPr>
        <w:t xml:space="preserve"> in its sole discretion</w:t>
      </w:r>
      <w:r>
        <w:rPr>
          <w:rFonts w:ascii="Arial" w:hAnsi="Arial" w:cs="Arial"/>
        </w:rPr>
        <w:t>.</w:t>
      </w:r>
    </w:p>
    <w:p w14:paraId="4E80FE44" w14:textId="77777777" w:rsidR="003E06CA" w:rsidRDefault="003E06CA" w:rsidP="001B14AE">
      <w:pPr>
        <w:pStyle w:val="BodyTextIndent2"/>
        <w:numPr>
          <w:ilvl w:val="12"/>
          <w:numId w:val="0"/>
        </w:numPr>
        <w:tabs>
          <w:tab w:val="clear" w:pos="1440"/>
        </w:tabs>
        <w:ind w:left="720"/>
        <w:rPr>
          <w:rFonts w:ascii="Arial" w:hAnsi="Arial" w:cs="Arial"/>
          <w:i/>
          <w:iCs/>
        </w:rPr>
      </w:pPr>
      <w:r>
        <w:rPr>
          <w:rFonts w:ascii="Arial" w:hAnsi="Arial" w:cs="Arial"/>
        </w:rPr>
        <w:t xml:space="preserve">  </w:t>
      </w:r>
    </w:p>
    <w:p w14:paraId="45A757E3"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23.</w:t>
      </w:r>
      <w:r>
        <w:rPr>
          <w:rFonts w:ascii="Arial" w:hAnsi="Arial" w:cs="Arial"/>
          <w:color w:val="000000"/>
          <w:sz w:val="24"/>
        </w:rPr>
        <w:tab/>
      </w:r>
      <w:r>
        <w:rPr>
          <w:rFonts w:ascii="Arial" w:hAnsi="Arial" w:cs="Arial"/>
          <w:color w:val="000000"/>
          <w:sz w:val="24"/>
          <w:u w:val="single"/>
        </w:rPr>
        <w:t>Department Review and Inspections</w:t>
      </w:r>
      <w:r>
        <w:rPr>
          <w:rFonts w:ascii="Arial" w:hAnsi="Arial" w:cs="Arial"/>
          <w:color w:val="000000"/>
          <w:sz w:val="24"/>
        </w:rPr>
        <w:t>.</w:t>
      </w:r>
    </w:p>
    <w:p w14:paraId="3FE3697F" w14:textId="77777777" w:rsidR="003E06CA" w:rsidRDefault="003E06CA">
      <w:pPr>
        <w:pStyle w:val="WPDefaults"/>
        <w:numPr>
          <w:ilvl w:val="12"/>
          <w:numId w:val="0"/>
        </w:numPr>
        <w:rPr>
          <w:rFonts w:ascii="Arial" w:hAnsi="Arial" w:cs="Arial"/>
        </w:rPr>
      </w:pPr>
    </w:p>
    <w:p w14:paraId="1252F24C" w14:textId="77777777" w:rsidR="003E06CA" w:rsidRDefault="003E06CA">
      <w:pPr>
        <w:pStyle w:val="BodyTextIndent2"/>
        <w:numPr>
          <w:ilvl w:val="12"/>
          <w:numId w:val="0"/>
        </w:numPr>
        <w:ind w:left="1440" w:hanging="720"/>
        <w:rPr>
          <w:rFonts w:ascii="Arial" w:hAnsi="Arial" w:cs="Arial"/>
        </w:rPr>
      </w:pPr>
      <w:r>
        <w:rPr>
          <w:rFonts w:ascii="Arial" w:hAnsi="Arial" w:cs="Arial"/>
        </w:rPr>
        <w:t>a.</w:t>
      </w:r>
      <w:r>
        <w:rPr>
          <w:rFonts w:ascii="Arial" w:hAnsi="Arial" w:cs="Arial"/>
        </w:rPr>
        <w:tab/>
        <w:t>At any time during the term of this Agreement, the Department or its designee may enter and inspect the physical premises and inspect all accounting records pertaining to the construction, development or operation of the entire Development</w:t>
      </w:r>
      <w:r w:rsidR="004E11C9">
        <w:rPr>
          <w:rFonts w:ascii="Arial" w:hAnsi="Arial" w:cs="Arial"/>
        </w:rPr>
        <w:t xml:space="preserve"> or Property</w:t>
      </w:r>
      <w:r>
        <w:rPr>
          <w:rFonts w:ascii="Arial" w:hAnsi="Arial" w:cs="Arial"/>
        </w:rPr>
        <w:t>.  Upon request by the Department, the Borrower shall notify occupants of upcoming inspections of their Units in accordance with state law.</w:t>
      </w:r>
    </w:p>
    <w:p w14:paraId="13261A30"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37C76F57" w14:textId="77777777" w:rsidR="003E06CA" w:rsidRDefault="003E06CA">
      <w:pPr>
        <w:pStyle w:val="BodyTextIndent2"/>
        <w:numPr>
          <w:ilvl w:val="12"/>
          <w:numId w:val="0"/>
        </w:numPr>
        <w:ind w:left="1440" w:hanging="720"/>
        <w:rPr>
          <w:rFonts w:ascii="Arial" w:hAnsi="Arial" w:cs="Arial"/>
          <w:i/>
          <w:iCs/>
        </w:rPr>
      </w:pPr>
      <w:r>
        <w:rPr>
          <w:rFonts w:ascii="Arial" w:hAnsi="Arial" w:cs="Arial"/>
        </w:rPr>
        <w:t>b.</w:t>
      </w:r>
      <w:r>
        <w:rPr>
          <w:rFonts w:ascii="Arial" w:hAnsi="Arial" w:cs="Arial"/>
        </w:rPr>
        <w:tab/>
        <w:t xml:space="preserve">In addition to the annual audit required in </w:t>
      </w:r>
      <w:r>
        <w:rPr>
          <w:rFonts w:ascii="Arial" w:hAnsi="Arial" w:cs="Arial"/>
          <w:u w:val="single"/>
        </w:rPr>
        <w:t>paragraph 17</w:t>
      </w:r>
      <w:r>
        <w:rPr>
          <w:rFonts w:ascii="Arial" w:hAnsi="Arial" w:cs="Arial"/>
        </w:rPr>
        <w:t xml:space="preserve"> above, and at the Department's request, the Borrower shall provide, at Borrower’s expense, a special audit of the Development certified by an independent certified public accountant. The Department may also perform or cause to be performed audits of any and all phases of the Borrower's activities related to the Development</w:t>
      </w:r>
      <w:r w:rsidR="004E11C9">
        <w:rPr>
          <w:rFonts w:ascii="Arial" w:hAnsi="Arial" w:cs="Arial"/>
        </w:rPr>
        <w:t xml:space="preserve"> and the Property</w:t>
      </w:r>
      <w:r>
        <w:rPr>
          <w:rFonts w:ascii="Arial" w:hAnsi="Arial" w:cs="Arial"/>
        </w:rPr>
        <w:t xml:space="preserve">.  </w:t>
      </w:r>
    </w:p>
    <w:p w14:paraId="79073684"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24C364F5" w14:textId="77777777" w:rsidR="003E06CA" w:rsidRDefault="003E06CA">
      <w:pPr>
        <w:pStyle w:val="BodyTextIndent2"/>
        <w:rPr>
          <w:rFonts w:ascii="Arial" w:hAnsi="Arial" w:cs="Arial"/>
        </w:rPr>
      </w:pPr>
      <w:r>
        <w:rPr>
          <w:rFonts w:ascii="Arial" w:hAnsi="Arial" w:cs="Arial"/>
        </w:rPr>
        <w:t>c.</w:t>
      </w:r>
      <w:r>
        <w:rPr>
          <w:rFonts w:ascii="Arial" w:hAnsi="Arial" w:cs="Arial"/>
        </w:rPr>
        <w:tab/>
        <w:t>The Department may request any other information that it deems necessary to monitor compliance with the Program Requirements and the requirements set forth in this Agreement and the Standard Agreement.  The Borrower shall promptly provide such information.</w:t>
      </w:r>
    </w:p>
    <w:p w14:paraId="7704E058" w14:textId="77777777" w:rsidR="007625B8" w:rsidRPr="007625B8" w:rsidRDefault="007625B8" w:rsidP="007625B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b/>
          <w:color w:val="000000"/>
          <w:sz w:val="24"/>
        </w:rPr>
      </w:pPr>
    </w:p>
    <w:p w14:paraId="111F8BE7"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24.</w:t>
      </w:r>
      <w:r>
        <w:rPr>
          <w:rFonts w:ascii="Arial" w:hAnsi="Arial" w:cs="Arial"/>
          <w:color w:val="000000"/>
          <w:sz w:val="24"/>
        </w:rPr>
        <w:tab/>
      </w:r>
      <w:r>
        <w:rPr>
          <w:rFonts w:ascii="Arial" w:hAnsi="Arial" w:cs="Arial"/>
          <w:color w:val="000000"/>
          <w:sz w:val="24"/>
          <w:u w:val="single"/>
        </w:rPr>
        <w:t xml:space="preserve">Restrictions on </w:t>
      </w:r>
      <w:smartTag w:uri="urn:schemas-microsoft-com:office:smarttags" w:element="place">
        <w:smartTag w:uri="urn:schemas-microsoft-com:office:smarttags" w:element="PostalCode">
          <w:r>
            <w:rPr>
              <w:rFonts w:ascii="Arial" w:hAnsi="Arial" w:cs="Arial"/>
              <w:color w:val="000000"/>
              <w:sz w:val="24"/>
              <w:u w:val="single"/>
            </w:rPr>
            <w:t>Sale</w:t>
          </w:r>
        </w:smartTag>
      </w:smartTag>
      <w:r>
        <w:rPr>
          <w:rFonts w:ascii="Arial" w:hAnsi="Arial" w:cs="Arial"/>
          <w:color w:val="000000"/>
          <w:sz w:val="24"/>
          <w:u w:val="single"/>
        </w:rPr>
        <w:t>, Encumbrance, and Other Acts</w:t>
      </w:r>
      <w:r>
        <w:rPr>
          <w:rFonts w:ascii="Arial" w:hAnsi="Arial" w:cs="Arial"/>
          <w:color w:val="000000"/>
          <w:sz w:val="24"/>
        </w:rPr>
        <w:t>.</w:t>
      </w:r>
    </w:p>
    <w:p w14:paraId="0246E12F" w14:textId="77777777" w:rsidR="007625B8" w:rsidRPr="007625B8" w:rsidRDefault="007625B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b/>
          <w:color w:val="000000"/>
          <w:sz w:val="24"/>
        </w:rPr>
      </w:pPr>
      <w:r>
        <w:rPr>
          <w:rFonts w:ascii="Arial" w:hAnsi="Arial" w:cs="Arial"/>
          <w:color w:val="000000"/>
          <w:sz w:val="24"/>
        </w:rPr>
        <w:tab/>
      </w:r>
    </w:p>
    <w:p w14:paraId="74396764" w14:textId="77777777" w:rsidR="003E06CA" w:rsidRDefault="003E06CA">
      <w:pPr>
        <w:pStyle w:val="BodyTextIndent2"/>
        <w:numPr>
          <w:ilvl w:val="12"/>
          <w:numId w:val="0"/>
        </w:numPr>
        <w:ind w:left="1440" w:hanging="720"/>
        <w:rPr>
          <w:rFonts w:ascii="Arial" w:hAnsi="Arial" w:cs="Arial"/>
        </w:rPr>
      </w:pPr>
      <w:r>
        <w:rPr>
          <w:rFonts w:ascii="Arial" w:hAnsi="Arial" w:cs="Arial"/>
        </w:rPr>
        <w:lastRenderedPageBreak/>
        <w:t>a.</w:t>
      </w:r>
      <w:r>
        <w:rPr>
          <w:rFonts w:ascii="Arial" w:hAnsi="Arial" w:cs="Arial"/>
        </w:rPr>
        <w:tab/>
        <w:t xml:space="preserve">Except with the Department’s prior written approval, </w:t>
      </w:r>
      <w:r w:rsidR="007625B8">
        <w:rPr>
          <w:rFonts w:ascii="Arial" w:hAnsi="Arial" w:cs="Arial"/>
        </w:rPr>
        <w:t>which may</w:t>
      </w:r>
      <w:r w:rsidR="00265054">
        <w:rPr>
          <w:rFonts w:ascii="Arial" w:hAnsi="Arial" w:cs="Arial"/>
        </w:rPr>
        <w:t xml:space="preserve"> </w:t>
      </w:r>
      <w:r w:rsidR="007625B8">
        <w:rPr>
          <w:rFonts w:ascii="Arial" w:hAnsi="Arial" w:cs="Arial"/>
        </w:rPr>
        <w:t xml:space="preserve">be withheld or conditioned its sole discretion, </w:t>
      </w:r>
      <w:r>
        <w:rPr>
          <w:rFonts w:ascii="Arial" w:hAnsi="Arial" w:cs="Arial"/>
        </w:rPr>
        <w:t xml:space="preserve">Borrower shall </w:t>
      </w:r>
      <w:r w:rsidRPr="0043685F">
        <w:rPr>
          <w:rFonts w:ascii="Arial" w:hAnsi="Arial" w:cs="Arial"/>
          <w:u w:val="single"/>
        </w:rPr>
        <w:t>not</w:t>
      </w:r>
      <w:r>
        <w:rPr>
          <w:rFonts w:ascii="Arial" w:hAnsi="Arial" w:cs="Arial"/>
        </w:rPr>
        <w:t>:</w:t>
      </w:r>
    </w:p>
    <w:p w14:paraId="594064AF"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16637A00" w14:textId="77777777" w:rsidR="003E06CA" w:rsidRDefault="003E06CA">
      <w:pPr>
        <w:pStyle w:val="BodyTextIndent3"/>
        <w:numPr>
          <w:ilvl w:val="12"/>
          <w:numId w:val="0"/>
        </w:numPr>
        <w:ind w:left="2160" w:hanging="720"/>
        <w:rPr>
          <w:rFonts w:ascii="Arial" w:hAnsi="Arial" w:cs="Arial"/>
        </w:rPr>
      </w:pPr>
      <w:r>
        <w:rPr>
          <w:rFonts w:ascii="Arial" w:hAnsi="Arial" w:cs="Arial"/>
        </w:rPr>
        <w:t>(1)</w:t>
      </w:r>
      <w:r>
        <w:rPr>
          <w:rFonts w:ascii="Arial" w:hAnsi="Arial" w:cs="Arial"/>
        </w:rPr>
        <w:tab/>
      </w:r>
      <w:r w:rsidR="007625B8">
        <w:rPr>
          <w:rFonts w:ascii="Arial" w:hAnsi="Arial" w:cs="Arial"/>
        </w:rPr>
        <w:t>sell,</w:t>
      </w:r>
      <w:r>
        <w:rPr>
          <w:rFonts w:ascii="Arial" w:hAnsi="Arial" w:cs="Arial"/>
        </w:rPr>
        <w:t xml:space="preserve"> encumb</w:t>
      </w:r>
      <w:r w:rsidR="007625B8">
        <w:rPr>
          <w:rFonts w:ascii="Arial" w:hAnsi="Arial" w:cs="Arial"/>
        </w:rPr>
        <w:t>e</w:t>
      </w:r>
      <w:r>
        <w:rPr>
          <w:rFonts w:ascii="Arial" w:hAnsi="Arial" w:cs="Arial"/>
        </w:rPr>
        <w:t>r, hypothecat</w:t>
      </w:r>
      <w:r w:rsidR="007625B8">
        <w:rPr>
          <w:rFonts w:ascii="Arial" w:hAnsi="Arial" w:cs="Arial"/>
        </w:rPr>
        <w:t>e</w:t>
      </w:r>
      <w:r>
        <w:rPr>
          <w:rFonts w:ascii="Arial" w:hAnsi="Arial" w:cs="Arial"/>
        </w:rPr>
        <w:t>, assign</w:t>
      </w:r>
      <w:r w:rsidR="007625B8">
        <w:rPr>
          <w:rFonts w:ascii="Arial" w:hAnsi="Arial" w:cs="Arial"/>
        </w:rPr>
        <w:t>, refinance</w:t>
      </w:r>
      <w:r>
        <w:rPr>
          <w:rFonts w:ascii="Arial" w:hAnsi="Arial" w:cs="Arial"/>
        </w:rPr>
        <w:t>, pledge, convey,  transfer</w:t>
      </w:r>
      <w:r w:rsidR="007625B8">
        <w:rPr>
          <w:rFonts w:ascii="Arial" w:hAnsi="Arial" w:cs="Arial"/>
        </w:rPr>
        <w:t>, option, exchange or otherwise alienate</w:t>
      </w:r>
      <w:r>
        <w:rPr>
          <w:rFonts w:ascii="Arial" w:hAnsi="Arial" w:cs="Arial"/>
        </w:rPr>
        <w:t xml:space="preserve"> in any other form</w:t>
      </w:r>
      <w:r w:rsidR="007625B8">
        <w:rPr>
          <w:rFonts w:ascii="Arial" w:hAnsi="Arial" w:cs="Arial"/>
        </w:rPr>
        <w:t xml:space="preserve">, directly or indirectly, by operation of law or otherwise, all or any portion </w:t>
      </w:r>
      <w:r>
        <w:rPr>
          <w:rFonts w:ascii="Arial" w:hAnsi="Arial" w:cs="Arial"/>
        </w:rPr>
        <w:t>of the Property or Development</w:t>
      </w:r>
      <w:r w:rsidR="007625B8">
        <w:rPr>
          <w:rFonts w:ascii="Arial" w:hAnsi="Arial" w:cs="Arial"/>
        </w:rPr>
        <w:t>,</w:t>
      </w:r>
      <w:r>
        <w:rPr>
          <w:rFonts w:ascii="Arial" w:hAnsi="Arial" w:cs="Arial"/>
        </w:rPr>
        <w:t xml:space="preserve"> or any interest </w:t>
      </w:r>
      <w:r w:rsidR="007625B8">
        <w:rPr>
          <w:rFonts w:ascii="Arial" w:hAnsi="Arial" w:cs="Arial"/>
        </w:rPr>
        <w:t>therein, or enter into any agreement to do any of the foregoing;</w:t>
      </w:r>
    </w:p>
    <w:p w14:paraId="014BFF1C"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color w:val="000000"/>
          <w:sz w:val="24"/>
        </w:rPr>
      </w:pPr>
    </w:p>
    <w:p w14:paraId="5B8695FC" w14:textId="77777777" w:rsidR="003E06CA" w:rsidRDefault="003E06CA">
      <w:pPr>
        <w:pStyle w:val="BodyTextIndent3"/>
        <w:numPr>
          <w:ilvl w:val="12"/>
          <w:numId w:val="0"/>
        </w:numPr>
        <w:ind w:left="2160" w:hanging="720"/>
        <w:rPr>
          <w:rFonts w:ascii="Arial" w:hAnsi="Arial" w:cs="Arial"/>
        </w:rPr>
      </w:pPr>
      <w:r>
        <w:rPr>
          <w:rFonts w:ascii="Arial" w:hAnsi="Arial" w:cs="Arial"/>
        </w:rPr>
        <w:t>(2)</w:t>
      </w:r>
      <w:r>
        <w:rPr>
          <w:rFonts w:ascii="Arial" w:hAnsi="Arial" w:cs="Arial"/>
        </w:rPr>
        <w:tab/>
        <w:t xml:space="preserve">substantially add to, </w:t>
      </w:r>
      <w:r w:rsidR="0043685F">
        <w:rPr>
          <w:rFonts w:ascii="Arial" w:hAnsi="Arial" w:cs="Arial"/>
        </w:rPr>
        <w:t xml:space="preserve">further improve, </w:t>
      </w:r>
      <w:r>
        <w:rPr>
          <w:rFonts w:ascii="Arial" w:hAnsi="Arial" w:cs="Arial"/>
        </w:rPr>
        <w:t xml:space="preserve">remodel, reconstruct, </w:t>
      </w:r>
      <w:r w:rsidR="0043685F">
        <w:rPr>
          <w:rFonts w:ascii="Arial" w:hAnsi="Arial" w:cs="Arial"/>
        </w:rPr>
        <w:t xml:space="preserve">remove </w:t>
      </w:r>
      <w:r>
        <w:rPr>
          <w:rFonts w:ascii="Arial" w:hAnsi="Arial" w:cs="Arial"/>
        </w:rPr>
        <w:t>or demolish any part of the Development</w:t>
      </w:r>
      <w:r w:rsidR="0043685F">
        <w:rPr>
          <w:rFonts w:ascii="Arial" w:hAnsi="Arial" w:cs="Arial"/>
        </w:rPr>
        <w:t xml:space="preserve"> or the Property</w:t>
      </w:r>
      <w:r>
        <w:rPr>
          <w:rFonts w:ascii="Arial" w:hAnsi="Arial" w:cs="Arial"/>
        </w:rPr>
        <w:t>;</w:t>
      </w:r>
    </w:p>
    <w:p w14:paraId="5534C2F5"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color w:val="000000"/>
          <w:sz w:val="24"/>
        </w:rPr>
      </w:pPr>
    </w:p>
    <w:p w14:paraId="64281136" w14:textId="77777777" w:rsidR="003E06CA" w:rsidRDefault="003E06CA">
      <w:pPr>
        <w:pStyle w:val="BodyTextIndent3"/>
        <w:numPr>
          <w:ilvl w:val="12"/>
          <w:numId w:val="0"/>
        </w:numPr>
        <w:ind w:left="2160" w:hanging="720"/>
        <w:rPr>
          <w:rFonts w:ascii="Arial" w:hAnsi="Arial" w:cs="Arial"/>
        </w:rPr>
      </w:pPr>
      <w:r>
        <w:rPr>
          <w:rFonts w:ascii="Arial" w:hAnsi="Arial" w:cs="Arial"/>
        </w:rPr>
        <w:t>(3)</w:t>
      </w:r>
      <w:r>
        <w:rPr>
          <w:rFonts w:ascii="Arial" w:hAnsi="Arial" w:cs="Arial"/>
        </w:rPr>
        <w:tab/>
        <w:t xml:space="preserve">permit the use of the Development </w:t>
      </w:r>
      <w:r w:rsidR="0043685F">
        <w:rPr>
          <w:rFonts w:ascii="Arial" w:hAnsi="Arial" w:cs="Arial"/>
        </w:rPr>
        <w:t xml:space="preserve">or the Property </w:t>
      </w:r>
      <w:r>
        <w:rPr>
          <w:rFonts w:ascii="Arial" w:hAnsi="Arial" w:cs="Arial"/>
        </w:rPr>
        <w:t xml:space="preserve">for any purpose other than that </w:t>
      </w:r>
      <w:r w:rsidR="0043685F">
        <w:rPr>
          <w:rFonts w:ascii="Arial" w:hAnsi="Arial" w:cs="Arial"/>
        </w:rPr>
        <w:t xml:space="preserve">expressly </w:t>
      </w:r>
      <w:r>
        <w:rPr>
          <w:rFonts w:ascii="Arial" w:hAnsi="Arial" w:cs="Arial"/>
        </w:rPr>
        <w:t>permitted by this Agreement;</w:t>
      </w:r>
    </w:p>
    <w:p w14:paraId="70292725"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color w:val="000000"/>
          <w:sz w:val="24"/>
        </w:rPr>
      </w:pPr>
    </w:p>
    <w:p w14:paraId="75CFB12C" w14:textId="77777777" w:rsidR="003E06CA" w:rsidRDefault="003E06CA">
      <w:pPr>
        <w:pStyle w:val="BodyTextIndent3"/>
        <w:numPr>
          <w:ilvl w:val="12"/>
          <w:numId w:val="0"/>
        </w:numPr>
        <w:ind w:left="2160" w:hanging="720"/>
        <w:rPr>
          <w:rFonts w:ascii="Arial" w:hAnsi="Arial" w:cs="Arial"/>
        </w:rPr>
      </w:pPr>
      <w:r>
        <w:rPr>
          <w:rFonts w:ascii="Arial" w:hAnsi="Arial" w:cs="Arial"/>
        </w:rPr>
        <w:t>(4)</w:t>
      </w:r>
      <w:r>
        <w:rPr>
          <w:rFonts w:ascii="Arial" w:hAnsi="Arial" w:cs="Arial"/>
        </w:rPr>
        <w:tab/>
        <w:t xml:space="preserve">incur any liability or obligation in connection with the Property or Development, other than for current Operating Expenses, or incur any liability, charge, assessment, or obligation whatsoever that is secured in whole or in part by any interest in or lien or encumbrance on the Property </w:t>
      </w:r>
      <w:r w:rsidR="0043685F">
        <w:rPr>
          <w:rFonts w:ascii="Arial" w:hAnsi="Arial" w:cs="Arial"/>
        </w:rPr>
        <w:t>or the Development,</w:t>
      </w:r>
      <w:r>
        <w:rPr>
          <w:rFonts w:ascii="Arial" w:hAnsi="Arial" w:cs="Arial"/>
        </w:rPr>
        <w:t xml:space="preserve"> provided that the Department may</w:t>
      </w:r>
      <w:r w:rsidR="00252033">
        <w:rPr>
          <w:rFonts w:ascii="Arial" w:hAnsi="Arial" w:cs="Arial"/>
        </w:rPr>
        <w:t xml:space="preserve">, </w:t>
      </w:r>
      <w:r w:rsidR="0043685F">
        <w:rPr>
          <w:rFonts w:ascii="Arial" w:hAnsi="Arial" w:cs="Arial"/>
        </w:rPr>
        <w:t>in its sole discretion</w:t>
      </w:r>
      <w:r w:rsidR="00252033">
        <w:rPr>
          <w:rFonts w:ascii="Arial" w:hAnsi="Arial" w:cs="Arial"/>
        </w:rPr>
        <w:t xml:space="preserve">, </w:t>
      </w:r>
      <w:r>
        <w:rPr>
          <w:rFonts w:ascii="Arial" w:hAnsi="Arial" w:cs="Arial"/>
        </w:rPr>
        <w:t xml:space="preserve"> permit refinancing or additional financing secured by the Property to the extent </w:t>
      </w:r>
      <w:r w:rsidR="0043685F">
        <w:rPr>
          <w:rFonts w:ascii="Arial" w:hAnsi="Arial" w:cs="Arial"/>
        </w:rPr>
        <w:t xml:space="preserve">the Department determines </w:t>
      </w:r>
      <w:r>
        <w:rPr>
          <w:rFonts w:ascii="Arial" w:hAnsi="Arial" w:cs="Arial"/>
        </w:rPr>
        <w:t>necessary to maintain or improve the Development's Fiscal Integrity, or to maintain affordable Rents;</w:t>
      </w:r>
    </w:p>
    <w:p w14:paraId="3BCCD334"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color w:val="000000"/>
          <w:sz w:val="24"/>
        </w:rPr>
      </w:pPr>
    </w:p>
    <w:p w14:paraId="3BCF5339" w14:textId="77777777" w:rsidR="003E06CA" w:rsidRDefault="003E06CA">
      <w:pPr>
        <w:pStyle w:val="BodyTextIndent3"/>
        <w:numPr>
          <w:ilvl w:val="12"/>
          <w:numId w:val="0"/>
        </w:numPr>
        <w:tabs>
          <w:tab w:val="clear" w:pos="1440"/>
        </w:tabs>
        <w:ind w:left="2160" w:hanging="720"/>
        <w:rPr>
          <w:rFonts w:ascii="Arial" w:hAnsi="Arial" w:cs="Arial"/>
        </w:rPr>
      </w:pPr>
      <w:r>
        <w:rPr>
          <w:rFonts w:ascii="Arial" w:hAnsi="Arial" w:cs="Arial"/>
        </w:rPr>
        <w:t>(5)</w:t>
      </w:r>
      <w:r>
        <w:rPr>
          <w:rFonts w:ascii="Arial" w:hAnsi="Arial" w:cs="Arial"/>
        </w:rPr>
        <w:tab/>
        <w:t>enter into any contract relating to rehabilitating or managing the Development</w:t>
      </w:r>
      <w:r w:rsidR="0043685F">
        <w:rPr>
          <w:rFonts w:ascii="Arial" w:hAnsi="Arial" w:cs="Arial"/>
        </w:rPr>
        <w:t xml:space="preserve"> or the Property</w:t>
      </w:r>
      <w:r>
        <w:rPr>
          <w:rFonts w:ascii="Arial" w:hAnsi="Arial" w:cs="Arial"/>
        </w:rPr>
        <w:t xml:space="preserve">; </w:t>
      </w:r>
      <w:r w:rsidR="00221971">
        <w:rPr>
          <w:rFonts w:ascii="Arial" w:hAnsi="Arial" w:cs="Arial"/>
        </w:rPr>
        <w:t>or</w:t>
      </w:r>
    </w:p>
    <w:p w14:paraId="1BB889AD"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color w:val="000000"/>
          <w:sz w:val="24"/>
        </w:rPr>
      </w:pPr>
    </w:p>
    <w:p w14:paraId="11866EC4" w14:textId="77777777" w:rsidR="00C42584" w:rsidRDefault="003E06CA" w:rsidP="00C42584">
      <w:pPr>
        <w:pStyle w:val="BodyTextIndent3"/>
        <w:numPr>
          <w:ilvl w:val="12"/>
          <w:numId w:val="0"/>
        </w:numPr>
        <w:ind w:left="2160" w:hanging="720"/>
        <w:rPr>
          <w:rFonts w:ascii="Arial" w:hAnsi="Arial" w:cs="Arial"/>
        </w:rPr>
      </w:pPr>
      <w:r>
        <w:rPr>
          <w:rFonts w:ascii="Arial" w:hAnsi="Arial" w:cs="Arial"/>
        </w:rPr>
        <w:t>(6)</w:t>
      </w:r>
      <w:r>
        <w:rPr>
          <w:rFonts w:ascii="Arial" w:hAnsi="Arial" w:cs="Arial"/>
        </w:rPr>
        <w:tab/>
        <w:t xml:space="preserve">enter into any lease </w:t>
      </w:r>
      <w:r w:rsidR="0043685F">
        <w:rPr>
          <w:rFonts w:ascii="Arial" w:hAnsi="Arial" w:cs="Arial"/>
        </w:rPr>
        <w:t xml:space="preserve">or ground lease with respect to all or a portion of the Development or the Property except for: (i) leases </w:t>
      </w:r>
      <w:r>
        <w:rPr>
          <w:rFonts w:ascii="Arial" w:hAnsi="Arial" w:cs="Arial"/>
        </w:rPr>
        <w:t xml:space="preserve">for </w:t>
      </w:r>
      <w:r w:rsidR="0043685F">
        <w:rPr>
          <w:rFonts w:ascii="Arial" w:hAnsi="Arial" w:cs="Arial"/>
        </w:rPr>
        <w:t xml:space="preserve">a </w:t>
      </w:r>
      <w:r>
        <w:rPr>
          <w:rFonts w:ascii="Arial" w:hAnsi="Arial" w:cs="Arial"/>
        </w:rPr>
        <w:t>single</w:t>
      </w:r>
      <w:r w:rsidR="0043685F">
        <w:rPr>
          <w:rFonts w:ascii="Arial" w:hAnsi="Arial" w:cs="Arial"/>
        </w:rPr>
        <w:t xml:space="preserve"> individual</w:t>
      </w:r>
      <w:r>
        <w:rPr>
          <w:rFonts w:ascii="Arial" w:hAnsi="Arial" w:cs="Arial"/>
        </w:rPr>
        <w:t xml:space="preserve"> rental Unit, </w:t>
      </w:r>
      <w:r w:rsidR="0043685F">
        <w:rPr>
          <w:rFonts w:ascii="Arial" w:hAnsi="Arial" w:cs="Arial"/>
        </w:rPr>
        <w:t xml:space="preserve">and (ii) leases for any </w:t>
      </w:r>
      <w:r>
        <w:rPr>
          <w:rFonts w:ascii="Arial" w:hAnsi="Arial" w:cs="Arial"/>
        </w:rPr>
        <w:t>Commercial Space in the Development</w:t>
      </w:r>
      <w:r w:rsidR="00221971">
        <w:rPr>
          <w:rFonts w:ascii="Arial" w:hAnsi="Arial" w:cs="Arial"/>
        </w:rPr>
        <w:t>.</w:t>
      </w:r>
    </w:p>
    <w:p w14:paraId="6D542287" w14:textId="584E24ED" w:rsidR="00DA3F2D" w:rsidRPr="00DA3F2D" w:rsidRDefault="00DA3F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b/>
          <w:sz w:val="24"/>
          <w:szCs w:val="24"/>
        </w:rPr>
      </w:pPr>
      <w:r>
        <w:rPr>
          <w:rFonts w:ascii="Arial" w:hAnsi="Arial" w:cs="Arial"/>
        </w:rPr>
        <w:tab/>
      </w:r>
      <w:r>
        <w:rPr>
          <w:rFonts w:ascii="Arial" w:hAnsi="Arial" w:cs="Arial"/>
        </w:rPr>
        <w:tab/>
      </w:r>
    </w:p>
    <w:p w14:paraId="4FBD8044" w14:textId="77777777" w:rsidR="00E35A77" w:rsidRPr="008A43F1" w:rsidRDefault="00221971" w:rsidP="0022197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sz w:val="22"/>
          <w:szCs w:val="22"/>
        </w:rPr>
      </w:pPr>
      <w:r w:rsidRPr="008A43F1">
        <w:rPr>
          <w:rFonts w:ascii="Arial" w:hAnsi="Arial" w:cs="Arial"/>
          <w:sz w:val="24"/>
          <w:szCs w:val="24"/>
        </w:rPr>
        <w:t>W</w:t>
      </w:r>
      <w:r w:rsidR="00D7359D" w:rsidRPr="008A43F1">
        <w:rPr>
          <w:rFonts w:ascii="Arial" w:hAnsi="Arial" w:cs="Arial"/>
          <w:sz w:val="24"/>
          <w:szCs w:val="24"/>
        </w:rPr>
        <w:t xml:space="preserve">here </w:t>
      </w:r>
      <w:r w:rsidR="0043685F" w:rsidRPr="008A43F1">
        <w:rPr>
          <w:rFonts w:ascii="Arial" w:hAnsi="Arial" w:cs="Arial"/>
          <w:sz w:val="24"/>
          <w:szCs w:val="24"/>
        </w:rPr>
        <w:t xml:space="preserve">the Borrower </w:t>
      </w:r>
      <w:r w:rsidR="00E35A77" w:rsidRPr="008A43F1">
        <w:rPr>
          <w:rFonts w:ascii="Arial" w:hAnsi="Arial" w:cs="Arial"/>
          <w:sz w:val="24"/>
          <w:szCs w:val="24"/>
        </w:rPr>
        <w:t xml:space="preserve">(or its successor in interest) </w:t>
      </w:r>
      <w:r w:rsidR="0043685F" w:rsidRPr="008A43F1">
        <w:rPr>
          <w:rFonts w:ascii="Arial" w:hAnsi="Arial" w:cs="Arial"/>
          <w:sz w:val="24"/>
          <w:szCs w:val="24"/>
        </w:rPr>
        <w:t>is a limited partnership, limited liability company or other entity</w:t>
      </w:r>
      <w:r w:rsidRPr="008A43F1">
        <w:rPr>
          <w:rFonts w:ascii="Arial" w:hAnsi="Arial" w:cs="Arial"/>
          <w:sz w:val="24"/>
          <w:szCs w:val="24"/>
        </w:rPr>
        <w:t xml:space="preserve">, </w:t>
      </w:r>
      <w:r w:rsidR="00252033">
        <w:rPr>
          <w:rFonts w:ascii="Arial" w:hAnsi="Arial" w:cs="Arial"/>
          <w:sz w:val="24"/>
          <w:szCs w:val="24"/>
        </w:rPr>
        <w:t xml:space="preserve">each of </w:t>
      </w:r>
      <w:r w:rsidRPr="008A43F1">
        <w:rPr>
          <w:rFonts w:ascii="Arial" w:hAnsi="Arial" w:cs="Arial"/>
          <w:sz w:val="24"/>
          <w:szCs w:val="24"/>
        </w:rPr>
        <w:t>the following shall</w:t>
      </w:r>
      <w:r w:rsidR="00252033">
        <w:rPr>
          <w:rFonts w:ascii="Arial" w:hAnsi="Arial" w:cs="Arial"/>
          <w:sz w:val="24"/>
          <w:szCs w:val="24"/>
        </w:rPr>
        <w:t xml:space="preserve">, without limiting the generality of  </w:t>
      </w:r>
      <w:r w:rsidRPr="00252033">
        <w:rPr>
          <w:rFonts w:ascii="Arial" w:hAnsi="Arial" w:cs="Arial"/>
          <w:sz w:val="24"/>
          <w:szCs w:val="24"/>
          <w:u w:val="single"/>
        </w:rPr>
        <w:t>subparagraph 24a.(1)</w:t>
      </w:r>
      <w:r w:rsidRPr="008A43F1">
        <w:rPr>
          <w:rFonts w:ascii="Arial" w:hAnsi="Arial" w:cs="Arial"/>
          <w:sz w:val="24"/>
          <w:szCs w:val="24"/>
        </w:rPr>
        <w:t xml:space="preserve"> above</w:t>
      </w:r>
      <w:r w:rsidR="00182270">
        <w:rPr>
          <w:rFonts w:ascii="Arial" w:hAnsi="Arial" w:cs="Arial"/>
          <w:sz w:val="24"/>
          <w:szCs w:val="24"/>
        </w:rPr>
        <w:t>,</w:t>
      </w:r>
      <w:r w:rsidR="00252033" w:rsidRPr="00252033">
        <w:rPr>
          <w:rFonts w:ascii="Arial" w:hAnsi="Arial" w:cs="Arial"/>
          <w:sz w:val="24"/>
          <w:szCs w:val="24"/>
        </w:rPr>
        <w:t xml:space="preserve"> </w:t>
      </w:r>
      <w:r w:rsidR="00252033" w:rsidRPr="008A43F1">
        <w:rPr>
          <w:rFonts w:ascii="Arial" w:hAnsi="Arial" w:cs="Arial"/>
          <w:sz w:val="24"/>
          <w:szCs w:val="24"/>
        </w:rPr>
        <w:t>constitute</w:t>
      </w:r>
      <w:r w:rsidR="00252033">
        <w:rPr>
          <w:rFonts w:ascii="Arial" w:hAnsi="Arial" w:cs="Arial"/>
          <w:sz w:val="24"/>
          <w:szCs w:val="24"/>
        </w:rPr>
        <w:t xml:space="preserve"> a </w:t>
      </w:r>
      <w:r w:rsidR="00252033" w:rsidRPr="008A43F1">
        <w:rPr>
          <w:rFonts w:ascii="Arial" w:hAnsi="Arial" w:cs="Arial"/>
          <w:sz w:val="24"/>
          <w:szCs w:val="24"/>
        </w:rPr>
        <w:t>prohibited indirect transfer under</w:t>
      </w:r>
      <w:r w:rsidR="00182270">
        <w:rPr>
          <w:rFonts w:ascii="Arial" w:hAnsi="Arial" w:cs="Arial"/>
          <w:sz w:val="24"/>
          <w:szCs w:val="24"/>
        </w:rPr>
        <w:t xml:space="preserve"> such subparagraph</w:t>
      </w:r>
      <w:r w:rsidRPr="008A43F1">
        <w:rPr>
          <w:rFonts w:ascii="Arial" w:hAnsi="Arial" w:cs="Arial"/>
          <w:sz w:val="24"/>
          <w:szCs w:val="24"/>
        </w:rPr>
        <w:t>:</w:t>
      </w:r>
      <w:r w:rsidR="0043685F" w:rsidRPr="008A43F1">
        <w:rPr>
          <w:rFonts w:ascii="Arial" w:hAnsi="Arial" w:cs="Arial"/>
          <w:sz w:val="22"/>
          <w:szCs w:val="22"/>
        </w:rPr>
        <w:t xml:space="preserve"> </w:t>
      </w:r>
    </w:p>
    <w:p w14:paraId="33EE87D9" w14:textId="77777777" w:rsidR="00E35A77" w:rsidRPr="008A43F1" w:rsidRDefault="00E35A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sz w:val="24"/>
          <w:szCs w:val="24"/>
        </w:rPr>
      </w:pPr>
    </w:p>
    <w:p w14:paraId="60DE4CD2" w14:textId="77777777" w:rsidR="00265054" w:rsidRPr="008A43F1" w:rsidRDefault="008A43F1" w:rsidP="008A43F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sz w:val="24"/>
          <w:szCs w:val="24"/>
        </w:rPr>
      </w:pPr>
      <w:r w:rsidRPr="008A43F1">
        <w:rPr>
          <w:rFonts w:ascii="Arial" w:hAnsi="Arial" w:cs="Arial"/>
          <w:sz w:val="24"/>
          <w:szCs w:val="24"/>
        </w:rPr>
        <w:tab/>
      </w:r>
      <w:r w:rsidRPr="008A43F1">
        <w:rPr>
          <w:rFonts w:ascii="Arial" w:hAnsi="Arial" w:cs="Arial"/>
          <w:sz w:val="24"/>
          <w:szCs w:val="24"/>
        </w:rPr>
        <w:tab/>
      </w:r>
      <w:r w:rsidRPr="008A43F1">
        <w:rPr>
          <w:rFonts w:ascii="Arial" w:hAnsi="Arial" w:cs="Arial"/>
          <w:sz w:val="24"/>
          <w:szCs w:val="24"/>
        </w:rPr>
        <w:tab/>
        <w:t>(A)</w:t>
      </w:r>
      <w:r w:rsidRPr="008A43F1">
        <w:rPr>
          <w:rFonts w:ascii="Arial" w:hAnsi="Arial" w:cs="Arial"/>
          <w:sz w:val="24"/>
          <w:szCs w:val="24"/>
        </w:rPr>
        <w:tab/>
      </w:r>
      <w:r w:rsidR="00221971" w:rsidRPr="008A43F1">
        <w:rPr>
          <w:rFonts w:ascii="Arial" w:hAnsi="Arial" w:cs="Arial"/>
          <w:sz w:val="24"/>
          <w:szCs w:val="24"/>
        </w:rPr>
        <w:t xml:space="preserve">any </w:t>
      </w:r>
      <w:r w:rsidR="0043685F" w:rsidRPr="008A43F1">
        <w:rPr>
          <w:rFonts w:ascii="Arial" w:hAnsi="Arial" w:cs="Arial"/>
          <w:sz w:val="24"/>
          <w:szCs w:val="24"/>
        </w:rPr>
        <w:t>discharge, remov</w:t>
      </w:r>
      <w:r w:rsidR="00221971" w:rsidRPr="008A43F1">
        <w:rPr>
          <w:rFonts w:ascii="Arial" w:hAnsi="Arial" w:cs="Arial"/>
          <w:sz w:val="24"/>
          <w:szCs w:val="24"/>
        </w:rPr>
        <w:t>al</w:t>
      </w:r>
      <w:r w:rsidR="0043685F" w:rsidRPr="008A43F1">
        <w:rPr>
          <w:rFonts w:ascii="Arial" w:hAnsi="Arial" w:cs="Arial"/>
          <w:sz w:val="24"/>
          <w:szCs w:val="24"/>
        </w:rPr>
        <w:t xml:space="preserve"> or </w:t>
      </w:r>
      <w:r w:rsidR="00221971" w:rsidRPr="008A43F1">
        <w:rPr>
          <w:rFonts w:ascii="Arial" w:hAnsi="Arial" w:cs="Arial"/>
          <w:sz w:val="24"/>
          <w:szCs w:val="24"/>
        </w:rPr>
        <w:t>replacement of</w:t>
      </w:r>
      <w:r w:rsidR="0043685F" w:rsidRPr="008A43F1">
        <w:rPr>
          <w:rFonts w:ascii="Arial" w:hAnsi="Arial" w:cs="Arial"/>
          <w:sz w:val="24"/>
          <w:szCs w:val="24"/>
        </w:rPr>
        <w:t xml:space="preserve"> any general partner, manager, managing member or other control person of Borrower</w:t>
      </w:r>
      <w:r w:rsidR="00D7359D" w:rsidRPr="008A43F1">
        <w:rPr>
          <w:rFonts w:ascii="Arial" w:hAnsi="Arial" w:cs="Arial"/>
          <w:sz w:val="24"/>
          <w:szCs w:val="24"/>
        </w:rPr>
        <w:t xml:space="preserve"> (each a </w:t>
      </w:r>
      <w:r w:rsidR="00D7359D" w:rsidRPr="008A43F1">
        <w:rPr>
          <w:rFonts w:ascii="Arial" w:hAnsi="Arial" w:cs="Arial"/>
          <w:b/>
          <w:sz w:val="24"/>
          <w:szCs w:val="24"/>
        </w:rPr>
        <w:t>“Control Person”</w:t>
      </w:r>
      <w:r w:rsidR="00D7359D" w:rsidRPr="008A43F1">
        <w:rPr>
          <w:rFonts w:ascii="Arial" w:hAnsi="Arial" w:cs="Arial"/>
          <w:sz w:val="24"/>
          <w:szCs w:val="24"/>
        </w:rPr>
        <w:t>)</w:t>
      </w:r>
      <w:r w:rsidR="0043685F" w:rsidRPr="008A43F1">
        <w:rPr>
          <w:rFonts w:ascii="Arial" w:hAnsi="Arial" w:cs="Arial"/>
          <w:sz w:val="24"/>
          <w:szCs w:val="24"/>
        </w:rPr>
        <w:t xml:space="preserve">, or </w:t>
      </w:r>
      <w:r w:rsidR="00221971" w:rsidRPr="008A43F1">
        <w:rPr>
          <w:rFonts w:ascii="Arial" w:hAnsi="Arial" w:cs="Arial"/>
          <w:sz w:val="24"/>
          <w:szCs w:val="24"/>
        </w:rPr>
        <w:t xml:space="preserve">any </w:t>
      </w:r>
      <w:r w:rsidR="0043685F" w:rsidRPr="008A43F1">
        <w:rPr>
          <w:rFonts w:ascii="Arial" w:hAnsi="Arial" w:cs="Arial"/>
          <w:sz w:val="24"/>
          <w:szCs w:val="24"/>
        </w:rPr>
        <w:t>transfer or encumb</w:t>
      </w:r>
      <w:r w:rsidR="00221971" w:rsidRPr="008A43F1">
        <w:rPr>
          <w:rFonts w:ascii="Arial" w:hAnsi="Arial" w:cs="Arial"/>
          <w:sz w:val="24"/>
          <w:szCs w:val="24"/>
        </w:rPr>
        <w:t>rance</w:t>
      </w:r>
      <w:r w:rsidR="0043685F" w:rsidRPr="008A43F1">
        <w:rPr>
          <w:rFonts w:ascii="Arial" w:hAnsi="Arial" w:cs="Arial"/>
          <w:sz w:val="24"/>
          <w:szCs w:val="24"/>
        </w:rPr>
        <w:t xml:space="preserve"> of </w:t>
      </w:r>
      <w:r w:rsidR="00252033">
        <w:rPr>
          <w:rFonts w:ascii="Arial" w:hAnsi="Arial" w:cs="Arial"/>
          <w:sz w:val="24"/>
          <w:szCs w:val="24"/>
        </w:rPr>
        <w:t>any of th</w:t>
      </w:r>
      <w:r w:rsidR="00182270">
        <w:rPr>
          <w:rFonts w:ascii="Arial" w:hAnsi="Arial" w:cs="Arial"/>
          <w:sz w:val="24"/>
          <w:szCs w:val="24"/>
        </w:rPr>
        <w:t>e</w:t>
      </w:r>
      <w:r w:rsidR="00252033">
        <w:rPr>
          <w:rFonts w:ascii="Arial" w:hAnsi="Arial" w:cs="Arial"/>
          <w:sz w:val="24"/>
          <w:szCs w:val="24"/>
        </w:rPr>
        <w:t>ir</w:t>
      </w:r>
      <w:r w:rsidR="0043685F" w:rsidRPr="008A43F1">
        <w:rPr>
          <w:rFonts w:ascii="Arial" w:hAnsi="Arial" w:cs="Arial"/>
          <w:sz w:val="24"/>
          <w:szCs w:val="24"/>
        </w:rPr>
        <w:t xml:space="preserve"> partnership, membership or other ownership interest</w:t>
      </w:r>
      <w:r w:rsidR="00252033">
        <w:rPr>
          <w:rFonts w:ascii="Arial" w:hAnsi="Arial" w:cs="Arial"/>
          <w:sz w:val="24"/>
          <w:szCs w:val="24"/>
        </w:rPr>
        <w:t xml:space="preserve"> in the Borrower</w:t>
      </w:r>
      <w:r w:rsidR="00221971" w:rsidRPr="008A43F1">
        <w:rPr>
          <w:rFonts w:ascii="Arial" w:hAnsi="Arial" w:cs="Arial"/>
          <w:sz w:val="24"/>
          <w:szCs w:val="24"/>
        </w:rPr>
        <w:t>;</w:t>
      </w:r>
      <w:r w:rsidR="0043685F" w:rsidRPr="008A43F1">
        <w:rPr>
          <w:rFonts w:ascii="Arial" w:hAnsi="Arial" w:cs="Arial"/>
          <w:sz w:val="24"/>
          <w:szCs w:val="24"/>
        </w:rPr>
        <w:t xml:space="preserve"> </w:t>
      </w:r>
    </w:p>
    <w:p w14:paraId="4B360EF2" w14:textId="77777777" w:rsidR="00265054" w:rsidRPr="008A43F1" w:rsidRDefault="0026505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sz w:val="24"/>
          <w:szCs w:val="24"/>
        </w:rPr>
      </w:pPr>
    </w:p>
    <w:p w14:paraId="73E84103" w14:textId="77777777" w:rsidR="00221971" w:rsidRPr="008A43F1" w:rsidRDefault="00221971" w:rsidP="0022197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sz w:val="24"/>
          <w:szCs w:val="24"/>
        </w:rPr>
      </w:pPr>
      <w:r w:rsidRPr="008A43F1">
        <w:rPr>
          <w:rFonts w:ascii="Arial" w:hAnsi="Arial" w:cs="Arial"/>
          <w:sz w:val="24"/>
          <w:szCs w:val="24"/>
        </w:rPr>
        <w:tab/>
      </w:r>
      <w:r w:rsidRPr="008A43F1">
        <w:rPr>
          <w:rFonts w:ascii="Arial" w:hAnsi="Arial" w:cs="Arial"/>
          <w:sz w:val="24"/>
          <w:szCs w:val="24"/>
        </w:rPr>
        <w:tab/>
      </w:r>
      <w:r w:rsidRPr="008A43F1">
        <w:rPr>
          <w:rFonts w:ascii="Arial" w:hAnsi="Arial" w:cs="Arial"/>
          <w:sz w:val="24"/>
          <w:szCs w:val="24"/>
        </w:rPr>
        <w:tab/>
        <w:t>(B)</w:t>
      </w:r>
      <w:r w:rsidRPr="008A43F1">
        <w:rPr>
          <w:rFonts w:ascii="Arial" w:hAnsi="Arial" w:cs="Arial"/>
          <w:sz w:val="24"/>
          <w:szCs w:val="24"/>
        </w:rPr>
        <w:tab/>
        <w:t xml:space="preserve">any discharge, removal or replacement of any general partner, manager, managing member or other control person of any Control Person, or any transfer or encumbrance of </w:t>
      </w:r>
      <w:r w:rsidR="00252033">
        <w:rPr>
          <w:rFonts w:ascii="Arial" w:hAnsi="Arial" w:cs="Arial"/>
          <w:sz w:val="24"/>
          <w:szCs w:val="24"/>
        </w:rPr>
        <w:t xml:space="preserve">any of </w:t>
      </w:r>
      <w:r w:rsidRPr="008A43F1">
        <w:rPr>
          <w:rFonts w:ascii="Arial" w:hAnsi="Arial" w:cs="Arial"/>
          <w:sz w:val="24"/>
          <w:szCs w:val="24"/>
        </w:rPr>
        <w:t>their partnership, membership or other ownership interest</w:t>
      </w:r>
      <w:r w:rsidR="00252033">
        <w:rPr>
          <w:rFonts w:ascii="Arial" w:hAnsi="Arial" w:cs="Arial"/>
          <w:sz w:val="24"/>
          <w:szCs w:val="24"/>
        </w:rPr>
        <w:t xml:space="preserve"> in the Control Person</w:t>
      </w:r>
      <w:r w:rsidRPr="008A43F1">
        <w:rPr>
          <w:rFonts w:ascii="Arial" w:hAnsi="Arial" w:cs="Arial"/>
          <w:sz w:val="24"/>
          <w:szCs w:val="24"/>
        </w:rPr>
        <w:t xml:space="preserve">; </w:t>
      </w:r>
    </w:p>
    <w:p w14:paraId="30130DE5" w14:textId="77777777" w:rsidR="00221971" w:rsidRPr="008A43F1" w:rsidRDefault="0022197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sz w:val="24"/>
          <w:szCs w:val="24"/>
        </w:rPr>
      </w:pPr>
    </w:p>
    <w:p w14:paraId="6608E321" w14:textId="77777777" w:rsidR="00221971" w:rsidRPr="008A43F1" w:rsidRDefault="0026505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sz w:val="24"/>
          <w:szCs w:val="24"/>
        </w:rPr>
      </w:pPr>
      <w:r w:rsidRPr="008A43F1">
        <w:rPr>
          <w:rFonts w:ascii="Arial" w:hAnsi="Arial" w:cs="Arial"/>
          <w:sz w:val="24"/>
          <w:szCs w:val="24"/>
        </w:rPr>
        <w:tab/>
      </w:r>
      <w:r w:rsidRPr="008A43F1">
        <w:rPr>
          <w:rFonts w:ascii="Arial" w:hAnsi="Arial" w:cs="Arial"/>
          <w:sz w:val="24"/>
          <w:szCs w:val="24"/>
        </w:rPr>
        <w:tab/>
      </w:r>
      <w:r w:rsidRPr="008A43F1">
        <w:rPr>
          <w:rFonts w:ascii="Arial" w:hAnsi="Arial" w:cs="Arial"/>
          <w:sz w:val="24"/>
          <w:szCs w:val="24"/>
        </w:rPr>
        <w:tab/>
      </w:r>
      <w:r w:rsidR="0043685F" w:rsidRPr="008A43F1">
        <w:rPr>
          <w:rFonts w:ascii="Arial" w:hAnsi="Arial" w:cs="Arial"/>
          <w:sz w:val="24"/>
          <w:szCs w:val="24"/>
        </w:rPr>
        <w:t>(</w:t>
      </w:r>
      <w:r w:rsidR="00221971" w:rsidRPr="008A43F1">
        <w:rPr>
          <w:rFonts w:ascii="Arial" w:hAnsi="Arial" w:cs="Arial"/>
          <w:sz w:val="24"/>
          <w:szCs w:val="24"/>
        </w:rPr>
        <w:t>C</w:t>
      </w:r>
      <w:r w:rsidR="0043685F" w:rsidRPr="008A43F1">
        <w:rPr>
          <w:rFonts w:ascii="Arial" w:hAnsi="Arial" w:cs="Arial"/>
          <w:sz w:val="24"/>
          <w:szCs w:val="24"/>
        </w:rPr>
        <w:t xml:space="preserve">) </w:t>
      </w:r>
      <w:r w:rsidRPr="008A43F1">
        <w:rPr>
          <w:rFonts w:ascii="Arial" w:hAnsi="Arial" w:cs="Arial"/>
          <w:sz w:val="24"/>
          <w:szCs w:val="24"/>
        </w:rPr>
        <w:tab/>
      </w:r>
      <w:r w:rsidR="0043685F" w:rsidRPr="008A43F1">
        <w:rPr>
          <w:rFonts w:ascii="Arial" w:hAnsi="Arial" w:cs="Arial"/>
          <w:sz w:val="24"/>
          <w:szCs w:val="24"/>
        </w:rPr>
        <w:t xml:space="preserve">the admission of any </w:t>
      </w:r>
      <w:r w:rsidR="008A43F1" w:rsidRPr="008A43F1">
        <w:rPr>
          <w:rFonts w:ascii="Arial" w:hAnsi="Arial" w:cs="Arial"/>
          <w:sz w:val="24"/>
          <w:szCs w:val="24"/>
        </w:rPr>
        <w:t xml:space="preserve">new or </w:t>
      </w:r>
      <w:r w:rsidR="0043685F" w:rsidRPr="008A43F1">
        <w:rPr>
          <w:rFonts w:ascii="Arial" w:hAnsi="Arial" w:cs="Arial"/>
          <w:sz w:val="24"/>
          <w:szCs w:val="24"/>
        </w:rPr>
        <w:t>additional general partners, managers, managing members or control persons</w:t>
      </w:r>
      <w:r w:rsidR="00221971" w:rsidRPr="008A43F1">
        <w:rPr>
          <w:rFonts w:ascii="Arial" w:hAnsi="Arial" w:cs="Arial"/>
          <w:sz w:val="24"/>
          <w:szCs w:val="24"/>
        </w:rPr>
        <w:t xml:space="preserve"> to Borrower</w:t>
      </w:r>
      <w:r w:rsidR="008A43F1" w:rsidRPr="008A43F1">
        <w:rPr>
          <w:rFonts w:ascii="Arial" w:hAnsi="Arial" w:cs="Arial"/>
          <w:sz w:val="24"/>
          <w:szCs w:val="24"/>
        </w:rPr>
        <w:t>, to</w:t>
      </w:r>
      <w:r w:rsidR="00221971" w:rsidRPr="008A43F1">
        <w:rPr>
          <w:rFonts w:ascii="Arial" w:hAnsi="Arial" w:cs="Arial"/>
          <w:sz w:val="24"/>
          <w:szCs w:val="24"/>
        </w:rPr>
        <w:t xml:space="preserve"> any Control Person</w:t>
      </w:r>
      <w:r w:rsidR="0043685F" w:rsidRPr="008A43F1">
        <w:rPr>
          <w:rFonts w:ascii="Arial" w:hAnsi="Arial" w:cs="Arial"/>
          <w:sz w:val="24"/>
          <w:szCs w:val="24"/>
        </w:rPr>
        <w:t xml:space="preserve"> or</w:t>
      </w:r>
      <w:r w:rsidR="008A43F1" w:rsidRPr="008A43F1">
        <w:rPr>
          <w:rFonts w:ascii="Arial" w:hAnsi="Arial" w:cs="Arial"/>
          <w:sz w:val="24"/>
          <w:szCs w:val="24"/>
        </w:rPr>
        <w:t xml:space="preserve"> to any person controlling </w:t>
      </w:r>
      <w:r w:rsidR="001C04E8">
        <w:rPr>
          <w:rFonts w:ascii="Arial" w:hAnsi="Arial" w:cs="Arial"/>
          <w:sz w:val="24"/>
          <w:szCs w:val="24"/>
        </w:rPr>
        <w:t xml:space="preserve">or managing </w:t>
      </w:r>
      <w:r w:rsidR="008A43F1" w:rsidRPr="008A43F1">
        <w:rPr>
          <w:rFonts w:ascii="Arial" w:hAnsi="Arial" w:cs="Arial"/>
          <w:sz w:val="24"/>
          <w:szCs w:val="24"/>
        </w:rPr>
        <w:t>any Control Person;</w:t>
      </w:r>
      <w:r w:rsidR="0043685F" w:rsidRPr="008A43F1">
        <w:rPr>
          <w:rFonts w:ascii="Arial" w:hAnsi="Arial" w:cs="Arial"/>
          <w:sz w:val="24"/>
          <w:szCs w:val="24"/>
        </w:rPr>
        <w:t xml:space="preserve"> </w:t>
      </w:r>
      <w:r w:rsidR="008A43F1" w:rsidRPr="008A43F1">
        <w:rPr>
          <w:rFonts w:ascii="Arial" w:hAnsi="Arial" w:cs="Arial"/>
          <w:sz w:val="24"/>
          <w:szCs w:val="24"/>
        </w:rPr>
        <w:t>or</w:t>
      </w:r>
    </w:p>
    <w:p w14:paraId="7DFE5A20" w14:textId="77777777" w:rsidR="00221971" w:rsidRPr="008A43F1" w:rsidRDefault="0022197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sz w:val="24"/>
          <w:szCs w:val="24"/>
        </w:rPr>
      </w:pPr>
    </w:p>
    <w:p w14:paraId="21D48878" w14:textId="77777777" w:rsidR="00221971" w:rsidRPr="008A43F1" w:rsidRDefault="0022197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sz w:val="24"/>
          <w:szCs w:val="24"/>
        </w:rPr>
      </w:pPr>
      <w:r w:rsidRPr="008A43F1">
        <w:rPr>
          <w:rFonts w:ascii="Arial" w:hAnsi="Arial" w:cs="Arial"/>
          <w:sz w:val="24"/>
          <w:szCs w:val="24"/>
        </w:rPr>
        <w:tab/>
      </w:r>
      <w:r w:rsidRPr="008A43F1">
        <w:rPr>
          <w:rFonts w:ascii="Arial" w:hAnsi="Arial" w:cs="Arial"/>
          <w:sz w:val="24"/>
          <w:szCs w:val="24"/>
        </w:rPr>
        <w:tab/>
      </w:r>
      <w:r w:rsidRPr="008A43F1">
        <w:rPr>
          <w:rFonts w:ascii="Arial" w:hAnsi="Arial" w:cs="Arial"/>
          <w:sz w:val="24"/>
          <w:szCs w:val="24"/>
        </w:rPr>
        <w:tab/>
      </w:r>
      <w:r w:rsidR="0043685F" w:rsidRPr="008A43F1">
        <w:rPr>
          <w:rFonts w:ascii="Arial" w:hAnsi="Arial" w:cs="Arial"/>
          <w:sz w:val="24"/>
          <w:szCs w:val="24"/>
        </w:rPr>
        <w:t>(</w:t>
      </w:r>
      <w:r w:rsidRPr="008A43F1">
        <w:rPr>
          <w:rFonts w:ascii="Arial" w:hAnsi="Arial" w:cs="Arial"/>
          <w:sz w:val="24"/>
          <w:szCs w:val="24"/>
        </w:rPr>
        <w:t>D</w:t>
      </w:r>
      <w:r w:rsidR="0043685F" w:rsidRPr="008A43F1">
        <w:rPr>
          <w:rFonts w:ascii="Arial" w:hAnsi="Arial" w:cs="Arial"/>
          <w:sz w:val="24"/>
          <w:szCs w:val="24"/>
        </w:rPr>
        <w:t>)</w:t>
      </w:r>
      <w:r w:rsidR="00252033">
        <w:rPr>
          <w:rFonts w:ascii="Arial" w:hAnsi="Arial" w:cs="Arial"/>
          <w:sz w:val="24"/>
          <w:szCs w:val="24"/>
        </w:rPr>
        <w:t xml:space="preserve">     </w:t>
      </w:r>
      <w:r w:rsidR="0043685F" w:rsidRPr="008A43F1">
        <w:rPr>
          <w:rFonts w:ascii="Arial" w:hAnsi="Arial" w:cs="Arial"/>
          <w:sz w:val="24"/>
          <w:szCs w:val="24"/>
        </w:rPr>
        <w:t>any amendment, modification  or addition to the partnership agreement, operating agreement or other</w:t>
      </w:r>
      <w:r w:rsidR="00252033">
        <w:rPr>
          <w:rFonts w:ascii="Arial" w:hAnsi="Arial" w:cs="Arial"/>
          <w:sz w:val="24"/>
          <w:szCs w:val="24"/>
        </w:rPr>
        <w:t xml:space="preserve"> </w:t>
      </w:r>
      <w:r w:rsidR="0043685F" w:rsidRPr="008A43F1">
        <w:rPr>
          <w:rFonts w:ascii="Arial" w:hAnsi="Arial" w:cs="Arial"/>
          <w:sz w:val="24"/>
          <w:szCs w:val="24"/>
        </w:rPr>
        <w:t>organizational documents of Borrower</w:t>
      </w:r>
      <w:r w:rsidRPr="008A43F1">
        <w:rPr>
          <w:rFonts w:ascii="Arial" w:hAnsi="Arial" w:cs="Arial"/>
          <w:sz w:val="24"/>
          <w:szCs w:val="24"/>
        </w:rPr>
        <w:t>,</w:t>
      </w:r>
      <w:r w:rsidR="0043685F" w:rsidRPr="008A43F1">
        <w:rPr>
          <w:rFonts w:ascii="Arial" w:hAnsi="Arial" w:cs="Arial"/>
          <w:sz w:val="24"/>
          <w:szCs w:val="24"/>
        </w:rPr>
        <w:t xml:space="preserve"> of any </w:t>
      </w:r>
      <w:r w:rsidRPr="008A43F1">
        <w:rPr>
          <w:rFonts w:ascii="Arial" w:hAnsi="Arial" w:cs="Arial"/>
          <w:sz w:val="24"/>
          <w:szCs w:val="24"/>
        </w:rPr>
        <w:t xml:space="preserve">Control Person, or of any </w:t>
      </w:r>
      <w:r w:rsidR="0043685F" w:rsidRPr="008A43F1">
        <w:rPr>
          <w:rFonts w:ascii="Arial" w:hAnsi="Arial" w:cs="Arial"/>
          <w:sz w:val="24"/>
          <w:szCs w:val="24"/>
        </w:rPr>
        <w:t xml:space="preserve">general partner, manager, managing member or other control person </w:t>
      </w:r>
      <w:r w:rsidRPr="008A43F1">
        <w:rPr>
          <w:rFonts w:ascii="Arial" w:hAnsi="Arial" w:cs="Arial"/>
          <w:sz w:val="24"/>
          <w:szCs w:val="24"/>
        </w:rPr>
        <w:t>of any Control Person.</w:t>
      </w:r>
    </w:p>
    <w:p w14:paraId="71842D65" w14:textId="77777777" w:rsidR="00221971" w:rsidRPr="008A43F1" w:rsidRDefault="0022197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sz w:val="24"/>
          <w:szCs w:val="24"/>
        </w:rPr>
      </w:pPr>
    </w:p>
    <w:p w14:paraId="76CE78AB" w14:textId="77777777" w:rsidR="008A43F1" w:rsidRPr="008A43F1" w:rsidRDefault="008A43F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sz w:val="24"/>
          <w:szCs w:val="24"/>
        </w:rPr>
      </w:pPr>
      <w:r w:rsidRPr="008A43F1">
        <w:rPr>
          <w:rFonts w:ascii="Arial" w:hAnsi="Arial" w:cs="Arial"/>
          <w:sz w:val="24"/>
          <w:szCs w:val="24"/>
        </w:rPr>
        <w:tab/>
      </w:r>
      <w:r w:rsidRPr="008A43F1">
        <w:rPr>
          <w:rFonts w:ascii="Arial" w:hAnsi="Arial" w:cs="Arial"/>
          <w:sz w:val="24"/>
          <w:szCs w:val="24"/>
        </w:rPr>
        <w:tab/>
        <w:t>Notwithstanding the immediately preceding paragraph</w:t>
      </w:r>
      <w:r>
        <w:rPr>
          <w:rFonts w:ascii="Arial" w:hAnsi="Arial" w:cs="Arial"/>
          <w:sz w:val="24"/>
          <w:szCs w:val="24"/>
        </w:rPr>
        <w:t xml:space="preserve">: </w:t>
      </w:r>
    </w:p>
    <w:p w14:paraId="69F8376C" w14:textId="77777777" w:rsidR="00963BD4" w:rsidRDefault="00963BD4" w:rsidP="008A43F1">
      <w:pPr>
        <w:pStyle w:val="BodyTextIndent3"/>
        <w:numPr>
          <w:ilvl w:val="12"/>
          <w:numId w:val="0"/>
        </w:numPr>
        <w:tabs>
          <w:tab w:val="clear" w:pos="2160"/>
        </w:tabs>
        <w:ind w:left="1440"/>
        <w:rPr>
          <w:rFonts w:ascii="Arial" w:hAnsi="Arial" w:cs="Arial"/>
        </w:rPr>
      </w:pPr>
    </w:p>
    <w:p w14:paraId="72731B73" w14:textId="77777777" w:rsidR="008A43F1" w:rsidRDefault="00963BD4" w:rsidP="008A43F1">
      <w:pPr>
        <w:pStyle w:val="BodyTextIndent3"/>
        <w:numPr>
          <w:ilvl w:val="12"/>
          <w:numId w:val="0"/>
        </w:numPr>
        <w:tabs>
          <w:tab w:val="clear" w:pos="2160"/>
        </w:tabs>
        <w:ind w:left="1440"/>
        <w:rPr>
          <w:rFonts w:ascii="Arial" w:hAnsi="Arial" w:cs="Arial"/>
        </w:rPr>
      </w:pPr>
      <w:r>
        <w:rPr>
          <w:rFonts w:ascii="Arial" w:hAnsi="Arial" w:cs="Arial"/>
        </w:rPr>
        <w:t>(1)    t</w:t>
      </w:r>
      <w:r w:rsidR="008A43F1" w:rsidRPr="008A43F1">
        <w:rPr>
          <w:rFonts w:ascii="Arial" w:hAnsi="Arial" w:cs="Arial"/>
        </w:rPr>
        <w:t>he withdrawal</w:t>
      </w:r>
      <w:r>
        <w:rPr>
          <w:rFonts w:ascii="Arial" w:hAnsi="Arial" w:cs="Arial"/>
        </w:rPr>
        <w:t xml:space="preserve"> or</w:t>
      </w:r>
      <w:r w:rsidR="008A43F1" w:rsidRPr="008A43F1">
        <w:rPr>
          <w:rFonts w:ascii="Arial" w:hAnsi="Arial" w:cs="Arial"/>
        </w:rPr>
        <w:t xml:space="preserve"> removal</w:t>
      </w:r>
      <w:r>
        <w:rPr>
          <w:rFonts w:ascii="Arial" w:hAnsi="Arial" w:cs="Arial"/>
        </w:rPr>
        <w:t xml:space="preserve"> for cause </w:t>
      </w:r>
      <w:r w:rsidR="001C04E8">
        <w:rPr>
          <w:rFonts w:ascii="Arial" w:hAnsi="Arial" w:cs="Arial"/>
        </w:rPr>
        <w:t xml:space="preserve">(defined herein as gross negligence or willful misconduct) </w:t>
      </w:r>
      <w:r>
        <w:rPr>
          <w:rFonts w:ascii="Arial" w:hAnsi="Arial" w:cs="Arial"/>
        </w:rPr>
        <w:t>of a general partner</w:t>
      </w:r>
      <w:r w:rsidR="001C04E8">
        <w:rPr>
          <w:rFonts w:ascii="Arial" w:hAnsi="Arial" w:cs="Arial"/>
        </w:rPr>
        <w:t>, manager or managing member</w:t>
      </w:r>
      <w:r>
        <w:rPr>
          <w:rFonts w:ascii="Arial" w:hAnsi="Arial" w:cs="Arial"/>
        </w:rPr>
        <w:t xml:space="preserve"> of the Borrower</w:t>
      </w:r>
      <w:r w:rsidR="008A43F1" w:rsidRPr="008A43F1">
        <w:rPr>
          <w:rFonts w:ascii="Arial" w:hAnsi="Arial" w:cs="Arial"/>
        </w:rPr>
        <w:t xml:space="preserve">, and/or </w:t>
      </w:r>
      <w:r>
        <w:rPr>
          <w:rFonts w:ascii="Arial" w:hAnsi="Arial" w:cs="Arial"/>
        </w:rPr>
        <w:t xml:space="preserve">the </w:t>
      </w:r>
      <w:r w:rsidR="008A43F1" w:rsidRPr="008A43F1">
        <w:rPr>
          <w:rFonts w:ascii="Arial" w:hAnsi="Arial" w:cs="Arial"/>
        </w:rPr>
        <w:t xml:space="preserve">replacement of </w:t>
      </w:r>
      <w:r>
        <w:rPr>
          <w:rFonts w:ascii="Arial" w:hAnsi="Arial" w:cs="Arial"/>
        </w:rPr>
        <w:t xml:space="preserve">such </w:t>
      </w:r>
      <w:r w:rsidR="008A43F1" w:rsidRPr="008A43F1">
        <w:rPr>
          <w:rFonts w:ascii="Arial" w:hAnsi="Arial" w:cs="Arial"/>
        </w:rPr>
        <w:t>general partner</w:t>
      </w:r>
      <w:r w:rsidR="001C04E8">
        <w:rPr>
          <w:rFonts w:ascii="Arial" w:hAnsi="Arial" w:cs="Arial"/>
        </w:rPr>
        <w:t>, manager or managing member</w:t>
      </w:r>
      <w:r w:rsidR="008A43F1" w:rsidRPr="008A43F1">
        <w:rPr>
          <w:rFonts w:ascii="Arial" w:hAnsi="Arial" w:cs="Arial"/>
        </w:rPr>
        <w:t xml:space="preserve"> </w:t>
      </w:r>
      <w:r>
        <w:rPr>
          <w:rFonts w:ascii="Arial" w:hAnsi="Arial" w:cs="Arial"/>
        </w:rPr>
        <w:t xml:space="preserve">as a result thereof, </w:t>
      </w:r>
      <w:r w:rsidR="008A43F1" w:rsidRPr="008A43F1">
        <w:rPr>
          <w:rFonts w:ascii="Arial" w:hAnsi="Arial" w:cs="Arial"/>
        </w:rPr>
        <w:t xml:space="preserve">pursuant to the terms of the </w:t>
      </w:r>
      <w:r>
        <w:rPr>
          <w:rFonts w:ascii="Arial" w:hAnsi="Arial" w:cs="Arial"/>
        </w:rPr>
        <w:t xml:space="preserve">Borrower’s </w:t>
      </w:r>
      <w:r w:rsidR="001C04E8">
        <w:rPr>
          <w:rFonts w:ascii="Arial" w:hAnsi="Arial" w:cs="Arial"/>
        </w:rPr>
        <w:t>organizational documents</w:t>
      </w:r>
      <w:r w:rsidR="008A43F1" w:rsidRPr="008A43F1">
        <w:rPr>
          <w:rFonts w:ascii="Arial" w:hAnsi="Arial" w:cs="Arial"/>
        </w:rPr>
        <w:t xml:space="preserve"> shall not constitute a default under any of the Loan Documents and shall not accelerate the maturity of the Loan, provided that </w:t>
      </w:r>
      <w:r>
        <w:rPr>
          <w:rFonts w:ascii="Arial" w:hAnsi="Arial" w:cs="Arial"/>
        </w:rPr>
        <w:t>Borrower provides prior written notice to the Department of any such withdrawal or removal, the reasons therefor, and the identity and qualification</w:t>
      </w:r>
      <w:r w:rsidR="00182270">
        <w:rPr>
          <w:rFonts w:ascii="Arial" w:hAnsi="Arial" w:cs="Arial"/>
        </w:rPr>
        <w:t>s</w:t>
      </w:r>
      <w:r>
        <w:rPr>
          <w:rFonts w:ascii="Arial" w:hAnsi="Arial" w:cs="Arial"/>
        </w:rPr>
        <w:t xml:space="preserve"> of the proposed </w:t>
      </w:r>
      <w:r w:rsidR="008A43F1" w:rsidRPr="008A43F1">
        <w:rPr>
          <w:rFonts w:ascii="Arial" w:hAnsi="Arial" w:cs="Arial"/>
        </w:rPr>
        <w:t xml:space="preserve"> substitute general partner</w:t>
      </w:r>
      <w:r>
        <w:rPr>
          <w:rFonts w:ascii="Arial" w:hAnsi="Arial" w:cs="Arial"/>
        </w:rPr>
        <w:t>,</w:t>
      </w:r>
      <w:r w:rsidR="001C04E8">
        <w:rPr>
          <w:rFonts w:ascii="Arial" w:hAnsi="Arial" w:cs="Arial"/>
        </w:rPr>
        <w:t xml:space="preserve"> manager or managing member </w:t>
      </w:r>
      <w:r>
        <w:rPr>
          <w:rFonts w:ascii="Arial" w:hAnsi="Arial" w:cs="Arial"/>
        </w:rPr>
        <w:t xml:space="preserve">and that such proposed substitute </w:t>
      </w:r>
      <w:r w:rsidR="001C04E8">
        <w:rPr>
          <w:rFonts w:ascii="Arial" w:hAnsi="Arial" w:cs="Arial"/>
        </w:rPr>
        <w:t>p</w:t>
      </w:r>
      <w:r>
        <w:rPr>
          <w:rFonts w:ascii="Arial" w:hAnsi="Arial" w:cs="Arial"/>
        </w:rPr>
        <w:t xml:space="preserve">artner </w:t>
      </w:r>
      <w:r w:rsidR="00182270">
        <w:rPr>
          <w:rFonts w:ascii="Arial" w:hAnsi="Arial" w:cs="Arial"/>
        </w:rPr>
        <w:t>satisfies Program Requirements and is otherwise</w:t>
      </w:r>
      <w:r w:rsidR="008A43F1" w:rsidRPr="008A43F1">
        <w:rPr>
          <w:rFonts w:ascii="Arial" w:hAnsi="Arial" w:cs="Arial"/>
        </w:rPr>
        <w:t xml:space="preserve"> reasonably acceptable to the Department and is selected with reasonable promptness</w:t>
      </w:r>
      <w:r>
        <w:rPr>
          <w:rFonts w:ascii="Arial" w:hAnsi="Arial" w:cs="Arial"/>
        </w:rPr>
        <w:t>; and</w:t>
      </w:r>
    </w:p>
    <w:p w14:paraId="44F0F639" w14:textId="77777777" w:rsidR="00963BD4" w:rsidRDefault="00963BD4" w:rsidP="008A43F1">
      <w:pPr>
        <w:pStyle w:val="BodyTextIndent3"/>
        <w:numPr>
          <w:ilvl w:val="12"/>
          <w:numId w:val="0"/>
        </w:numPr>
        <w:tabs>
          <w:tab w:val="clear" w:pos="2160"/>
        </w:tabs>
        <w:ind w:left="1440"/>
        <w:rPr>
          <w:rFonts w:ascii="Arial" w:hAnsi="Arial" w:cs="Arial"/>
        </w:rPr>
      </w:pPr>
    </w:p>
    <w:p w14:paraId="6B22D4D4" w14:textId="77777777" w:rsidR="003E06CA" w:rsidRDefault="00963BD4" w:rsidP="00963BD4">
      <w:pPr>
        <w:pStyle w:val="BodyTextIndent3"/>
        <w:numPr>
          <w:ilvl w:val="12"/>
          <w:numId w:val="0"/>
        </w:numPr>
        <w:tabs>
          <w:tab w:val="clear" w:pos="2160"/>
        </w:tabs>
        <w:ind w:left="1440"/>
        <w:rPr>
          <w:rFonts w:ascii="Arial" w:hAnsi="Arial" w:cs="Arial"/>
          <w:i/>
          <w:szCs w:val="24"/>
        </w:rPr>
      </w:pPr>
      <w:r>
        <w:rPr>
          <w:rFonts w:ascii="Arial" w:hAnsi="Arial" w:cs="Arial"/>
        </w:rPr>
        <w:t xml:space="preserve">(2)      </w:t>
      </w:r>
      <w:r w:rsidR="0043685F" w:rsidRPr="008A43F1">
        <w:rPr>
          <w:rFonts w:ascii="Arial" w:hAnsi="Arial" w:cs="Arial"/>
          <w:szCs w:val="24"/>
        </w:rPr>
        <w:t xml:space="preserve">transfers of limited partner </w:t>
      </w:r>
      <w:r>
        <w:rPr>
          <w:rFonts w:ascii="Arial" w:hAnsi="Arial" w:cs="Arial"/>
          <w:szCs w:val="24"/>
        </w:rPr>
        <w:t xml:space="preserve">or non-managing </w:t>
      </w:r>
      <w:r w:rsidR="0043685F" w:rsidRPr="008A43F1">
        <w:rPr>
          <w:rFonts w:ascii="Arial" w:hAnsi="Arial" w:cs="Arial"/>
          <w:szCs w:val="24"/>
        </w:rPr>
        <w:t xml:space="preserve">membership interests </w:t>
      </w:r>
      <w:r>
        <w:rPr>
          <w:rFonts w:ascii="Arial" w:hAnsi="Arial" w:cs="Arial"/>
          <w:szCs w:val="24"/>
        </w:rPr>
        <w:t xml:space="preserve">in the Borrower </w:t>
      </w:r>
      <w:r w:rsidR="0043685F" w:rsidRPr="008A43F1">
        <w:rPr>
          <w:rFonts w:ascii="Arial" w:hAnsi="Arial" w:cs="Arial"/>
          <w:szCs w:val="24"/>
        </w:rPr>
        <w:t xml:space="preserve">shall be permitted so long as such transfers are first approved in writing by Lender and do not, either individually or cumulatively when taken with prior transfers, result in </w:t>
      </w:r>
      <w:r w:rsidR="00182270">
        <w:rPr>
          <w:rFonts w:ascii="Arial" w:hAnsi="Arial" w:cs="Arial"/>
          <w:szCs w:val="24"/>
        </w:rPr>
        <w:t xml:space="preserve">a removal or alteration of the Borrower’s </w:t>
      </w:r>
      <w:r w:rsidR="00252033">
        <w:rPr>
          <w:rFonts w:ascii="Arial" w:hAnsi="Arial" w:cs="Arial"/>
          <w:szCs w:val="24"/>
        </w:rPr>
        <w:t>Control Persons, or the persons controlling the same.</w:t>
      </w:r>
      <w:r w:rsidR="0043685F" w:rsidRPr="0043685F">
        <w:rPr>
          <w:rFonts w:ascii="Arial" w:hAnsi="Arial" w:cs="Arial"/>
          <w:i/>
          <w:szCs w:val="24"/>
        </w:rPr>
        <w:t xml:space="preserve">    </w:t>
      </w:r>
    </w:p>
    <w:p w14:paraId="324BA6FA" w14:textId="77777777" w:rsidR="008A43F1" w:rsidRPr="0043685F" w:rsidRDefault="008A43F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i/>
          <w:color w:val="000000"/>
          <w:sz w:val="24"/>
          <w:szCs w:val="24"/>
        </w:rPr>
      </w:pPr>
    </w:p>
    <w:p w14:paraId="1B519645" w14:textId="77777777" w:rsidR="003E06CA" w:rsidRDefault="003E06CA">
      <w:pPr>
        <w:pStyle w:val="BodyTextIndent2"/>
        <w:numPr>
          <w:ilvl w:val="12"/>
          <w:numId w:val="0"/>
        </w:numPr>
        <w:ind w:left="1440" w:hanging="720"/>
        <w:rPr>
          <w:rFonts w:ascii="Arial" w:hAnsi="Arial" w:cs="Arial"/>
        </w:rPr>
      </w:pPr>
      <w:r>
        <w:rPr>
          <w:rFonts w:ascii="Arial" w:hAnsi="Arial" w:cs="Arial"/>
        </w:rPr>
        <w:t>b.</w:t>
      </w:r>
      <w:r>
        <w:rPr>
          <w:rFonts w:ascii="Arial" w:hAnsi="Arial" w:cs="Arial"/>
        </w:rPr>
        <w:tab/>
        <w:t xml:space="preserve">The Department </w:t>
      </w:r>
      <w:r w:rsidR="00005B08">
        <w:rPr>
          <w:rFonts w:ascii="Arial" w:hAnsi="Arial" w:cs="Arial"/>
        </w:rPr>
        <w:t>may</w:t>
      </w:r>
      <w:r w:rsidR="00182270">
        <w:rPr>
          <w:rFonts w:ascii="Arial" w:hAnsi="Arial" w:cs="Arial"/>
        </w:rPr>
        <w:t xml:space="preserve">, but shall not be required to, </w:t>
      </w:r>
      <w:r>
        <w:rPr>
          <w:rFonts w:ascii="Arial" w:hAnsi="Arial" w:cs="Arial"/>
        </w:rPr>
        <w:t xml:space="preserve">approve a sale, transfer or conveyance of the Property or Development provided all of the following </w:t>
      </w:r>
      <w:r>
        <w:rPr>
          <w:rFonts w:ascii="Arial" w:hAnsi="Arial" w:cs="Arial"/>
        </w:rPr>
        <w:lastRenderedPageBreak/>
        <w:t>conditions are met</w:t>
      </w:r>
      <w:r w:rsidR="00005B08">
        <w:rPr>
          <w:rFonts w:ascii="Arial" w:hAnsi="Arial" w:cs="Arial"/>
        </w:rPr>
        <w:t xml:space="preserve"> (and may approve a refinance if conditions 1, </w:t>
      </w:r>
      <w:r w:rsidR="000A6DD2">
        <w:rPr>
          <w:rFonts w:ascii="Arial" w:hAnsi="Arial" w:cs="Arial"/>
        </w:rPr>
        <w:t>4</w:t>
      </w:r>
      <w:r w:rsidR="00005B08">
        <w:rPr>
          <w:rFonts w:ascii="Arial" w:hAnsi="Arial" w:cs="Arial"/>
        </w:rPr>
        <w:t xml:space="preserve"> and </w:t>
      </w:r>
      <w:r w:rsidR="000A6DD2">
        <w:rPr>
          <w:rFonts w:ascii="Arial" w:hAnsi="Arial" w:cs="Arial"/>
        </w:rPr>
        <w:t>5</w:t>
      </w:r>
      <w:r w:rsidR="00005B08">
        <w:rPr>
          <w:rFonts w:ascii="Arial" w:hAnsi="Arial" w:cs="Arial"/>
        </w:rPr>
        <w:t xml:space="preserve"> are met)</w:t>
      </w:r>
      <w:r w:rsidR="000A6DD2">
        <w:rPr>
          <w:rFonts w:ascii="Arial" w:hAnsi="Arial" w:cs="Arial"/>
        </w:rPr>
        <w:t>:</w:t>
      </w:r>
    </w:p>
    <w:p w14:paraId="23FE998E"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795590CF" w14:textId="77777777" w:rsidR="003E06CA" w:rsidRDefault="003E06CA">
      <w:pPr>
        <w:pStyle w:val="BodyTextIndent3"/>
        <w:numPr>
          <w:ilvl w:val="12"/>
          <w:numId w:val="0"/>
        </w:numPr>
        <w:ind w:left="2160" w:hanging="720"/>
        <w:rPr>
          <w:rFonts w:ascii="Arial" w:hAnsi="Arial" w:cs="Arial"/>
        </w:rPr>
      </w:pPr>
      <w:r>
        <w:rPr>
          <w:rFonts w:ascii="Arial" w:hAnsi="Arial" w:cs="Arial"/>
        </w:rPr>
        <w:t>(1)</w:t>
      </w:r>
      <w:r>
        <w:rPr>
          <w:rFonts w:ascii="Arial" w:hAnsi="Arial" w:cs="Arial"/>
        </w:rPr>
        <w:tab/>
        <w:t xml:space="preserve">The transferor Borrower </w:t>
      </w:r>
      <w:r w:rsidR="00545E5C">
        <w:rPr>
          <w:rFonts w:ascii="Arial" w:hAnsi="Arial" w:cs="Arial"/>
        </w:rPr>
        <w:t xml:space="preserve">(or Borrower, as applicable) </w:t>
      </w:r>
      <w:r>
        <w:rPr>
          <w:rFonts w:ascii="Arial" w:hAnsi="Arial" w:cs="Arial"/>
        </w:rPr>
        <w:t>is in compliance with this Agreement</w:t>
      </w:r>
      <w:r w:rsidR="00545E5C">
        <w:rPr>
          <w:rFonts w:ascii="Arial" w:hAnsi="Arial" w:cs="Arial"/>
        </w:rPr>
        <w:t>,</w:t>
      </w:r>
      <w:r>
        <w:rPr>
          <w:rFonts w:ascii="Arial" w:hAnsi="Arial" w:cs="Arial"/>
        </w:rPr>
        <w:t xml:space="preserve"> or the sale, transfer</w:t>
      </w:r>
      <w:r w:rsidR="000A6DD2">
        <w:rPr>
          <w:rFonts w:ascii="Arial" w:hAnsi="Arial" w:cs="Arial"/>
        </w:rPr>
        <w:t>,</w:t>
      </w:r>
      <w:r>
        <w:rPr>
          <w:rFonts w:ascii="Arial" w:hAnsi="Arial" w:cs="Arial"/>
        </w:rPr>
        <w:t xml:space="preserve"> conveyance </w:t>
      </w:r>
      <w:r w:rsidR="000A6DD2">
        <w:rPr>
          <w:rFonts w:ascii="Arial" w:hAnsi="Arial" w:cs="Arial"/>
        </w:rPr>
        <w:t xml:space="preserve">or refinance </w:t>
      </w:r>
      <w:r>
        <w:rPr>
          <w:rFonts w:ascii="Arial" w:hAnsi="Arial" w:cs="Arial"/>
        </w:rPr>
        <w:t>will result in the cure of any existing violations of this Agreement.</w:t>
      </w:r>
    </w:p>
    <w:p w14:paraId="62A14630"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color w:val="000000"/>
          <w:sz w:val="24"/>
        </w:rPr>
      </w:pPr>
    </w:p>
    <w:p w14:paraId="600E9C57" w14:textId="77777777" w:rsidR="003E06CA" w:rsidRDefault="003E06CA">
      <w:pPr>
        <w:pStyle w:val="BodyTextIndent3"/>
        <w:numPr>
          <w:ilvl w:val="12"/>
          <w:numId w:val="0"/>
        </w:numPr>
        <w:ind w:left="2160" w:hanging="720"/>
        <w:rPr>
          <w:rFonts w:ascii="Arial" w:hAnsi="Arial" w:cs="Arial"/>
        </w:rPr>
      </w:pPr>
      <w:r>
        <w:rPr>
          <w:rFonts w:ascii="Arial" w:hAnsi="Arial" w:cs="Arial"/>
        </w:rPr>
        <w:t>(2)</w:t>
      </w:r>
      <w:r>
        <w:rPr>
          <w:rFonts w:ascii="Arial" w:hAnsi="Arial" w:cs="Arial"/>
        </w:rPr>
        <w:tab/>
        <w:t>The transferee Borrower agrees to assume all obligations of the transferor Borrower pursuant to this Agreement, the other Loan Documents and the Program Requirements</w:t>
      </w:r>
      <w:r w:rsidR="00182270" w:rsidRPr="00182270">
        <w:rPr>
          <w:rFonts w:ascii="Arial" w:hAnsi="Arial" w:cs="Arial"/>
        </w:rPr>
        <w:t xml:space="preserve"> </w:t>
      </w:r>
      <w:r w:rsidR="00182270">
        <w:rPr>
          <w:rFonts w:ascii="Arial" w:hAnsi="Arial" w:cs="Arial"/>
        </w:rPr>
        <w:t>in a manner acceptable to the Department in its sole discretion</w:t>
      </w:r>
      <w:r>
        <w:rPr>
          <w:rFonts w:ascii="Arial" w:hAnsi="Arial" w:cs="Arial"/>
        </w:rPr>
        <w:t>.</w:t>
      </w:r>
    </w:p>
    <w:p w14:paraId="2B90ADF1"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color w:val="000000"/>
          <w:sz w:val="24"/>
        </w:rPr>
      </w:pPr>
    </w:p>
    <w:p w14:paraId="686DC573" w14:textId="77777777" w:rsidR="003E06CA" w:rsidRDefault="003E06CA">
      <w:pPr>
        <w:pStyle w:val="BodyTextIndent3"/>
        <w:numPr>
          <w:ilvl w:val="12"/>
          <w:numId w:val="0"/>
        </w:numPr>
        <w:ind w:left="2160" w:hanging="720"/>
        <w:rPr>
          <w:rFonts w:ascii="Arial" w:hAnsi="Arial" w:cs="Arial"/>
        </w:rPr>
      </w:pPr>
      <w:r>
        <w:rPr>
          <w:rFonts w:ascii="Arial" w:hAnsi="Arial" w:cs="Arial"/>
        </w:rPr>
        <w:t>(3)</w:t>
      </w:r>
      <w:r>
        <w:rPr>
          <w:rFonts w:ascii="Arial" w:hAnsi="Arial" w:cs="Arial"/>
        </w:rPr>
        <w:tab/>
        <w:t>The transferee Borrower demonstrates to the Department's satisfaction that it has the ability to own and operate the Development in full compliance with this Agreement and the Program Requirements</w:t>
      </w:r>
      <w:r w:rsidR="006B17BF">
        <w:rPr>
          <w:rFonts w:ascii="Arial" w:hAnsi="Arial" w:cs="Arial"/>
        </w:rPr>
        <w:t>, and the transferee Borrower is otherwise acceptable to the Department</w:t>
      </w:r>
      <w:r>
        <w:rPr>
          <w:rFonts w:ascii="Arial" w:hAnsi="Arial" w:cs="Arial"/>
        </w:rPr>
        <w:t xml:space="preserve">. </w:t>
      </w:r>
    </w:p>
    <w:p w14:paraId="563CB0E1"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color w:val="000000"/>
          <w:sz w:val="24"/>
        </w:rPr>
      </w:pPr>
    </w:p>
    <w:p w14:paraId="715A9B5A" w14:textId="77777777" w:rsidR="003E06CA" w:rsidRDefault="000A6DD2" w:rsidP="00545E5C">
      <w:pPr>
        <w:pStyle w:val="BodyTextIndent3"/>
        <w:tabs>
          <w:tab w:val="clear" w:pos="2160"/>
        </w:tabs>
        <w:rPr>
          <w:rFonts w:ascii="Arial" w:hAnsi="Arial" w:cs="Arial"/>
        </w:rPr>
      </w:pPr>
      <w:r>
        <w:rPr>
          <w:rFonts w:ascii="Arial" w:hAnsi="Arial" w:cs="Arial"/>
        </w:rPr>
        <w:t xml:space="preserve">(4)     </w:t>
      </w:r>
      <w:r w:rsidR="003E06CA">
        <w:rPr>
          <w:rFonts w:ascii="Arial" w:hAnsi="Arial" w:cs="Arial"/>
        </w:rPr>
        <w:t>Any terms of the sale, transfer</w:t>
      </w:r>
      <w:r w:rsidR="00005B08">
        <w:rPr>
          <w:rFonts w:ascii="Arial" w:hAnsi="Arial" w:cs="Arial"/>
        </w:rPr>
        <w:t>,</w:t>
      </w:r>
      <w:r w:rsidR="003E06CA">
        <w:rPr>
          <w:rFonts w:ascii="Arial" w:hAnsi="Arial" w:cs="Arial"/>
        </w:rPr>
        <w:t xml:space="preserve"> conveyance </w:t>
      </w:r>
      <w:r w:rsidR="00005B08">
        <w:rPr>
          <w:rFonts w:ascii="Arial" w:hAnsi="Arial" w:cs="Arial"/>
        </w:rPr>
        <w:t xml:space="preserve">or refinance </w:t>
      </w:r>
      <w:r w:rsidR="003E06CA">
        <w:rPr>
          <w:rFonts w:ascii="Arial" w:hAnsi="Arial" w:cs="Arial"/>
        </w:rPr>
        <w:t xml:space="preserve">shall not jeopardize the Department's security or the transferee Borrower’s </w:t>
      </w:r>
      <w:r w:rsidR="00005B08">
        <w:rPr>
          <w:rFonts w:ascii="Arial" w:hAnsi="Arial" w:cs="Arial"/>
        </w:rPr>
        <w:t xml:space="preserve">(or </w:t>
      </w:r>
      <w:r w:rsidR="006B17BF">
        <w:rPr>
          <w:rFonts w:ascii="Arial" w:hAnsi="Arial" w:cs="Arial"/>
        </w:rPr>
        <w:t>B</w:t>
      </w:r>
      <w:r w:rsidR="00005B08">
        <w:rPr>
          <w:rFonts w:ascii="Arial" w:hAnsi="Arial" w:cs="Arial"/>
        </w:rPr>
        <w:t xml:space="preserve">orrower’s, as applicable) </w:t>
      </w:r>
      <w:r w:rsidR="003E06CA">
        <w:rPr>
          <w:rFonts w:ascii="Arial" w:hAnsi="Arial" w:cs="Arial"/>
        </w:rPr>
        <w:t>ability to comply with all Program Requirements.</w:t>
      </w:r>
    </w:p>
    <w:p w14:paraId="3C06AFF3" w14:textId="77777777" w:rsidR="007E6255" w:rsidRDefault="007E6255" w:rsidP="00005B08">
      <w:pPr>
        <w:pStyle w:val="BodyTextIndent3"/>
        <w:tabs>
          <w:tab w:val="clear" w:pos="2160"/>
        </w:tabs>
        <w:rPr>
          <w:rFonts w:ascii="Arial" w:hAnsi="Arial" w:cs="Arial"/>
        </w:rPr>
      </w:pPr>
    </w:p>
    <w:p w14:paraId="6798D89D" w14:textId="77777777" w:rsidR="007E6255" w:rsidRDefault="000A6DD2" w:rsidP="00545E5C">
      <w:pPr>
        <w:pStyle w:val="BodyTextIndent3"/>
        <w:tabs>
          <w:tab w:val="clear" w:pos="1440"/>
          <w:tab w:val="clear" w:pos="2160"/>
        </w:tabs>
        <w:rPr>
          <w:rFonts w:ascii="Arial" w:hAnsi="Arial" w:cs="Arial"/>
        </w:rPr>
      </w:pPr>
      <w:r>
        <w:rPr>
          <w:rFonts w:ascii="Arial" w:hAnsi="Arial" w:cs="Arial"/>
        </w:rPr>
        <w:t>(5)    T</w:t>
      </w:r>
      <w:r w:rsidR="007E6255">
        <w:rPr>
          <w:rFonts w:ascii="Arial" w:hAnsi="Arial" w:cs="Arial"/>
        </w:rPr>
        <w:t xml:space="preserve">he Department will not approve </w:t>
      </w:r>
      <w:r>
        <w:rPr>
          <w:rFonts w:ascii="Arial" w:hAnsi="Arial" w:cs="Arial"/>
        </w:rPr>
        <w:t>any cash payment to</w:t>
      </w:r>
      <w:r w:rsidR="006B17BF">
        <w:rPr>
          <w:rFonts w:ascii="Arial" w:hAnsi="Arial" w:cs="Arial"/>
        </w:rPr>
        <w:t>,</w:t>
      </w:r>
      <w:r>
        <w:rPr>
          <w:rFonts w:ascii="Arial" w:hAnsi="Arial" w:cs="Arial"/>
        </w:rPr>
        <w:t xml:space="preserve"> </w:t>
      </w:r>
      <w:r w:rsidR="006B17BF">
        <w:rPr>
          <w:rFonts w:ascii="Arial" w:hAnsi="Arial" w:cs="Arial"/>
        </w:rPr>
        <w:t xml:space="preserve">or the receipt or any other benefit or consideration (whether monetary or non-monetary) by, </w:t>
      </w:r>
      <w:r>
        <w:rPr>
          <w:rFonts w:ascii="Arial" w:hAnsi="Arial" w:cs="Arial"/>
        </w:rPr>
        <w:t xml:space="preserve">the selling party or any party related to or affiliated with the selling party. </w:t>
      </w:r>
      <w:r w:rsidR="006B17BF">
        <w:rPr>
          <w:rFonts w:ascii="Arial" w:hAnsi="Arial" w:cs="Arial"/>
        </w:rPr>
        <w:t xml:space="preserve"> Without limiting the generality of the foregoing, neither the</w:t>
      </w:r>
      <w:r>
        <w:rPr>
          <w:rFonts w:ascii="Arial" w:hAnsi="Arial" w:cs="Arial"/>
        </w:rPr>
        <w:t xml:space="preserve"> Sponsor</w:t>
      </w:r>
      <w:r w:rsidR="006B17BF">
        <w:rPr>
          <w:rFonts w:ascii="Arial" w:hAnsi="Arial" w:cs="Arial"/>
        </w:rPr>
        <w:t xml:space="preserve">, Borrower’s Control nor any other person </w:t>
      </w:r>
      <w:r>
        <w:rPr>
          <w:rFonts w:ascii="Arial" w:hAnsi="Arial" w:cs="Arial"/>
        </w:rPr>
        <w:t>may  cash out its equity</w:t>
      </w:r>
      <w:r w:rsidR="006B17BF">
        <w:rPr>
          <w:rFonts w:ascii="Arial" w:hAnsi="Arial" w:cs="Arial"/>
        </w:rPr>
        <w:t>, and neither the d</w:t>
      </w:r>
      <w:r w:rsidR="00634566">
        <w:rPr>
          <w:rFonts w:ascii="Arial" w:hAnsi="Arial" w:cs="Arial"/>
        </w:rPr>
        <w:t xml:space="preserve">eferred developer fee </w:t>
      </w:r>
      <w:r w:rsidR="006B17BF">
        <w:rPr>
          <w:rFonts w:ascii="Arial" w:hAnsi="Arial" w:cs="Arial"/>
        </w:rPr>
        <w:t>nor</w:t>
      </w:r>
      <w:r w:rsidR="00634566">
        <w:rPr>
          <w:rFonts w:ascii="Arial" w:hAnsi="Arial" w:cs="Arial"/>
        </w:rPr>
        <w:t xml:space="preserve"> </w:t>
      </w:r>
      <w:r w:rsidR="006B17BF">
        <w:rPr>
          <w:rFonts w:ascii="Arial" w:hAnsi="Arial" w:cs="Arial"/>
        </w:rPr>
        <w:t xml:space="preserve">any </w:t>
      </w:r>
      <w:r w:rsidR="00634566">
        <w:rPr>
          <w:rFonts w:ascii="Arial" w:hAnsi="Arial" w:cs="Arial"/>
        </w:rPr>
        <w:t>seller carry back loans</w:t>
      </w:r>
      <w:r w:rsidR="006B17BF">
        <w:rPr>
          <w:rFonts w:ascii="Arial" w:hAnsi="Arial" w:cs="Arial"/>
        </w:rPr>
        <w:t xml:space="preserve"> shall</w:t>
      </w:r>
      <w:r w:rsidR="00634566">
        <w:rPr>
          <w:rFonts w:ascii="Arial" w:hAnsi="Arial" w:cs="Arial"/>
        </w:rPr>
        <w:t xml:space="preserve"> </w:t>
      </w:r>
      <w:r>
        <w:rPr>
          <w:rFonts w:ascii="Arial" w:hAnsi="Arial" w:cs="Arial"/>
        </w:rPr>
        <w:t xml:space="preserve">be </w:t>
      </w:r>
      <w:r w:rsidR="00634566">
        <w:rPr>
          <w:rFonts w:ascii="Arial" w:hAnsi="Arial" w:cs="Arial"/>
        </w:rPr>
        <w:t>cashed out</w:t>
      </w:r>
      <w:r w:rsidR="009D0C96">
        <w:rPr>
          <w:rFonts w:ascii="Arial" w:hAnsi="Arial" w:cs="Arial"/>
        </w:rPr>
        <w:t xml:space="preserve"> from the proceeds o</w:t>
      </w:r>
      <w:r w:rsidR="00634566">
        <w:rPr>
          <w:rFonts w:ascii="Arial" w:hAnsi="Arial" w:cs="Arial"/>
        </w:rPr>
        <w:t xml:space="preserve">f </w:t>
      </w:r>
      <w:r w:rsidR="009D0C96">
        <w:rPr>
          <w:rFonts w:ascii="Arial" w:hAnsi="Arial" w:cs="Arial"/>
        </w:rPr>
        <w:t>a sale, transfer, conveyance or refinance</w:t>
      </w:r>
      <w:r w:rsidR="00634566">
        <w:rPr>
          <w:rFonts w:ascii="Arial" w:hAnsi="Arial" w:cs="Arial"/>
        </w:rPr>
        <w:t>.</w:t>
      </w:r>
    </w:p>
    <w:p w14:paraId="6DBAE8FB" w14:textId="77777777" w:rsidR="003E06CA" w:rsidRDefault="003E06CA">
      <w:pPr>
        <w:pStyle w:val="BodyTextIndent3"/>
        <w:numPr>
          <w:ilvl w:val="12"/>
          <w:numId w:val="0"/>
        </w:numPr>
        <w:ind w:left="2160" w:hanging="720"/>
        <w:rPr>
          <w:rFonts w:ascii="Arial" w:hAnsi="Arial" w:cs="Arial"/>
        </w:rPr>
      </w:pPr>
    </w:p>
    <w:p w14:paraId="3688DF3E"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c.</w:t>
      </w:r>
      <w:r>
        <w:rPr>
          <w:rFonts w:ascii="Arial" w:hAnsi="Arial" w:cs="Arial"/>
          <w:color w:val="000000"/>
          <w:sz w:val="24"/>
        </w:rPr>
        <w:tab/>
        <w:t>The Department may grant its approval for a sale, transfer</w:t>
      </w:r>
      <w:r w:rsidR="000A6DD2">
        <w:rPr>
          <w:rFonts w:ascii="Arial" w:hAnsi="Arial" w:cs="Arial"/>
          <w:color w:val="000000"/>
          <w:sz w:val="24"/>
        </w:rPr>
        <w:t>,</w:t>
      </w:r>
      <w:r>
        <w:rPr>
          <w:rFonts w:ascii="Arial" w:hAnsi="Arial" w:cs="Arial"/>
          <w:color w:val="000000"/>
          <w:sz w:val="24"/>
        </w:rPr>
        <w:t xml:space="preserve"> conveyance </w:t>
      </w:r>
      <w:r w:rsidR="000A6DD2">
        <w:rPr>
          <w:rFonts w:ascii="Arial" w:hAnsi="Arial" w:cs="Arial"/>
          <w:color w:val="000000"/>
          <w:sz w:val="24"/>
        </w:rPr>
        <w:t xml:space="preserve">or refinance </w:t>
      </w:r>
      <w:r>
        <w:rPr>
          <w:rFonts w:ascii="Arial" w:hAnsi="Arial" w:cs="Arial"/>
          <w:color w:val="000000"/>
          <w:sz w:val="24"/>
        </w:rPr>
        <w:t>of the Property or Development subject to such terms and conditions as may be necessary to preserve or establish the Fiscal Integrity of the Development or to ensure compliance with the Program Requirements.  Such conditions may include, but are not limited to, the deposit of sales proceeds, or a portion thereof, to maintain required reserves or to offset negative cash flow.</w:t>
      </w:r>
    </w:p>
    <w:p w14:paraId="3BE92351"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79FCB370" w14:textId="77777777" w:rsidR="003E06CA" w:rsidRDefault="003E06CA">
      <w:pPr>
        <w:ind w:left="1440" w:hanging="720"/>
        <w:jc w:val="both"/>
        <w:rPr>
          <w:rFonts w:ascii="Arial" w:hAnsi="Arial" w:cs="Arial"/>
          <w:sz w:val="24"/>
        </w:rPr>
      </w:pPr>
      <w:r>
        <w:rPr>
          <w:rFonts w:ascii="Arial" w:hAnsi="Arial" w:cs="Arial"/>
          <w:color w:val="000000"/>
          <w:sz w:val="24"/>
        </w:rPr>
        <w:t>d.</w:t>
      </w:r>
      <w:r>
        <w:rPr>
          <w:rFonts w:ascii="Arial" w:hAnsi="Arial" w:cs="Arial"/>
          <w:color w:val="000000"/>
          <w:sz w:val="24"/>
        </w:rPr>
        <w:tab/>
      </w:r>
      <w:r>
        <w:rPr>
          <w:rFonts w:ascii="Arial" w:hAnsi="Arial" w:cs="Arial"/>
          <w:sz w:val="24"/>
        </w:rPr>
        <w:t>If Borrower or its successor in interest is a limited partnership</w:t>
      </w:r>
      <w:r w:rsidR="006423F8">
        <w:rPr>
          <w:rFonts w:ascii="Arial" w:hAnsi="Arial" w:cs="Arial"/>
          <w:sz w:val="24"/>
        </w:rPr>
        <w:t>, the execution and delivery of the</w:t>
      </w:r>
      <w:r>
        <w:rPr>
          <w:rFonts w:ascii="Arial" w:hAnsi="Arial" w:cs="Arial"/>
          <w:sz w:val="24"/>
        </w:rPr>
        <w:t xml:space="preserve"> purchase option and right of first refusal agreement</w:t>
      </w:r>
      <w:r w:rsidR="006423F8">
        <w:rPr>
          <w:rFonts w:ascii="Arial" w:hAnsi="Arial" w:cs="Arial"/>
          <w:sz w:val="24"/>
        </w:rPr>
        <w:t xml:space="preserve"> (the </w:t>
      </w:r>
      <w:r w:rsidR="006423F8" w:rsidRPr="006423F8">
        <w:rPr>
          <w:rFonts w:ascii="Arial" w:hAnsi="Arial" w:cs="Arial"/>
          <w:b/>
          <w:sz w:val="24"/>
        </w:rPr>
        <w:t>“Option/ROFR Agreement”</w:t>
      </w:r>
      <w:r w:rsidR="006423F8">
        <w:rPr>
          <w:rFonts w:ascii="Arial" w:hAnsi="Arial" w:cs="Arial"/>
          <w:sz w:val="24"/>
        </w:rPr>
        <w:t>), if any,</w:t>
      </w:r>
      <w:r>
        <w:rPr>
          <w:rFonts w:ascii="Arial" w:hAnsi="Arial" w:cs="Arial"/>
          <w:sz w:val="24"/>
        </w:rPr>
        <w:t xml:space="preserve"> described in the</w:t>
      </w:r>
      <w:r w:rsidR="006423F8">
        <w:rPr>
          <w:rFonts w:ascii="Arial" w:hAnsi="Arial" w:cs="Arial"/>
          <w:sz w:val="24"/>
        </w:rPr>
        <w:t xml:space="preserve"> Borrower’s </w:t>
      </w:r>
      <w:r>
        <w:rPr>
          <w:rFonts w:ascii="Arial" w:hAnsi="Arial" w:cs="Arial"/>
          <w:sz w:val="24"/>
        </w:rPr>
        <w:lastRenderedPageBreak/>
        <w:t xml:space="preserve">partnership agreement shall not constitute a default under the Loan Documents or accelerate the maturity of the Loan thereunder, provided that such </w:t>
      </w:r>
      <w:r w:rsidR="006423F8">
        <w:rPr>
          <w:rFonts w:ascii="Arial" w:hAnsi="Arial" w:cs="Arial"/>
          <w:sz w:val="24"/>
        </w:rPr>
        <w:t xml:space="preserve">Option/ROFR Agreement </w:t>
      </w:r>
      <w:r>
        <w:rPr>
          <w:rFonts w:ascii="Arial" w:hAnsi="Arial" w:cs="Arial"/>
          <w:sz w:val="24"/>
        </w:rPr>
        <w:t xml:space="preserve">is and </w:t>
      </w:r>
      <w:r w:rsidR="006423F8">
        <w:rPr>
          <w:rFonts w:ascii="Arial" w:hAnsi="Arial" w:cs="Arial"/>
          <w:sz w:val="24"/>
        </w:rPr>
        <w:t xml:space="preserve">at all times </w:t>
      </w:r>
      <w:r>
        <w:rPr>
          <w:rFonts w:ascii="Arial" w:hAnsi="Arial" w:cs="Arial"/>
          <w:sz w:val="24"/>
        </w:rPr>
        <w:t xml:space="preserve">remains </w:t>
      </w:r>
      <w:r w:rsidR="006423F8">
        <w:rPr>
          <w:rFonts w:ascii="Arial" w:hAnsi="Arial" w:cs="Arial"/>
          <w:sz w:val="24"/>
        </w:rPr>
        <w:t xml:space="preserve">subject and </w:t>
      </w:r>
      <w:r>
        <w:rPr>
          <w:rFonts w:ascii="Arial" w:hAnsi="Arial" w:cs="Arial"/>
          <w:sz w:val="24"/>
        </w:rPr>
        <w:t xml:space="preserve">subordinate to </w:t>
      </w:r>
      <w:r w:rsidR="006423F8">
        <w:rPr>
          <w:rFonts w:ascii="Arial" w:hAnsi="Arial" w:cs="Arial"/>
          <w:sz w:val="24"/>
        </w:rPr>
        <w:t>this Agreement, the Deed of Trust and all o</w:t>
      </w:r>
      <w:r>
        <w:rPr>
          <w:rFonts w:ascii="Arial" w:hAnsi="Arial" w:cs="Arial"/>
          <w:sz w:val="24"/>
        </w:rPr>
        <w:t>the</w:t>
      </w:r>
      <w:r w:rsidR="006423F8">
        <w:rPr>
          <w:rFonts w:ascii="Arial" w:hAnsi="Arial" w:cs="Arial"/>
          <w:sz w:val="24"/>
        </w:rPr>
        <w:t>r</w:t>
      </w:r>
      <w:r>
        <w:rPr>
          <w:rFonts w:ascii="Arial" w:hAnsi="Arial" w:cs="Arial"/>
          <w:sz w:val="24"/>
        </w:rPr>
        <w:t xml:space="preserve"> documents securing </w:t>
      </w:r>
      <w:r w:rsidR="006423F8">
        <w:rPr>
          <w:rFonts w:ascii="Arial" w:hAnsi="Arial" w:cs="Arial"/>
          <w:sz w:val="24"/>
        </w:rPr>
        <w:t xml:space="preserve">or evidencing </w:t>
      </w:r>
      <w:r>
        <w:rPr>
          <w:rFonts w:ascii="Arial" w:hAnsi="Arial" w:cs="Arial"/>
          <w:sz w:val="24"/>
        </w:rPr>
        <w:t xml:space="preserve">the Loan.  Any requisite consent of the Department to (a) the exercise of said </w:t>
      </w:r>
      <w:r w:rsidR="006423F8">
        <w:rPr>
          <w:rFonts w:ascii="Arial" w:hAnsi="Arial" w:cs="Arial"/>
          <w:sz w:val="24"/>
        </w:rPr>
        <w:t>Option/ROFR Agreement</w:t>
      </w:r>
      <w:r>
        <w:rPr>
          <w:rFonts w:ascii="Arial" w:hAnsi="Arial" w:cs="Arial"/>
          <w:sz w:val="24"/>
        </w:rPr>
        <w:t xml:space="preserve"> by the Development sponsor identified therein, and to (b) the assumption without penalty of Loan obligations by the Development sponsor and the release of Borrower from such obligations shall not be unreasonably withheld, but may be conditioned upon the execution </w:t>
      </w:r>
      <w:r w:rsidR="006423F8">
        <w:rPr>
          <w:rFonts w:ascii="Arial" w:hAnsi="Arial" w:cs="Arial"/>
          <w:sz w:val="24"/>
        </w:rPr>
        <w:t xml:space="preserve">and delivery to the Department </w:t>
      </w:r>
      <w:r>
        <w:rPr>
          <w:rFonts w:ascii="Arial" w:hAnsi="Arial" w:cs="Arial"/>
          <w:sz w:val="24"/>
        </w:rPr>
        <w:t>of an operating guaranty from the Borrower</w:t>
      </w:r>
      <w:r w:rsidR="006423F8">
        <w:rPr>
          <w:rFonts w:ascii="Arial" w:hAnsi="Arial" w:cs="Arial"/>
          <w:sz w:val="24"/>
        </w:rPr>
        <w:t xml:space="preserve"> and/or any other persons required </w:t>
      </w:r>
      <w:r w:rsidR="00494F55">
        <w:rPr>
          <w:rFonts w:ascii="Arial" w:hAnsi="Arial" w:cs="Arial"/>
          <w:sz w:val="24"/>
        </w:rPr>
        <w:t>by the Department</w:t>
      </w:r>
      <w:r>
        <w:rPr>
          <w:rFonts w:ascii="Arial" w:hAnsi="Arial" w:cs="Arial"/>
          <w:sz w:val="24"/>
        </w:rPr>
        <w:t xml:space="preserve"> in form provided by the Department.  Subject to any such consent</w:t>
      </w:r>
      <w:r w:rsidR="00494F55">
        <w:rPr>
          <w:rFonts w:ascii="Arial" w:hAnsi="Arial" w:cs="Arial"/>
          <w:sz w:val="24"/>
        </w:rPr>
        <w:t>, subordination and other</w:t>
      </w:r>
      <w:r>
        <w:rPr>
          <w:rFonts w:ascii="Arial" w:hAnsi="Arial" w:cs="Arial"/>
          <w:sz w:val="24"/>
        </w:rPr>
        <w:t xml:space="preserve"> requirement</w:t>
      </w:r>
      <w:r w:rsidR="00494F55">
        <w:rPr>
          <w:rFonts w:ascii="Arial" w:hAnsi="Arial" w:cs="Arial"/>
          <w:sz w:val="24"/>
        </w:rPr>
        <w:t>s</w:t>
      </w:r>
      <w:r>
        <w:rPr>
          <w:rFonts w:ascii="Arial" w:hAnsi="Arial" w:cs="Arial"/>
          <w:sz w:val="24"/>
        </w:rPr>
        <w:t>, the exercise of rights under such agreement shall not constitute a default under the Loan Documents or accelerate maturity of the Loan.</w:t>
      </w:r>
    </w:p>
    <w:p w14:paraId="6E7CC7CC"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4409BD8B" w14:textId="77777777" w:rsidR="003E06CA" w:rsidRDefault="003E06CA">
      <w:pPr>
        <w:pStyle w:val="BodyText2"/>
        <w:ind w:left="1440"/>
        <w:rPr>
          <w:rFonts w:ascii="Arial" w:hAnsi="Arial" w:cs="Arial"/>
        </w:rPr>
      </w:pPr>
      <w:r>
        <w:rPr>
          <w:rFonts w:ascii="Arial" w:hAnsi="Arial" w:cs="Arial"/>
        </w:rPr>
        <w:t>e.</w:t>
      </w:r>
      <w:r>
        <w:rPr>
          <w:rFonts w:ascii="Arial" w:hAnsi="Arial" w:cs="Arial"/>
        </w:rPr>
        <w:tab/>
        <w:t xml:space="preserve">If Borrower or its successor in interest is a limited partnership and the </w:t>
      </w:r>
      <w:r w:rsidR="00494F55">
        <w:rPr>
          <w:rFonts w:ascii="Arial" w:hAnsi="Arial" w:cs="Arial"/>
        </w:rPr>
        <w:t>Option/ROFR Agreement</w:t>
      </w:r>
      <w:r>
        <w:rPr>
          <w:rFonts w:ascii="Arial" w:hAnsi="Arial" w:cs="Arial"/>
        </w:rPr>
        <w:t xml:space="preserve"> is not exercised and the Development is sold subject to low-income housing use restrictions contained in this Agreement, the requisite consent of the Department to said sale, and to the assumption without penalty of Loan obligations by the purchaser and the release of Borrower from such obligations, shall not be unreasonably withheld, but may be conditioned upon, among other requirements, the execution of an operating guaranty from the Borrower </w:t>
      </w:r>
      <w:r w:rsidR="00494F55">
        <w:rPr>
          <w:rFonts w:ascii="Arial" w:hAnsi="Arial" w:cs="Arial"/>
        </w:rPr>
        <w:t xml:space="preserve">and/or any other persons required by the Department </w:t>
      </w:r>
      <w:r>
        <w:rPr>
          <w:rFonts w:ascii="Arial" w:hAnsi="Arial" w:cs="Arial"/>
        </w:rPr>
        <w:t>in form provided by the Department.</w:t>
      </w:r>
    </w:p>
    <w:p w14:paraId="44B94EA5"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140ADEEB"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r>
        <w:rPr>
          <w:rFonts w:ascii="Arial" w:hAnsi="Arial" w:cs="Arial"/>
          <w:color w:val="000000"/>
          <w:sz w:val="24"/>
        </w:rPr>
        <w:tab/>
        <w:t>f.</w:t>
      </w:r>
      <w:r>
        <w:rPr>
          <w:rFonts w:ascii="Arial" w:hAnsi="Arial" w:cs="Arial"/>
          <w:color w:val="000000"/>
          <w:sz w:val="24"/>
        </w:rPr>
        <w:tab/>
        <w:t>The Borrower agrees that if it is organized as a partnership or other legal entity, Borrower shall not</w:t>
      </w:r>
      <w:r w:rsidR="00494F55">
        <w:rPr>
          <w:rFonts w:ascii="Arial" w:hAnsi="Arial" w:cs="Arial"/>
          <w:color w:val="000000"/>
          <w:sz w:val="24"/>
        </w:rPr>
        <w:t>,</w:t>
      </w:r>
      <w:r w:rsidR="00494F55" w:rsidRPr="00494F55">
        <w:rPr>
          <w:rFonts w:ascii="Arial" w:hAnsi="Arial" w:cs="Arial"/>
          <w:color w:val="000000"/>
          <w:sz w:val="24"/>
        </w:rPr>
        <w:t xml:space="preserve"> </w:t>
      </w:r>
      <w:r w:rsidR="00494F55">
        <w:rPr>
          <w:rFonts w:ascii="Arial" w:hAnsi="Arial" w:cs="Arial"/>
          <w:color w:val="000000"/>
          <w:sz w:val="24"/>
        </w:rPr>
        <w:t>prior to the expiration of the term of this Agreement,: (i)</w:t>
      </w:r>
      <w:r>
        <w:rPr>
          <w:rFonts w:ascii="Arial" w:hAnsi="Arial" w:cs="Arial"/>
          <w:color w:val="000000"/>
          <w:sz w:val="24"/>
        </w:rPr>
        <w:t xml:space="preserve"> dissolve </w:t>
      </w:r>
      <w:r w:rsidR="00494F55">
        <w:rPr>
          <w:rFonts w:ascii="Arial" w:hAnsi="Arial" w:cs="Arial"/>
          <w:color w:val="000000"/>
          <w:sz w:val="24"/>
        </w:rPr>
        <w:t xml:space="preserve">or terminate Borrower, (ii) merge Borrower with or into any other person or entity, or (iii) the convert the Borrower into a different form of entity, in each case </w:t>
      </w:r>
      <w:r>
        <w:rPr>
          <w:rFonts w:ascii="Arial" w:hAnsi="Arial" w:cs="Arial"/>
          <w:color w:val="000000"/>
          <w:sz w:val="24"/>
        </w:rPr>
        <w:t>without the prior written approval of the Department</w:t>
      </w:r>
      <w:r w:rsidR="00494F55">
        <w:rPr>
          <w:rFonts w:ascii="Arial" w:hAnsi="Arial" w:cs="Arial"/>
          <w:color w:val="000000"/>
          <w:sz w:val="24"/>
        </w:rPr>
        <w:t>, which may be withheld or conditioned in its sole discretion</w:t>
      </w:r>
      <w:r>
        <w:rPr>
          <w:rFonts w:ascii="Arial" w:hAnsi="Arial" w:cs="Arial"/>
          <w:color w:val="000000"/>
          <w:sz w:val="24"/>
        </w:rPr>
        <w:t xml:space="preserve">. </w:t>
      </w:r>
    </w:p>
    <w:p w14:paraId="0016A216"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7F54C8C1" w14:textId="77777777" w:rsidR="003E06CA" w:rsidRDefault="003E06C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360"/>
        <w:jc w:val="both"/>
        <w:rPr>
          <w:rFonts w:ascii="Arial" w:hAnsi="Arial" w:cs="Arial"/>
          <w:color w:val="000000"/>
          <w:sz w:val="24"/>
        </w:rPr>
      </w:pPr>
      <w:r>
        <w:rPr>
          <w:rFonts w:ascii="Arial" w:hAnsi="Arial" w:cs="Arial"/>
          <w:color w:val="000000"/>
          <w:sz w:val="24"/>
        </w:rPr>
        <w:t>25.</w:t>
      </w:r>
      <w:r>
        <w:rPr>
          <w:rFonts w:ascii="Arial" w:hAnsi="Arial" w:cs="Arial"/>
          <w:color w:val="000000"/>
          <w:sz w:val="24"/>
        </w:rPr>
        <w:tab/>
      </w:r>
      <w:r>
        <w:rPr>
          <w:rFonts w:ascii="Arial" w:hAnsi="Arial" w:cs="Arial"/>
          <w:color w:val="000000"/>
          <w:sz w:val="24"/>
        </w:rPr>
        <w:tab/>
      </w:r>
      <w:r>
        <w:rPr>
          <w:rFonts w:ascii="Arial" w:hAnsi="Arial" w:cs="Arial"/>
          <w:color w:val="000000"/>
          <w:sz w:val="24"/>
          <w:u w:val="single"/>
        </w:rPr>
        <w:t>Violation of Agreement by Borrower</w:t>
      </w:r>
      <w:r>
        <w:rPr>
          <w:rFonts w:ascii="Arial" w:hAnsi="Arial" w:cs="Arial"/>
          <w:color w:val="000000"/>
          <w:sz w:val="24"/>
        </w:rPr>
        <w:t>.</w:t>
      </w:r>
    </w:p>
    <w:p w14:paraId="72A69F1B" w14:textId="77777777" w:rsidR="003E06CA" w:rsidRDefault="003E06C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rFonts w:ascii="Arial" w:hAnsi="Arial" w:cs="Arial"/>
          <w:color w:val="000000"/>
          <w:sz w:val="24"/>
        </w:rPr>
      </w:pPr>
    </w:p>
    <w:p w14:paraId="7D32B42F" w14:textId="77777777" w:rsidR="003E06CA" w:rsidRDefault="003E06CA">
      <w:pPr>
        <w:pStyle w:val="BodyTextIndent2"/>
        <w:rPr>
          <w:rFonts w:ascii="Arial" w:hAnsi="Arial" w:cs="Arial"/>
        </w:rPr>
      </w:pPr>
      <w:r>
        <w:rPr>
          <w:rFonts w:ascii="Arial" w:hAnsi="Arial" w:cs="Arial"/>
        </w:rPr>
        <w:t>a.</w:t>
      </w:r>
      <w:r>
        <w:rPr>
          <w:rFonts w:ascii="Arial" w:hAnsi="Arial" w:cs="Arial"/>
        </w:rPr>
        <w:tab/>
        <w:t xml:space="preserve">In the event of the Borrower's breach, violation or default in the performance of any covenant, agreement or obligation of the Borrower set forth in this Agreement including, but not limited to, Borrower's covenant to perform its obligations under the Loan Documents, the Department shall give the Borrower written notice in the manner specified in </w:t>
      </w:r>
      <w:r>
        <w:rPr>
          <w:rFonts w:ascii="Arial" w:hAnsi="Arial" w:cs="Arial"/>
          <w:u w:val="single"/>
        </w:rPr>
        <w:t>paragraph 38</w:t>
      </w:r>
      <w:r>
        <w:rPr>
          <w:rFonts w:ascii="Arial" w:hAnsi="Arial" w:cs="Arial"/>
        </w:rPr>
        <w:t xml:space="preserve"> of this Agreement, specifying the nature of the violation, breach or default and the action needed to cure.  If the default, breach or violation is not cured to the satisfaction of the Department within the time period specified in the notice, </w:t>
      </w:r>
      <w:r>
        <w:rPr>
          <w:rFonts w:ascii="Arial" w:hAnsi="Arial" w:cs="Arial"/>
        </w:rPr>
        <w:lastRenderedPageBreak/>
        <w:t xml:space="preserve">which shall not be less than the applicable time to cure as stated in </w:t>
      </w:r>
      <w:r>
        <w:rPr>
          <w:rFonts w:ascii="Arial" w:hAnsi="Arial" w:cs="Arial"/>
          <w:u w:val="single"/>
        </w:rPr>
        <w:t>paragraph 26</w:t>
      </w:r>
      <w:r>
        <w:rPr>
          <w:rFonts w:ascii="Arial" w:hAnsi="Arial" w:cs="Arial"/>
        </w:rPr>
        <w:t xml:space="preserve"> of this Agreement, the Department may declare a default hereunder and may take any one or more of the following actions:</w:t>
      </w:r>
    </w:p>
    <w:p w14:paraId="1D376623" w14:textId="77777777" w:rsidR="003E06CA" w:rsidRDefault="003E06CA">
      <w:pPr>
        <w:pStyle w:val="BodyTextIndent2"/>
        <w:numPr>
          <w:ilvl w:val="12"/>
          <w:numId w:val="0"/>
        </w:numPr>
        <w:ind w:left="2160" w:hanging="720"/>
        <w:rPr>
          <w:rFonts w:ascii="Arial" w:hAnsi="Arial" w:cs="Arial"/>
        </w:rPr>
      </w:pPr>
    </w:p>
    <w:p w14:paraId="71561851" w14:textId="77777777" w:rsidR="003E06CA" w:rsidRDefault="003E06CA">
      <w:pPr>
        <w:pStyle w:val="BodyTextIndent2"/>
        <w:numPr>
          <w:ilvl w:val="12"/>
          <w:numId w:val="0"/>
        </w:numPr>
        <w:ind w:left="2160" w:hanging="720"/>
        <w:rPr>
          <w:rFonts w:ascii="Arial" w:hAnsi="Arial" w:cs="Arial"/>
        </w:rPr>
      </w:pPr>
      <w:r>
        <w:rPr>
          <w:rFonts w:ascii="Arial" w:hAnsi="Arial" w:cs="Arial"/>
        </w:rPr>
        <w:t>(1)</w:t>
      </w:r>
      <w:r>
        <w:rPr>
          <w:rFonts w:ascii="Arial" w:hAnsi="Arial" w:cs="Arial"/>
        </w:rPr>
        <w:tab/>
        <w:t xml:space="preserve">Collect all Rents and income in connection with the operation of the Development </w:t>
      </w:r>
      <w:r w:rsidR="001C04E8">
        <w:rPr>
          <w:rFonts w:ascii="Arial" w:hAnsi="Arial" w:cs="Arial"/>
        </w:rPr>
        <w:t xml:space="preserve">or Property </w:t>
      </w:r>
      <w:r>
        <w:rPr>
          <w:rFonts w:ascii="Arial" w:hAnsi="Arial" w:cs="Arial"/>
        </w:rPr>
        <w:t>and use the same and the reserve funds for the operation and maintenance of the Development.</w:t>
      </w:r>
    </w:p>
    <w:p w14:paraId="0EEFBFD5" w14:textId="77777777" w:rsidR="003E06CA" w:rsidRDefault="003E06CA">
      <w:pPr>
        <w:pStyle w:val="BodyTextIndent2"/>
        <w:numPr>
          <w:ilvl w:val="12"/>
          <w:numId w:val="0"/>
        </w:numPr>
        <w:ind w:left="2160" w:hanging="720"/>
        <w:rPr>
          <w:rFonts w:ascii="Arial" w:hAnsi="Arial" w:cs="Arial"/>
        </w:rPr>
      </w:pPr>
    </w:p>
    <w:p w14:paraId="1E9F1124" w14:textId="77777777" w:rsidR="003E06CA" w:rsidRDefault="003E06CA">
      <w:pPr>
        <w:pStyle w:val="BodyTextIndent3"/>
        <w:numPr>
          <w:ilvl w:val="12"/>
          <w:numId w:val="0"/>
        </w:numPr>
        <w:tabs>
          <w:tab w:val="clear" w:pos="2160"/>
        </w:tabs>
        <w:ind w:left="2160" w:hanging="720"/>
        <w:rPr>
          <w:rFonts w:ascii="Arial" w:hAnsi="Arial" w:cs="Arial"/>
        </w:rPr>
      </w:pPr>
      <w:r>
        <w:rPr>
          <w:rFonts w:ascii="Arial" w:hAnsi="Arial" w:cs="Arial"/>
        </w:rPr>
        <w:t>(2)</w:t>
      </w:r>
      <w:r>
        <w:rPr>
          <w:rFonts w:ascii="Arial" w:hAnsi="Arial" w:cs="Arial"/>
        </w:rPr>
        <w:tab/>
        <w:t>Take possession of the Development</w:t>
      </w:r>
      <w:r w:rsidR="001C04E8">
        <w:rPr>
          <w:rFonts w:ascii="Arial" w:hAnsi="Arial" w:cs="Arial"/>
        </w:rPr>
        <w:t xml:space="preserve"> and Property </w:t>
      </w:r>
      <w:r>
        <w:rPr>
          <w:rFonts w:ascii="Arial" w:hAnsi="Arial" w:cs="Arial"/>
        </w:rPr>
        <w:t xml:space="preserve">and bring any action necessary to enforce any rights of the Borrower growing out of the operation </w:t>
      </w:r>
      <w:r w:rsidR="001C04E8">
        <w:rPr>
          <w:rFonts w:ascii="Arial" w:hAnsi="Arial" w:cs="Arial"/>
        </w:rPr>
        <w:t>thereof</w:t>
      </w:r>
      <w:r>
        <w:rPr>
          <w:rFonts w:ascii="Arial" w:hAnsi="Arial" w:cs="Arial"/>
        </w:rPr>
        <w:t xml:space="preserve">, and operate the Development </w:t>
      </w:r>
      <w:r w:rsidR="001C04E8">
        <w:rPr>
          <w:rFonts w:ascii="Arial" w:hAnsi="Arial" w:cs="Arial"/>
        </w:rPr>
        <w:t xml:space="preserve">and Property </w:t>
      </w:r>
      <w:r>
        <w:rPr>
          <w:rFonts w:ascii="Arial" w:hAnsi="Arial" w:cs="Arial"/>
        </w:rPr>
        <w:t xml:space="preserve">in accordance with the terms of this Agreement until such time as the Department, in its sole discretion, shall determine that the Borrower is again in a position to operate the Development </w:t>
      </w:r>
      <w:r w:rsidR="001C04E8">
        <w:rPr>
          <w:rFonts w:ascii="Arial" w:hAnsi="Arial" w:cs="Arial"/>
        </w:rPr>
        <w:t xml:space="preserve">and Property </w:t>
      </w:r>
      <w:r>
        <w:rPr>
          <w:rFonts w:ascii="Arial" w:hAnsi="Arial" w:cs="Arial"/>
        </w:rPr>
        <w:t>in accordance with the terms of this Agreement.</w:t>
      </w:r>
    </w:p>
    <w:p w14:paraId="576165D9" w14:textId="77777777" w:rsidR="003E06CA" w:rsidRDefault="003E06CA">
      <w:pPr>
        <w:pStyle w:val="BodyTextIndent3"/>
        <w:numPr>
          <w:ilvl w:val="12"/>
          <w:numId w:val="0"/>
        </w:numPr>
        <w:tabs>
          <w:tab w:val="clear" w:pos="2160"/>
        </w:tabs>
        <w:ind w:left="2160" w:hanging="720"/>
        <w:rPr>
          <w:rFonts w:ascii="Arial" w:hAnsi="Arial" w:cs="Arial"/>
        </w:rPr>
      </w:pPr>
    </w:p>
    <w:p w14:paraId="4E8D1285" w14:textId="77777777" w:rsidR="003E06CA" w:rsidRDefault="003E06CA">
      <w:pPr>
        <w:pStyle w:val="BodyTextIndent3"/>
        <w:numPr>
          <w:ilvl w:val="12"/>
          <w:numId w:val="0"/>
        </w:numPr>
        <w:tabs>
          <w:tab w:val="clear" w:pos="2160"/>
        </w:tabs>
        <w:ind w:left="2160" w:hanging="720"/>
        <w:rPr>
          <w:rFonts w:ascii="Arial" w:hAnsi="Arial" w:cs="Arial"/>
        </w:rPr>
      </w:pPr>
      <w:r>
        <w:rPr>
          <w:rFonts w:ascii="Arial" w:hAnsi="Arial" w:cs="Arial"/>
        </w:rPr>
        <w:t>(3)</w:t>
      </w:r>
      <w:r>
        <w:rPr>
          <w:rFonts w:ascii="Arial" w:hAnsi="Arial" w:cs="Arial"/>
        </w:rPr>
        <w:tab/>
        <w:t>Apply to any court, state or federal, for specific performance of this Agreement or for the appointment of a receiver to take over and operate the Development</w:t>
      </w:r>
      <w:r w:rsidR="001C04E8">
        <w:rPr>
          <w:rFonts w:ascii="Arial" w:hAnsi="Arial" w:cs="Arial"/>
        </w:rPr>
        <w:t xml:space="preserve"> and Property</w:t>
      </w:r>
      <w:r>
        <w:rPr>
          <w:rFonts w:ascii="Arial" w:hAnsi="Arial" w:cs="Arial"/>
        </w:rPr>
        <w:t xml:space="preserve"> in accordance with the terms of this Agreement, or for such other relief as may be appropriate.  It is agreed by the Borrower that the injury to the Department arising from a default under any of the terms of this Agreement would be irreparable and that the amount of compensation, which would provide adequate relief to the Department, in light of the purposes and requirements of the Program, would be impossible to ascertain.</w:t>
      </w:r>
    </w:p>
    <w:p w14:paraId="150C463F" w14:textId="77777777" w:rsidR="003E06CA" w:rsidRDefault="003E06CA">
      <w:pPr>
        <w:pStyle w:val="BodyTextIndent3"/>
        <w:numPr>
          <w:ilvl w:val="12"/>
          <w:numId w:val="0"/>
        </w:numPr>
        <w:tabs>
          <w:tab w:val="clear" w:pos="2160"/>
        </w:tabs>
        <w:ind w:left="2160" w:hanging="720"/>
        <w:rPr>
          <w:rFonts w:ascii="Arial" w:hAnsi="Arial" w:cs="Arial"/>
        </w:rPr>
      </w:pPr>
    </w:p>
    <w:p w14:paraId="12EF8EC5" w14:textId="77777777" w:rsidR="003E06CA" w:rsidRDefault="003E06CA">
      <w:pPr>
        <w:pStyle w:val="BodyTextIndent3"/>
        <w:numPr>
          <w:ilvl w:val="12"/>
          <w:numId w:val="0"/>
        </w:numPr>
        <w:tabs>
          <w:tab w:val="clear" w:pos="2160"/>
        </w:tabs>
        <w:ind w:left="2160" w:hanging="720"/>
        <w:rPr>
          <w:rFonts w:ascii="Arial" w:hAnsi="Arial" w:cs="Arial"/>
        </w:rPr>
      </w:pPr>
      <w:r>
        <w:rPr>
          <w:rFonts w:ascii="Arial" w:hAnsi="Arial" w:cs="Arial"/>
        </w:rPr>
        <w:t>(4)</w:t>
      </w:r>
      <w:r>
        <w:rPr>
          <w:rFonts w:ascii="Arial" w:hAnsi="Arial" w:cs="Arial"/>
        </w:rPr>
        <w:tab/>
        <w:t>Accelerate all amounts, including outstanding principal and interest, due under the terms of the Loan Documents and demand immediate repayment thereof.  Upon a failure to repay such accelerated amount in full, the Note</w:t>
      </w:r>
      <w:r w:rsidR="001C04E8">
        <w:rPr>
          <w:rFonts w:ascii="Arial" w:hAnsi="Arial" w:cs="Arial"/>
        </w:rPr>
        <w:t xml:space="preserve"> and other Loan Documents</w:t>
      </w:r>
      <w:r>
        <w:rPr>
          <w:rFonts w:ascii="Arial" w:hAnsi="Arial" w:cs="Arial"/>
        </w:rPr>
        <w:t xml:space="preserve"> provide that the Department may proceed with a foreclosure or sale under the power of sale in accordance with the provisions of the Deed of Trust and state law regarding foreclosures.</w:t>
      </w:r>
    </w:p>
    <w:p w14:paraId="0B44D1AB" w14:textId="77777777" w:rsidR="003E06CA" w:rsidRDefault="003E06CA">
      <w:pPr>
        <w:pStyle w:val="BodyTextIndent3"/>
        <w:numPr>
          <w:ilvl w:val="12"/>
          <w:numId w:val="0"/>
        </w:numPr>
        <w:tabs>
          <w:tab w:val="clear" w:pos="2160"/>
        </w:tabs>
        <w:ind w:left="2160" w:hanging="720"/>
        <w:rPr>
          <w:rFonts w:ascii="Arial" w:hAnsi="Arial" w:cs="Arial"/>
        </w:rPr>
      </w:pPr>
    </w:p>
    <w:p w14:paraId="6A2C4624" w14:textId="11D1EC96" w:rsidR="003E06CA" w:rsidRDefault="003E06CA">
      <w:pPr>
        <w:pStyle w:val="BodyTextIndent3"/>
        <w:numPr>
          <w:ilvl w:val="12"/>
          <w:numId w:val="0"/>
        </w:numPr>
        <w:tabs>
          <w:tab w:val="clear" w:pos="2160"/>
        </w:tabs>
        <w:ind w:left="2160" w:hanging="720"/>
        <w:rPr>
          <w:rFonts w:ascii="Arial" w:hAnsi="Arial" w:cs="Arial"/>
        </w:rPr>
      </w:pPr>
      <w:r>
        <w:rPr>
          <w:rFonts w:ascii="Arial" w:hAnsi="Arial" w:cs="Arial"/>
        </w:rPr>
        <w:t>(5)</w:t>
      </w:r>
      <w:r>
        <w:rPr>
          <w:rFonts w:ascii="Arial" w:hAnsi="Arial" w:cs="Arial"/>
        </w:rPr>
        <w:tab/>
      </w:r>
      <w:r w:rsidR="00E52E1D">
        <w:rPr>
          <w:rFonts w:ascii="Arial" w:hAnsi="Arial" w:cs="Arial"/>
        </w:rPr>
        <w:t>Exercise such other rights and s</w:t>
      </w:r>
      <w:r>
        <w:rPr>
          <w:rFonts w:ascii="Arial" w:hAnsi="Arial" w:cs="Arial"/>
        </w:rPr>
        <w:t>eek such other appropriate remedies as may be available under the law</w:t>
      </w:r>
      <w:r w:rsidR="00E52E1D">
        <w:rPr>
          <w:rFonts w:ascii="Arial" w:hAnsi="Arial" w:cs="Arial"/>
        </w:rPr>
        <w:t>, this Agreement, the other Loan Documents or otherwise</w:t>
      </w:r>
      <w:r>
        <w:rPr>
          <w:rFonts w:ascii="Arial" w:hAnsi="Arial" w:cs="Arial"/>
        </w:rPr>
        <w:t>.</w:t>
      </w:r>
    </w:p>
    <w:p w14:paraId="3F8BB5AF"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Arial" w:hAnsi="Arial" w:cs="Arial"/>
          <w:color w:val="000000"/>
          <w:sz w:val="24"/>
        </w:rPr>
      </w:pPr>
    </w:p>
    <w:p w14:paraId="6DC5D5E9" w14:textId="77777777" w:rsidR="003E06CA" w:rsidRDefault="003E06CA">
      <w:pPr>
        <w:pStyle w:val="BodyTextIndent2"/>
        <w:numPr>
          <w:ilvl w:val="12"/>
          <w:numId w:val="0"/>
        </w:numPr>
        <w:ind w:left="1440" w:hanging="720"/>
        <w:rPr>
          <w:rFonts w:ascii="Arial" w:hAnsi="Arial" w:cs="Arial"/>
        </w:rPr>
      </w:pPr>
      <w:r>
        <w:rPr>
          <w:rFonts w:ascii="Arial" w:hAnsi="Arial" w:cs="Arial"/>
        </w:rPr>
        <w:t>b.</w:t>
      </w:r>
      <w:r>
        <w:rPr>
          <w:rFonts w:ascii="Arial" w:hAnsi="Arial" w:cs="Arial"/>
        </w:rPr>
        <w:tab/>
        <w:t xml:space="preserve">In the event that the breach or violation involves charging tenants Rent or other charges in excess of those permitted under this Agreement, the Department may demand the return of such excess Rents or other charges to the affected households.  If legal action is necessary to enforce the </w:t>
      </w:r>
      <w:r>
        <w:rPr>
          <w:rFonts w:ascii="Arial" w:hAnsi="Arial" w:cs="Arial"/>
        </w:rPr>
        <w:lastRenderedPageBreak/>
        <w:t>provisions of this Agreement, the Department may seek the return of such overcharges to the affected households.</w:t>
      </w:r>
    </w:p>
    <w:p w14:paraId="59AC3598" w14:textId="77777777" w:rsidR="003E06CA" w:rsidRDefault="003E06CA">
      <w:pPr>
        <w:pStyle w:val="BodyTextIndent2"/>
        <w:numPr>
          <w:ilvl w:val="12"/>
          <w:numId w:val="0"/>
        </w:numPr>
        <w:ind w:left="1440" w:hanging="720"/>
        <w:rPr>
          <w:rFonts w:ascii="Arial" w:hAnsi="Arial" w:cs="Arial"/>
        </w:rPr>
      </w:pPr>
    </w:p>
    <w:p w14:paraId="3E90DC10" w14:textId="77777777" w:rsidR="003E06CA" w:rsidRDefault="003E06CA">
      <w:pPr>
        <w:pStyle w:val="BodyTextIndent2"/>
        <w:numPr>
          <w:ilvl w:val="12"/>
          <w:numId w:val="0"/>
        </w:numPr>
        <w:ind w:left="1440" w:hanging="720"/>
        <w:rPr>
          <w:rFonts w:ascii="Arial" w:hAnsi="Arial" w:cs="Arial"/>
        </w:rPr>
      </w:pPr>
      <w:r>
        <w:rPr>
          <w:rFonts w:ascii="Arial" w:hAnsi="Arial" w:cs="Arial"/>
        </w:rPr>
        <w:t>c.</w:t>
      </w:r>
      <w:r>
        <w:rPr>
          <w:rFonts w:ascii="Arial" w:hAnsi="Arial" w:cs="Arial"/>
        </w:rPr>
        <w:tab/>
      </w:r>
      <w:r w:rsidR="008E589E">
        <w:rPr>
          <w:rFonts w:ascii="Arial" w:hAnsi="Arial" w:cs="Arial"/>
        </w:rPr>
        <w:t>All of t</w:t>
      </w:r>
      <w:r>
        <w:rPr>
          <w:rFonts w:ascii="Arial" w:hAnsi="Arial" w:cs="Arial"/>
        </w:rPr>
        <w:t xml:space="preserve">he remedies of the Department hereunder and under the other Loan Documents are </w:t>
      </w:r>
      <w:r w:rsidR="008E589E">
        <w:rPr>
          <w:rFonts w:ascii="Arial" w:hAnsi="Arial" w:cs="Arial"/>
        </w:rPr>
        <w:t xml:space="preserve">distinct, </w:t>
      </w:r>
      <w:r>
        <w:rPr>
          <w:rFonts w:ascii="Arial" w:hAnsi="Arial" w:cs="Arial"/>
        </w:rPr>
        <w:t>cumulative</w:t>
      </w:r>
      <w:r w:rsidR="008E589E">
        <w:rPr>
          <w:rFonts w:ascii="Arial" w:hAnsi="Arial" w:cs="Arial"/>
        </w:rPr>
        <w:t xml:space="preserve"> and non-exclusive</w:t>
      </w:r>
      <w:r>
        <w:rPr>
          <w:rFonts w:ascii="Arial" w:hAnsi="Arial" w:cs="Arial"/>
        </w:rPr>
        <w:t xml:space="preserve">, </w:t>
      </w:r>
      <w:r w:rsidR="008E589E">
        <w:rPr>
          <w:rFonts w:ascii="Arial" w:hAnsi="Arial" w:cs="Arial"/>
        </w:rPr>
        <w:t>and may be exercised concurrently, independently or successively, at the Department’s election in its sole discretion, to the maximum extent permitted by law.  T</w:t>
      </w:r>
      <w:r>
        <w:rPr>
          <w:rFonts w:ascii="Arial" w:hAnsi="Arial" w:cs="Arial"/>
        </w:rPr>
        <w:t>he exercise of one or more of such remedies shall not be deemed an election of remedies and shall not preclude the exercise by the Department of any one or more of its other remedies.</w:t>
      </w:r>
    </w:p>
    <w:p w14:paraId="56573577" w14:textId="77777777" w:rsidR="008E589E" w:rsidRDefault="008E589E" w:rsidP="008E58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
    <w:p w14:paraId="6AAB0665" w14:textId="48EB71B6" w:rsidR="00096782" w:rsidRDefault="00E52E1D" w:rsidP="00096782">
      <w:pPr>
        <w:pStyle w:val="BodyTextIndent2"/>
        <w:rPr>
          <w:rFonts w:ascii="Arial" w:hAnsi="Arial" w:cs="Arial"/>
        </w:rPr>
      </w:pPr>
      <w:r>
        <w:rPr>
          <w:rFonts w:ascii="Arial" w:hAnsi="Arial" w:cs="Arial"/>
        </w:rPr>
        <w:t>d.</w:t>
      </w:r>
      <w:r>
        <w:rPr>
          <w:rFonts w:ascii="Arial" w:hAnsi="Arial" w:cs="Arial"/>
        </w:rPr>
        <w:tab/>
      </w:r>
      <w:r w:rsidR="00470525">
        <w:rPr>
          <w:rFonts w:ascii="Arial" w:hAnsi="Arial" w:cs="Arial"/>
        </w:rPr>
        <w:t xml:space="preserve">The tenants of the Assisted Units shall be considered third party beneficiaries of this Agreement, </w:t>
      </w:r>
      <w:r>
        <w:rPr>
          <w:rFonts w:ascii="Arial" w:hAnsi="Arial" w:cs="Arial"/>
        </w:rPr>
        <w:t>and</w:t>
      </w:r>
      <w:r w:rsidR="00470525">
        <w:rPr>
          <w:rFonts w:ascii="Arial" w:hAnsi="Arial" w:cs="Arial"/>
        </w:rPr>
        <w:t xml:space="preserve"> shall have such rights and remedies to enforce the Program Requirements of this Agreement as may be available to third pa</w:t>
      </w:r>
      <w:r w:rsidR="00096782">
        <w:rPr>
          <w:rFonts w:ascii="Arial" w:hAnsi="Arial" w:cs="Arial"/>
        </w:rPr>
        <w:t>rty beneficiaries under the law</w:t>
      </w:r>
    </w:p>
    <w:p w14:paraId="3E214DAC" w14:textId="77777777" w:rsidR="00096782" w:rsidRPr="00421882" w:rsidRDefault="00096782" w:rsidP="00AB0E83">
      <w:pPr>
        <w:pStyle w:val="BodyTextIndent2"/>
        <w:rPr>
          <w:rFonts w:ascii="Arial" w:hAnsi="Arial"/>
        </w:rPr>
      </w:pPr>
    </w:p>
    <w:p w14:paraId="1EAD986D"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r>
        <w:rPr>
          <w:rFonts w:ascii="Arial" w:hAnsi="Arial" w:cs="Arial"/>
          <w:color w:val="000000"/>
          <w:sz w:val="24"/>
        </w:rPr>
        <w:t>26.</w:t>
      </w:r>
      <w:r>
        <w:rPr>
          <w:rFonts w:ascii="Arial" w:hAnsi="Arial" w:cs="Arial"/>
          <w:color w:val="000000"/>
          <w:sz w:val="24"/>
        </w:rPr>
        <w:tab/>
      </w:r>
      <w:r>
        <w:rPr>
          <w:rFonts w:ascii="Arial" w:hAnsi="Arial" w:cs="Arial"/>
          <w:color w:val="000000"/>
          <w:sz w:val="24"/>
          <w:u w:val="single"/>
        </w:rPr>
        <w:t>Time to Cure</w:t>
      </w:r>
      <w:r>
        <w:rPr>
          <w:rFonts w:ascii="Arial" w:hAnsi="Arial" w:cs="Arial"/>
          <w:color w:val="000000"/>
          <w:sz w:val="24"/>
        </w:rPr>
        <w:t>.</w:t>
      </w:r>
      <w:r w:rsidR="00096782">
        <w:rPr>
          <w:rFonts w:ascii="Arial" w:hAnsi="Arial" w:cs="Arial"/>
          <w:color w:val="000000"/>
          <w:sz w:val="24"/>
        </w:rPr>
        <w:tab/>
      </w:r>
    </w:p>
    <w:p w14:paraId="04BD5861"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6EF43F5A" w14:textId="52B504AE" w:rsidR="003E06CA" w:rsidRDefault="003E06CA">
      <w:pPr>
        <w:ind w:left="1440" w:hanging="720"/>
        <w:jc w:val="both"/>
        <w:rPr>
          <w:rFonts w:ascii="Arial" w:hAnsi="Arial" w:cs="Arial"/>
          <w:sz w:val="24"/>
        </w:rPr>
      </w:pPr>
      <w:r>
        <w:rPr>
          <w:rFonts w:ascii="Arial" w:hAnsi="Arial" w:cs="Arial"/>
          <w:sz w:val="24"/>
        </w:rPr>
        <w:t>a.</w:t>
      </w:r>
      <w:r>
        <w:rPr>
          <w:rFonts w:ascii="Arial" w:hAnsi="Arial" w:cs="Arial"/>
          <w:sz w:val="24"/>
        </w:rPr>
        <w:tab/>
        <w:t>If a monetary event of default occurs under the terms of any of the Loan Documents</w:t>
      </w:r>
      <w:r w:rsidR="00096782">
        <w:rPr>
          <w:rFonts w:ascii="Arial" w:hAnsi="Arial" w:cs="Arial"/>
          <w:sz w:val="24"/>
        </w:rPr>
        <w:t xml:space="preserve"> (including this Agreement)</w:t>
      </w:r>
      <w:r>
        <w:rPr>
          <w:rFonts w:ascii="Arial" w:hAnsi="Arial" w:cs="Arial"/>
          <w:sz w:val="24"/>
        </w:rPr>
        <w:t xml:space="preserve">, prior to exercising any remedies thereunder the Department shall give Borrower written notice of such default.  Borrower shall have a period of </w:t>
      </w:r>
      <w:r w:rsidR="00C42584">
        <w:rPr>
          <w:rFonts w:ascii="Arial" w:hAnsi="Arial" w:cs="Arial"/>
          <w:sz w:val="24"/>
        </w:rPr>
        <w:t xml:space="preserve">seven </w:t>
      </w:r>
      <w:r w:rsidR="00096782">
        <w:rPr>
          <w:rFonts w:ascii="Arial" w:hAnsi="Arial" w:cs="Arial"/>
          <w:sz w:val="24"/>
        </w:rPr>
        <w:t>(</w:t>
      </w:r>
      <w:r w:rsidR="00C42584">
        <w:rPr>
          <w:rFonts w:ascii="Arial" w:hAnsi="Arial" w:cs="Arial"/>
          <w:sz w:val="24"/>
        </w:rPr>
        <w:t>7</w:t>
      </w:r>
      <w:r w:rsidR="00096782">
        <w:rPr>
          <w:rFonts w:ascii="Arial" w:hAnsi="Arial" w:cs="Arial"/>
          <w:sz w:val="24"/>
        </w:rPr>
        <w:t xml:space="preserve">) calendar </w:t>
      </w:r>
      <w:r>
        <w:rPr>
          <w:rFonts w:ascii="Arial" w:hAnsi="Arial" w:cs="Arial"/>
          <w:sz w:val="24"/>
        </w:rPr>
        <w:t>days after such notice is given within which to cure the default prior to exercise of remedies by the Department under the Loan Documents</w:t>
      </w:r>
      <w:r w:rsidR="00C42584">
        <w:rPr>
          <w:rFonts w:ascii="Arial" w:hAnsi="Arial" w:cs="Arial"/>
          <w:sz w:val="24"/>
        </w:rPr>
        <w:t>, or such longer period of time as may be specified in the Loan Documents</w:t>
      </w:r>
      <w:r>
        <w:rPr>
          <w:rFonts w:ascii="Arial" w:hAnsi="Arial" w:cs="Arial"/>
          <w:sz w:val="24"/>
        </w:rPr>
        <w:t>.</w:t>
      </w:r>
    </w:p>
    <w:p w14:paraId="2B2F4FCA" w14:textId="77777777" w:rsidR="00096782" w:rsidRDefault="00096782">
      <w:pPr>
        <w:ind w:left="1440" w:hanging="720"/>
        <w:jc w:val="both"/>
        <w:rPr>
          <w:rFonts w:ascii="Arial" w:hAnsi="Arial" w:cs="Arial"/>
          <w:sz w:val="24"/>
        </w:rPr>
      </w:pPr>
    </w:p>
    <w:p w14:paraId="5114C808" w14:textId="77777777" w:rsidR="00096782" w:rsidRPr="00096782" w:rsidRDefault="00096782">
      <w:pPr>
        <w:ind w:left="1440" w:hanging="720"/>
        <w:jc w:val="both"/>
        <w:rPr>
          <w:rFonts w:ascii="Arial" w:hAnsi="Arial" w:cs="Arial"/>
          <w:b/>
          <w:sz w:val="24"/>
        </w:rPr>
      </w:pPr>
      <w:r>
        <w:rPr>
          <w:rFonts w:ascii="Arial" w:hAnsi="Arial" w:cs="Arial"/>
          <w:sz w:val="24"/>
        </w:rPr>
        <w:tab/>
      </w:r>
      <w:r w:rsidRPr="00096782">
        <w:rPr>
          <w:rFonts w:ascii="Arial" w:hAnsi="Arial" w:cs="Arial"/>
          <w:b/>
          <w:sz w:val="24"/>
        </w:rPr>
        <w:t xml:space="preserve"> </w:t>
      </w:r>
    </w:p>
    <w:p w14:paraId="254AB7F8" w14:textId="77777777" w:rsidR="003E06CA" w:rsidRDefault="003E06CA">
      <w:pPr>
        <w:ind w:left="720"/>
        <w:jc w:val="both"/>
        <w:rPr>
          <w:rFonts w:ascii="Arial" w:hAnsi="Arial" w:cs="Arial"/>
          <w:sz w:val="24"/>
        </w:rPr>
      </w:pPr>
    </w:p>
    <w:p w14:paraId="3E806F7F" w14:textId="55993AF8" w:rsidR="003E06CA" w:rsidRDefault="003E06CA">
      <w:pPr>
        <w:pStyle w:val="BodyTextIndent2"/>
        <w:numPr>
          <w:ilvl w:val="12"/>
          <w:numId w:val="0"/>
        </w:numPr>
        <w:tabs>
          <w:tab w:val="clear" w:pos="720"/>
        </w:tabs>
        <w:ind w:left="1440" w:hanging="720"/>
        <w:rPr>
          <w:rFonts w:ascii="Arial" w:hAnsi="Arial" w:cs="Arial"/>
        </w:rPr>
      </w:pPr>
      <w:r>
        <w:rPr>
          <w:rFonts w:ascii="Arial" w:hAnsi="Arial" w:cs="Arial"/>
        </w:rPr>
        <w:t>b.</w:t>
      </w:r>
      <w:r>
        <w:rPr>
          <w:rFonts w:ascii="Arial" w:hAnsi="Arial" w:cs="Arial"/>
        </w:rPr>
        <w:tab/>
        <w:t>If a non-monetary event of default occurs under the terms of any of the Loan Documents</w:t>
      </w:r>
      <w:r w:rsidR="00096782">
        <w:rPr>
          <w:rFonts w:ascii="Arial" w:hAnsi="Arial" w:cs="Arial"/>
        </w:rPr>
        <w:t xml:space="preserve"> other than this Agreement, the applicable cure periods shall be as set forth therein.  If a non-monetary event of default occurs under this Agreement,</w:t>
      </w:r>
      <w:r>
        <w:rPr>
          <w:rFonts w:ascii="Arial" w:hAnsi="Arial" w:cs="Arial"/>
        </w:rPr>
        <w:t xml:space="preserve"> prior to exercising any remedies thereunder, the Department shall give Borrower written notice of such default.  If the default is reasonably capable of being cured within </w:t>
      </w:r>
      <w:r w:rsidR="00C42584">
        <w:rPr>
          <w:rFonts w:ascii="Arial" w:hAnsi="Arial" w:cs="Arial"/>
        </w:rPr>
        <w:t xml:space="preserve">thirty </w:t>
      </w:r>
      <w:r>
        <w:rPr>
          <w:rFonts w:ascii="Arial" w:hAnsi="Arial" w:cs="Arial"/>
        </w:rPr>
        <w:t>(</w:t>
      </w:r>
      <w:r w:rsidR="00C42584">
        <w:rPr>
          <w:rFonts w:ascii="Arial" w:hAnsi="Arial" w:cs="Arial"/>
        </w:rPr>
        <w:t>30</w:t>
      </w:r>
      <w:r>
        <w:rPr>
          <w:rFonts w:ascii="Arial" w:hAnsi="Arial" w:cs="Arial"/>
        </w:rPr>
        <w:t xml:space="preserve">) </w:t>
      </w:r>
      <w:r w:rsidR="00096782">
        <w:rPr>
          <w:rFonts w:ascii="Arial" w:hAnsi="Arial" w:cs="Arial"/>
        </w:rPr>
        <w:t xml:space="preserve">calendar </w:t>
      </w:r>
      <w:r>
        <w:rPr>
          <w:rFonts w:ascii="Arial" w:hAnsi="Arial" w:cs="Arial"/>
        </w:rPr>
        <w:t>days, as determined by the Department in its sole discretion, Borrower shall have such</w:t>
      </w:r>
      <w:r w:rsidR="00BC3EF6">
        <w:rPr>
          <w:rFonts w:ascii="Arial" w:hAnsi="Arial" w:cs="Arial"/>
        </w:rPr>
        <w:t xml:space="preserve"> </w:t>
      </w:r>
      <w:r w:rsidR="00C42584">
        <w:rPr>
          <w:rFonts w:ascii="Arial" w:hAnsi="Arial" w:cs="Arial"/>
        </w:rPr>
        <w:t>30</w:t>
      </w:r>
      <w:r w:rsidR="00BC3EF6">
        <w:rPr>
          <w:rFonts w:ascii="Arial" w:hAnsi="Arial" w:cs="Arial"/>
        </w:rPr>
        <w:t>-day</w:t>
      </w:r>
      <w:r>
        <w:rPr>
          <w:rFonts w:ascii="Arial" w:hAnsi="Arial" w:cs="Arial"/>
        </w:rPr>
        <w:t xml:space="preserve"> period to effect a cure prior to exercise of remedies by the Department under the Loan Documents.  If the default is such that it is not reasonably capable of being cured within </w:t>
      </w:r>
      <w:r w:rsidR="00BC3EF6">
        <w:rPr>
          <w:rFonts w:ascii="Arial" w:hAnsi="Arial" w:cs="Arial"/>
        </w:rPr>
        <w:t xml:space="preserve">such </w:t>
      </w:r>
      <w:r w:rsidR="00C42584">
        <w:rPr>
          <w:rFonts w:ascii="Arial" w:hAnsi="Arial" w:cs="Arial"/>
        </w:rPr>
        <w:t>30</w:t>
      </w:r>
      <w:r w:rsidR="00BC3EF6">
        <w:rPr>
          <w:rFonts w:ascii="Arial" w:hAnsi="Arial" w:cs="Arial"/>
        </w:rPr>
        <w:t>-day period</w:t>
      </w:r>
      <w:r>
        <w:rPr>
          <w:rFonts w:ascii="Arial" w:hAnsi="Arial" w:cs="Arial"/>
        </w:rPr>
        <w:t>, as determined by the Department in its sole discretion, and if Borrower</w:t>
      </w:r>
      <w:r w:rsidR="00BC3EF6">
        <w:rPr>
          <w:rFonts w:ascii="Arial" w:hAnsi="Arial" w:cs="Arial"/>
        </w:rPr>
        <w:t>:</w:t>
      </w:r>
      <w:r>
        <w:rPr>
          <w:rFonts w:ascii="Arial" w:hAnsi="Arial" w:cs="Arial"/>
        </w:rPr>
        <w:t xml:space="preserve"> (a) initiates corrective action within said period, and (b) diligently, continually, and in good faith works to effect a cure as soon as possible, then Borrower shall have such additional time as is determined by the Department, in its sole discretion, to be reasonably necessary to cure the default prior to </w:t>
      </w:r>
      <w:r>
        <w:rPr>
          <w:rFonts w:ascii="Arial" w:hAnsi="Arial" w:cs="Arial"/>
        </w:rPr>
        <w:lastRenderedPageBreak/>
        <w:t>exercise of any remedies by the Department.  If Borrower or its successor in interest is a limited partnership, if Borrower fails to take corrective action or to cure the default within such a specified time, the Department shall give Borrower written notice thereof, whereupon the limited partner may remove and replace the general partner with a substitute general partner</w:t>
      </w:r>
      <w:r w:rsidR="00BC3EF6">
        <w:rPr>
          <w:rFonts w:ascii="Arial" w:hAnsi="Arial" w:cs="Arial"/>
        </w:rPr>
        <w:t>, subject to all requirements, limitation and conditions set forth elsewhere in this Agreement,</w:t>
      </w:r>
      <w:r>
        <w:rPr>
          <w:rFonts w:ascii="Arial" w:hAnsi="Arial" w:cs="Arial"/>
        </w:rPr>
        <w:t xml:space="preserve"> who shall effect a cure within a reasonable time thereafter in accordance with the foregoing provisions.  </w:t>
      </w:r>
      <w:r w:rsidR="00BC3EF6">
        <w:rPr>
          <w:rFonts w:ascii="Arial" w:hAnsi="Arial" w:cs="Arial"/>
        </w:rPr>
        <w:t>Notwithstanding the foregoing, in no event or circumstance: (1)</w:t>
      </w:r>
      <w:r>
        <w:rPr>
          <w:rFonts w:ascii="Arial" w:hAnsi="Arial" w:cs="Arial"/>
        </w:rPr>
        <w:t xml:space="preserve"> shall the Department be precluded from exercising </w:t>
      </w:r>
      <w:r w:rsidR="00BC3EF6">
        <w:rPr>
          <w:rFonts w:ascii="Arial" w:hAnsi="Arial" w:cs="Arial"/>
        </w:rPr>
        <w:t xml:space="preserve">any of its rights and </w:t>
      </w:r>
      <w:r>
        <w:rPr>
          <w:rFonts w:ascii="Arial" w:hAnsi="Arial" w:cs="Arial"/>
        </w:rPr>
        <w:t>remedies if its security becomes or is about to become materially jeopardized by any failure to cure a default</w:t>
      </w:r>
      <w:r w:rsidR="00BC3EF6">
        <w:rPr>
          <w:rFonts w:ascii="Arial" w:hAnsi="Arial" w:cs="Arial"/>
        </w:rPr>
        <w:t xml:space="preserve">; </w:t>
      </w:r>
      <w:r w:rsidR="002E7977">
        <w:rPr>
          <w:rFonts w:ascii="Arial" w:hAnsi="Arial" w:cs="Arial"/>
        </w:rPr>
        <w:t>or</w:t>
      </w:r>
      <w:r w:rsidR="00BC3EF6">
        <w:rPr>
          <w:rFonts w:ascii="Arial" w:hAnsi="Arial" w:cs="Arial"/>
        </w:rPr>
        <w:t xml:space="preserve"> (2) shall the cure period exceed</w:t>
      </w:r>
      <w:r>
        <w:rPr>
          <w:rFonts w:ascii="Arial" w:hAnsi="Arial" w:cs="Arial"/>
        </w:rPr>
        <w:t xml:space="preserve"> ninety (90) </w:t>
      </w:r>
      <w:r w:rsidR="00BC3EF6">
        <w:rPr>
          <w:rFonts w:ascii="Arial" w:hAnsi="Arial" w:cs="Arial"/>
        </w:rPr>
        <w:t xml:space="preserve">calendar </w:t>
      </w:r>
      <w:r>
        <w:rPr>
          <w:rFonts w:ascii="Arial" w:hAnsi="Arial" w:cs="Arial"/>
        </w:rPr>
        <w:t>days after the first notice of default is given.</w:t>
      </w:r>
    </w:p>
    <w:p w14:paraId="60424323"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6916740C"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27.</w:t>
      </w:r>
      <w:r>
        <w:rPr>
          <w:rFonts w:ascii="Arial" w:hAnsi="Arial" w:cs="Arial"/>
          <w:color w:val="000000"/>
          <w:sz w:val="24"/>
        </w:rPr>
        <w:tab/>
      </w:r>
      <w:r>
        <w:rPr>
          <w:rFonts w:ascii="Arial" w:hAnsi="Arial" w:cs="Arial"/>
          <w:color w:val="000000"/>
          <w:sz w:val="24"/>
          <w:u w:val="single"/>
        </w:rPr>
        <w:t>Property Tax Exemption</w:t>
      </w:r>
      <w:r>
        <w:rPr>
          <w:rFonts w:ascii="Arial" w:hAnsi="Arial" w:cs="Arial"/>
          <w:color w:val="000000"/>
          <w:sz w:val="24"/>
        </w:rPr>
        <w:t>.  To the extent the property tax exemption provisions of section 214 of the Revenue and Taxation Code are applicable to the Borrower and the Development, Borrower shall take all actions necessary to qualify the Development for the maximum exemption from property taxes available pursuant to said section 214 of the Revenue and Taxation Code.  Such actions may include, but are not limited to the following:</w:t>
      </w:r>
    </w:p>
    <w:p w14:paraId="1D6EE480"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4240CACE"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a.</w:t>
      </w:r>
      <w:r>
        <w:rPr>
          <w:rFonts w:ascii="Arial" w:hAnsi="Arial" w:cs="Arial"/>
          <w:color w:val="000000"/>
          <w:sz w:val="24"/>
        </w:rPr>
        <w:tab/>
        <w:t xml:space="preserve">Modify, add to or delete from the </w:t>
      </w:r>
      <w:r w:rsidR="00BC3EF6">
        <w:rPr>
          <w:rFonts w:ascii="Arial" w:hAnsi="Arial" w:cs="Arial"/>
          <w:color w:val="000000"/>
          <w:sz w:val="24"/>
        </w:rPr>
        <w:t xml:space="preserve">partnership agreement, operating agreement, </w:t>
      </w:r>
      <w:r>
        <w:rPr>
          <w:rFonts w:ascii="Arial" w:hAnsi="Arial" w:cs="Arial"/>
          <w:color w:val="000000"/>
          <w:sz w:val="24"/>
        </w:rPr>
        <w:t xml:space="preserve">articles of incorporation, bylaws or other organizational documents of Borrower or of </w:t>
      </w:r>
      <w:r w:rsidR="00BC3EF6">
        <w:rPr>
          <w:rFonts w:ascii="Arial" w:hAnsi="Arial" w:cs="Arial"/>
          <w:color w:val="000000"/>
          <w:sz w:val="24"/>
        </w:rPr>
        <w:t>Borrower’s Control Person</w:t>
      </w:r>
      <w:r>
        <w:rPr>
          <w:rFonts w:ascii="Arial" w:hAnsi="Arial" w:cs="Arial"/>
          <w:color w:val="000000"/>
          <w:sz w:val="24"/>
        </w:rPr>
        <w:t>;</w:t>
      </w:r>
    </w:p>
    <w:p w14:paraId="4AB1258A"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08F9FDC5"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r>
        <w:rPr>
          <w:rFonts w:ascii="Arial" w:hAnsi="Arial" w:cs="Arial"/>
          <w:color w:val="000000"/>
          <w:sz w:val="24"/>
        </w:rPr>
        <w:t>b.</w:t>
      </w:r>
      <w:r>
        <w:rPr>
          <w:rFonts w:ascii="Arial" w:hAnsi="Arial" w:cs="Arial"/>
          <w:color w:val="000000"/>
          <w:sz w:val="24"/>
        </w:rPr>
        <w:tab/>
        <w:t>Apply for nonprofit, tax-exempt status to the appropriate state or federal agency;</w:t>
      </w:r>
    </w:p>
    <w:p w14:paraId="798931D9"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Arial" w:hAnsi="Arial" w:cs="Arial"/>
          <w:color w:val="000000"/>
          <w:sz w:val="24"/>
        </w:rPr>
      </w:pPr>
    </w:p>
    <w:p w14:paraId="1F4A5662" w14:textId="77777777" w:rsidR="003E06CA" w:rsidRDefault="003E06CA">
      <w:pPr>
        <w:pStyle w:val="BodyTextIndent2"/>
        <w:numPr>
          <w:ilvl w:val="12"/>
          <w:numId w:val="0"/>
        </w:numPr>
        <w:tabs>
          <w:tab w:val="clear" w:pos="720"/>
          <w:tab w:val="left" w:pos="450"/>
        </w:tabs>
        <w:ind w:left="1440" w:hanging="720"/>
        <w:rPr>
          <w:rFonts w:ascii="Arial" w:hAnsi="Arial" w:cs="Arial"/>
        </w:rPr>
      </w:pPr>
      <w:r>
        <w:rPr>
          <w:rFonts w:ascii="Arial" w:hAnsi="Arial" w:cs="Arial"/>
        </w:rPr>
        <w:t>c.</w:t>
      </w:r>
      <w:r>
        <w:rPr>
          <w:rFonts w:ascii="Arial" w:hAnsi="Arial" w:cs="Arial"/>
        </w:rPr>
        <w:tab/>
        <w:t>Provide the certifications and assurances required by section 214 of the Revenue and Taxation Code; and</w:t>
      </w:r>
    </w:p>
    <w:p w14:paraId="01E0AD85"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236D7879"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sz w:val="24"/>
        </w:rPr>
      </w:pPr>
      <w:r>
        <w:rPr>
          <w:rFonts w:ascii="Arial" w:hAnsi="Arial" w:cs="Arial"/>
          <w:sz w:val="24"/>
        </w:rPr>
        <w:tab/>
        <w:t>d.</w:t>
      </w:r>
      <w:r>
        <w:rPr>
          <w:rFonts w:ascii="Arial" w:hAnsi="Arial" w:cs="Arial"/>
          <w:sz w:val="24"/>
        </w:rPr>
        <w:tab/>
        <w:t>Comply with the procedures and requirements imposed by local government agencies as a condition of receiving the property tax exemption.</w:t>
      </w:r>
    </w:p>
    <w:p w14:paraId="39B3736E"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sz w:val="24"/>
        </w:rPr>
      </w:pPr>
    </w:p>
    <w:p w14:paraId="346019A7"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28.</w:t>
      </w:r>
      <w:r>
        <w:rPr>
          <w:rFonts w:ascii="Arial" w:hAnsi="Arial" w:cs="Arial"/>
          <w:color w:val="000000"/>
          <w:sz w:val="24"/>
        </w:rPr>
        <w:tab/>
      </w:r>
      <w:r>
        <w:rPr>
          <w:rFonts w:ascii="Arial" w:hAnsi="Arial" w:cs="Arial"/>
          <w:color w:val="000000"/>
          <w:sz w:val="24"/>
          <w:u w:val="single"/>
        </w:rPr>
        <w:t>Controlling Agreement</w:t>
      </w:r>
      <w:r>
        <w:rPr>
          <w:rFonts w:ascii="Arial" w:hAnsi="Arial" w:cs="Arial"/>
          <w:color w:val="000000"/>
          <w:sz w:val="24"/>
        </w:rPr>
        <w:t xml:space="preserve">.  </w:t>
      </w:r>
    </w:p>
    <w:p w14:paraId="65C4FB93"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50F4236C"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r>
        <w:rPr>
          <w:rFonts w:ascii="Arial" w:hAnsi="Arial" w:cs="Arial"/>
          <w:color w:val="000000"/>
          <w:sz w:val="24"/>
        </w:rPr>
        <w:tab/>
        <w:t>a.</w:t>
      </w:r>
      <w:r>
        <w:rPr>
          <w:rFonts w:ascii="Arial" w:hAnsi="Arial" w:cs="Arial"/>
          <w:color w:val="000000"/>
          <w:sz w:val="24"/>
        </w:rPr>
        <w:tab/>
        <w:t xml:space="preserve">Borrower specifically agrees and acknowledges that, notwithstanding any internal accounting procedures or provision pertaining to the use of receipts, payments, reserves and distributions contained in its partnership or other organizational documents or agreements, the terms of this Agreement and the Program Requirements shall control as to the use of the funds provided </w:t>
      </w:r>
      <w:r>
        <w:rPr>
          <w:rFonts w:ascii="Arial" w:hAnsi="Arial" w:cs="Arial"/>
          <w:color w:val="000000"/>
          <w:sz w:val="24"/>
        </w:rPr>
        <w:lastRenderedPageBreak/>
        <w:t>under the Standard Agreement and all Operating Income from the Development.</w:t>
      </w:r>
    </w:p>
    <w:p w14:paraId="40FFCB17" w14:textId="77777777" w:rsidR="003E06CA" w:rsidRDefault="003E06CA">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301EF791"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r>
        <w:rPr>
          <w:rFonts w:ascii="Arial" w:hAnsi="Arial" w:cs="Arial"/>
          <w:color w:val="000000"/>
          <w:sz w:val="24"/>
        </w:rPr>
        <w:tab/>
        <w:t>b.</w:t>
      </w:r>
      <w:r>
        <w:rPr>
          <w:rFonts w:ascii="Arial" w:hAnsi="Arial" w:cs="Arial"/>
          <w:color w:val="000000"/>
          <w:sz w:val="24"/>
        </w:rPr>
        <w:tab/>
        <w:t>In the event of any inconsistencies or conflicts between the terms of this Agreement and the terms of the other Loan Documents, the terms of this Agreement shall control.</w:t>
      </w:r>
    </w:p>
    <w:p w14:paraId="2F0C30B8"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01B5E1C8"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29.</w:t>
      </w:r>
      <w:r>
        <w:rPr>
          <w:rFonts w:ascii="Arial" w:hAnsi="Arial" w:cs="Arial"/>
          <w:color w:val="000000"/>
          <w:sz w:val="24"/>
        </w:rPr>
        <w:tab/>
      </w:r>
      <w:r>
        <w:rPr>
          <w:rFonts w:ascii="Arial" w:hAnsi="Arial" w:cs="Arial"/>
          <w:color w:val="000000"/>
          <w:sz w:val="24"/>
          <w:u w:val="single"/>
        </w:rPr>
        <w:t>Assignment of Department Rights</w:t>
      </w:r>
      <w:r>
        <w:rPr>
          <w:rFonts w:ascii="Arial" w:hAnsi="Arial" w:cs="Arial"/>
          <w:color w:val="000000"/>
          <w:sz w:val="24"/>
        </w:rPr>
        <w:t>.  The Department retains the right at its sole discretion to assign all or part of its rights under this Agreement for the purpose of ensuring compliance and enforcement of Borrower's duties and obligations hereunder.  In addition, the Department may designate an agent to act on its behalf in monitoring compliance and enforcing the provisions hereof.</w:t>
      </w:r>
    </w:p>
    <w:p w14:paraId="39A36E74"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4DD125D8"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30.</w:t>
      </w:r>
      <w:r>
        <w:rPr>
          <w:rFonts w:ascii="Arial" w:hAnsi="Arial" w:cs="Arial"/>
          <w:color w:val="000000"/>
          <w:sz w:val="24"/>
        </w:rPr>
        <w:tab/>
      </w:r>
      <w:r>
        <w:rPr>
          <w:rFonts w:ascii="Arial" w:hAnsi="Arial" w:cs="Arial"/>
          <w:color w:val="000000"/>
          <w:sz w:val="24"/>
          <w:u w:val="single"/>
        </w:rPr>
        <w:t>Amendment</w:t>
      </w:r>
      <w:r>
        <w:rPr>
          <w:rFonts w:ascii="Arial" w:hAnsi="Arial" w:cs="Arial"/>
          <w:color w:val="000000"/>
          <w:sz w:val="24"/>
        </w:rPr>
        <w:t>.  This Agreement shall not be altered or amended except in writing, executed between or among all the parties</w:t>
      </w:r>
      <w:r w:rsidR="00BC3EF6">
        <w:rPr>
          <w:rFonts w:ascii="Arial" w:hAnsi="Arial" w:cs="Arial"/>
          <w:color w:val="000000"/>
          <w:sz w:val="24"/>
        </w:rPr>
        <w:t xml:space="preserve"> hereto</w:t>
      </w:r>
      <w:r>
        <w:rPr>
          <w:rFonts w:ascii="Arial" w:hAnsi="Arial" w:cs="Arial"/>
          <w:color w:val="000000"/>
          <w:sz w:val="24"/>
        </w:rPr>
        <w:t>.</w:t>
      </w:r>
    </w:p>
    <w:p w14:paraId="6BA5A7CF"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4D238FF5"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31.</w:t>
      </w:r>
      <w:r>
        <w:rPr>
          <w:rFonts w:ascii="Arial" w:hAnsi="Arial" w:cs="Arial"/>
          <w:color w:val="000000"/>
          <w:sz w:val="24"/>
        </w:rPr>
        <w:tab/>
      </w:r>
      <w:r>
        <w:rPr>
          <w:rFonts w:ascii="Arial" w:hAnsi="Arial" w:cs="Arial"/>
          <w:color w:val="000000"/>
          <w:sz w:val="24"/>
          <w:u w:val="single"/>
        </w:rPr>
        <w:t>Partial Invalidity</w:t>
      </w:r>
      <w:r>
        <w:rPr>
          <w:rFonts w:ascii="Arial" w:hAnsi="Arial" w:cs="Arial"/>
          <w:color w:val="000000"/>
          <w:sz w:val="24"/>
        </w:rPr>
        <w:t>.  If any provision of this Agreement shall be invalid, illegal or unenforceable, the validity, legality and enforceability of the remaining provisions hereof shall not in any way be affected or impaired thereby.</w:t>
      </w:r>
    </w:p>
    <w:p w14:paraId="6856893C"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5ADBBDD4"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32.</w:t>
      </w:r>
      <w:r>
        <w:rPr>
          <w:rFonts w:ascii="Arial" w:hAnsi="Arial" w:cs="Arial"/>
          <w:color w:val="000000"/>
          <w:sz w:val="24"/>
        </w:rPr>
        <w:tab/>
      </w:r>
      <w:r>
        <w:rPr>
          <w:rFonts w:ascii="Arial" w:hAnsi="Arial" w:cs="Arial"/>
          <w:color w:val="000000"/>
          <w:sz w:val="24"/>
          <w:u w:val="single"/>
        </w:rPr>
        <w:t>Binding on Successors</w:t>
      </w:r>
      <w:r>
        <w:rPr>
          <w:rFonts w:ascii="Arial" w:hAnsi="Arial" w:cs="Arial"/>
          <w:color w:val="000000"/>
          <w:sz w:val="24"/>
        </w:rPr>
        <w:t>.  This Agreement shall bind, and the benefits hereof shall inure to, the respective parties hereto, their legal representatives, executors, administrators, transfers, successors in interest and assigns, provided, however, that the Borrower may not assign this Agreement or any of its obligations hereunder, voluntarily or by operation of law, without the prior written approval of the Department</w:t>
      </w:r>
      <w:r w:rsidR="00BC3EF6">
        <w:rPr>
          <w:rFonts w:ascii="Arial" w:hAnsi="Arial" w:cs="Arial"/>
          <w:color w:val="000000"/>
          <w:sz w:val="24"/>
        </w:rPr>
        <w:t>, in its sole discretion</w:t>
      </w:r>
      <w:r>
        <w:rPr>
          <w:rFonts w:ascii="Arial" w:hAnsi="Arial" w:cs="Arial"/>
          <w:color w:val="000000"/>
          <w:sz w:val="24"/>
        </w:rPr>
        <w:t>.  The term "Borrower" as used herein shall include and apply to any person or entity succeeding to the legal, equitable, proprietary or possessory interest of Borrower in the Development.</w:t>
      </w:r>
    </w:p>
    <w:p w14:paraId="3B0E5199" w14:textId="77777777" w:rsidR="00C42584" w:rsidRDefault="00C4258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2F5D1D6B"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33.</w:t>
      </w:r>
      <w:r>
        <w:rPr>
          <w:rFonts w:ascii="Arial" w:hAnsi="Arial" w:cs="Arial"/>
          <w:color w:val="000000"/>
          <w:sz w:val="24"/>
        </w:rPr>
        <w:tab/>
      </w:r>
      <w:r>
        <w:rPr>
          <w:rFonts w:ascii="Arial" w:hAnsi="Arial" w:cs="Arial"/>
          <w:color w:val="000000"/>
          <w:sz w:val="24"/>
          <w:u w:val="single"/>
        </w:rPr>
        <w:t>Recording Agreement</w:t>
      </w:r>
      <w:r>
        <w:rPr>
          <w:rFonts w:ascii="Arial" w:hAnsi="Arial" w:cs="Arial"/>
          <w:color w:val="000000"/>
          <w:sz w:val="24"/>
        </w:rPr>
        <w:t xml:space="preserve">.  This Agreement, and all amendments hereto, shall be executed by each of the parties.  This Agreement, or, where approved by the Department in writing, a memorandum thereof, shall be recorded against the Property in the official records of the county in which the Development is situated, </w:t>
      </w:r>
      <w:r w:rsidR="00BC3EF6">
        <w:rPr>
          <w:rFonts w:ascii="Arial" w:hAnsi="Arial" w:cs="Arial"/>
          <w:color w:val="000000"/>
          <w:sz w:val="24"/>
        </w:rPr>
        <w:t xml:space="preserve">prior and </w:t>
      </w:r>
      <w:r>
        <w:rPr>
          <w:rFonts w:ascii="Arial" w:hAnsi="Arial" w:cs="Arial"/>
          <w:color w:val="000000"/>
          <w:sz w:val="24"/>
        </w:rPr>
        <w:t>superior to the lien of the  Deed of Trust.</w:t>
      </w:r>
    </w:p>
    <w:p w14:paraId="223E6C9D" w14:textId="77777777" w:rsidR="00BC3EF6" w:rsidRDefault="00BC3EF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4FD9753D"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34.</w:t>
      </w:r>
      <w:r>
        <w:rPr>
          <w:rFonts w:ascii="Arial" w:hAnsi="Arial" w:cs="Arial"/>
          <w:color w:val="000000"/>
          <w:sz w:val="24"/>
        </w:rPr>
        <w:tab/>
      </w:r>
      <w:r>
        <w:rPr>
          <w:rFonts w:ascii="Arial" w:hAnsi="Arial" w:cs="Arial"/>
          <w:color w:val="000000"/>
          <w:sz w:val="24"/>
          <w:u w:val="single"/>
        </w:rPr>
        <w:t>Indemnification and Waiver</w:t>
      </w:r>
      <w:r>
        <w:rPr>
          <w:rFonts w:ascii="Arial" w:hAnsi="Arial" w:cs="Arial"/>
          <w:color w:val="000000"/>
          <w:sz w:val="24"/>
        </w:rPr>
        <w:t>.</w:t>
      </w:r>
    </w:p>
    <w:p w14:paraId="64737375"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3C214897" w14:textId="77777777" w:rsidR="003E06CA" w:rsidRDefault="003E06CA">
      <w:pPr>
        <w:pStyle w:val="BodyTextIndent2"/>
        <w:numPr>
          <w:ilvl w:val="12"/>
          <w:numId w:val="0"/>
        </w:numPr>
        <w:ind w:left="1440" w:hanging="720"/>
        <w:rPr>
          <w:rFonts w:ascii="Arial" w:hAnsi="Arial" w:cs="Arial"/>
        </w:rPr>
      </w:pPr>
      <w:r>
        <w:rPr>
          <w:rFonts w:ascii="Arial" w:hAnsi="Arial" w:cs="Arial"/>
        </w:rPr>
        <w:t>a.</w:t>
      </w:r>
      <w:r>
        <w:rPr>
          <w:rFonts w:ascii="Arial" w:hAnsi="Arial" w:cs="Arial"/>
        </w:rPr>
        <w:tab/>
        <w:t xml:space="preserve">Borrower agrees to indemnify </w:t>
      </w:r>
      <w:r w:rsidR="00A01844">
        <w:rPr>
          <w:rFonts w:ascii="Arial" w:hAnsi="Arial" w:cs="Arial"/>
        </w:rPr>
        <w:t xml:space="preserve">and defend </w:t>
      </w:r>
      <w:r>
        <w:rPr>
          <w:rFonts w:ascii="Arial" w:hAnsi="Arial" w:cs="Arial"/>
        </w:rPr>
        <w:t>the Department and its agents, employees</w:t>
      </w:r>
      <w:r w:rsidR="00A01844">
        <w:rPr>
          <w:rFonts w:ascii="Arial" w:hAnsi="Arial" w:cs="Arial"/>
        </w:rPr>
        <w:t>,</w:t>
      </w:r>
      <w:r>
        <w:rPr>
          <w:rFonts w:ascii="Arial" w:hAnsi="Arial" w:cs="Arial"/>
        </w:rPr>
        <w:t xml:space="preserve"> officers</w:t>
      </w:r>
      <w:r w:rsidR="00CA73C7">
        <w:rPr>
          <w:rFonts w:ascii="Arial" w:hAnsi="Arial" w:cs="Arial"/>
        </w:rPr>
        <w:t xml:space="preserve">, </w:t>
      </w:r>
      <w:r w:rsidR="00A01844">
        <w:rPr>
          <w:rFonts w:ascii="Arial" w:hAnsi="Arial" w:cs="Arial"/>
        </w:rPr>
        <w:t xml:space="preserve">successors and assigns (collectively, the </w:t>
      </w:r>
      <w:r w:rsidR="00A01844" w:rsidRPr="00A01844">
        <w:rPr>
          <w:rFonts w:ascii="Arial" w:hAnsi="Arial" w:cs="Arial"/>
          <w:b/>
        </w:rPr>
        <w:t>“Indemnified Parties”</w:t>
      </w:r>
      <w:r w:rsidR="00A01844">
        <w:rPr>
          <w:rFonts w:ascii="Arial" w:hAnsi="Arial" w:cs="Arial"/>
        </w:rPr>
        <w:t xml:space="preserve">) </w:t>
      </w:r>
      <w:r>
        <w:rPr>
          <w:rFonts w:ascii="Arial" w:hAnsi="Arial" w:cs="Arial"/>
        </w:rPr>
        <w:t xml:space="preserve">against, and holds the Department and </w:t>
      </w:r>
      <w:r w:rsidR="00CA73C7">
        <w:rPr>
          <w:rFonts w:ascii="Arial" w:hAnsi="Arial" w:cs="Arial"/>
        </w:rPr>
        <w:t xml:space="preserve">other Indemnified Parties </w:t>
      </w:r>
      <w:r>
        <w:rPr>
          <w:rFonts w:ascii="Arial" w:hAnsi="Arial" w:cs="Arial"/>
        </w:rPr>
        <w:t>harmless from, any</w:t>
      </w:r>
      <w:r w:rsidR="00CA73C7">
        <w:rPr>
          <w:rFonts w:ascii="Arial" w:hAnsi="Arial" w:cs="Arial"/>
        </w:rPr>
        <w:t xml:space="preserve"> and all</w:t>
      </w:r>
      <w:r>
        <w:rPr>
          <w:rFonts w:ascii="Arial" w:hAnsi="Arial" w:cs="Arial"/>
        </w:rPr>
        <w:t xml:space="preserve"> losses, damages, liabilities, claims, actions, judgments, court costs and legal or other expenses (including attorneys' fees) of every name, kind and description which </w:t>
      </w:r>
      <w:r w:rsidR="00CA73C7">
        <w:rPr>
          <w:rFonts w:ascii="Arial" w:hAnsi="Arial" w:cs="Arial"/>
        </w:rPr>
        <w:t xml:space="preserve">are </w:t>
      </w:r>
      <w:r w:rsidR="00CA73C7">
        <w:rPr>
          <w:rFonts w:ascii="Arial" w:hAnsi="Arial" w:cs="Arial"/>
        </w:rPr>
        <w:lastRenderedPageBreak/>
        <w:t xml:space="preserve">threatened or asserted against, or suffered or incurred by, </w:t>
      </w:r>
      <w:r>
        <w:rPr>
          <w:rFonts w:ascii="Arial" w:hAnsi="Arial" w:cs="Arial"/>
        </w:rPr>
        <w:t xml:space="preserve">the Department </w:t>
      </w:r>
      <w:r w:rsidR="00CA73C7">
        <w:rPr>
          <w:rFonts w:ascii="Arial" w:hAnsi="Arial" w:cs="Arial"/>
        </w:rPr>
        <w:t>or any other Indemnified Party</w:t>
      </w:r>
      <w:r>
        <w:rPr>
          <w:rFonts w:ascii="Arial" w:hAnsi="Arial" w:cs="Arial"/>
        </w:rPr>
        <w:t xml:space="preserve"> as a direct or indirect consequence of:  (1) the making of the Loan to the Borrower; (2) Borrower's failure to perform any obligations as and when required by this Agreement or any of the other Loan Documents; (3) any failure at any time of any of Borrower's representations or warranties to be </w:t>
      </w:r>
      <w:r w:rsidR="00562B86">
        <w:rPr>
          <w:rFonts w:ascii="Arial" w:hAnsi="Arial" w:cs="Arial"/>
        </w:rPr>
        <w:t xml:space="preserve">materially </w:t>
      </w:r>
      <w:r>
        <w:rPr>
          <w:rFonts w:ascii="Arial" w:hAnsi="Arial" w:cs="Arial"/>
        </w:rPr>
        <w:t xml:space="preserve">true and correct; (4) any act or omission by Borrower, any contractor, subcontractor, material supplier, engineer, architect or other person or entity with respect to the Property </w:t>
      </w:r>
      <w:r w:rsidR="00CA73C7">
        <w:rPr>
          <w:rFonts w:ascii="Arial" w:hAnsi="Arial" w:cs="Arial"/>
        </w:rPr>
        <w:t xml:space="preserve">or the Development, </w:t>
      </w:r>
      <w:r>
        <w:rPr>
          <w:rFonts w:ascii="Arial" w:hAnsi="Arial" w:cs="Arial"/>
        </w:rPr>
        <w:t xml:space="preserve">or the </w:t>
      </w:r>
      <w:r w:rsidR="00CA73C7">
        <w:rPr>
          <w:rFonts w:ascii="Arial" w:hAnsi="Arial" w:cs="Arial"/>
        </w:rPr>
        <w:t xml:space="preserve">design, </w:t>
      </w:r>
      <w:r>
        <w:rPr>
          <w:rFonts w:ascii="Arial" w:hAnsi="Arial" w:cs="Arial"/>
        </w:rPr>
        <w:t>construction, management, maintenance</w:t>
      </w:r>
      <w:r w:rsidR="00CA73C7">
        <w:rPr>
          <w:rFonts w:ascii="Arial" w:hAnsi="Arial" w:cs="Arial"/>
        </w:rPr>
        <w:t>, repair</w:t>
      </w:r>
      <w:r>
        <w:rPr>
          <w:rFonts w:ascii="Arial" w:hAnsi="Arial" w:cs="Arial"/>
        </w:rPr>
        <w:t xml:space="preserve"> or operation </w:t>
      </w:r>
      <w:r w:rsidR="00CA73C7">
        <w:rPr>
          <w:rFonts w:ascii="Arial" w:hAnsi="Arial" w:cs="Arial"/>
        </w:rPr>
        <w:t>there</w:t>
      </w:r>
      <w:r>
        <w:rPr>
          <w:rFonts w:ascii="Arial" w:hAnsi="Arial" w:cs="Arial"/>
        </w:rPr>
        <w:t xml:space="preserve">of; </w:t>
      </w:r>
      <w:r w:rsidR="00CA73C7">
        <w:rPr>
          <w:rFonts w:ascii="Arial" w:hAnsi="Arial" w:cs="Arial"/>
        </w:rPr>
        <w:t>(5) any failure of the Property or the Development to comply with all applicable laws, statutes, rules, regulations or orders, including without limitation the Program Requirements, now or hereafter applicable thereto, or (6</w:t>
      </w:r>
      <w:r>
        <w:rPr>
          <w:rFonts w:ascii="Arial" w:hAnsi="Arial" w:cs="Arial"/>
        </w:rPr>
        <w:t xml:space="preserve">) the presence of any environmental conditions  at the </w:t>
      </w:r>
      <w:r w:rsidR="00CA73C7">
        <w:rPr>
          <w:rFonts w:ascii="Arial" w:hAnsi="Arial" w:cs="Arial"/>
        </w:rPr>
        <w:t xml:space="preserve">Development or on the Property. </w:t>
      </w:r>
      <w:r>
        <w:rPr>
          <w:rFonts w:ascii="Arial" w:hAnsi="Arial" w:cs="Arial"/>
        </w:rPr>
        <w:t xml:space="preserve">Borrower shall pay immediately upon the Department's demand any amounts owing under this indemnity together with interest from the date the indebtedness arises until paid at the rate </w:t>
      </w:r>
      <w:r w:rsidR="00CA73C7">
        <w:rPr>
          <w:rFonts w:ascii="Arial" w:hAnsi="Arial" w:cs="Arial"/>
        </w:rPr>
        <w:t xml:space="preserve">equal to </w:t>
      </w:r>
      <w:r w:rsidR="00CA73C7" w:rsidRPr="00727EE0">
        <w:rPr>
          <w:rFonts w:ascii="Arial" w:hAnsi="Arial" w:cs="Arial"/>
        </w:rPr>
        <w:t xml:space="preserve">the </w:t>
      </w:r>
      <w:r w:rsidR="00CA73C7" w:rsidRPr="00727EE0">
        <w:rPr>
          <w:rFonts w:ascii="Arial" w:hAnsi="Arial" w:cs="Arial"/>
          <w:u w:val="single"/>
        </w:rPr>
        <w:t>lesser</w:t>
      </w:r>
      <w:r w:rsidR="00CA73C7" w:rsidRPr="00727EE0">
        <w:rPr>
          <w:rFonts w:ascii="Arial" w:hAnsi="Arial" w:cs="Arial"/>
        </w:rPr>
        <w:t xml:space="preserve"> </w:t>
      </w:r>
      <w:r w:rsidRPr="00727EE0">
        <w:rPr>
          <w:rFonts w:ascii="Arial" w:hAnsi="Arial" w:cs="Arial"/>
        </w:rPr>
        <w:t>of</w:t>
      </w:r>
      <w:r w:rsidR="00CA73C7" w:rsidRPr="00727EE0">
        <w:rPr>
          <w:rFonts w:ascii="Arial" w:hAnsi="Arial" w:cs="Arial"/>
        </w:rPr>
        <w:t>: (i)</w:t>
      </w:r>
      <w:r w:rsidRPr="00727EE0">
        <w:rPr>
          <w:rFonts w:ascii="Arial" w:hAnsi="Arial" w:cs="Arial"/>
        </w:rPr>
        <w:t xml:space="preserve"> ten percent (10%) per annum</w:t>
      </w:r>
      <w:r w:rsidR="00CA73C7" w:rsidRPr="00727EE0">
        <w:rPr>
          <w:rFonts w:ascii="Arial" w:hAnsi="Arial" w:cs="Arial"/>
        </w:rPr>
        <w:t>, compounded annually, or (ii) the maximum rate permitted by law.</w:t>
      </w:r>
      <w:r w:rsidRPr="00202DCE">
        <w:rPr>
          <w:rFonts w:ascii="Arial" w:hAnsi="Arial" w:cs="Arial"/>
        </w:rPr>
        <w:t xml:space="preserve">  Borrower’s duty to indemnify</w:t>
      </w:r>
      <w:r w:rsidR="00D60630" w:rsidRPr="00202DCE">
        <w:rPr>
          <w:rFonts w:ascii="Arial" w:hAnsi="Arial" w:cs="Arial"/>
        </w:rPr>
        <w:t>, def</w:t>
      </w:r>
      <w:r w:rsidR="00D60630">
        <w:rPr>
          <w:rFonts w:ascii="Arial" w:hAnsi="Arial" w:cs="Arial"/>
        </w:rPr>
        <w:t>end</w:t>
      </w:r>
      <w:r>
        <w:rPr>
          <w:rFonts w:ascii="Arial" w:hAnsi="Arial" w:cs="Arial"/>
        </w:rPr>
        <w:t xml:space="preserve"> and </w:t>
      </w:r>
      <w:r w:rsidR="00D60630">
        <w:rPr>
          <w:rFonts w:ascii="Arial" w:hAnsi="Arial" w:cs="Arial"/>
        </w:rPr>
        <w:t>hold</w:t>
      </w:r>
      <w:r>
        <w:rPr>
          <w:rFonts w:ascii="Arial" w:hAnsi="Arial" w:cs="Arial"/>
        </w:rPr>
        <w:t xml:space="preserve"> harmless includes the duties to defend as set forth in section 2778 of the Civil Code.  Borrower shall indemnify</w:t>
      </w:r>
      <w:r w:rsidR="00D60630">
        <w:rPr>
          <w:rFonts w:ascii="Arial" w:hAnsi="Arial" w:cs="Arial"/>
        </w:rPr>
        <w:t>, defend</w:t>
      </w:r>
      <w:r>
        <w:rPr>
          <w:rFonts w:ascii="Arial" w:hAnsi="Arial" w:cs="Arial"/>
        </w:rPr>
        <w:t xml:space="preserve"> and hold harmless the Department and </w:t>
      </w:r>
      <w:r w:rsidR="00CA73C7">
        <w:rPr>
          <w:rFonts w:ascii="Arial" w:hAnsi="Arial" w:cs="Arial"/>
        </w:rPr>
        <w:t xml:space="preserve">the other Indemnified Parties </w:t>
      </w:r>
      <w:r>
        <w:rPr>
          <w:rFonts w:ascii="Arial" w:hAnsi="Arial" w:cs="Arial"/>
        </w:rPr>
        <w:t>as set forth herein regardless of the existence or degree of fault or negligence whether active or passive, primary or secondary on the part of the Department</w:t>
      </w:r>
      <w:r w:rsidR="00CA73C7">
        <w:rPr>
          <w:rFonts w:ascii="Arial" w:hAnsi="Arial" w:cs="Arial"/>
        </w:rPr>
        <w:t xml:space="preserve"> or such other Indemnified Parties</w:t>
      </w:r>
      <w:r>
        <w:rPr>
          <w:rFonts w:ascii="Arial" w:hAnsi="Arial" w:cs="Arial"/>
        </w:rPr>
        <w:t>, the Borrower or their respective agents, officers, employees, contractors or subcontractor</w:t>
      </w:r>
      <w:r w:rsidR="00D60630">
        <w:rPr>
          <w:rFonts w:ascii="Arial" w:hAnsi="Arial" w:cs="Arial"/>
        </w:rPr>
        <w:t>s</w:t>
      </w:r>
      <w:r>
        <w:rPr>
          <w:rFonts w:ascii="Arial" w:hAnsi="Arial" w:cs="Arial"/>
        </w:rPr>
        <w:t>; provided, however, that Borrower's duty to indemnify</w:t>
      </w:r>
      <w:r w:rsidR="00D60630">
        <w:rPr>
          <w:rFonts w:ascii="Arial" w:hAnsi="Arial" w:cs="Arial"/>
        </w:rPr>
        <w:t xml:space="preserve">, defend </w:t>
      </w:r>
      <w:r>
        <w:rPr>
          <w:rFonts w:ascii="Arial" w:hAnsi="Arial" w:cs="Arial"/>
        </w:rPr>
        <w:t xml:space="preserve">and hold harmless hereunder shall not extend to liability </w:t>
      </w:r>
      <w:r w:rsidR="00D60630">
        <w:rPr>
          <w:rFonts w:ascii="Arial" w:hAnsi="Arial" w:cs="Arial"/>
        </w:rPr>
        <w:t xml:space="preserve">to the extent </w:t>
      </w:r>
      <w:r>
        <w:rPr>
          <w:rFonts w:ascii="Arial" w:hAnsi="Arial" w:cs="Arial"/>
        </w:rPr>
        <w:t xml:space="preserve">arising from the gross negligence or willful misconduct of the Department.  Borrower's duty to </w:t>
      </w:r>
      <w:r w:rsidR="00D60630">
        <w:rPr>
          <w:rFonts w:ascii="Arial" w:hAnsi="Arial" w:cs="Arial"/>
        </w:rPr>
        <w:t>indemnify, defend and hold harmless</w:t>
      </w:r>
      <w:r>
        <w:rPr>
          <w:rFonts w:ascii="Arial" w:hAnsi="Arial" w:cs="Arial"/>
        </w:rPr>
        <w:t xml:space="preserve"> the Department </w:t>
      </w:r>
      <w:r w:rsidR="00D60630">
        <w:rPr>
          <w:rFonts w:ascii="Arial" w:hAnsi="Arial" w:cs="Arial"/>
        </w:rPr>
        <w:t>and other Indemnified Parties</w:t>
      </w:r>
      <w:r w:rsidR="00DA7B28">
        <w:rPr>
          <w:rFonts w:ascii="Arial" w:hAnsi="Arial" w:cs="Arial"/>
        </w:rPr>
        <w:t xml:space="preserve"> </w:t>
      </w:r>
      <w:r>
        <w:rPr>
          <w:rFonts w:ascii="Arial" w:hAnsi="Arial" w:cs="Arial"/>
        </w:rPr>
        <w:t>shall survive the term of this Agreement, the release</w:t>
      </w:r>
      <w:r w:rsidR="00DA7B28">
        <w:rPr>
          <w:rFonts w:ascii="Arial" w:hAnsi="Arial" w:cs="Arial"/>
        </w:rPr>
        <w:t>, repayment</w:t>
      </w:r>
      <w:r>
        <w:rPr>
          <w:rFonts w:ascii="Arial" w:hAnsi="Arial" w:cs="Arial"/>
        </w:rPr>
        <w:t xml:space="preserve"> and</w:t>
      </w:r>
      <w:r w:rsidR="00DA7B28">
        <w:rPr>
          <w:rFonts w:ascii="Arial" w:hAnsi="Arial" w:cs="Arial"/>
        </w:rPr>
        <w:t>/or</w:t>
      </w:r>
      <w:r>
        <w:rPr>
          <w:rFonts w:ascii="Arial" w:hAnsi="Arial" w:cs="Arial"/>
        </w:rPr>
        <w:t xml:space="preserve"> cancellation of the Note, and the reconveyance or partial reconveyance of the Deed of Trust.</w:t>
      </w:r>
      <w:r w:rsidR="0019736B">
        <w:rPr>
          <w:rFonts w:ascii="Arial" w:hAnsi="Arial" w:cs="Arial"/>
        </w:rPr>
        <w:t xml:space="preserve">  In the event </w:t>
      </w:r>
      <w:r w:rsidR="00594D25">
        <w:rPr>
          <w:rFonts w:ascii="Arial" w:hAnsi="Arial" w:cs="Arial"/>
        </w:rPr>
        <w:t>the United States Department of Housing and Urban Development (</w:t>
      </w:r>
      <w:r w:rsidR="004D3537">
        <w:rPr>
          <w:rFonts w:ascii="Arial" w:hAnsi="Arial" w:cs="Arial"/>
        </w:rPr>
        <w:t>"</w:t>
      </w:r>
      <w:r w:rsidR="00594D25">
        <w:rPr>
          <w:rFonts w:ascii="Arial" w:hAnsi="Arial" w:cs="Arial"/>
        </w:rPr>
        <w:t>HUD</w:t>
      </w:r>
      <w:r w:rsidR="004D3537">
        <w:rPr>
          <w:rFonts w:ascii="Arial" w:hAnsi="Arial" w:cs="Arial"/>
        </w:rPr>
        <w:t>"</w:t>
      </w:r>
      <w:r w:rsidR="00594D25">
        <w:rPr>
          <w:rFonts w:ascii="Arial" w:hAnsi="Arial" w:cs="Arial"/>
        </w:rPr>
        <w:t>) acquires title to the Development</w:t>
      </w:r>
      <w:r w:rsidR="004D3537">
        <w:rPr>
          <w:rFonts w:ascii="Arial" w:hAnsi="Arial" w:cs="Arial"/>
        </w:rPr>
        <w:t>, this indemnification</w:t>
      </w:r>
      <w:r w:rsidR="00CA5801">
        <w:rPr>
          <w:rFonts w:ascii="Arial" w:hAnsi="Arial" w:cs="Arial"/>
        </w:rPr>
        <w:t xml:space="preserve"> provision</w:t>
      </w:r>
      <w:r w:rsidR="004D3537">
        <w:rPr>
          <w:rFonts w:ascii="Arial" w:hAnsi="Arial" w:cs="Arial"/>
        </w:rPr>
        <w:t xml:space="preserve"> will not apply to HUD.</w:t>
      </w:r>
    </w:p>
    <w:p w14:paraId="63EA90B6"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38BE7760" w14:textId="77777777" w:rsidR="003E06CA" w:rsidRDefault="003E06CA">
      <w:pPr>
        <w:pStyle w:val="BodyTextIndent2"/>
        <w:numPr>
          <w:ilvl w:val="12"/>
          <w:numId w:val="0"/>
        </w:numPr>
        <w:ind w:left="1440" w:hanging="720"/>
        <w:rPr>
          <w:rFonts w:ascii="Arial" w:hAnsi="Arial" w:cs="Arial"/>
        </w:rPr>
      </w:pPr>
      <w:r>
        <w:rPr>
          <w:rFonts w:ascii="Arial" w:hAnsi="Arial" w:cs="Arial"/>
        </w:rPr>
        <w:t>b.</w:t>
      </w:r>
      <w:r>
        <w:rPr>
          <w:rFonts w:ascii="Arial" w:hAnsi="Arial" w:cs="Arial"/>
        </w:rPr>
        <w:tab/>
        <w:t>The Borrower waives and releases any and all rights to any types of express or implied indemnity against the Department or its agents, officers or employees.</w:t>
      </w:r>
    </w:p>
    <w:p w14:paraId="7DF66EDE"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72084869" w14:textId="77777777" w:rsidR="00DA7B28"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r>
        <w:rPr>
          <w:rFonts w:ascii="Arial" w:hAnsi="Arial" w:cs="Arial"/>
          <w:color w:val="000000"/>
          <w:sz w:val="24"/>
        </w:rPr>
        <w:tab/>
        <w:t>c.</w:t>
      </w:r>
      <w:r>
        <w:rPr>
          <w:rFonts w:ascii="Arial" w:hAnsi="Arial" w:cs="Arial"/>
          <w:color w:val="000000"/>
          <w:sz w:val="24"/>
        </w:rPr>
        <w:tab/>
        <w:t>The Borrower expressly waives the protections of section 1542 of the Civil Code in relation to</w:t>
      </w:r>
      <w:r w:rsidR="00DA7B28">
        <w:rPr>
          <w:rFonts w:ascii="Arial" w:hAnsi="Arial" w:cs="Arial"/>
          <w:color w:val="000000"/>
          <w:sz w:val="24"/>
        </w:rPr>
        <w:t xml:space="preserve"> and in connection with</w:t>
      </w:r>
      <w:r>
        <w:rPr>
          <w:rFonts w:ascii="Arial" w:hAnsi="Arial" w:cs="Arial"/>
          <w:color w:val="000000"/>
          <w:sz w:val="24"/>
        </w:rPr>
        <w:t xml:space="preserve"> </w:t>
      </w:r>
      <w:r>
        <w:rPr>
          <w:rFonts w:ascii="Arial" w:hAnsi="Arial" w:cs="Arial"/>
          <w:color w:val="000000"/>
          <w:sz w:val="24"/>
          <w:u w:val="single"/>
        </w:rPr>
        <w:t xml:space="preserve">subparagraphs </w:t>
      </w:r>
      <w:r w:rsidR="00DA7B28">
        <w:rPr>
          <w:rFonts w:ascii="Arial" w:hAnsi="Arial" w:cs="Arial"/>
          <w:color w:val="000000"/>
          <w:sz w:val="24"/>
          <w:u w:val="single"/>
        </w:rPr>
        <w:t>34</w:t>
      </w:r>
      <w:r>
        <w:rPr>
          <w:rFonts w:ascii="Arial" w:hAnsi="Arial" w:cs="Arial"/>
          <w:color w:val="000000"/>
          <w:sz w:val="24"/>
          <w:u w:val="single"/>
        </w:rPr>
        <w:t>a. and b.</w:t>
      </w:r>
      <w:r>
        <w:rPr>
          <w:rFonts w:ascii="Arial" w:hAnsi="Arial" w:cs="Arial"/>
          <w:color w:val="000000"/>
          <w:sz w:val="24"/>
        </w:rPr>
        <w:t xml:space="preserve"> above</w:t>
      </w:r>
      <w:r w:rsidR="00DA7B28">
        <w:rPr>
          <w:rFonts w:ascii="Arial" w:hAnsi="Arial" w:cs="Arial"/>
          <w:color w:val="000000"/>
          <w:sz w:val="24"/>
        </w:rPr>
        <w:t>, and the waivers, releases, agreements and other undertakings by Borrower thereunder</w:t>
      </w:r>
      <w:r>
        <w:rPr>
          <w:rFonts w:ascii="Arial" w:hAnsi="Arial" w:cs="Arial"/>
          <w:color w:val="000000"/>
          <w:sz w:val="24"/>
        </w:rPr>
        <w:t xml:space="preserve">.  Said section 1542 provides as follows:  </w:t>
      </w:r>
    </w:p>
    <w:p w14:paraId="42CED776" w14:textId="77777777" w:rsidR="00DA7B28" w:rsidRDefault="00DA7B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color w:val="000000"/>
          <w:sz w:val="24"/>
        </w:rPr>
      </w:pPr>
    </w:p>
    <w:p w14:paraId="142C9253" w14:textId="77777777" w:rsidR="003E06CA" w:rsidRPr="00DA7B28" w:rsidRDefault="00DA7B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Arial" w:hAnsi="Arial" w:cs="Arial"/>
          <w:b/>
          <w:color w:val="000000"/>
          <w:sz w:val="24"/>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Pr="00DA7B28">
        <w:rPr>
          <w:rFonts w:ascii="Arial" w:hAnsi="Arial" w:cs="Arial"/>
          <w:b/>
          <w:color w:val="000000"/>
          <w:sz w:val="24"/>
        </w:rPr>
        <w:t>“</w:t>
      </w:r>
      <w:r w:rsidR="003E06CA" w:rsidRPr="00DA7B28">
        <w:rPr>
          <w:rFonts w:ascii="Arial" w:hAnsi="Arial" w:cs="Arial"/>
          <w:b/>
          <w:color w:val="000000"/>
          <w:sz w:val="24"/>
        </w:rPr>
        <w:t>A general release does not extend to claims which the creditor does not know or suspect to exist in his</w:t>
      </w:r>
      <w:r w:rsidR="00DF62F4" w:rsidRPr="00DA7B28">
        <w:rPr>
          <w:rFonts w:ascii="Arial" w:hAnsi="Arial" w:cs="Arial"/>
          <w:b/>
          <w:color w:val="000000"/>
          <w:sz w:val="24"/>
        </w:rPr>
        <w:t xml:space="preserve"> or her</w:t>
      </w:r>
      <w:r w:rsidR="003E06CA" w:rsidRPr="00DA7B28">
        <w:rPr>
          <w:rFonts w:ascii="Arial" w:hAnsi="Arial" w:cs="Arial"/>
          <w:b/>
          <w:color w:val="000000"/>
          <w:sz w:val="24"/>
        </w:rPr>
        <w:t xml:space="preserve"> favor at the time of executing the release, which if known by him</w:t>
      </w:r>
      <w:r w:rsidR="00DF62F4" w:rsidRPr="00DA7B28">
        <w:rPr>
          <w:rFonts w:ascii="Arial" w:hAnsi="Arial" w:cs="Arial"/>
          <w:b/>
          <w:color w:val="000000"/>
          <w:sz w:val="24"/>
        </w:rPr>
        <w:t xml:space="preserve"> or her</w:t>
      </w:r>
      <w:r w:rsidR="003E06CA" w:rsidRPr="00DA7B28">
        <w:rPr>
          <w:rFonts w:ascii="Arial" w:hAnsi="Arial" w:cs="Arial"/>
          <w:b/>
          <w:color w:val="000000"/>
          <w:sz w:val="24"/>
        </w:rPr>
        <w:t xml:space="preserve"> must have materially affected his</w:t>
      </w:r>
      <w:r w:rsidR="00DF62F4" w:rsidRPr="00DA7B28">
        <w:rPr>
          <w:rFonts w:ascii="Arial" w:hAnsi="Arial" w:cs="Arial"/>
          <w:b/>
          <w:color w:val="000000"/>
          <w:sz w:val="24"/>
        </w:rPr>
        <w:t xml:space="preserve"> or her</w:t>
      </w:r>
      <w:r w:rsidR="003E06CA" w:rsidRPr="00DA7B28">
        <w:rPr>
          <w:rFonts w:ascii="Arial" w:hAnsi="Arial" w:cs="Arial"/>
          <w:b/>
          <w:color w:val="000000"/>
          <w:sz w:val="24"/>
        </w:rPr>
        <w:t xml:space="preserve"> settlement with the debtor.</w:t>
      </w:r>
      <w:r>
        <w:rPr>
          <w:rFonts w:ascii="Arial" w:hAnsi="Arial" w:cs="Arial"/>
          <w:b/>
          <w:color w:val="000000"/>
          <w:sz w:val="24"/>
        </w:rPr>
        <w:t>”</w:t>
      </w:r>
      <w:r w:rsidR="003E06CA" w:rsidRPr="00DA7B28">
        <w:rPr>
          <w:rFonts w:ascii="Arial" w:hAnsi="Arial" w:cs="Arial"/>
          <w:b/>
          <w:color w:val="000000"/>
          <w:sz w:val="24"/>
        </w:rPr>
        <w:t xml:space="preserve"> </w:t>
      </w:r>
    </w:p>
    <w:p w14:paraId="0CF6466F"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5EF8C05A"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35.</w:t>
      </w:r>
      <w:r>
        <w:rPr>
          <w:rFonts w:ascii="Arial" w:hAnsi="Arial" w:cs="Arial"/>
          <w:color w:val="000000"/>
          <w:sz w:val="24"/>
        </w:rPr>
        <w:tab/>
      </w:r>
      <w:r>
        <w:rPr>
          <w:rFonts w:ascii="Arial" w:hAnsi="Arial" w:cs="Arial"/>
          <w:color w:val="000000"/>
          <w:sz w:val="24"/>
          <w:u w:val="single"/>
        </w:rPr>
        <w:t>No Waiver</w:t>
      </w:r>
      <w:r>
        <w:rPr>
          <w:rFonts w:ascii="Arial" w:hAnsi="Arial" w:cs="Arial"/>
          <w:color w:val="000000"/>
          <w:sz w:val="24"/>
        </w:rPr>
        <w:t>.  No waiver by the Department of any breach or violation of or default under this Agreement shall be deemed to be a waiver of any other or subsequent breach or violation thereof or default thereunder.</w:t>
      </w:r>
    </w:p>
    <w:p w14:paraId="07F82719"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56009ADC" w14:textId="77777777" w:rsidR="00737056" w:rsidRPr="00737056" w:rsidRDefault="003E06CA" w:rsidP="00737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4"/>
          <w:szCs w:val="24"/>
        </w:rPr>
      </w:pPr>
      <w:r>
        <w:rPr>
          <w:rFonts w:ascii="Arial" w:hAnsi="Arial" w:cs="Arial"/>
          <w:color w:val="000000"/>
          <w:sz w:val="24"/>
        </w:rPr>
        <w:t>36.</w:t>
      </w:r>
      <w:r>
        <w:rPr>
          <w:rFonts w:ascii="Arial" w:hAnsi="Arial" w:cs="Arial"/>
          <w:color w:val="000000"/>
          <w:sz w:val="24"/>
        </w:rPr>
        <w:tab/>
      </w:r>
      <w:r>
        <w:rPr>
          <w:rFonts w:ascii="Arial" w:hAnsi="Arial" w:cs="Arial"/>
          <w:color w:val="000000"/>
          <w:sz w:val="24"/>
          <w:u w:val="single"/>
        </w:rPr>
        <w:t>Captions</w:t>
      </w:r>
      <w:r w:rsidR="00737056">
        <w:rPr>
          <w:rFonts w:ascii="Arial" w:hAnsi="Arial" w:cs="Arial"/>
          <w:color w:val="000000"/>
          <w:sz w:val="24"/>
          <w:u w:val="single"/>
        </w:rPr>
        <w:t xml:space="preserve"> / Construction</w:t>
      </w:r>
      <w:r>
        <w:rPr>
          <w:rFonts w:ascii="Arial" w:hAnsi="Arial" w:cs="Arial"/>
          <w:color w:val="000000"/>
          <w:sz w:val="24"/>
        </w:rPr>
        <w:t xml:space="preserve">.  The captions </w:t>
      </w:r>
      <w:r w:rsidR="00737056">
        <w:rPr>
          <w:rFonts w:ascii="Arial" w:hAnsi="Arial" w:cs="Arial"/>
          <w:color w:val="000000"/>
          <w:sz w:val="24"/>
        </w:rPr>
        <w:t xml:space="preserve">and headings of the paragraphs </w:t>
      </w:r>
      <w:r>
        <w:rPr>
          <w:rFonts w:ascii="Arial" w:hAnsi="Arial" w:cs="Arial"/>
          <w:color w:val="000000"/>
          <w:sz w:val="24"/>
        </w:rPr>
        <w:t xml:space="preserve">used in this Agreement are inserted only as a matter of convenience and for </w:t>
      </w:r>
      <w:r w:rsidR="00737056">
        <w:rPr>
          <w:rFonts w:ascii="Arial" w:hAnsi="Arial" w:cs="Arial"/>
          <w:color w:val="000000"/>
          <w:sz w:val="24"/>
        </w:rPr>
        <w:t xml:space="preserve">ease of </w:t>
      </w:r>
      <w:r>
        <w:rPr>
          <w:rFonts w:ascii="Arial" w:hAnsi="Arial" w:cs="Arial"/>
          <w:color w:val="000000"/>
          <w:sz w:val="24"/>
        </w:rPr>
        <w:t>reference and in no way define,</w:t>
      </w:r>
      <w:r w:rsidR="00737056">
        <w:rPr>
          <w:rFonts w:ascii="Arial" w:hAnsi="Arial" w:cs="Arial"/>
          <w:color w:val="000000"/>
          <w:sz w:val="24"/>
        </w:rPr>
        <w:t xml:space="preserve"> interpret,</w:t>
      </w:r>
      <w:r>
        <w:rPr>
          <w:rFonts w:ascii="Arial" w:hAnsi="Arial" w:cs="Arial"/>
          <w:color w:val="000000"/>
          <w:sz w:val="24"/>
        </w:rPr>
        <w:t xml:space="preserve"> limit or describe the scope or the intent of th</w:t>
      </w:r>
      <w:r w:rsidR="00737056">
        <w:rPr>
          <w:rFonts w:ascii="Arial" w:hAnsi="Arial" w:cs="Arial"/>
          <w:color w:val="000000"/>
          <w:sz w:val="24"/>
        </w:rPr>
        <w:t>e provisions hereof</w:t>
      </w:r>
      <w:r>
        <w:rPr>
          <w:rFonts w:ascii="Arial" w:hAnsi="Arial" w:cs="Arial"/>
          <w:color w:val="000000"/>
          <w:sz w:val="24"/>
        </w:rPr>
        <w:t>.</w:t>
      </w:r>
      <w:r w:rsidR="00737056" w:rsidRPr="00737056">
        <w:rPr>
          <w:rFonts w:ascii="Arial" w:hAnsi="Arial" w:cs="Arial"/>
          <w:color w:val="000000"/>
        </w:rPr>
        <w:t xml:space="preserve"> </w:t>
      </w:r>
      <w:r w:rsidR="00737056">
        <w:rPr>
          <w:rFonts w:ascii="Arial" w:hAnsi="Arial" w:cs="Arial"/>
          <w:color w:val="000000"/>
        </w:rPr>
        <w:t xml:space="preserve"> </w:t>
      </w:r>
      <w:r w:rsidR="00737056" w:rsidRPr="00737056">
        <w:rPr>
          <w:rFonts w:ascii="Arial" w:hAnsi="Arial" w:cs="Arial"/>
          <w:sz w:val="24"/>
          <w:szCs w:val="24"/>
        </w:rPr>
        <w:t xml:space="preserve">Any rule of construction to the effect that ambiguities are to be construed against the drafting party (including, without limitation, California Civil Code Section 1654) shall not apply in interpreting this </w:t>
      </w:r>
      <w:r w:rsidR="00737056">
        <w:rPr>
          <w:rFonts w:ascii="Arial" w:hAnsi="Arial" w:cs="Arial"/>
          <w:sz w:val="24"/>
          <w:szCs w:val="24"/>
        </w:rPr>
        <w:t xml:space="preserve">Agreement or the other </w:t>
      </w:r>
      <w:r w:rsidR="00737056" w:rsidRPr="00737056">
        <w:rPr>
          <w:rFonts w:ascii="Arial" w:hAnsi="Arial" w:cs="Arial"/>
          <w:sz w:val="24"/>
          <w:szCs w:val="24"/>
        </w:rPr>
        <w:t xml:space="preserve">Loan Documents and are hereby waived by Borrower.  Borrower acknowledges and agrees that it has been represented by its own independent legal counsel in connection with the negotiation, drafting, and execution of this </w:t>
      </w:r>
      <w:r w:rsidR="00737056">
        <w:rPr>
          <w:rFonts w:ascii="Arial" w:hAnsi="Arial" w:cs="Arial"/>
          <w:sz w:val="24"/>
          <w:szCs w:val="24"/>
        </w:rPr>
        <w:t>Agreement and the other</w:t>
      </w:r>
      <w:r w:rsidR="00737056" w:rsidRPr="00737056">
        <w:rPr>
          <w:rFonts w:ascii="Arial" w:hAnsi="Arial" w:cs="Arial"/>
          <w:sz w:val="24"/>
          <w:szCs w:val="24"/>
        </w:rPr>
        <w:t xml:space="preserve"> Loan Documents and has had the same explained to it by such counsel, and fully understands the same. </w:t>
      </w:r>
    </w:p>
    <w:p w14:paraId="7041CD46"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276CF117"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37.</w:t>
      </w:r>
      <w:r>
        <w:rPr>
          <w:rFonts w:ascii="Arial" w:hAnsi="Arial" w:cs="Arial"/>
          <w:color w:val="000000"/>
          <w:sz w:val="24"/>
        </w:rPr>
        <w:tab/>
      </w:r>
      <w:r>
        <w:rPr>
          <w:rFonts w:ascii="Arial" w:hAnsi="Arial" w:cs="Arial"/>
          <w:color w:val="000000"/>
          <w:sz w:val="24"/>
          <w:u w:val="single"/>
        </w:rPr>
        <w:t>Governing Law</w:t>
      </w:r>
      <w:r>
        <w:rPr>
          <w:rFonts w:ascii="Arial" w:hAnsi="Arial" w:cs="Arial"/>
          <w:color w:val="000000"/>
          <w:sz w:val="24"/>
        </w:rPr>
        <w:t xml:space="preserve">.  This Agreement shall be construed in accordance with and governed by the laws of the State of </w:t>
      </w:r>
      <w:smartTag w:uri="urn:schemas-microsoft-com:office:smarttags" w:element="place">
        <w:smartTag w:uri="urn:schemas-microsoft-com:office:smarttags" w:element="State">
          <w:r>
            <w:rPr>
              <w:rFonts w:ascii="Arial" w:hAnsi="Arial" w:cs="Arial"/>
              <w:color w:val="000000"/>
              <w:sz w:val="24"/>
            </w:rPr>
            <w:t>California</w:t>
          </w:r>
        </w:smartTag>
      </w:smartTag>
      <w:r>
        <w:rPr>
          <w:rFonts w:ascii="Arial" w:hAnsi="Arial" w:cs="Arial"/>
          <w:color w:val="000000"/>
          <w:sz w:val="24"/>
        </w:rPr>
        <w:t>.  All code references herein refer to the California Codes, unless specifically indicated otherwise.</w:t>
      </w:r>
    </w:p>
    <w:p w14:paraId="1969C02C"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08FE1009"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38.</w:t>
      </w:r>
      <w:r>
        <w:rPr>
          <w:rFonts w:ascii="Arial" w:hAnsi="Arial" w:cs="Arial"/>
          <w:color w:val="000000"/>
          <w:sz w:val="24"/>
        </w:rPr>
        <w:tab/>
      </w:r>
      <w:r>
        <w:rPr>
          <w:rFonts w:ascii="Arial" w:hAnsi="Arial" w:cs="Arial"/>
          <w:color w:val="000000"/>
          <w:sz w:val="24"/>
          <w:u w:val="single"/>
        </w:rPr>
        <w:t>Notice</w:t>
      </w:r>
      <w:r>
        <w:rPr>
          <w:rFonts w:ascii="Arial" w:hAnsi="Arial" w:cs="Arial"/>
          <w:color w:val="000000"/>
          <w:sz w:val="24"/>
        </w:rPr>
        <w:t>.  Except for any notice required under applicable law to be given in another manner, any notices, demands or communications between the parties hereto shall be sufficiently given if, and shall not be deemed given unless, dispatched by certified mail, postage prepaid, return receipt requested or delivered by express delivery service with delivery receipt, to the address of the respective party as set forth below, or to such other address as the respective party may have designated by written notice given to the other party in the manner provided herein.  Such written notices, demands and communications shall be effective on the date shown on the delivery receipt as the date delivered, the date on which delivery was refused, or the date on which delivery was attempted.</w:t>
      </w:r>
      <w:r>
        <w:rPr>
          <w:rFonts w:ascii="Arial" w:hAnsi="Arial" w:cs="Arial"/>
          <w:color w:val="000000"/>
          <w:sz w:val="24"/>
        </w:rPr>
        <w:br/>
      </w:r>
    </w:p>
    <w:p w14:paraId="15B9D7A7" w14:textId="7278116F" w:rsidR="003E06CA" w:rsidRPr="00AB0E83"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olor w:val="000000"/>
          <w:sz w:val="24"/>
        </w:rPr>
      </w:pPr>
      <w:r>
        <w:rPr>
          <w:rFonts w:ascii="Arial" w:hAnsi="Arial" w:cs="Arial"/>
          <w:color w:val="000000"/>
          <w:sz w:val="24"/>
        </w:rPr>
        <w:t>39.</w:t>
      </w:r>
      <w:r>
        <w:rPr>
          <w:rFonts w:ascii="Arial" w:hAnsi="Arial" w:cs="Arial"/>
          <w:color w:val="000000"/>
          <w:sz w:val="24"/>
        </w:rPr>
        <w:tab/>
      </w:r>
      <w:r>
        <w:rPr>
          <w:rFonts w:ascii="Arial" w:hAnsi="Arial" w:cs="Arial"/>
          <w:color w:val="000000"/>
          <w:sz w:val="24"/>
          <w:u w:val="single"/>
        </w:rPr>
        <w:t>Attorneys’ Fees</w:t>
      </w:r>
      <w:r>
        <w:rPr>
          <w:rFonts w:ascii="Arial" w:hAnsi="Arial" w:cs="Arial"/>
          <w:color w:val="000000"/>
          <w:sz w:val="24"/>
        </w:rPr>
        <w:t>.  The prevailing party in any action to enforce this Agreement, including residents of Assisted Units, shall be entitled to reasonable attorneys’ fees as determined by the trier of fact in that forum.</w:t>
      </w:r>
      <w:r>
        <w:rPr>
          <w:rFonts w:ascii="Arial" w:hAnsi="Arial" w:cs="Arial"/>
          <w:color w:val="000000"/>
          <w:sz w:val="24"/>
        </w:rPr>
        <w:br/>
      </w:r>
    </w:p>
    <w:p w14:paraId="1592E5DB" w14:textId="77777777" w:rsidR="00737056" w:rsidRDefault="0073705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14:paraId="3F88C146"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lastRenderedPageBreak/>
        <w:t>40.</w:t>
      </w:r>
      <w:r>
        <w:rPr>
          <w:rFonts w:ascii="Arial" w:hAnsi="Arial" w:cs="Arial"/>
          <w:color w:val="000000"/>
          <w:sz w:val="24"/>
        </w:rPr>
        <w:tab/>
      </w:r>
      <w:r>
        <w:rPr>
          <w:rFonts w:ascii="Arial" w:hAnsi="Arial" w:cs="Arial"/>
          <w:color w:val="000000"/>
          <w:sz w:val="24"/>
          <w:u w:val="single"/>
        </w:rPr>
        <w:t>Department’s Approval, Etc.</w:t>
      </w:r>
      <w:r>
        <w:rPr>
          <w:rFonts w:ascii="Arial" w:hAnsi="Arial" w:cs="Arial"/>
          <w:color w:val="000000"/>
          <w:sz w:val="24"/>
        </w:rPr>
        <w:t xml:space="preserve">  </w:t>
      </w:r>
      <w:r w:rsidR="00737056">
        <w:rPr>
          <w:rFonts w:ascii="Arial" w:hAnsi="Arial" w:cs="Arial"/>
          <w:color w:val="000000"/>
          <w:sz w:val="24"/>
        </w:rPr>
        <w:t xml:space="preserve"> Except where expressly provided otherwise, w</w:t>
      </w:r>
      <w:r>
        <w:rPr>
          <w:rFonts w:ascii="Arial" w:hAnsi="Arial" w:cs="Arial"/>
          <w:color w:val="000000"/>
          <w:sz w:val="24"/>
        </w:rPr>
        <w:t>henever this Agreement requires the approval, consent, or other determination by the Department, the Department shall act reasonably and in good faith.</w:t>
      </w:r>
    </w:p>
    <w:p w14:paraId="7C6B758A"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41892A8A" w14:textId="77777777" w:rsidR="003E06CA" w:rsidRDefault="003E06CA">
      <w:pPr>
        <w:pStyle w:val="BodyText2"/>
        <w:rPr>
          <w:rFonts w:ascii="Arial" w:hAnsi="Arial" w:cs="Arial"/>
        </w:rPr>
      </w:pPr>
      <w:r>
        <w:rPr>
          <w:rFonts w:ascii="Arial" w:hAnsi="Arial" w:cs="Arial"/>
        </w:rPr>
        <w:t>41.</w:t>
      </w:r>
      <w:r>
        <w:rPr>
          <w:rFonts w:ascii="Arial" w:hAnsi="Arial" w:cs="Arial"/>
        </w:rPr>
        <w:tab/>
      </w:r>
      <w:r>
        <w:rPr>
          <w:rFonts w:ascii="Arial" w:hAnsi="Arial" w:cs="Arial"/>
          <w:u w:val="single"/>
        </w:rPr>
        <w:t>Compliance with IRC Section 42(h)(6)(E)(ii)</w:t>
      </w:r>
      <w:r>
        <w:rPr>
          <w:rFonts w:ascii="Arial" w:hAnsi="Arial" w:cs="Arial"/>
        </w:rPr>
        <w:t xml:space="preserve">.  In the event a regulatory agreement required by TCAC is recorded against the Property as a condition of the award of federal tax credits, the Department agrees to comply with the provisions set forth in Internal Revenue Code (“IRC”) Section 42(h)(6)(E)(ii).  As of the date of this Agreement, IRC Section 42(h)(6)(E)(ii) does not permit the eviction or termination of tenancy (other than for good cause) of an existing tenant of any low-income unit or any increase in the gross rent with respect to such unit not otherwise permitted under Section 42 for a period of three (3) years after the date the building is acquired by foreclosure or instrument in lieu of foreclosure.  </w:t>
      </w:r>
    </w:p>
    <w:p w14:paraId="4631D044" w14:textId="77777777" w:rsidR="00C04BDB" w:rsidRDefault="00C04BDB">
      <w:pPr>
        <w:pStyle w:val="BodyText2"/>
        <w:rPr>
          <w:rFonts w:ascii="Arial" w:hAnsi="Arial" w:cs="Arial"/>
        </w:rPr>
      </w:pPr>
    </w:p>
    <w:p w14:paraId="000F9C45" w14:textId="77777777" w:rsidR="00C04BDB" w:rsidRPr="00C04BDB" w:rsidRDefault="00C04BDB" w:rsidP="00C04B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sz w:val="24"/>
          <w:szCs w:val="24"/>
        </w:rPr>
      </w:pPr>
      <w:r w:rsidRPr="00C04BDB">
        <w:rPr>
          <w:rFonts w:ascii="Arial" w:hAnsi="Arial" w:cs="Arial"/>
          <w:sz w:val="24"/>
          <w:szCs w:val="24"/>
        </w:rPr>
        <w:t>42.</w:t>
      </w:r>
      <w:r w:rsidRPr="00C04BDB">
        <w:rPr>
          <w:rFonts w:ascii="Arial" w:hAnsi="Arial" w:cs="Arial"/>
          <w:sz w:val="24"/>
          <w:szCs w:val="24"/>
        </w:rPr>
        <w:tab/>
      </w:r>
      <w:r w:rsidRPr="00C04BDB">
        <w:rPr>
          <w:rFonts w:ascii="Arial" w:hAnsi="Arial" w:cs="Arial"/>
          <w:color w:val="000000"/>
          <w:sz w:val="24"/>
          <w:szCs w:val="24"/>
          <w:u w:val="single"/>
        </w:rPr>
        <w:t>Merger</w:t>
      </w:r>
      <w:r w:rsidRPr="00C04BDB">
        <w:rPr>
          <w:rFonts w:ascii="Arial" w:hAnsi="Arial" w:cs="Arial"/>
          <w:color w:val="000000"/>
          <w:sz w:val="24"/>
          <w:szCs w:val="24"/>
        </w:rPr>
        <w:t xml:space="preserve">.  No merger shall as a result of </w:t>
      </w:r>
      <w:r>
        <w:rPr>
          <w:rFonts w:ascii="Arial" w:hAnsi="Arial" w:cs="Arial"/>
          <w:color w:val="000000"/>
          <w:sz w:val="24"/>
          <w:szCs w:val="24"/>
        </w:rPr>
        <w:t>Department</w:t>
      </w:r>
      <w:r w:rsidRPr="00C04BDB">
        <w:rPr>
          <w:rFonts w:ascii="Arial" w:hAnsi="Arial" w:cs="Arial"/>
          <w:color w:val="000000"/>
          <w:sz w:val="24"/>
          <w:szCs w:val="24"/>
        </w:rPr>
        <w:t xml:space="preserve"> acquiring any estate in, or any other lien on or interest in, the Property</w:t>
      </w:r>
      <w:r>
        <w:rPr>
          <w:rFonts w:ascii="Arial" w:hAnsi="Arial" w:cs="Arial"/>
          <w:color w:val="000000"/>
          <w:sz w:val="24"/>
          <w:szCs w:val="24"/>
        </w:rPr>
        <w:t xml:space="preserve"> or the Development</w:t>
      </w:r>
      <w:r w:rsidRPr="00C04BDB">
        <w:rPr>
          <w:rFonts w:ascii="Arial" w:hAnsi="Arial" w:cs="Arial"/>
          <w:color w:val="000000"/>
          <w:sz w:val="24"/>
          <w:szCs w:val="24"/>
        </w:rPr>
        <w:t xml:space="preserve">, or any portion thereof, unless </w:t>
      </w:r>
      <w:r>
        <w:rPr>
          <w:rFonts w:ascii="Arial" w:hAnsi="Arial" w:cs="Arial"/>
          <w:color w:val="000000"/>
          <w:sz w:val="24"/>
          <w:szCs w:val="24"/>
        </w:rPr>
        <w:t>Department</w:t>
      </w:r>
      <w:r w:rsidRPr="00C04BDB">
        <w:rPr>
          <w:rFonts w:ascii="Arial" w:hAnsi="Arial" w:cs="Arial"/>
          <w:color w:val="000000"/>
          <w:sz w:val="24"/>
          <w:szCs w:val="24"/>
        </w:rPr>
        <w:t xml:space="preserve"> expressly consents to a merger in writing.</w:t>
      </w:r>
    </w:p>
    <w:p w14:paraId="71EAB531" w14:textId="77777777" w:rsidR="00CF427D" w:rsidRPr="00C04BDB" w:rsidRDefault="00CF427D">
      <w:pPr>
        <w:pStyle w:val="BodyText2"/>
        <w:rPr>
          <w:rFonts w:ascii="Arial" w:hAnsi="Arial" w:cs="Arial"/>
          <w:szCs w:val="24"/>
        </w:rPr>
      </w:pPr>
    </w:p>
    <w:p w14:paraId="5436067F" w14:textId="77777777" w:rsidR="003E06CA" w:rsidRDefault="00523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sidRPr="004A773F">
        <w:rPr>
          <w:rFonts w:ascii="Arial" w:hAnsi="Arial" w:cs="Arial"/>
          <w:sz w:val="24"/>
          <w:szCs w:val="24"/>
        </w:rPr>
        <w:t>4</w:t>
      </w:r>
      <w:r w:rsidR="00C04BDB">
        <w:rPr>
          <w:rFonts w:ascii="Arial" w:hAnsi="Arial" w:cs="Arial"/>
          <w:sz w:val="24"/>
          <w:szCs w:val="24"/>
        </w:rPr>
        <w:t>3</w:t>
      </w:r>
      <w:r w:rsidR="00CF427D" w:rsidRPr="004A773F">
        <w:rPr>
          <w:rFonts w:ascii="Arial" w:hAnsi="Arial" w:cs="Arial"/>
          <w:sz w:val="24"/>
          <w:szCs w:val="24"/>
        </w:rPr>
        <w:t>.</w:t>
      </w:r>
      <w:r w:rsidR="00CF427D" w:rsidRPr="004A773F">
        <w:rPr>
          <w:rFonts w:ascii="Arial" w:hAnsi="Arial" w:cs="Arial"/>
          <w:sz w:val="24"/>
          <w:szCs w:val="24"/>
        </w:rPr>
        <w:tab/>
      </w:r>
      <w:r w:rsidR="003E06CA">
        <w:rPr>
          <w:rFonts w:ascii="Arial" w:hAnsi="Arial" w:cs="Arial"/>
          <w:color w:val="000000"/>
          <w:sz w:val="24"/>
          <w:u w:val="single"/>
        </w:rPr>
        <w:t>Special Conditions</w:t>
      </w:r>
      <w:r w:rsidR="003E06CA">
        <w:rPr>
          <w:rFonts w:ascii="Arial" w:hAnsi="Arial" w:cs="Arial"/>
          <w:color w:val="000000"/>
          <w:sz w:val="24"/>
        </w:rPr>
        <w:t xml:space="preserve">.  The Borrower agrees to comply with and be bound by the special conditions, if any, set forth in </w:t>
      </w:r>
      <w:r w:rsidR="003E06CA">
        <w:rPr>
          <w:rFonts w:ascii="Arial" w:hAnsi="Arial" w:cs="Arial"/>
          <w:color w:val="000000"/>
          <w:sz w:val="24"/>
          <w:u w:val="single"/>
        </w:rPr>
        <w:t>Exhibit C</w:t>
      </w:r>
      <w:r w:rsidR="003E06CA">
        <w:rPr>
          <w:rFonts w:ascii="Arial" w:hAnsi="Arial" w:cs="Arial"/>
          <w:color w:val="000000"/>
          <w:sz w:val="24"/>
        </w:rPr>
        <w:t xml:space="preserve"> hereto.</w:t>
      </w:r>
    </w:p>
    <w:p w14:paraId="37A41AC4" w14:textId="77777777" w:rsidR="003E06CA" w:rsidRDefault="003E06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2DA3A8DF" w14:textId="77777777" w:rsidR="004A773F" w:rsidRDefault="004A773F" w:rsidP="004A7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r>
        <w:rPr>
          <w:rFonts w:ascii="Arial" w:hAnsi="Arial" w:cs="Arial"/>
          <w:color w:val="000000"/>
          <w:sz w:val="24"/>
        </w:rPr>
        <w:t>4</w:t>
      </w:r>
      <w:r w:rsidR="00C04BDB">
        <w:rPr>
          <w:rFonts w:ascii="Arial" w:hAnsi="Arial" w:cs="Arial"/>
          <w:color w:val="000000"/>
          <w:sz w:val="24"/>
        </w:rPr>
        <w:t>4</w:t>
      </w:r>
      <w:r>
        <w:rPr>
          <w:rFonts w:ascii="Arial" w:hAnsi="Arial" w:cs="Arial"/>
          <w:color w:val="000000"/>
          <w:sz w:val="24"/>
        </w:rPr>
        <w:t>.</w:t>
      </w:r>
      <w:r>
        <w:rPr>
          <w:rFonts w:ascii="Arial" w:hAnsi="Arial" w:cs="Arial"/>
          <w:color w:val="000000"/>
          <w:sz w:val="24"/>
        </w:rPr>
        <w:tab/>
      </w:r>
      <w:r>
        <w:rPr>
          <w:rFonts w:ascii="Arial" w:hAnsi="Arial" w:cs="Arial"/>
          <w:color w:val="000000"/>
          <w:sz w:val="24"/>
          <w:u w:val="single"/>
        </w:rPr>
        <w:t>Exhibits</w:t>
      </w:r>
      <w:r>
        <w:rPr>
          <w:rFonts w:ascii="Arial" w:hAnsi="Arial" w:cs="Arial"/>
          <w:color w:val="000000"/>
          <w:sz w:val="24"/>
        </w:rPr>
        <w:t>.  The following exhibits are attached hereto, incorporated herein and made a part of this Agreement:</w:t>
      </w:r>
    </w:p>
    <w:p w14:paraId="7A923A6A" w14:textId="77777777" w:rsidR="004A773F" w:rsidRDefault="004A773F" w:rsidP="004A7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cs="Arial"/>
          <w:color w:val="000000"/>
          <w:sz w:val="24"/>
        </w:rPr>
      </w:pPr>
    </w:p>
    <w:p w14:paraId="56D7F8AE" w14:textId="77777777" w:rsidR="004A773F" w:rsidRDefault="004A773F" w:rsidP="004A77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r>
        <w:rPr>
          <w:rFonts w:ascii="Arial" w:hAnsi="Arial" w:cs="Arial"/>
          <w:color w:val="000000"/>
          <w:sz w:val="24"/>
          <w:u w:val="single"/>
        </w:rPr>
        <w:t>Exhibit A</w:t>
      </w:r>
      <w:r>
        <w:rPr>
          <w:rFonts w:ascii="Arial" w:hAnsi="Arial" w:cs="Arial"/>
          <w:color w:val="000000"/>
          <w:sz w:val="24"/>
        </w:rPr>
        <w:t>:</w:t>
      </w:r>
      <w:r>
        <w:rPr>
          <w:rFonts w:ascii="Arial" w:hAnsi="Arial" w:cs="Arial"/>
          <w:color w:val="000000"/>
          <w:sz w:val="24"/>
        </w:rPr>
        <w:tab/>
        <w:t>Legal Description of the Property;</w:t>
      </w:r>
    </w:p>
    <w:p w14:paraId="366C14F0" w14:textId="77777777" w:rsidR="003D23EF" w:rsidRDefault="003D23EF" w:rsidP="004A77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p>
    <w:p w14:paraId="6B6BF9FA" w14:textId="77777777" w:rsidR="004A773F" w:rsidRDefault="004A773F" w:rsidP="004A77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r>
        <w:rPr>
          <w:rFonts w:ascii="Arial" w:hAnsi="Arial" w:cs="Arial"/>
          <w:color w:val="000000"/>
          <w:sz w:val="24"/>
          <w:u w:val="single"/>
        </w:rPr>
        <w:t>Exhibit B</w:t>
      </w:r>
      <w:r>
        <w:rPr>
          <w:rFonts w:ascii="Arial" w:hAnsi="Arial" w:cs="Arial"/>
          <w:color w:val="000000"/>
          <w:sz w:val="24"/>
        </w:rPr>
        <w:t>:</w:t>
      </w:r>
      <w:r>
        <w:rPr>
          <w:rFonts w:ascii="Arial" w:hAnsi="Arial" w:cs="Arial"/>
          <w:color w:val="000000"/>
          <w:sz w:val="24"/>
        </w:rPr>
        <w:tab/>
        <w:t>Unit Designation and Rent Schedule and requirements for</w:t>
      </w:r>
    </w:p>
    <w:p w14:paraId="2861CDE7" w14:textId="77777777" w:rsidR="004A773F" w:rsidRDefault="004A773F" w:rsidP="004A77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r>
        <w:rPr>
          <w:rFonts w:ascii="Arial" w:hAnsi="Arial" w:cs="Arial"/>
          <w:color w:val="000000"/>
          <w:sz w:val="24"/>
        </w:rPr>
        <w:tab/>
      </w:r>
      <w:r>
        <w:rPr>
          <w:rFonts w:ascii="Arial" w:hAnsi="Arial" w:cs="Arial"/>
          <w:color w:val="000000"/>
          <w:sz w:val="24"/>
        </w:rPr>
        <w:tab/>
        <w:t xml:space="preserve">Supportive Housing Units or Special Needs Population </w:t>
      </w:r>
    </w:p>
    <w:p w14:paraId="4B24E7EA" w14:textId="77777777" w:rsidR="004A773F" w:rsidRDefault="004A773F" w:rsidP="004A77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r>
        <w:rPr>
          <w:rFonts w:ascii="Arial" w:hAnsi="Arial" w:cs="Arial"/>
          <w:color w:val="000000"/>
          <w:sz w:val="24"/>
        </w:rPr>
        <w:tab/>
      </w:r>
      <w:r>
        <w:rPr>
          <w:rFonts w:ascii="Arial" w:hAnsi="Arial" w:cs="Arial"/>
          <w:color w:val="000000"/>
          <w:sz w:val="24"/>
        </w:rPr>
        <w:tab/>
        <w:t>Units; and</w:t>
      </w:r>
    </w:p>
    <w:p w14:paraId="61E1E368" w14:textId="77777777" w:rsidR="003D23EF" w:rsidRDefault="003D23EF" w:rsidP="004A77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p>
    <w:p w14:paraId="31DE0019" w14:textId="77777777" w:rsidR="004A773F" w:rsidRDefault="004A773F" w:rsidP="004A77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Arial" w:hAnsi="Arial" w:cs="Arial"/>
          <w:color w:val="000000"/>
          <w:sz w:val="24"/>
        </w:rPr>
      </w:pPr>
      <w:r>
        <w:rPr>
          <w:rFonts w:ascii="Arial" w:hAnsi="Arial" w:cs="Arial"/>
          <w:color w:val="000000"/>
          <w:sz w:val="24"/>
          <w:u w:val="single"/>
        </w:rPr>
        <w:t>Exhibit C</w:t>
      </w:r>
      <w:r>
        <w:rPr>
          <w:rFonts w:ascii="Arial" w:hAnsi="Arial" w:cs="Arial"/>
          <w:color w:val="000000"/>
          <w:sz w:val="24"/>
        </w:rPr>
        <w:t>:</w:t>
      </w:r>
      <w:r>
        <w:rPr>
          <w:rFonts w:ascii="Arial" w:hAnsi="Arial" w:cs="Arial"/>
          <w:color w:val="000000"/>
          <w:sz w:val="24"/>
        </w:rPr>
        <w:tab/>
        <w:t>Special Conditions.</w:t>
      </w:r>
    </w:p>
    <w:p w14:paraId="2CB68777" w14:textId="77777777" w:rsidR="004A773F" w:rsidRDefault="004A773F" w:rsidP="004A773F">
      <w:pPr>
        <w:pStyle w:val="WPDefaults"/>
        <w:tabs>
          <w:tab w:val="clear" w:pos="720"/>
        </w:tabs>
        <w:rPr>
          <w:rFonts w:ascii="Arial" w:hAnsi="Arial" w:cs="Arial"/>
        </w:rPr>
      </w:pPr>
    </w:p>
    <w:p w14:paraId="7177A589" w14:textId="77777777" w:rsidR="005263C0" w:rsidRDefault="00526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b/>
          <w:sz w:val="24"/>
        </w:rPr>
      </w:pPr>
    </w:p>
    <w:p w14:paraId="161679A6" w14:textId="77777777" w:rsidR="005263C0" w:rsidRDefault="00526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sz w:val="24"/>
        </w:rPr>
      </w:pPr>
      <w:r w:rsidRPr="00AB0E83">
        <w:rPr>
          <w:rFonts w:ascii="Arial" w:hAnsi="Arial"/>
          <w:b/>
          <w:i/>
          <w:sz w:val="24"/>
        </w:rPr>
        <w:t>[Signatures of the Borrower and the Department follow on page 25 of this Regulatory Agreement.  The remainder of this page is intentionally left blank.]</w:t>
      </w:r>
    </w:p>
    <w:p w14:paraId="774598F6" w14:textId="77777777" w:rsidR="003E06CA" w:rsidRDefault="00526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b/>
          <w:sz w:val="24"/>
        </w:rPr>
        <w:br w:type="page"/>
      </w:r>
      <w:r w:rsidR="00556E2F" w:rsidRPr="00556E2F">
        <w:rPr>
          <w:rFonts w:ascii="Arial" w:hAnsi="Arial" w:cs="Arial"/>
          <w:b/>
          <w:sz w:val="24"/>
        </w:rPr>
        <w:lastRenderedPageBreak/>
        <w:t>IN WITNESS WHEREOF</w:t>
      </w:r>
      <w:r w:rsidR="00556E2F">
        <w:rPr>
          <w:rFonts w:ascii="Arial" w:hAnsi="Arial" w:cs="Arial"/>
          <w:sz w:val="24"/>
        </w:rPr>
        <w:t>,</w:t>
      </w:r>
      <w:r w:rsidR="003E06CA">
        <w:rPr>
          <w:rFonts w:ascii="Arial" w:hAnsi="Arial" w:cs="Arial"/>
          <w:sz w:val="24"/>
        </w:rPr>
        <w:t xml:space="preserve"> the parties hereby execute and enter into this Agreement as of the date first set forth above and agree to be bound hereby:</w:t>
      </w:r>
    </w:p>
    <w:p w14:paraId="440A1665"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5209F270"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b/>
          <w:bCs/>
          <w:color w:val="000000"/>
          <w:sz w:val="24"/>
        </w:rPr>
      </w:pPr>
      <w:r>
        <w:rPr>
          <w:rFonts w:ascii="Arial" w:hAnsi="Arial" w:cs="Arial"/>
          <w:b/>
          <w:bCs/>
          <w:color w:val="000000"/>
          <w:sz w:val="24"/>
          <w:u w:val="single"/>
        </w:rPr>
        <w:t>DEPARTMENT</w:t>
      </w:r>
      <w:r>
        <w:rPr>
          <w:rFonts w:ascii="Arial" w:hAnsi="Arial" w:cs="Arial"/>
          <w:b/>
          <w:bCs/>
          <w:color w:val="000000"/>
          <w:sz w:val="24"/>
        </w:rPr>
        <w:t>:</w:t>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u w:val="single"/>
        </w:rPr>
        <w:t>Mailing Address</w:t>
      </w:r>
      <w:r>
        <w:rPr>
          <w:rFonts w:ascii="Arial" w:hAnsi="Arial" w:cs="Arial"/>
          <w:b/>
          <w:bCs/>
          <w:color w:val="000000"/>
          <w:sz w:val="24"/>
        </w:rPr>
        <w:t>:</w:t>
      </w:r>
    </w:p>
    <w:p w14:paraId="62A6930B" w14:textId="77777777" w:rsidR="003E06CA" w:rsidRDefault="00826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b/>
          <w:color w:val="000000"/>
          <w:sz w:val="24"/>
        </w:rPr>
        <w:t>Department of Housing and Community</w:t>
      </w:r>
      <w:r w:rsidR="003E06CA">
        <w:rPr>
          <w:rFonts w:ascii="Arial" w:hAnsi="Arial" w:cs="Arial"/>
          <w:color w:val="000000"/>
          <w:sz w:val="24"/>
        </w:rPr>
        <w:tab/>
      </w:r>
      <w:r w:rsidR="003E06CA">
        <w:rPr>
          <w:rFonts w:ascii="Arial" w:hAnsi="Arial" w:cs="Arial"/>
          <w:color w:val="000000"/>
          <w:sz w:val="24"/>
        </w:rPr>
        <w:tab/>
        <w:t xml:space="preserve">Department of Housing and </w:t>
      </w:r>
    </w:p>
    <w:p w14:paraId="2B63FD77" w14:textId="77777777" w:rsidR="003E06CA" w:rsidRDefault="00826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b/>
          <w:color w:val="000000"/>
          <w:sz w:val="24"/>
        </w:rPr>
        <w:t>Development</w:t>
      </w:r>
      <w:r w:rsidR="003E06CA">
        <w:rPr>
          <w:rFonts w:ascii="Arial" w:hAnsi="Arial" w:cs="Arial"/>
          <w:color w:val="000000"/>
          <w:sz w:val="24"/>
        </w:rPr>
        <w:t>, a public</w:t>
      </w:r>
      <w:r>
        <w:rPr>
          <w:rFonts w:ascii="Arial" w:hAnsi="Arial" w:cs="Arial"/>
          <w:color w:val="000000"/>
          <w:sz w:val="24"/>
        </w:rPr>
        <w:t xml:space="preserve"> agency of the</w:t>
      </w:r>
      <w:r w:rsidR="003D23EF">
        <w:rPr>
          <w:rFonts w:ascii="Arial" w:hAnsi="Arial" w:cs="Arial"/>
          <w:color w:val="000000"/>
          <w:sz w:val="24"/>
        </w:rPr>
        <w:tab/>
      </w:r>
      <w:r w:rsidR="003E06CA">
        <w:rPr>
          <w:rFonts w:ascii="Arial" w:hAnsi="Arial" w:cs="Arial"/>
          <w:color w:val="000000"/>
          <w:sz w:val="24"/>
        </w:rPr>
        <w:tab/>
      </w:r>
      <w:r w:rsidR="003E06CA">
        <w:rPr>
          <w:rFonts w:ascii="Arial" w:hAnsi="Arial" w:cs="Arial"/>
          <w:color w:val="000000"/>
          <w:sz w:val="24"/>
        </w:rPr>
        <w:tab/>
        <w:t>Community Development</w:t>
      </w:r>
    </w:p>
    <w:p w14:paraId="35FF8A5C" w14:textId="77777777" w:rsidR="003E06CA" w:rsidRDefault="003D23EF" w:rsidP="00826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810"/>
        <w:jc w:val="both"/>
        <w:rPr>
          <w:rFonts w:ascii="Arial" w:hAnsi="Arial" w:cs="Arial"/>
          <w:color w:val="000000"/>
          <w:sz w:val="24"/>
        </w:rPr>
      </w:pPr>
      <w:r>
        <w:rPr>
          <w:rFonts w:ascii="Arial" w:hAnsi="Arial" w:cs="Arial"/>
          <w:color w:val="000000"/>
          <w:sz w:val="24"/>
        </w:rPr>
        <w:t xml:space="preserve">State </w:t>
      </w:r>
      <w:r w:rsidR="003E06CA">
        <w:rPr>
          <w:rFonts w:ascii="Arial" w:hAnsi="Arial" w:cs="Arial"/>
          <w:color w:val="000000"/>
          <w:sz w:val="24"/>
        </w:rPr>
        <w:t>of California</w:t>
      </w:r>
      <w:r w:rsidR="003E06CA">
        <w:rPr>
          <w:rFonts w:ascii="Arial" w:hAnsi="Arial" w:cs="Arial"/>
          <w:color w:val="000000"/>
          <w:sz w:val="24"/>
        </w:rPr>
        <w:tab/>
      </w:r>
      <w:r w:rsidR="003E06CA">
        <w:rPr>
          <w:rFonts w:ascii="Arial" w:hAnsi="Arial" w:cs="Arial"/>
          <w:color w:val="000000"/>
          <w:sz w:val="24"/>
        </w:rPr>
        <w:tab/>
      </w:r>
      <w:r w:rsidR="003E06CA">
        <w:rPr>
          <w:rFonts w:ascii="Arial" w:hAnsi="Arial" w:cs="Arial"/>
          <w:color w:val="000000"/>
          <w:sz w:val="24"/>
        </w:rPr>
        <w:tab/>
      </w:r>
      <w:r w:rsidR="008267F4">
        <w:rPr>
          <w:rFonts w:ascii="Arial" w:hAnsi="Arial" w:cs="Arial"/>
          <w:color w:val="000000"/>
          <w:sz w:val="24"/>
        </w:rPr>
        <w:tab/>
      </w:r>
      <w:r w:rsidR="008267F4">
        <w:rPr>
          <w:rFonts w:ascii="Arial" w:hAnsi="Arial" w:cs="Arial"/>
          <w:color w:val="000000"/>
          <w:sz w:val="24"/>
        </w:rPr>
        <w:tab/>
      </w:r>
      <w:r w:rsidR="008267F4">
        <w:rPr>
          <w:rFonts w:ascii="Arial" w:hAnsi="Arial" w:cs="Arial"/>
          <w:color w:val="000000"/>
          <w:sz w:val="24"/>
        </w:rPr>
        <w:tab/>
        <w:t>Asset Management and Compliance</w:t>
      </w:r>
    </w:p>
    <w:p w14:paraId="276BB3E1"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t>P.O. Box</w:t>
      </w:r>
      <w:r w:rsidR="003D23EF">
        <w:rPr>
          <w:rFonts w:ascii="Arial" w:hAnsi="Arial" w:cs="Arial"/>
          <w:color w:val="000000"/>
          <w:sz w:val="24"/>
        </w:rPr>
        <w:t xml:space="preserve"> 952052</w:t>
      </w:r>
    </w:p>
    <w:p w14:paraId="69E08B03"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r>
      <w:r w:rsidR="003D23EF">
        <w:rPr>
          <w:rFonts w:ascii="Arial" w:hAnsi="Arial" w:cs="Arial"/>
          <w:color w:val="000000"/>
          <w:sz w:val="24"/>
        </w:rPr>
        <w:tab/>
      </w:r>
      <w:r w:rsidR="003D23EF">
        <w:rPr>
          <w:rFonts w:ascii="Arial" w:hAnsi="Arial" w:cs="Arial"/>
          <w:color w:val="000000"/>
          <w:sz w:val="24"/>
        </w:rPr>
        <w:tab/>
      </w:r>
      <w:r w:rsidR="003D23EF">
        <w:rPr>
          <w:rFonts w:ascii="Arial" w:hAnsi="Arial" w:cs="Arial"/>
          <w:color w:val="000000"/>
          <w:sz w:val="24"/>
        </w:rPr>
        <w:tab/>
      </w:r>
      <w:r w:rsidR="003D23EF">
        <w:rPr>
          <w:rFonts w:ascii="Arial" w:hAnsi="Arial" w:cs="Arial"/>
          <w:color w:val="000000"/>
          <w:sz w:val="24"/>
        </w:rPr>
        <w:tab/>
      </w:r>
      <w:r w:rsidR="003D23EF">
        <w:rPr>
          <w:rFonts w:ascii="Arial" w:hAnsi="Arial" w:cs="Arial"/>
          <w:color w:val="000000"/>
          <w:sz w:val="24"/>
        </w:rPr>
        <w:tab/>
      </w:r>
      <w:r w:rsidR="003D23EF">
        <w:rPr>
          <w:rFonts w:ascii="Arial" w:hAnsi="Arial" w:cs="Arial"/>
          <w:color w:val="000000"/>
          <w:sz w:val="24"/>
        </w:rPr>
        <w:tab/>
      </w:r>
      <w:r w:rsidR="003D23EF">
        <w:rPr>
          <w:rFonts w:ascii="Arial" w:hAnsi="Arial" w:cs="Arial"/>
          <w:color w:val="000000"/>
          <w:sz w:val="24"/>
        </w:rPr>
        <w:tab/>
        <w:t>Sacramento, CA 94252-2052</w:t>
      </w:r>
    </w:p>
    <w:p w14:paraId="6641EED8"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 xml:space="preserve">By:  </w:t>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rPr>
        <w:tab/>
        <w:t xml:space="preserve">Attn:  </w:t>
      </w:r>
      <w:r w:rsidR="002C373A">
        <w:rPr>
          <w:rFonts w:ascii="Arial" w:hAnsi="Arial" w:cs="Arial"/>
          <w:color w:val="000000"/>
          <w:sz w:val="24"/>
        </w:rPr>
        <w:t>Closings</w:t>
      </w:r>
      <w:r>
        <w:rPr>
          <w:rFonts w:ascii="Arial" w:hAnsi="Arial" w:cs="Arial"/>
          <w:color w:val="000000"/>
          <w:sz w:val="24"/>
        </w:rPr>
        <w:t xml:space="preserve"> Manager</w:t>
      </w:r>
    </w:p>
    <w:p w14:paraId="0A74BEDF" w14:textId="77777777" w:rsidR="003E06CA" w:rsidRDefault="003E06CA">
      <w:pPr>
        <w:pStyle w:val="WPDefaults"/>
        <w:rPr>
          <w:rFonts w:ascii="Arial" w:hAnsi="Arial" w:cs="Arial"/>
        </w:rPr>
      </w:pPr>
      <w:r>
        <w:rPr>
          <w:rFonts w:ascii="Arial" w:hAnsi="Arial" w:cs="Arial"/>
        </w:rPr>
        <w:tab/>
      </w:r>
      <w:r w:rsidR="008267F4">
        <w:rPr>
          <w:rFonts w:ascii="Arial" w:hAnsi="Arial" w:cs="Arial"/>
        </w:rPr>
        <w:t xml:space="preserve">                             </w:t>
      </w:r>
      <w:r>
        <w:rPr>
          <w:rFonts w:ascii="Arial" w:hAnsi="Arial" w:cs="Arial"/>
        </w:rPr>
        <w:t xml:space="preserve">, </w:t>
      </w:r>
      <w:r w:rsidR="002C373A">
        <w:rPr>
          <w:rFonts w:ascii="Arial" w:hAnsi="Arial" w:cs="Arial"/>
        </w:rPr>
        <w:t xml:space="preserve">Closings </w:t>
      </w:r>
      <w:r>
        <w:rPr>
          <w:rFonts w:ascii="Arial" w:hAnsi="Arial" w:cs="Arial"/>
        </w:rPr>
        <w:t>Manager</w:t>
      </w:r>
    </w:p>
    <w:p w14:paraId="3BCB21CA"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r>
      <w:r w:rsidR="002C373A">
        <w:rPr>
          <w:rFonts w:ascii="Arial" w:hAnsi="Arial" w:cs="Arial"/>
          <w:color w:val="000000"/>
          <w:sz w:val="24"/>
        </w:rPr>
        <w:tab/>
      </w:r>
      <w:r w:rsidR="002C373A">
        <w:rPr>
          <w:rFonts w:ascii="Arial" w:hAnsi="Arial" w:cs="Arial"/>
          <w:color w:val="000000"/>
          <w:sz w:val="24"/>
        </w:rPr>
        <w:tab/>
      </w:r>
      <w:r w:rsidR="002C373A">
        <w:rPr>
          <w:rFonts w:ascii="Arial" w:hAnsi="Arial" w:cs="Arial"/>
          <w:color w:val="000000"/>
          <w:sz w:val="24"/>
        </w:rPr>
        <w:tab/>
      </w:r>
      <w:r w:rsidR="002C373A">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bCs/>
          <w:color w:val="000000"/>
          <w:sz w:val="24"/>
          <w:u w:val="single"/>
        </w:rPr>
        <w:t>Principal Place of Business</w:t>
      </w:r>
      <w:r>
        <w:rPr>
          <w:rFonts w:ascii="Arial" w:hAnsi="Arial" w:cs="Arial"/>
          <w:b/>
          <w:bCs/>
          <w:color w:val="000000"/>
          <w:sz w:val="24"/>
        </w:rPr>
        <w:t>:</w:t>
      </w:r>
    </w:p>
    <w:p w14:paraId="7ADC25BC"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t>Department of Housing and</w:t>
      </w:r>
    </w:p>
    <w:p w14:paraId="6AA097F4"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t>Community Development</w:t>
      </w:r>
    </w:p>
    <w:p w14:paraId="2DF252D1" w14:textId="77777777" w:rsidR="003E06CA" w:rsidRDefault="003E06CA" w:rsidP="008267F4">
      <w:pPr>
        <w:pStyle w:val="WPDefaults"/>
        <w:tabs>
          <w:tab w:val="clear" w:pos="9360"/>
        </w:tabs>
        <w:ind w:righ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267F4">
        <w:rPr>
          <w:rFonts w:ascii="Arial" w:hAnsi="Arial" w:cs="Arial"/>
        </w:rPr>
        <w:t>Asset Management and Compliance</w:t>
      </w:r>
    </w:p>
    <w:p w14:paraId="445FFA56"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sidR="003D23EF">
        <w:rPr>
          <w:rFonts w:ascii="Arial" w:hAnsi="Arial" w:cs="Arial"/>
          <w:color w:val="000000"/>
          <w:sz w:val="24"/>
        </w:rPr>
        <w:t>2020 West El Camino Avenue</w:t>
      </w:r>
    </w:p>
    <w:p w14:paraId="311389FD"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t>Sacramento, CA</w:t>
      </w:r>
      <w:r w:rsidR="003D23EF">
        <w:rPr>
          <w:rFonts w:ascii="Arial" w:hAnsi="Arial" w:cs="Arial"/>
          <w:color w:val="000000"/>
          <w:sz w:val="24"/>
        </w:rPr>
        <w:t xml:space="preserve"> 95833</w:t>
      </w:r>
    </w:p>
    <w:p w14:paraId="55A17318"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14:paraId="2DC944CC"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b/>
          <w:bCs/>
          <w:color w:val="000000"/>
          <w:sz w:val="24"/>
        </w:rPr>
      </w:pPr>
    </w:p>
    <w:p w14:paraId="1D61213A"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b/>
          <w:bCs/>
          <w:color w:val="000000"/>
          <w:sz w:val="24"/>
          <w:u w:val="single"/>
        </w:rPr>
      </w:pPr>
      <w:r>
        <w:rPr>
          <w:rFonts w:ascii="Arial" w:hAnsi="Arial" w:cs="Arial"/>
          <w:b/>
          <w:bCs/>
          <w:color w:val="000000"/>
          <w:sz w:val="24"/>
          <w:u w:val="single"/>
        </w:rPr>
        <w:t>BORROWER</w:t>
      </w:r>
      <w:r>
        <w:rPr>
          <w:rFonts w:ascii="Arial" w:hAnsi="Arial" w:cs="Arial"/>
          <w:b/>
          <w:bCs/>
          <w:color w:val="000000"/>
          <w:sz w:val="24"/>
        </w:rPr>
        <w:t>:</w:t>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rPr>
        <w:tab/>
      </w:r>
      <w:r>
        <w:rPr>
          <w:rFonts w:ascii="Arial" w:hAnsi="Arial" w:cs="Arial"/>
          <w:b/>
          <w:bCs/>
          <w:color w:val="000000"/>
          <w:sz w:val="24"/>
          <w:u w:val="single"/>
        </w:rPr>
        <w:t>Mailing Address:</w:t>
      </w:r>
    </w:p>
    <w:p w14:paraId="32445CC0"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03A711D0"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rPr>
        <w:tab/>
      </w:r>
    </w:p>
    <w:p w14:paraId="3B6306CB" w14:textId="77777777" w:rsidR="003E06CA" w:rsidRDefault="003E06CA">
      <w:pPr>
        <w:pStyle w:val="WPDefaults"/>
        <w:rPr>
          <w:rFonts w:ascii="Arial" w:hAnsi="Arial" w:cs="Arial"/>
        </w:rPr>
      </w:pPr>
    </w:p>
    <w:p w14:paraId="6108765B"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1CB16E62"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sz w:val="24"/>
        </w:rPr>
      </w:pPr>
      <w:r>
        <w:rPr>
          <w:rFonts w:ascii="Arial" w:hAnsi="Arial" w:cs="Arial"/>
          <w:sz w:val="24"/>
        </w:rPr>
        <w:t xml:space="preserve">By: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ab/>
      </w:r>
      <w:r>
        <w:rPr>
          <w:rFonts w:ascii="Arial" w:hAnsi="Arial" w:cs="Arial"/>
          <w:sz w:val="24"/>
        </w:rPr>
        <w:tab/>
      </w:r>
      <w:r>
        <w:rPr>
          <w:rFonts w:ascii="Arial" w:hAnsi="Arial" w:cs="Arial"/>
          <w:sz w:val="24"/>
        </w:rPr>
        <w:tab/>
      </w:r>
    </w:p>
    <w:p w14:paraId="5DE4599A"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sz w:val="24"/>
        </w:rPr>
      </w:pPr>
      <w:r>
        <w:rPr>
          <w:rFonts w:ascii="Arial" w:hAnsi="Arial" w:cs="Arial"/>
          <w:sz w:val="24"/>
        </w:rPr>
        <w:tab/>
        <w:t>[Original Signature]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1C4E4509" w14:textId="77777777" w:rsidR="003E06CA" w:rsidRDefault="003E06CA">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01BB26D1" w14:textId="77777777" w:rsidR="003E06CA" w:rsidRDefault="003E06CA">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b/>
          <w:bCs/>
          <w:color w:val="000000"/>
          <w:sz w:val="24"/>
        </w:rPr>
      </w:pPr>
      <w:r>
        <w:rPr>
          <w:rFonts w:ascii="Arial" w:hAnsi="Arial" w:cs="Arial"/>
          <w:color w:val="000000"/>
          <w:sz w:val="24"/>
        </w:rPr>
        <w:t xml:space="preserve">Name:  </w:t>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smartTag w:uri="urn:schemas-microsoft-com:office:smarttags" w:element="Street">
        <w:smartTag w:uri="urn:schemas-microsoft-com:office:smarttags" w:element="address">
          <w:r>
            <w:rPr>
              <w:rFonts w:ascii="Arial" w:hAnsi="Arial" w:cs="Arial"/>
              <w:b/>
              <w:bCs/>
              <w:color w:val="000000"/>
              <w:sz w:val="24"/>
              <w:u w:val="single"/>
            </w:rPr>
            <w:t>Principal Place</w:t>
          </w:r>
        </w:smartTag>
      </w:smartTag>
      <w:r>
        <w:rPr>
          <w:rFonts w:ascii="Arial" w:hAnsi="Arial" w:cs="Arial"/>
          <w:b/>
          <w:bCs/>
          <w:color w:val="000000"/>
          <w:sz w:val="24"/>
          <w:u w:val="single"/>
        </w:rPr>
        <w:t xml:space="preserve"> of Business</w:t>
      </w:r>
      <w:r>
        <w:rPr>
          <w:rFonts w:ascii="Arial" w:hAnsi="Arial" w:cs="Arial"/>
          <w:b/>
          <w:bCs/>
          <w:color w:val="000000"/>
          <w:sz w:val="24"/>
        </w:rPr>
        <w:t>:</w:t>
      </w:r>
    </w:p>
    <w:p w14:paraId="03CCCA6A" w14:textId="77777777" w:rsidR="003E06CA" w:rsidRDefault="003E06CA">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u w:val="single"/>
        </w:rPr>
      </w:pPr>
    </w:p>
    <w:p w14:paraId="627DF79C" w14:textId="77777777" w:rsidR="003E06CA" w:rsidRDefault="003E06CA">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u w:val="single"/>
        </w:rPr>
      </w:pPr>
      <w:r>
        <w:rPr>
          <w:rFonts w:ascii="Arial" w:hAnsi="Arial" w:cs="Arial"/>
          <w:color w:val="000000"/>
          <w:sz w:val="24"/>
        </w:rPr>
        <w:t xml:space="preserve">Title:  </w:t>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p>
    <w:p w14:paraId="159107DD" w14:textId="77777777" w:rsidR="003E06CA" w:rsidRDefault="003E06CA">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u w:val="single"/>
        </w:rPr>
      </w:pPr>
    </w:p>
    <w:p w14:paraId="77E75890" w14:textId="77777777" w:rsidR="003E06CA" w:rsidRDefault="003E06CA">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u w:val="single"/>
        </w:rPr>
      </w:pPr>
      <w:r>
        <w:rPr>
          <w:rFonts w:ascii="Arial" w:hAnsi="Arial" w:cs="Arial"/>
          <w:color w:val="000000"/>
          <w:sz w:val="24"/>
        </w:rPr>
        <w:t xml:space="preserve">Date:  </w:t>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r>
        <w:rPr>
          <w:rFonts w:ascii="Arial" w:hAnsi="Arial" w:cs="Arial"/>
          <w:color w:val="000000"/>
          <w:sz w:val="24"/>
          <w:u w:val="single"/>
        </w:rPr>
        <w:tab/>
      </w:r>
    </w:p>
    <w:p w14:paraId="013D7DC2" w14:textId="77777777" w:rsidR="003E06CA" w:rsidRDefault="003E06CA">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u w:val="single"/>
        </w:rPr>
      </w:pPr>
    </w:p>
    <w:p w14:paraId="2F0E2F41"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4E3797CC"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sz w:val="24"/>
        </w:rPr>
      </w:pPr>
    </w:p>
    <w:p w14:paraId="45C74184"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0829435E" w14:textId="77777777" w:rsidR="003E06CA" w:rsidRDefault="003E0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sz w:val="24"/>
        </w:rPr>
        <w:br w:type="page"/>
      </w:r>
      <w:r>
        <w:rPr>
          <w:rFonts w:ascii="Arial" w:hAnsi="Arial" w:cs="Arial"/>
          <w:sz w:val="24"/>
        </w:rPr>
        <w:lastRenderedPageBreak/>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320A1B88" w14:textId="77777777" w:rsidR="003E06CA" w:rsidRDefault="003E06CA">
      <w:pPr>
        <w:pStyle w:val="Heading1"/>
        <w:numPr>
          <w:ilvl w:val="12"/>
          <w:numId w:val="0"/>
        </w:numPr>
        <w:rPr>
          <w:rFonts w:ascii="Arial" w:hAnsi="Arial" w:cs="Arial"/>
          <w:b/>
          <w:bCs/>
        </w:rPr>
      </w:pPr>
      <w:r>
        <w:rPr>
          <w:rFonts w:ascii="Arial" w:hAnsi="Arial" w:cs="Arial"/>
          <w:b/>
          <w:bCs/>
        </w:rPr>
        <w:t>EXHIBIT A TO REGULATORY AGREEMENT</w:t>
      </w:r>
    </w:p>
    <w:p w14:paraId="48CEF497"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color w:val="000000"/>
          <w:sz w:val="24"/>
        </w:rPr>
      </w:pPr>
    </w:p>
    <w:p w14:paraId="468A29EF" w14:textId="77777777" w:rsidR="003E06CA" w:rsidRPr="003D23EF"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b/>
          <w:color w:val="000000"/>
          <w:sz w:val="24"/>
          <w:u w:val="single"/>
        </w:rPr>
      </w:pPr>
      <w:r w:rsidRPr="003D23EF">
        <w:rPr>
          <w:rFonts w:ascii="Arial" w:hAnsi="Arial" w:cs="Arial"/>
          <w:b/>
          <w:color w:val="000000"/>
          <w:sz w:val="24"/>
          <w:u w:val="single"/>
        </w:rPr>
        <w:t>LEGAL DESCRIPTION</w:t>
      </w:r>
      <w:r w:rsidR="00C52B1F" w:rsidRPr="003D23EF">
        <w:rPr>
          <w:rFonts w:ascii="Arial" w:hAnsi="Arial" w:cs="Arial"/>
          <w:b/>
          <w:color w:val="000000"/>
          <w:sz w:val="24"/>
          <w:u w:val="single"/>
        </w:rPr>
        <w:t xml:space="preserve"> OF THE PROPERTY</w:t>
      </w:r>
    </w:p>
    <w:p w14:paraId="3D7790F0"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color w:val="000000"/>
          <w:sz w:val="24"/>
        </w:rPr>
      </w:pPr>
    </w:p>
    <w:p w14:paraId="2F001C3C"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color w:val="000000"/>
          <w:sz w:val="24"/>
        </w:rPr>
      </w:pPr>
    </w:p>
    <w:p w14:paraId="3247E37E"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color w:val="000000"/>
          <w:sz w:val="24"/>
        </w:rPr>
      </w:pPr>
    </w:p>
    <w:p w14:paraId="0AEF2D5F" w14:textId="77777777" w:rsidR="003E06CA" w:rsidRDefault="003E06CA">
      <w:pPr>
        <w:pStyle w:val="Heading1"/>
        <w:numPr>
          <w:ilvl w:val="12"/>
          <w:numId w:val="0"/>
        </w:numPr>
        <w:rPr>
          <w:rFonts w:ascii="Arial" w:hAnsi="Arial" w:cs="Arial"/>
          <w:b/>
          <w:bCs/>
        </w:rPr>
      </w:pPr>
      <w:r>
        <w:rPr>
          <w:rFonts w:ascii="Arial" w:hAnsi="Arial" w:cs="Arial"/>
        </w:rPr>
        <w:br w:type="page"/>
      </w:r>
      <w:r>
        <w:rPr>
          <w:rFonts w:ascii="Arial" w:hAnsi="Arial" w:cs="Arial"/>
          <w:b/>
          <w:bCs/>
        </w:rPr>
        <w:lastRenderedPageBreak/>
        <w:t>EXHIBIT B TO REGULATORY AGREEMENT</w:t>
      </w:r>
    </w:p>
    <w:p w14:paraId="14AC4BC3"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color w:val="000000"/>
          <w:sz w:val="24"/>
        </w:rPr>
      </w:pPr>
    </w:p>
    <w:p w14:paraId="30E33ECC"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color w:val="000000"/>
          <w:sz w:val="24"/>
        </w:rPr>
      </w:pPr>
    </w:p>
    <w:p w14:paraId="18ECF27A"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s="Arial"/>
          <w:color w:val="000000"/>
          <w:sz w:val="24"/>
        </w:rPr>
      </w:pPr>
      <w:r>
        <w:rPr>
          <w:rFonts w:ascii="Arial" w:hAnsi="Arial" w:cs="Arial"/>
          <w:color w:val="000000"/>
          <w:sz w:val="24"/>
        </w:rPr>
        <w:t>I.</w:t>
      </w:r>
      <w:r>
        <w:rPr>
          <w:rFonts w:ascii="Arial" w:hAnsi="Arial" w:cs="Arial"/>
          <w:color w:val="000000"/>
          <w:sz w:val="24"/>
        </w:rPr>
        <w:tab/>
        <w:t>UNIT DESIGNATIONS AND RENT SCHEDULE</w:t>
      </w:r>
    </w:p>
    <w:p w14:paraId="551EE80B"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1DB8D0E7" w14:textId="77777777" w:rsidR="00A637F7" w:rsidRDefault="00A637F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t>Borrower shall comply with Rent provisions of all regulatory agreements regulating the Property.</w:t>
      </w:r>
      <w:r w:rsidR="003E06CA">
        <w:rPr>
          <w:rFonts w:ascii="Arial" w:hAnsi="Arial" w:cs="Arial"/>
          <w:color w:val="000000"/>
          <w:sz w:val="24"/>
        </w:rPr>
        <w:tab/>
      </w:r>
    </w:p>
    <w:p w14:paraId="5632FEC4" w14:textId="77777777" w:rsidR="00A637F7" w:rsidRDefault="00A637F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7D647EAA" w14:textId="77777777" w:rsidR="003E06CA" w:rsidRDefault="00A637F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u w:val="single"/>
        </w:rPr>
      </w:pPr>
      <w:r>
        <w:rPr>
          <w:rFonts w:ascii="Arial" w:hAnsi="Arial" w:cs="Arial"/>
          <w:color w:val="000000"/>
          <w:sz w:val="24"/>
        </w:rPr>
        <w:tab/>
      </w:r>
      <w:r w:rsidR="003E06CA">
        <w:rPr>
          <w:rFonts w:ascii="Arial" w:hAnsi="Arial" w:cs="Arial"/>
          <w:color w:val="000000"/>
          <w:sz w:val="24"/>
        </w:rPr>
        <w:t>The Initial Operating Year ends at the end of the initial Fiscal Year, which is:  _________________,20</w:t>
      </w:r>
      <w:r w:rsidR="00D0290B">
        <w:rPr>
          <w:rFonts w:ascii="Arial" w:hAnsi="Arial" w:cs="Arial"/>
          <w:color w:val="000000"/>
          <w:sz w:val="24"/>
        </w:rPr>
        <w:t>__</w:t>
      </w:r>
      <w:r w:rsidR="003E06CA">
        <w:rPr>
          <w:rFonts w:ascii="Arial" w:hAnsi="Arial" w:cs="Arial"/>
          <w:color w:val="000000"/>
          <w:sz w:val="24"/>
          <w:u w:val="single"/>
        </w:rPr>
        <w:t>.</w:t>
      </w:r>
    </w:p>
    <w:p w14:paraId="135C3B51"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545C5A22" w14:textId="77777777" w:rsidR="003E06CA" w:rsidRDefault="003E06CA">
      <w:pPr>
        <w:pStyle w:val="WPDefaults"/>
        <w:numPr>
          <w:ilvl w:val="12"/>
          <w:numId w:val="0"/>
        </w:numPr>
        <w:overflowPunct/>
        <w:autoSpaceDE/>
        <w:autoSpaceDN/>
        <w:adjustRightInd/>
        <w:textAlignment w:val="auto"/>
        <w:rPr>
          <w:rFonts w:ascii="Arial" w:hAnsi="Arial" w:cs="Arial"/>
          <w:szCs w:val="24"/>
        </w:rPr>
      </w:pPr>
      <w:r>
        <w:rPr>
          <w:rFonts w:ascii="Arial" w:hAnsi="Arial" w:cs="Arial"/>
          <w:szCs w:val="24"/>
        </w:rPr>
        <w:tab/>
        <w:t>During the Initial Operating Year:</w:t>
      </w:r>
    </w:p>
    <w:p w14:paraId="75FA9DAB" w14:textId="77777777" w:rsidR="003E06CA" w:rsidRDefault="003E06CA">
      <w:pPr>
        <w:pStyle w:val="WPDefaults"/>
        <w:numPr>
          <w:ilvl w:val="12"/>
          <w:numId w:val="0"/>
        </w:numPr>
        <w:overflowPunct/>
        <w:autoSpaceDE/>
        <w:autoSpaceDN/>
        <w:adjustRightInd/>
        <w:textAlignment w:val="auto"/>
        <w:rPr>
          <w:rFonts w:ascii="Arial" w:hAnsi="Arial" w:cs="Arial"/>
          <w:szCs w:val="24"/>
        </w:rPr>
      </w:pPr>
    </w:p>
    <w:p w14:paraId="2A7FA8BA" w14:textId="77777777" w:rsidR="00A637F7" w:rsidRDefault="003E06CA">
      <w:pPr>
        <w:pStyle w:val="WPDefaults"/>
        <w:tabs>
          <w:tab w:val="clear" w:pos="720"/>
        </w:tabs>
        <w:overflowPunct/>
        <w:autoSpaceDE/>
        <w:autoSpaceDN/>
        <w:adjustRightInd/>
        <w:ind w:left="1440" w:hanging="720"/>
        <w:textAlignment w:val="auto"/>
        <w:rPr>
          <w:rFonts w:ascii="Arial" w:hAnsi="Arial" w:cs="Arial"/>
          <w:szCs w:val="24"/>
        </w:rPr>
      </w:pPr>
      <w:r>
        <w:rPr>
          <w:rFonts w:ascii="Arial" w:hAnsi="Arial" w:cs="Arial"/>
          <w:szCs w:val="24"/>
        </w:rPr>
        <w:t>A.</w:t>
      </w:r>
      <w:r>
        <w:rPr>
          <w:rFonts w:ascii="Arial" w:hAnsi="Arial" w:cs="Arial"/>
          <w:szCs w:val="24"/>
        </w:rPr>
        <w:tab/>
        <w:t>Borrower shall c</w:t>
      </w:r>
      <w:r w:rsidR="00A637F7">
        <w:rPr>
          <w:rFonts w:ascii="Arial" w:hAnsi="Arial" w:cs="Arial"/>
          <w:szCs w:val="24"/>
        </w:rPr>
        <w:t xml:space="preserve">harge Rents for Assisted Units that do not exceed Rents set forth in the schedule below; and </w:t>
      </w:r>
    </w:p>
    <w:p w14:paraId="7E78A7EE" w14:textId="77777777" w:rsidR="003E06CA" w:rsidRDefault="003E06CA">
      <w:pPr>
        <w:pStyle w:val="WPDefaults"/>
        <w:tabs>
          <w:tab w:val="clear" w:pos="720"/>
        </w:tabs>
        <w:overflowPunct/>
        <w:autoSpaceDE/>
        <w:autoSpaceDN/>
        <w:adjustRightInd/>
        <w:ind w:left="1440" w:hanging="720"/>
        <w:textAlignment w:val="auto"/>
        <w:rPr>
          <w:rFonts w:ascii="Arial" w:hAnsi="Arial" w:cs="Arial"/>
          <w:szCs w:val="24"/>
        </w:rPr>
      </w:pPr>
      <w:r>
        <w:rPr>
          <w:rFonts w:ascii="Arial" w:hAnsi="Arial" w:cs="Arial"/>
          <w:szCs w:val="24"/>
        </w:rPr>
        <w:t>B.</w:t>
      </w:r>
      <w:r>
        <w:rPr>
          <w:rFonts w:ascii="Arial" w:hAnsi="Arial" w:cs="Arial"/>
          <w:szCs w:val="24"/>
        </w:rPr>
        <w:tab/>
        <w:t>Borrower shall charge Rents for Units other than Assisted Units in amounts not less than the amounts shown herein.</w:t>
      </w:r>
    </w:p>
    <w:p w14:paraId="75CF56C9"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rPr>
      </w:pPr>
    </w:p>
    <w:p w14:paraId="2E414AA4" w14:textId="77777777" w:rsidR="003E06CA" w:rsidRDefault="003E06CA">
      <w:pPr>
        <w:pStyle w:val="WPDefaults"/>
        <w:numPr>
          <w:ilvl w:val="12"/>
          <w:numId w:val="0"/>
        </w:numPr>
        <w:rPr>
          <w:rFonts w:ascii="Arial" w:hAnsi="Arial" w:cs="Arial"/>
        </w:rPr>
      </w:pPr>
      <w:r>
        <w:rPr>
          <w:rFonts w:ascii="Arial" w:hAnsi="Arial" w:cs="Arial"/>
        </w:rPr>
        <w:t xml:space="preserve">After the Initial Operating Year, Rents may be increased in accordance with </w:t>
      </w:r>
      <w:r>
        <w:rPr>
          <w:rFonts w:ascii="Arial" w:hAnsi="Arial" w:cs="Arial"/>
          <w:u w:val="single"/>
        </w:rPr>
        <w:t>paragraph 10</w:t>
      </w:r>
      <w:r>
        <w:rPr>
          <w:rFonts w:ascii="Arial" w:hAnsi="Arial" w:cs="Arial"/>
        </w:rPr>
        <w:t xml:space="preserve"> of this Agreement.</w:t>
      </w:r>
    </w:p>
    <w:p w14:paraId="19D94587" w14:textId="77777777" w:rsidR="005263C0" w:rsidRDefault="005263C0">
      <w:pPr>
        <w:pStyle w:val="WPDefaults"/>
        <w:numPr>
          <w:ilvl w:val="12"/>
          <w:numId w:val="0"/>
        </w:numPr>
        <w:rPr>
          <w:rFonts w:ascii="Arial" w:hAnsi="Arial" w:cs="Arial"/>
        </w:rPr>
      </w:pPr>
    </w:p>
    <w:p w14:paraId="3F4D1E9D" w14:textId="77777777" w:rsidR="005263C0" w:rsidRPr="005263C0" w:rsidRDefault="005263C0">
      <w:pPr>
        <w:pStyle w:val="WPDefaults"/>
        <w:numPr>
          <w:ilvl w:val="12"/>
          <w:numId w:val="0"/>
        </w:numPr>
        <w:rPr>
          <w:rFonts w:ascii="Arial" w:hAnsi="Arial" w:cs="Arial"/>
          <w:b/>
        </w:rPr>
      </w:pPr>
      <w:r>
        <w:rPr>
          <w:rFonts w:ascii="Arial" w:hAnsi="Arial" w:cs="Arial"/>
          <w:b/>
          <w:u w:val="single"/>
        </w:rPr>
        <w:t>Unit Mix</w:t>
      </w:r>
      <w:r>
        <w:rPr>
          <w:rFonts w:ascii="Arial" w:hAnsi="Arial" w:cs="Arial"/>
          <w:b/>
        </w:rPr>
        <w:t>:</w:t>
      </w:r>
    </w:p>
    <w:p w14:paraId="0C9C4D52" w14:textId="77777777" w:rsidR="003E06CA" w:rsidRDefault="003E06CA">
      <w:pPr>
        <w:pStyle w:val="WPDefaults"/>
        <w:numPr>
          <w:ilvl w:val="12"/>
          <w:numId w:val="0"/>
        </w:numPr>
        <w:rPr>
          <w:rFonts w:ascii="Arial" w:hAnsi="Arial" w:cs="Arial"/>
        </w:rPr>
      </w:pPr>
    </w:p>
    <w:p w14:paraId="634F05EC" w14:textId="77777777" w:rsidR="003E06CA" w:rsidRDefault="003E06CA">
      <w:pPr>
        <w:rPr>
          <w:rFonts w:ascii="Arial" w:hAnsi="Arial" w:cs="Arial"/>
        </w:rPr>
      </w:pPr>
    </w:p>
    <w:tbl>
      <w:tblPr>
        <w:tblW w:w="9747" w:type="dxa"/>
        <w:jc w:val="center"/>
        <w:tblCellMar>
          <w:left w:w="0" w:type="dxa"/>
          <w:right w:w="0" w:type="dxa"/>
        </w:tblCellMar>
        <w:tblLook w:val="0000" w:firstRow="0" w:lastRow="0" w:firstColumn="0" w:lastColumn="0" w:noHBand="0" w:noVBand="0"/>
      </w:tblPr>
      <w:tblGrid>
        <w:gridCol w:w="1074"/>
        <w:gridCol w:w="901"/>
        <w:gridCol w:w="990"/>
        <w:gridCol w:w="911"/>
        <w:gridCol w:w="743"/>
        <w:gridCol w:w="705"/>
        <w:gridCol w:w="998"/>
        <w:gridCol w:w="805"/>
        <w:gridCol w:w="1026"/>
        <w:gridCol w:w="921"/>
        <w:gridCol w:w="673"/>
      </w:tblGrid>
      <w:tr w:rsidR="003E06CA" w14:paraId="01B4C36F" w14:textId="77777777" w:rsidTr="003B4560">
        <w:trPr>
          <w:trHeight w:val="510"/>
          <w:jc w:val="center"/>
        </w:trPr>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14:paraId="69A32558" w14:textId="77777777" w:rsidR="003E06CA" w:rsidRDefault="003E06CA">
            <w:pPr>
              <w:jc w:val="center"/>
              <w:rPr>
                <w:rFonts w:ascii="Arial" w:eastAsia="Arial Unicode MS" w:hAnsi="Arial" w:cs="Arial"/>
                <w:color w:val="000000"/>
              </w:rPr>
            </w:pPr>
            <w:r>
              <w:rPr>
                <w:rFonts w:ascii="Arial" w:hAnsi="Arial" w:cs="Arial"/>
                <w:color w:val="000000"/>
              </w:rPr>
              <w:t>No. of Bedrooms</w:t>
            </w:r>
          </w:p>
        </w:tc>
        <w:tc>
          <w:tcPr>
            <w:tcW w:w="901" w:type="dxa"/>
            <w:tcBorders>
              <w:top w:val="single" w:sz="4" w:space="0" w:color="auto"/>
              <w:left w:val="nil"/>
              <w:bottom w:val="single" w:sz="4" w:space="0" w:color="auto"/>
              <w:right w:val="single" w:sz="4" w:space="0" w:color="auto"/>
            </w:tcBorders>
            <w:shd w:val="clear" w:color="auto" w:fill="FFFFFF"/>
            <w:vAlign w:val="center"/>
          </w:tcPr>
          <w:p w14:paraId="32DC8F6A" w14:textId="77777777" w:rsidR="003E06CA" w:rsidRDefault="00C04BDB" w:rsidP="00C04BDB">
            <w:pPr>
              <w:jc w:val="center"/>
              <w:rPr>
                <w:rFonts w:ascii="Arial" w:eastAsia="Arial Unicode MS" w:hAnsi="Arial" w:cs="Arial"/>
                <w:color w:val="000000"/>
              </w:rPr>
            </w:pPr>
            <w:r>
              <w:rPr>
                <w:rFonts w:ascii="Arial" w:hAnsi="Arial" w:cs="Arial"/>
                <w:color w:val="000000"/>
              </w:rPr>
              <w:t>VHHP</w:t>
            </w:r>
            <w:r w:rsidR="003E06CA">
              <w:rPr>
                <w:rFonts w:ascii="Arial" w:hAnsi="Arial" w:cs="Arial"/>
                <w:color w:val="000000"/>
              </w:rPr>
              <w:t xml:space="preserve"> Assisted Units</w:t>
            </w:r>
          </w:p>
        </w:tc>
        <w:tc>
          <w:tcPr>
            <w:tcW w:w="990" w:type="dxa"/>
            <w:tcBorders>
              <w:top w:val="single" w:sz="4" w:space="0" w:color="auto"/>
              <w:left w:val="nil"/>
              <w:bottom w:val="single" w:sz="4" w:space="0" w:color="auto"/>
              <w:right w:val="single" w:sz="4" w:space="0" w:color="auto"/>
            </w:tcBorders>
            <w:shd w:val="clear" w:color="auto" w:fill="FFFFFF"/>
            <w:vAlign w:val="center"/>
          </w:tcPr>
          <w:p w14:paraId="5276A54E" w14:textId="77777777" w:rsidR="003E06CA" w:rsidRDefault="003E06CA">
            <w:pPr>
              <w:jc w:val="center"/>
              <w:rPr>
                <w:rFonts w:ascii="Arial" w:eastAsia="Arial Unicode MS" w:hAnsi="Arial" w:cs="Arial"/>
                <w:color w:val="000000"/>
              </w:rPr>
            </w:pPr>
            <w:r>
              <w:rPr>
                <w:rFonts w:ascii="Arial" w:hAnsi="Arial" w:cs="Arial"/>
                <w:color w:val="000000"/>
              </w:rPr>
              <w:t>Restricted (including Assisted)</w:t>
            </w:r>
          </w:p>
        </w:tc>
        <w:tc>
          <w:tcPr>
            <w:tcW w:w="911" w:type="dxa"/>
            <w:tcBorders>
              <w:top w:val="single" w:sz="4" w:space="0" w:color="auto"/>
              <w:left w:val="nil"/>
              <w:bottom w:val="single" w:sz="4" w:space="0" w:color="auto"/>
              <w:right w:val="single" w:sz="4" w:space="0" w:color="auto"/>
            </w:tcBorders>
            <w:shd w:val="clear" w:color="auto" w:fill="FFFFFF"/>
            <w:vAlign w:val="center"/>
          </w:tcPr>
          <w:p w14:paraId="2CB08C56" w14:textId="77777777" w:rsidR="003E06CA" w:rsidRDefault="003E06CA">
            <w:pPr>
              <w:jc w:val="center"/>
              <w:rPr>
                <w:rFonts w:ascii="Arial" w:hAnsi="Arial" w:cs="Arial"/>
                <w:color w:val="000000"/>
              </w:rPr>
            </w:pPr>
            <w:r>
              <w:rPr>
                <w:rFonts w:ascii="Arial" w:hAnsi="Arial" w:cs="Arial"/>
                <w:color w:val="000000"/>
              </w:rPr>
              <w:t>non-</w:t>
            </w:r>
          </w:p>
          <w:p w14:paraId="0C048168" w14:textId="77777777" w:rsidR="003E06CA" w:rsidRDefault="003E06CA">
            <w:pPr>
              <w:jc w:val="center"/>
              <w:rPr>
                <w:rFonts w:ascii="Arial" w:hAnsi="Arial" w:cs="Arial"/>
                <w:color w:val="000000"/>
              </w:rPr>
            </w:pPr>
            <w:r>
              <w:rPr>
                <w:rFonts w:ascii="Arial" w:hAnsi="Arial" w:cs="Arial"/>
                <w:color w:val="000000"/>
              </w:rPr>
              <w:t>Restricted Units</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14:paraId="23E5352B" w14:textId="77777777" w:rsidR="003E06CA" w:rsidRDefault="003E06CA">
            <w:pPr>
              <w:jc w:val="center"/>
              <w:rPr>
                <w:rFonts w:ascii="Arial" w:eastAsia="Arial Unicode MS" w:hAnsi="Arial" w:cs="Arial"/>
                <w:color w:val="000000"/>
              </w:rPr>
            </w:pPr>
            <w:r>
              <w:rPr>
                <w:rFonts w:ascii="Arial" w:hAnsi="Arial" w:cs="Arial"/>
                <w:color w:val="000000"/>
              </w:rPr>
              <w:t>Total Units</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14:paraId="2B3589EA" w14:textId="77777777" w:rsidR="003E06CA" w:rsidRDefault="003E06CA">
            <w:pPr>
              <w:jc w:val="center"/>
              <w:rPr>
                <w:rFonts w:ascii="Arial" w:eastAsia="Arial Unicode MS" w:hAnsi="Arial" w:cs="Arial"/>
              </w:rPr>
            </w:pPr>
            <w:r>
              <w:rPr>
                <w:rFonts w:ascii="Arial" w:eastAsia="Arial Unicode MS" w:hAnsi="Arial" w:cs="Arial"/>
              </w:rPr>
              <w:t>Rent</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14:paraId="3FF8A0F0" w14:textId="77777777" w:rsidR="003E06CA" w:rsidRDefault="003E06CA">
            <w:pPr>
              <w:jc w:val="center"/>
              <w:rPr>
                <w:rFonts w:ascii="Arial" w:hAnsi="Arial" w:cs="Arial"/>
              </w:rPr>
            </w:pPr>
            <w:r>
              <w:rPr>
                <w:rFonts w:ascii="Arial" w:hAnsi="Arial" w:cs="Arial"/>
              </w:rPr>
              <w:t>Utility Allowance</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center"/>
          </w:tcPr>
          <w:p w14:paraId="4042E33D" w14:textId="77777777" w:rsidR="003E06CA" w:rsidRDefault="003E06CA">
            <w:pPr>
              <w:jc w:val="center"/>
              <w:rPr>
                <w:rFonts w:ascii="Arial" w:eastAsia="Arial Unicode MS" w:hAnsi="Arial" w:cs="Arial"/>
                <w:color w:val="000000"/>
              </w:rPr>
            </w:pPr>
            <w:r>
              <w:rPr>
                <w:rFonts w:ascii="Arial" w:hAnsi="Arial" w:cs="Arial"/>
                <w:color w:val="000000"/>
              </w:rPr>
              <w:t>Net Rent (gross – util. allw.)</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14:paraId="61148302" w14:textId="77777777" w:rsidR="003E06CA" w:rsidRDefault="003E06CA">
            <w:pPr>
              <w:jc w:val="center"/>
              <w:rPr>
                <w:rFonts w:ascii="Arial" w:eastAsia="Arial Unicode MS" w:hAnsi="Arial" w:cs="Arial"/>
                <w:color w:val="000000"/>
              </w:rPr>
            </w:pPr>
            <w:r>
              <w:rPr>
                <w:rFonts w:ascii="Arial" w:hAnsi="Arial" w:cs="Arial"/>
                <w:color w:val="000000"/>
              </w:rPr>
              <w:t>Annual Net Rent</w:t>
            </w:r>
          </w:p>
        </w:tc>
        <w:tc>
          <w:tcPr>
            <w:tcW w:w="15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F2DA7C" w14:textId="77777777" w:rsidR="003E06CA" w:rsidRDefault="003E06CA">
            <w:pPr>
              <w:jc w:val="center"/>
              <w:rPr>
                <w:rFonts w:ascii="Arial" w:eastAsia="Arial Unicode MS" w:hAnsi="Arial" w:cs="Arial"/>
                <w:color w:val="000000"/>
              </w:rPr>
            </w:pPr>
            <w:r>
              <w:rPr>
                <w:rFonts w:ascii="Arial" w:hAnsi="Arial" w:cs="Arial"/>
                <w:color w:val="000000"/>
              </w:rPr>
              <w:t>Income Limit</w:t>
            </w:r>
          </w:p>
        </w:tc>
      </w:tr>
      <w:tr w:rsidR="003E06CA" w14:paraId="1704E8FB" w14:textId="77777777" w:rsidTr="003B4560">
        <w:trPr>
          <w:trHeight w:val="259"/>
          <w:jc w:val="center"/>
        </w:trPr>
        <w:tc>
          <w:tcPr>
            <w:tcW w:w="1074" w:type="dxa"/>
            <w:tcBorders>
              <w:top w:val="nil"/>
              <w:left w:val="single" w:sz="4" w:space="0" w:color="auto"/>
              <w:bottom w:val="single" w:sz="4" w:space="0" w:color="auto"/>
              <w:right w:val="single" w:sz="4" w:space="0" w:color="auto"/>
            </w:tcBorders>
            <w:shd w:val="clear" w:color="auto" w:fill="FFFFFF"/>
            <w:noWrap/>
            <w:vAlign w:val="bottom"/>
          </w:tcPr>
          <w:p w14:paraId="0EBA1A85"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01" w:type="dxa"/>
            <w:tcBorders>
              <w:top w:val="nil"/>
              <w:left w:val="nil"/>
              <w:bottom w:val="single" w:sz="4" w:space="0" w:color="auto"/>
              <w:right w:val="single" w:sz="4" w:space="0" w:color="auto"/>
            </w:tcBorders>
            <w:shd w:val="clear" w:color="auto" w:fill="FFFFFF"/>
            <w:noWrap/>
            <w:vAlign w:val="bottom"/>
          </w:tcPr>
          <w:p w14:paraId="149825B5"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90" w:type="dxa"/>
            <w:tcBorders>
              <w:top w:val="nil"/>
              <w:left w:val="nil"/>
              <w:bottom w:val="single" w:sz="4" w:space="0" w:color="auto"/>
              <w:right w:val="single" w:sz="4" w:space="0" w:color="auto"/>
            </w:tcBorders>
            <w:shd w:val="clear" w:color="auto" w:fill="FFFFFF"/>
            <w:noWrap/>
            <w:vAlign w:val="bottom"/>
          </w:tcPr>
          <w:p w14:paraId="2BEB3C83"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11" w:type="dxa"/>
            <w:tcBorders>
              <w:top w:val="single" w:sz="4" w:space="0" w:color="auto"/>
              <w:left w:val="nil"/>
              <w:bottom w:val="single" w:sz="4" w:space="0" w:color="auto"/>
              <w:right w:val="single" w:sz="4" w:space="0" w:color="auto"/>
            </w:tcBorders>
            <w:shd w:val="clear" w:color="auto" w:fill="FFFFFF"/>
            <w:vAlign w:val="bottom"/>
          </w:tcPr>
          <w:p w14:paraId="7A7D4A6C" w14:textId="77777777" w:rsidR="003E06CA" w:rsidRDefault="003E06CA">
            <w:pPr>
              <w:jc w:val="center"/>
              <w:rPr>
                <w:rFonts w:ascii="Arial" w:hAnsi="Arial" w:cs="Arial"/>
                <w:color w:val="000000"/>
              </w:rPr>
            </w:pPr>
            <w:r>
              <w:rPr>
                <w:rFonts w:ascii="Arial" w:hAnsi="Arial" w:cs="Arial"/>
                <w:color w:val="000000"/>
              </w:rPr>
              <w:t xml:space="preserve">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bottom"/>
          </w:tcPr>
          <w:p w14:paraId="339D1376"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bottom"/>
          </w:tcPr>
          <w:p w14:paraId="2C006405" w14:textId="77777777" w:rsidR="003E06CA" w:rsidRDefault="003E06CA">
            <w:pPr>
              <w:jc w:val="center"/>
              <w:rPr>
                <w:rFonts w:ascii="Arial" w:eastAsia="Arial Unicode MS" w:hAnsi="Arial" w:cs="Arial"/>
              </w:rPr>
            </w:pPr>
            <w:r>
              <w:rPr>
                <w:rFonts w:ascii="Arial" w:eastAsia="Arial Unicode MS" w:hAnsi="Arial" w:cs="Arial"/>
              </w:rPr>
              <w:t xml:space="preserve">  </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bottom"/>
          </w:tcPr>
          <w:p w14:paraId="2609D89A" w14:textId="77777777" w:rsidR="003E06CA" w:rsidRDefault="003E06CA">
            <w:pPr>
              <w:jc w:val="center"/>
              <w:rPr>
                <w:rFonts w:ascii="Arial" w:eastAsia="Arial Unicode MS" w:hAnsi="Arial" w:cs="Arial"/>
              </w:rPr>
            </w:pPr>
            <w:r>
              <w:rPr>
                <w:rFonts w:ascii="Arial" w:hAnsi="Arial" w:cs="Arial"/>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bottom"/>
          </w:tcPr>
          <w:p w14:paraId="62C75C0B"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1026" w:type="dxa"/>
            <w:tcBorders>
              <w:top w:val="nil"/>
              <w:left w:val="single" w:sz="4" w:space="0" w:color="auto"/>
              <w:bottom w:val="single" w:sz="4" w:space="0" w:color="auto"/>
              <w:right w:val="single" w:sz="4" w:space="0" w:color="auto"/>
            </w:tcBorders>
            <w:shd w:val="clear" w:color="auto" w:fill="FFFFFF"/>
            <w:noWrap/>
            <w:vAlign w:val="bottom"/>
          </w:tcPr>
          <w:p w14:paraId="1522F282"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21" w:type="dxa"/>
            <w:tcBorders>
              <w:top w:val="nil"/>
              <w:left w:val="single" w:sz="4" w:space="0" w:color="auto"/>
              <w:bottom w:val="single" w:sz="4" w:space="0" w:color="auto"/>
              <w:right w:val="single" w:sz="4" w:space="0" w:color="auto"/>
            </w:tcBorders>
            <w:noWrap/>
            <w:vAlign w:val="bottom"/>
          </w:tcPr>
          <w:p w14:paraId="78BE16E7" w14:textId="77777777" w:rsidR="003E06CA" w:rsidRDefault="003E06CA">
            <w:pPr>
              <w:jc w:val="right"/>
              <w:rPr>
                <w:rFonts w:ascii="Arial" w:eastAsia="Arial Unicode MS" w:hAnsi="Arial" w:cs="Arial"/>
                <w:color w:val="000000"/>
              </w:rPr>
            </w:pPr>
            <w:r>
              <w:rPr>
                <w:rFonts w:ascii="Arial" w:hAnsi="Arial" w:cs="Arial"/>
                <w:color w:val="000000"/>
              </w:rPr>
              <w:t xml:space="preserve">  %</w:t>
            </w:r>
          </w:p>
        </w:tc>
        <w:tc>
          <w:tcPr>
            <w:tcW w:w="673" w:type="dxa"/>
            <w:tcBorders>
              <w:top w:val="nil"/>
              <w:left w:val="nil"/>
              <w:bottom w:val="single" w:sz="4" w:space="0" w:color="auto"/>
              <w:right w:val="single" w:sz="4" w:space="0" w:color="auto"/>
            </w:tcBorders>
            <w:noWrap/>
            <w:vAlign w:val="bottom"/>
          </w:tcPr>
          <w:p w14:paraId="2F81862B" w14:textId="77777777" w:rsidR="003E06CA" w:rsidRDefault="003E06CA">
            <w:pPr>
              <w:jc w:val="center"/>
              <w:rPr>
                <w:rFonts w:ascii="Arial" w:eastAsia="Arial Unicode MS" w:hAnsi="Arial" w:cs="Arial"/>
                <w:color w:val="000000"/>
              </w:rPr>
            </w:pPr>
            <w:r>
              <w:rPr>
                <w:rFonts w:ascii="Arial" w:hAnsi="Arial" w:cs="Arial"/>
                <w:color w:val="000000"/>
              </w:rPr>
              <w:t>SMI</w:t>
            </w:r>
          </w:p>
        </w:tc>
      </w:tr>
      <w:tr w:rsidR="003E06CA" w14:paraId="06370677" w14:textId="77777777" w:rsidTr="003B4560">
        <w:trPr>
          <w:trHeight w:val="259"/>
          <w:jc w:val="center"/>
        </w:trPr>
        <w:tc>
          <w:tcPr>
            <w:tcW w:w="1074" w:type="dxa"/>
            <w:tcBorders>
              <w:top w:val="nil"/>
              <w:left w:val="single" w:sz="4" w:space="0" w:color="auto"/>
              <w:bottom w:val="single" w:sz="4" w:space="0" w:color="auto"/>
              <w:right w:val="single" w:sz="4" w:space="0" w:color="auto"/>
            </w:tcBorders>
            <w:shd w:val="clear" w:color="auto" w:fill="FFFFFF"/>
            <w:noWrap/>
            <w:vAlign w:val="bottom"/>
          </w:tcPr>
          <w:p w14:paraId="326A91FE"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01" w:type="dxa"/>
            <w:tcBorders>
              <w:top w:val="nil"/>
              <w:left w:val="nil"/>
              <w:bottom w:val="single" w:sz="4" w:space="0" w:color="auto"/>
              <w:right w:val="single" w:sz="4" w:space="0" w:color="auto"/>
            </w:tcBorders>
            <w:shd w:val="clear" w:color="auto" w:fill="FFFFFF"/>
            <w:noWrap/>
            <w:vAlign w:val="bottom"/>
          </w:tcPr>
          <w:p w14:paraId="3D6F8894"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90" w:type="dxa"/>
            <w:tcBorders>
              <w:top w:val="nil"/>
              <w:left w:val="nil"/>
              <w:bottom w:val="single" w:sz="4" w:space="0" w:color="auto"/>
              <w:right w:val="single" w:sz="4" w:space="0" w:color="auto"/>
            </w:tcBorders>
            <w:shd w:val="clear" w:color="auto" w:fill="FFFFFF"/>
            <w:noWrap/>
            <w:vAlign w:val="bottom"/>
          </w:tcPr>
          <w:p w14:paraId="7AD75E4B"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11" w:type="dxa"/>
            <w:tcBorders>
              <w:top w:val="single" w:sz="4" w:space="0" w:color="auto"/>
              <w:left w:val="nil"/>
              <w:bottom w:val="single" w:sz="4" w:space="0" w:color="auto"/>
              <w:right w:val="single" w:sz="4" w:space="0" w:color="auto"/>
            </w:tcBorders>
            <w:shd w:val="clear" w:color="auto" w:fill="FFFFFF"/>
            <w:vAlign w:val="bottom"/>
          </w:tcPr>
          <w:p w14:paraId="33495CDB" w14:textId="77777777" w:rsidR="003E06CA" w:rsidRDefault="003E06CA">
            <w:pPr>
              <w:jc w:val="center"/>
              <w:rPr>
                <w:rFonts w:ascii="Arial" w:hAnsi="Arial" w:cs="Arial"/>
                <w:color w:val="000000"/>
              </w:rPr>
            </w:pPr>
            <w:r>
              <w:rPr>
                <w:rFonts w:ascii="Arial" w:hAnsi="Arial" w:cs="Arial"/>
                <w:color w:val="000000"/>
              </w:rPr>
              <w:t xml:space="preserve">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bottom"/>
          </w:tcPr>
          <w:p w14:paraId="207C0FE8"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bottom"/>
          </w:tcPr>
          <w:p w14:paraId="527B02A9" w14:textId="77777777" w:rsidR="003E06CA" w:rsidRDefault="003E06CA">
            <w:pPr>
              <w:jc w:val="center"/>
              <w:rPr>
                <w:rFonts w:ascii="Arial" w:eastAsia="Arial Unicode MS" w:hAnsi="Arial" w:cs="Arial"/>
              </w:rPr>
            </w:pPr>
            <w:r>
              <w:rPr>
                <w:rFonts w:ascii="Arial" w:eastAsia="Arial Unicode MS" w:hAnsi="Arial" w:cs="Arial"/>
              </w:rPr>
              <w:t xml:space="preserve">    </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bottom"/>
          </w:tcPr>
          <w:p w14:paraId="5421DCE4" w14:textId="77777777" w:rsidR="003E06CA" w:rsidRDefault="003E06CA">
            <w:pPr>
              <w:jc w:val="center"/>
              <w:rPr>
                <w:rFonts w:ascii="Arial" w:eastAsia="Arial Unicode MS" w:hAnsi="Arial" w:cs="Arial"/>
              </w:rPr>
            </w:pPr>
            <w:r>
              <w:rPr>
                <w:rFonts w:ascii="Arial" w:hAnsi="Arial" w:cs="Arial"/>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bottom"/>
          </w:tcPr>
          <w:p w14:paraId="32240C51"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1026" w:type="dxa"/>
            <w:tcBorders>
              <w:top w:val="nil"/>
              <w:left w:val="single" w:sz="4" w:space="0" w:color="auto"/>
              <w:bottom w:val="single" w:sz="4" w:space="0" w:color="auto"/>
              <w:right w:val="single" w:sz="4" w:space="0" w:color="auto"/>
            </w:tcBorders>
            <w:shd w:val="clear" w:color="auto" w:fill="FFFFFF"/>
            <w:noWrap/>
            <w:vAlign w:val="bottom"/>
          </w:tcPr>
          <w:p w14:paraId="2BF95213"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21" w:type="dxa"/>
            <w:tcBorders>
              <w:top w:val="nil"/>
              <w:left w:val="single" w:sz="4" w:space="0" w:color="auto"/>
              <w:bottom w:val="single" w:sz="4" w:space="0" w:color="auto"/>
              <w:right w:val="single" w:sz="4" w:space="0" w:color="auto"/>
            </w:tcBorders>
            <w:noWrap/>
            <w:vAlign w:val="bottom"/>
          </w:tcPr>
          <w:p w14:paraId="16CE63CB" w14:textId="77777777" w:rsidR="003E06CA" w:rsidRDefault="003E06CA">
            <w:pPr>
              <w:jc w:val="right"/>
              <w:rPr>
                <w:rFonts w:ascii="Arial" w:eastAsia="Arial Unicode MS" w:hAnsi="Arial" w:cs="Arial"/>
                <w:color w:val="000000"/>
              </w:rPr>
            </w:pPr>
            <w:r>
              <w:rPr>
                <w:rFonts w:ascii="Arial" w:hAnsi="Arial" w:cs="Arial"/>
                <w:color w:val="000000"/>
              </w:rPr>
              <w:t>%</w:t>
            </w:r>
          </w:p>
        </w:tc>
        <w:tc>
          <w:tcPr>
            <w:tcW w:w="673" w:type="dxa"/>
            <w:tcBorders>
              <w:top w:val="nil"/>
              <w:left w:val="nil"/>
              <w:bottom w:val="single" w:sz="4" w:space="0" w:color="auto"/>
              <w:right w:val="single" w:sz="4" w:space="0" w:color="auto"/>
            </w:tcBorders>
            <w:noWrap/>
            <w:vAlign w:val="bottom"/>
          </w:tcPr>
          <w:p w14:paraId="06D721C4" w14:textId="77777777" w:rsidR="003E06CA" w:rsidRDefault="003E06CA">
            <w:pPr>
              <w:jc w:val="center"/>
              <w:rPr>
                <w:rFonts w:ascii="Arial" w:eastAsia="Arial Unicode MS" w:hAnsi="Arial" w:cs="Arial"/>
                <w:color w:val="000000"/>
              </w:rPr>
            </w:pPr>
            <w:r>
              <w:rPr>
                <w:rFonts w:ascii="Arial" w:hAnsi="Arial" w:cs="Arial"/>
                <w:color w:val="000000"/>
              </w:rPr>
              <w:t>AMI</w:t>
            </w:r>
          </w:p>
        </w:tc>
      </w:tr>
      <w:tr w:rsidR="003E06CA" w14:paraId="6DC8F9F9" w14:textId="77777777" w:rsidTr="003B4560">
        <w:trPr>
          <w:trHeight w:val="259"/>
          <w:jc w:val="center"/>
        </w:trPr>
        <w:tc>
          <w:tcPr>
            <w:tcW w:w="1074" w:type="dxa"/>
            <w:tcBorders>
              <w:top w:val="nil"/>
              <w:left w:val="single" w:sz="4" w:space="0" w:color="auto"/>
              <w:bottom w:val="single" w:sz="4" w:space="0" w:color="auto"/>
              <w:right w:val="single" w:sz="4" w:space="0" w:color="auto"/>
            </w:tcBorders>
            <w:shd w:val="clear" w:color="auto" w:fill="FFFFFF"/>
            <w:noWrap/>
            <w:vAlign w:val="bottom"/>
          </w:tcPr>
          <w:p w14:paraId="07FFC7CB"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01" w:type="dxa"/>
            <w:tcBorders>
              <w:top w:val="nil"/>
              <w:left w:val="nil"/>
              <w:bottom w:val="single" w:sz="4" w:space="0" w:color="auto"/>
              <w:right w:val="single" w:sz="4" w:space="0" w:color="auto"/>
            </w:tcBorders>
            <w:shd w:val="clear" w:color="auto" w:fill="FFFFFF"/>
            <w:noWrap/>
            <w:vAlign w:val="bottom"/>
          </w:tcPr>
          <w:p w14:paraId="7AA071F0"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90" w:type="dxa"/>
            <w:tcBorders>
              <w:top w:val="nil"/>
              <w:left w:val="nil"/>
              <w:bottom w:val="single" w:sz="4" w:space="0" w:color="auto"/>
              <w:right w:val="single" w:sz="4" w:space="0" w:color="auto"/>
            </w:tcBorders>
            <w:shd w:val="clear" w:color="auto" w:fill="FFFFFF"/>
            <w:noWrap/>
            <w:vAlign w:val="bottom"/>
          </w:tcPr>
          <w:p w14:paraId="783FF10E"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11" w:type="dxa"/>
            <w:tcBorders>
              <w:top w:val="single" w:sz="4" w:space="0" w:color="auto"/>
              <w:left w:val="nil"/>
              <w:bottom w:val="single" w:sz="4" w:space="0" w:color="auto"/>
              <w:right w:val="single" w:sz="4" w:space="0" w:color="auto"/>
            </w:tcBorders>
            <w:shd w:val="clear" w:color="auto" w:fill="FFFFFF"/>
            <w:vAlign w:val="bottom"/>
          </w:tcPr>
          <w:p w14:paraId="480FA371" w14:textId="77777777" w:rsidR="003E06CA" w:rsidRDefault="003E06CA">
            <w:pPr>
              <w:jc w:val="center"/>
              <w:rPr>
                <w:rFonts w:ascii="Arial" w:hAnsi="Arial" w:cs="Arial"/>
                <w:color w:val="000000"/>
              </w:rPr>
            </w:pPr>
            <w:r>
              <w:rPr>
                <w:rFonts w:ascii="Arial" w:hAnsi="Arial" w:cs="Arial"/>
                <w:color w:val="000000"/>
              </w:rPr>
              <w:t xml:space="preserve">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bottom"/>
          </w:tcPr>
          <w:p w14:paraId="1AFDFB8C"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bottom"/>
          </w:tcPr>
          <w:p w14:paraId="1CA7E701" w14:textId="77777777" w:rsidR="003E06CA" w:rsidRDefault="003E06CA">
            <w:pPr>
              <w:jc w:val="center"/>
              <w:rPr>
                <w:rFonts w:ascii="Arial" w:eastAsia="Arial Unicode MS" w:hAnsi="Arial" w:cs="Arial"/>
              </w:rPr>
            </w:pPr>
            <w:r>
              <w:rPr>
                <w:rFonts w:ascii="Arial" w:eastAsia="Arial Unicode MS" w:hAnsi="Arial" w:cs="Arial"/>
              </w:rPr>
              <w:t xml:space="preserve">  </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bottom"/>
          </w:tcPr>
          <w:p w14:paraId="7055CD3A" w14:textId="77777777" w:rsidR="003E06CA" w:rsidRDefault="003E06CA">
            <w:pPr>
              <w:jc w:val="center"/>
              <w:rPr>
                <w:rFonts w:ascii="Arial" w:eastAsia="Arial Unicode MS" w:hAnsi="Arial" w:cs="Arial"/>
              </w:rPr>
            </w:pPr>
            <w:r>
              <w:rPr>
                <w:rFonts w:ascii="Arial" w:hAnsi="Arial" w:cs="Arial"/>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bottom"/>
          </w:tcPr>
          <w:p w14:paraId="26AF2F4B"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1026" w:type="dxa"/>
            <w:tcBorders>
              <w:top w:val="nil"/>
              <w:left w:val="single" w:sz="4" w:space="0" w:color="auto"/>
              <w:bottom w:val="single" w:sz="4" w:space="0" w:color="auto"/>
              <w:right w:val="single" w:sz="4" w:space="0" w:color="auto"/>
            </w:tcBorders>
            <w:shd w:val="clear" w:color="auto" w:fill="FFFFFF"/>
            <w:noWrap/>
            <w:vAlign w:val="bottom"/>
          </w:tcPr>
          <w:p w14:paraId="29B62897"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21" w:type="dxa"/>
            <w:tcBorders>
              <w:top w:val="nil"/>
              <w:left w:val="single" w:sz="4" w:space="0" w:color="auto"/>
              <w:bottom w:val="single" w:sz="4" w:space="0" w:color="auto"/>
              <w:right w:val="single" w:sz="4" w:space="0" w:color="auto"/>
            </w:tcBorders>
            <w:noWrap/>
            <w:vAlign w:val="bottom"/>
          </w:tcPr>
          <w:p w14:paraId="4C3FE240" w14:textId="77777777" w:rsidR="003E06CA" w:rsidRDefault="003E06CA">
            <w:pPr>
              <w:jc w:val="right"/>
              <w:rPr>
                <w:rFonts w:ascii="Arial" w:eastAsia="Arial Unicode MS" w:hAnsi="Arial" w:cs="Arial"/>
                <w:color w:val="000000"/>
              </w:rPr>
            </w:pPr>
            <w:r>
              <w:rPr>
                <w:rFonts w:ascii="Arial" w:hAnsi="Arial" w:cs="Arial"/>
                <w:color w:val="000000"/>
              </w:rPr>
              <w:t>%</w:t>
            </w:r>
          </w:p>
        </w:tc>
        <w:tc>
          <w:tcPr>
            <w:tcW w:w="673" w:type="dxa"/>
            <w:tcBorders>
              <w:top w:val="nil"/>
              <w:left w:val="nil"/>
              <w:bottom w:val="single" w:sz="4" w:space="0" w:color="auto"/>
              <w:right w:val="single" w:sz="4" w:space="0" w:color="auto"/>
            </w:tcBorders>
            <w:noWrap/>
            <w:vAlign w:val="bottom"/>
          </w:tcPr>
          <w:p w14:paraId="49D79055" w14:textId="77777777" w:rsidR="003E06CA" w:rsidRDefault="003E06CA">
            <w:pPr>
              <w:jc w:val="center"/>
              <w:rPr>
                <w:rFonts w:ascii="Arial" w:eastAsia="Arial Unicode MS" w:hAnsi="Arial" w:cs="Arial"/>
                <w:color w:val="000000"/>
              </w:rPr>
            </w:pPr>
            <w:r>
              <w:rPr>
                <w:rFonts w:ascii="Arial" w:hAnsi="Arial" w:cs="Arial"/>
                <w:color w:val="000000"/>
              </w:rPr>
              <w:t>SMI</w:t>
            </w:r>
          </w:p>
        </w:tc>
      </w:tr>
      <w:tr w:rsidR="003E06CA" w14:paraId="2145527D" w14:textId="77777777" w:rsidTr="003B4560">
        <w:trPr>
          <w:trHeight w:val="259"/>
          <w:jc w:val="center"/>
        </w:trPr>
        <w:tc>
          <w:tcPr>
            <w:tcW w:w="1074" w:type="dxa"/>
            <w:tcBorders>
              <w:top w:val="nil"/>
              <w:left w:val="single" w:sz="4" w:space="0" w:color="auto"/>
              <w:bottom w:val="single" w:sz="4" w:space="0" w:color="auto"/>
              <w:right w:val="single" w:sz="4" w:space="0" w:color="auto"/>
            </w:tcBorders>
            <w:shd w:val="clear" w:color="auto" w:fill="FFFFFF"/>
            <w:noWrap/>
            <w:vAlign w:val="bottom"/>
          </w:tcPr>
          <w:p w14:paraId="522AB147"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01" w:type="dxa"/>
            <w:tcBorders>
              <w:top w:val="nil"/>
              <w:left w:val="nil"/>
              <w:bottom w:val="single" w:sz="4" w:space="0" w:color="auto"/>
              <w:right w:val="single" w:sz="4" w:space="0" w:color="auto"/>
            </w:tcBorders>
            <w:shd w:val="clear" w:color="auto" w:fill="FFFFFF"/>
            <w:noWrap/>
            <w:vAlign w:val="bottom"/>
          </w:tcPr>
          <w:p w14:paraId="4ADFD951"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90" w:type="dxa"/>
            <w:tcBorders>
              <w:top w:val="nil"/>
              <w:left w:val="nil"/>
              <w:bottom w:val="single" w:sz="4" w:space="0" w:color="auto"/>
              <w:right w:val="single" w:sz="4" w:space="0" w:color="auto"/>
            </w:tcBorders>
            <w:shd w:val="clear" w:color="auto" w:fill="FFFFFF"/>
            <w:noWrap/>
            <w:vAlign w:val="bottom"/>
          </w:tcPr>
          <w:p w14:paraId="08A0E12E"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11" w:type="dxa"/>
            <w:tcBorders>
              <w:top w:val="single" w:sz="4" w:space="0" w:color="auto"/>
              <w:left w:val="nil"/>
              <w:bottom w:val="single" w:sz="4" w:space="0" w:color="auto"/>
              <w:right w:val="single" w:sz="4" w:space="0" w:color="auto"/>
            </w:tcBorders>
            <w:shd w:val="clear" w:color="auto" w:fill="FFFFFF"/>
            <w:vAlign w:val="bottom"/>
          </w:tcPr>
          <w:p w14:paraId="1EEB52A4" w14:textId="77777777" w:rsidR="003E06CA" w:rsidRDefault="003E06CA">
            <w:pPr>
              <w:jc w:val="center"/>
              <w:rPr>
                <w:rFonts w:ascii="Arial" w:hAnsi="Arial" w:cs="Arial"/>
                <w:color w:val="000000"/>
              </w:rPr>
            </w:pPr>
            <w:r>
              <w:rPr>
                <w:rFonts w:ascii="Arial" w:hAnsi="Arial" w:cs="Arial"/>
                <w:color w:val="000000"/>
              </w:rPr>
              <w:t xml:space="preserve">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bottom"/>
          </w:tcPr>
          <w:p w14:paraId="44CE2882"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bottom"/>
          </w:tcPr>
          <w:p w14:paraId="33F4CF48" w14:textId="77777777" w:rsidR="003E06CA" w:rsidRDefault="003E06CA">
            <w:pPr>
              <w:jc w:val="center"/>
              <w:rPr>
                <w:rFonts w:ascii="Arial" w:eastAsia="Arial Unicode MS" w:hAnsi="Arial" w:cs="Arial"/>
              </w:rPr>
            </w:pPr>
            <w:r>
              <w:rPr>
                <w:rFonts w:ascii="Arial" w:eastAsia="Arial Unicode MS" w:hAnsi="Arial" w:cs="Arial"/>
              </w:rPr>
              <w:t xml:space="preserve">    </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bottom"/>
          </w:tcPr>
          <w:p w14:paraId="51C0BEA5" w14:textId="77777777" w:rsidR="003E06CA" w:rsidRDefault="003E06CA">
            <w:pPr>
              <w:jc w:val="center"/>
              <w:rPr>
                <w:rFonts w:ascii="Arial" w:eastAsia="Arial Unicode MS" w:hAnsi="Arial" w:cs="Arial"/>
              </w:rPr>
            </w:pPr>
            <w:r>
              <w:rPr>
                <w:rFonts w:ascii="Arial" w:hAnsi="Arial" w:cs="Arial"/>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bottom"/>
          </w:tcPr>
          <w:p w14:paraId="6A5E9056"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1026" w:type="dxa"/>
            <w:tcBorders>
              <w:top w:val="nil"/>
              <w:left w:val="single" w:sz="4" w:space="0" w:color="auto"/>
              <w:bottom w:val="single" w:sz="4" w:space="0" w:color="auto"/>
              <w:right w:val="single" w:sz="4" w:space="0" w:color="auto"/>
            </w:tcBorders>
            <w:shd w:val="clear" w:color="auto" w:fill="FFFFFF"/>
            <w:noWrap/>
            <w:vAlign w:val="bottom"/>
          </w:tcPr>
          <w:p w14:paraId="48D42F9F"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21" w:type="dxa"/>
            <w:tcBorders>
              <w:top w:val="nil"/>
              <w:left w:val="single" w:sz="4" w:space="0" w:color="auto"/>
              <w:bottom w:val="single" w:sz="4" w:space="0" w:color="auto"/>
              <w:right w:val="single" w:sz="4" w:space="0" w:color="auto"/>
            </w:tcBorders>
            <w:noWrap/>
            <w:vAlign w:val="bottom"/>
          </w:tcPr>
          <w:p w14:paraId="0F33D4AF" w14:textId="77777777" w:rsidR="003E06CA" w:rsidRDefault="003E06CA">
            <w:pPr>
              <w:jc w:val="right"/>
              <w:rPr>
                <w:rFonts w:ascii="Arial" w:eastAsia="Arial Unicode MS" w:hAnsi="Arial" w:cs="Arial"/>
                <w:color w:val="000000"/>
              </w:rPr>
            </w:pPr>
            <w:r>
              <w:rPr>
                <w:rFonts w:ascii="Arial" w:hAnsi="Arial" w:cs="Arial"/>
                <w:color w:val="000000"/>
              </w:rPr>
              <w:t>%</w:t>
            </w:r>
          </w:p>
        </w:tc>
        <w:tc>
          <w:tcPr>
            <w:tcW w:w="673" w:type="dxa"/>
            <w:tcBorders>
              <w:top w:val="nil"/>
              <w:left w:val="nil"/>
              <w:bottom w:val="single" w:sz="4" w:space="0" w:color="auto"/>
              <w:right w:val="single" w:sz="4" w:space="0" w:color="auto"/>
            </w:tcBorders>
            <w:noWrap/>
            <w:vAlign w:val="bottom"/>
          </w:tcPr>
          <w:p w14:paraId="527302F5" w14:textId="77777777" w:rsidR="003E06CA" w:rsidRDefault="003E06CA">
            <w:pPr>
              <w:jc w:val="center"/>
              <w:rPr>
                <w:rFonts w:ascii="Arial" w:eastAsia="Arial Unicode MS" w:hAnsi="Arial" w:cs="Arial"/>
                <w:color w:val="000000"/>
              </w:rPr>
            </w:pPr>
            <w:r>
              <w:rPr>
                <w:rFonts w:ascii="Arial" w:hAnsi="Arial" w:cs="Arial"/>
                <w:color w:val="000000"/>
              </w:rPr>
              <w:t>AMI</w:t>
            </w:r>
          </w:p>
        </w:tc>
      </w:tr>
      <w:tr w:rsidR="003E06CA" w14:paraId="40204F9B" w14:textId="77777777" w:rsidTr="003B4560">
        <w:trPr>
          <w:trHeight w:val="259"/>
          <w:jc w:val="center"/>
        </w:trPr>
        <w:tc>
          <w:tcPr>
            <w:tcW w:w="1074" w:type="dxa"/>
            <w:tcBorders>
              <w:top w:val="nil"/>
              <w:left w:val="single" w:sz="4" w:space="0" w:color="auto"/>
              <w:bottom w:val="single" w:sz="4" w:space="0" w:color="auto"/>
              <w:right w:val="single" w:sz="4" w:space="0" w:color="auto"/>
            </w:tcBorders>
            <w:shd w:val="clear" w:color="auto" w:fill="FFFFFF"/>
            <w:noWrap/>
            <w:vAlign w:val="bottom"/>
          </w:tcPr>
          <w:p w14:paraId="7B7A44F2"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01" w:type="dxa"/>
            <w:tcBorders>
              <w:top w:val="nil"/>
              <w:left w:val="nil"/>
              <w:bottom w:val="single" w:sz="4" w:space="0" w:color="auto"/>
              <w:right w:val="single" w:sz="4" w:space="0" w:color="auto"/>
            </w:tcBorders>
            <w:shd w:val="clear" w:color="auto" w:fill="FFFFFF"/>
            <w:noWrap/>
            <w:vAlign w:val="bottom"/>
          </w:tcPr>
          <w:p w14:paraId="1CB3F951"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90" w:type="dxa"/>
            <w:tcBorders>
              <w:top w:val="nil"/>
              <w:left w:val="nil"/>
              <w:bottom w:val="single" w:sz="4" w:space="0" w:color="auto"/>
              <w:right w:val="single" w:sz="4" w:space="0" w:color="auto"/>
            </w:tcBorders>
            <w:shd w:val="clear" w:color="auto" w:fill="FFFFFF"/>
            <w:noWrap/>
            <w:vAlign w:val="bottom"/>
          </w:tcPr>
          <w:p w14:paraId="3F706694"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11" w:type="dxa"/>
            <w:tcBorders>
              <w:top w:val="single" w:sz="4" w:space="0" w:color="auto"/>
              <w:left w:val="nil"/>
              <w:bottom w:val="single" w:sz="4" w:space="0" w:color="auto"/>
              <w:right w:val="single" w:sz="4" w:space="0" w:color="auto"/>
            </w:tcBorders>
            <w:shd w:val="clear" w:color="auto" w:fill="FFFFFF"/>
            <w:vAlign w:val="bottom"/>
          </w:tcPr>
          <w:p w14:paraId="561C008C" w14:textId="77777777" w:rsidR="003E06CA" w:rsidRDefault="003E06CA">
            <w:pPr>
              <w:jc w:val="center"/>
              <w:rPr>
                <w:rFonts w:ascii="Arial" w:hAnsi="Arial" w:cs="Arial"/>
                <w:color w:val="000000"/>
              </w:rPr>
            </w:pPr>
            <w:r>
              <w:rPr>
                <w:rFonts w:ascii="Arial" w:hAnsi="Arial" w:cs="Arial"/>
                <w:color w:val="000000"/>
              </w:rPr>
              <w:t xml:space="preserve">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bottom"/>
          </w:tcPr>
          <w:p w14:paraId="0B4DF153"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bottom"/>
          </w:tcPr>
          <w:p w14:paraId="482FB74C" w14:textId="77777777" w:rsidR="003E06CA" w:rsidRDefault="003E06CA">
            <w:pPr>
              <w:jc w:val="center"/>
              <w:rPr>
                <w:rFonts w:ascii="Arial" w:eastAsia="Arial Unicode MS" w:hAnsi="Arial" w:cs="Arial"/>
              </w:rPr>
            </w:pPr>
            <w:r>
              <w:rPr>
                <w:rFonts w:ascii="Arial" w:eastAsia="Arial Unicode MS" w:hAnsi="Arial" w:cs="Arial"/>
              </w:rPr>
              <w:t xml:space="preserve">    </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bottom"/>
          </w:tcPr>
          <w:p w14:paraId="6997B6A6" w14:textId="77777777" w:rsidR="003E06CA" w:rsidRDefault="003E06CA">
            <w:pPr>
              <w:jc w:val="center"/>
              <w:rPr>
                <w:rFonts w:ascii="Arial" w:eastAsia="Arial Unicode MS" w:hAnsi="Arial" w:cs="Arial"/>
              </w:rPr>
            </w:pPr>
            <w:r>
              <w:rPr>
                <w:rFonts w:ascii="Arial" w:hAnsi="Arial" w:cs="Arial"/>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bottom"/>
          </w:tcPr>
          <w:p w14:paraId="7C46E88D"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1026" w:type="dxa"/>
            <w:tcBorders>
              <w:top w:val="nil"/>
              <w:left w:val="single" w:sz="4" w:space="0" w:color="auto"/>
              <w:bottom w:val="single" w:sz="4" w:space="0" w:color="auto"/>
              <w:right w:val="single" w:sz="4" w:space="0" w:color="auto"/>
            </w:tcBorders>
            <w:shd w:val="clear" w:color="auto" w:fill="FFFFFF"/>
            <w:noWrap/>
            <w:vAlign w:val="bottom"/>
          </w:tcPr>
          <w:p w14:paraId="475458CA"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21" w:type="dxa"/>
            <w:tcBorders>
              <w:top w:val="nil"/>
              <w:left w:val="single" w:sz="4" w:space="0" w:color="auto"/>
              <w:bottom w:val="single" w:sz="4" w:space="0" w:color="auto"/>
              <w:right w:val="single" w:sz="4" w:space="0" w:color="auto"/>
            </w:tcBorders>
            <w:noWrap/>
            <w:vAlign w:val="bottom"/>
          </w:tcPr>
          <w:p w14:paraId="09DF290F" w14:textId="77777777" w:rsidR="003E06CA" w:rsidRDefault="003E06CA">
            <w:pPr>
              <w:jc w:val="right"/>
              <w:rPr>
                <w:rFonts w:ascii="Arial" w:eastAsia="Arial Unicode MS" w:hAnsi="Arial" w:cs="Arial"/>
                <w:color w:val="000000"/>
              </w:rPr>
            </w:pPr>
            <w:r>
              <w:rPr>
                <w:rFonts w:ascii="Arial" w:hAnsi="Arial" w:cs="Arial"/>
                <w:color w:val="000000"/>
              </w:rPr>
              <w:t>%</w:t>
            </w:r>
          </w:p>
        </w:tc>
        <w:tc>
          <w:tcPr>
            <w:tcW w:w="673" w:type="dxa"/>
            <w:tcBorders>
              <w:top w:val="nil"/>
              <w:left w:val="nil"/>
              <w:bottom w:val="single" w:sz="4" w:space="0" w:color="auto"/>
              <w:right w:val="single" w:sz="4" w:space="0" w:color="auto"/>
            </w:tcBorders>
            <w:noWrap/>
            <w:vAlign w:val="bottom"/>
          </w:tcPr>
          <w:p w14:paraId="5136D899" w14:textId="77777777" w:rsidR="003E06CA" w:rsidRDefault="003E06CA">
            <w:pPr>
              <w:jc w:val="center"/>
              <w:rPr>
                <w:rFonts w:ascii="Arial" w:eastAsia="Arial Unicode MS" w:hAnsi="Arial" w:cs="Arial"/>
                <w:color w:val="000000"/>
              </w:rPr>
            </w:pPr>
            <w:r>
              <w:rPr>
                <w:rFonts w:ascii="Arial" w:hAnsi="Arial" w:cs="Arial"/>
                <w:color w:val="000000"/>
              </w:rPr>
              <w:t>AMI</w:t>
            </w:r>
          </w:p>
        </w:tc>
      </w:tr>
      <w:tr w:rsidR="003E06CA" w14:paraId="3A204C55" w14:textId="77777777" w:rsidTr="003B4560">
        <w:trPr>
          <w:trHeight w:val="259"/>
          <w:jc w:val="center"/>
        </w:trPr>
        <w:tc>
          <w:tcPr>
            <w:tcW w:w="1074" w:type="dxa"/>
            <w:tcBorders>
              <w:top w:val="nil"/>
              <w:left w:val="single" w:sz="4" w:space="0" w:color="auto"/>
              <w:bottom w:val="single" w:sz="4" w:space="0" w:color="auto"/>
              <w:right w:val="single" w:sz="4" w:space="0" w:color="auto"/>
            </w:tcBorders>
            <w:shd w:val="clear" w:color="auto" w:fill="FFFFFF"/>
            <w:noWrap/>
            <w:vAlign w:val="bottom"/>
          </w:tcPr>
          <w:p w14:paraId="329AC7F9"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01" w:type="dxa"/>
            <w:tcBorders>
              <w:top w:val="nil"/>
              <w:left w:val="nil"/>
              <w:bottom w:val="single" w:sz="4" w:space="0" w:color="auto"/>
              <w:right w:val="single" w:sz="4" w:space="0" w:color="auto"/>
            </w:tcBorders>
            <w:shd w:val="clear" w:color="auto" w:fill="FFFFFF"/>
            <w:noWrap/>
            <w:vAlign w:val="bottom"/>
          </w:tcPr>
          <w:p w14:paraId="76F66D0D"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90" w:type="dxa"/>
            <w:tcBorders>
              <w:top w:val="nil"/>
              <w:left w:val="nil"/>
              <w:bottom w:val="single" w:sz="4" w:space="0" w:color="auto"/>
              <w:right w:val="single" w:sz="4" w:space="0" w:color="auto"/>
            </w:tcBorders>
            <w:shd w:val="clear" w:color="auto" w:fill="FFFFFF"/>
            <w:noWrap/>
            <w:vAlign w:val="bottom"/>
          </w:tcPr>
          <w:p w14:paraId="66C28481"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11" w:type="dxa"/>
            <w:tcBorders>
              <w:top w:val="single" w:sz="4" w:space="0" w:color="auto"/>
              <w:left w:val="nil"/>
              <w:bottom w:val="single" w:sz="4" w:space="0" w:color="auto"/>
              <w:right w:val="single" w:sz="4" w:space="0" w:color="auto"/>
            </w:tcBorders>
            <w:shd w:val="clear" w:color="auto" w:fill="FFFFFF"/>
            <w:vAlign w:val="bottom"/>
          </w:tcPr>
          <w:p w14:paraId="4F624192" w14:textId="77777777" w:rsidR="003E06CA" w:rsidRDefault="003E06CA">
            <w:pPr>
              <w:jc w:val="center"/>
              <w:rPr>
                <w:rFonts w:ascii="Arial" w:hAnsi="Arial" w:cs="Arial"/>
                <w:color w:val="000000"/>
              </w:rPr>
            </w:pPr>
            <w:r>
              <w:rPr>
                <w:rFonts w:ascii="Arial" w:hAnsi="Arial" w:cs="Arial"/>
                <w:color w:val="000000"/>
              </w:rPr>
              <w:t xml:space="preserve"> </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bottom"/>
          </w:tcPr>
          <w:p w14:paraId="077A6FC9"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bottom"/>
          </w:tcPr>
          <w:p w14:paraId="7F1F1B27" w14:textId="77777777" w:rsidR="003E06CA" w:rsidRDefault="003E06CA">
            <w:pPr>
              <w:jc w:val="center"/>
              <w:rPr>
                <w:rFonts w:ascii="Arial" w:eastAsia="Arial Unicode MS" w:hAnsi="Arial" w:cs="Arial"/>
              </w:rPr>
            </w:pPr>
            <w:r>
              <w:rPr>
                <w:rFonts w:ascii="Arial" w:eastAsia="Arial Unicode MS" w:hAnsi="Arial" w:cs="Arial"/>
              </w:rPr>
              <w:t xml:space="preserve">    </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bottom"/>
          </w:tcPr>
          <w:p w14:paraId="67619CA7" w14:textId="77777777" w:rsidR="003E06CA" w:rsidRDefault="003E06CA">
            <w:pPr>
              <w:jc w:val="center"/>
              <w:rPr>
                <w:rFonts w:ascii="Arial" w:eastAsia="Arial Unicode MS" w:hAnsi="Arial" w:cs="Arial"/>
              </w:rPr>
            </w:pPr>
            <w:r>
              <w:rPr>
                <w:rFonts w:ascii="Arial" w:hAnsi="Arial" w:cs="Arial"/>
              </w:rPr>
              <w:t xml:space="preserve">   </w:t>
            </w:r>
          </w:p>
        </w:tc>
        <w:tc>
          <w:tcPr>
            <w:tcW w:w="805" w:type="dxa"/>
            <w:tcBorders>
              <w:top w:val="single" w:sz="4" w:space="0" w:color="auto"/>
              <w:left w:val="single" w:sz="4" w:space="0" w:color="auto"/>
              <w:bottom w:val="single" w:sz="4" w:space="0" w:color="auto"/>
              <w:right w:val="single" w:sz="4" w:space="0" w:color="auto"/>
            </w:tcBorders>
            <w:shd w:val="clear" w:color="auto" w:fill="FFFFFF"/>
            <w:vAlign w:val="bottom"/>
          </w:tcPr>
          <w:p w14:paraId="26C3ABAE"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1026" w:type="dxa"/>
            <w:tcBorders>
              <w:top w:val="nil"/>
              <w:left w:val="single" w:sz="4" w:space="0" w:color="auto"/>
              <w:bottom w:val="single" w:sz="4" w:space="0" w:color="auto"/>
              <w:right w:val="single" w:sz="4" w:space="0" w:color="auto"/>
            </w:tcBorders>
            <w:shd w:val="clear" w:color="auto" w:fill="FFFFFF"/>
            <w:noWrap/>
            <w:vAlign w:val="bottom"/>
          </w:tcPr>
          <w:p w14:paraId="3B9DF319"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21" w:type="dxa"/>
            <w:tcBorders>
              <w:top w:val="nil"/>
              <w:left w:val="single" w:sz="4" w:space="0" w:color="auto"/>
              <w:bottom w:val="single" w:sz="4" w:space="0" w:color="auto"/>
              <w:right w:val="single" w:sz="4" w:space="0" w:color="auto"/>
            </w:tcBorders>
            <w:noWrap/>
            <w:vAlign w:val="bottom"/>
          </w:tcPr>
          <w:p w14:paraId="3583EB76" w14:textId="77777777" w:rsidR="003E06CA" w:rsidRDefault="003E06CA">
            <w:pPr>
              <w:jc w:val="right"/>
              <w:rPr>
                <w:rFonts w:ascii="Arial" w:eastAsia="Arial Unicode MS" w:hAnsi="Arial" w:cs="Arial"/>
                <w:color w:val="000000"/>
              </w:rPr>
            </w:pPr>
            <w:r>
              <w:rPr>
                <w:rFonts w:ascii="Arial" w:hAnsi="Arial" w:cs="Arial"/>
                <w:color w:val="000000"/>
              </w:rPr>
              <w:t>%</w:t>
            </w:r>
          </w:p>
        </w:tc>
        <w:tc>
          <w:tcPr>
            <w:tcW w:w="673" w:type="dxa"/>
            <w:tcBorders>
              <w:top w:val="nil"/>
              <w:left w:val="nil"/>
              <w:bottom w:val="single" w:sz="4" w:space="0" w:color="auto"/>
              <w:right w:val="single" w:sz="4" w:space="0" w:color="auto"/>
            </w:tcBorders>
            <w:noWrap/>
            <w:vAlign w:val="bottom"/>
          </w:tcPr>
          <w:p w14:paraId="20ECDE7E" w14:textId="77777777" w:rsidR="003E06CA" w:rsidRDefault="003E06CA">
            <w:pPr>
              <w:jc w:val="center"/>
              <w:rPr>
                <w:rFonts w:ascii="Arial" w:eastAsia="Arial Unicode MS" w:hAnsi="Arial" w:cs="Arial"/>
                <w:color w:val="000000"/>
              </w:rPr>
            </w:pPr>
            <w:r>
              <w:rPr>
                <w:rFonts w:ascii="Arial" w:hAnsi="Arial" w:cs="Arial"/>
                <w:color w:val="000000"/>
              </w:rPr>
              <w:t>AMI</w:t>
            </w:r>
          </w:p>
        </w:tc>
      </w:tr>
      <w:tr w:rsidR="003E06CA" w14:paraId="33C6E371" w14:textId="77777777" w:rsidTr="003B4560">
        <w:trPr>
          <w:trHeight w:val="259"/>
          <w:jc w:val="center"/>
        </w:trPr>
        <w:tc>
          <w:tcPr>
            <w:tcW w:w="1074" w:type="dxa"/>
            <w:tcBorders>
              <w:top w:val="nil"/>
              <w:left w:val="single" w:sz="4" w:space="0" w:color="auto"/>
              <w:bottom w:val="single" w:sz="4" w:space="0" w:color="auto"/>
              <w:right w:val="single" w:sz="4" w:space="0" w:color="auto"/>
            </w:tcBorders>
            <w:noWrap/>
            <w:vAlign w:val="bottom"/>
          </w:tcPr>
          <w:p w14:paraId="041D3A71"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01" w:type="dxa"/>
            <w:tcBorders>
              <w:top w:val="nil"/>
              <w:left w:val="nil"/>
              <w:bottom w:val="single" w:sz="4" w:space="0" w:color="auto"/>
              <w:right w:val="single" w:sz="4" w:space="0" w:color="auto"/>
            </w:tcBorders>
            <w:noWrap/>
            <w:vAlign w:val="bottom"/>
          </w:tcPr>
          <w:p w14:paraId="7057A131"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90" w:type="dxa"/>
            <w:tcBorders>
              <w:top w:val="nil"/>
              <w:left w:val="nil"/>
              <w:bottom w:val="single" w:sz="4" w:space="0" w:color="auto"/>
              <w:right w:val="single" w:sz="4" w:space="0" w:color="auto"/>
            </w:tcBorders>
            <w:noWrap/>
            <w:vAlign w:val="bottom"/>
          </w:tcPr>
          <w:p w14:paraId="6CCFD214"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11" w:type="dxa"/>
            <w:tcBorders>
              <w:top w:val="single" w:sz="4" w:space="0" w:color="auto"/>
              <w:left w:val="nil"/>
              <w:bottom w:val="single" w:sz="4" w:space="0" w:color="auto"/>
              <w:right w:val="single" w:sz="4" w:space="0" w:color="auto"/>
            </w:tcBorders>
            <w:vAlign w:val="bottom"/>
          </w:tcPr>
          <w:p w14:paraId="7BBB3E13" w14:textId="77777777" w:rsidR="003E06CA" w:rsidRDefault="003E06CA">
            <w:pPr>
              <w:jc w:val="center"/>
              <w:rPr>
                <w:rFonts w:ascii="Arial" w:hAnsi="Arial" w:cs="Arial"/>
                <w:color w:val="000000"/>
              </w:rPr>
            </w:pPr>
            <w:r>
              <w:rPr>
                <w:rFonts w:ascii="Arial" w:hAnsi="Arial" w:cs="Arial"/>
                <w:color w:val="000000"/>
              </w:rPr>
              <w:t xml:space="preserve"> </w:t>
            </w:r>
          </w:p>
        </w:tc>
        <w:tc>
          <w:tcPr>
            <w:tcW w:w="743" w:type="dxa"/>
            <w:tcBorders>
              <w:top w:val="single" w:sz="4" w:space="0" w:color="auto"/>
              <w:left w:val="single" w:sz="4" w:space="0" w:color="auto"/>
              <w:bottom w:val="single" w:sz="4" w:space="0" w:color="auto"/>
              <w:right w:val="single" w:sz="4" w:space="0" w:color="auto"/>
            </w:tcBorders>
            <w:vAlign w:val="bottom"/>
          </w:tcPr>
          <w:p w14:paraId="594965FF"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705" w:type="dxa"/>
            <w:tcBorders>
              <w:top w:val="single" w:sz="4" w:space="0" w:color="auto"/>
              <w:left w:val="single" w:sz="4" w:space="0" w:color="auto"/>
              <w:bottom w:val="single" w:sz="4" w:space="0" w:color="auto"/>
              <w:right w:val="single" w:sz="4" w:space="0" w:color="auto"/>
            </w:tcBorders>
            <w:vAlign w:val="bottom"/>
          </w:tcPr>
          <w:p w14:paraId="6FDAD4A8" w14:textId="77777777" w:rsidR="003E06CA" w:rsidRDefault="003E06CA">
            <w:pPr>
              <w:jc w:val="center"/>
              <w:rPr>
                <w:rFonts w:ascii="Arial" w:eastAsia="Arial Unicode MS" w:hAnsi="Arial" w:cs="Arial"/>
              </w:rPr>
            </w:pPr>
            <w:r>
              <w:rPr>
                <w:rFonts w:ascii="Arial" w:eastAsia="Arial Unicode MS" w:hAnsi="Arial" w:cs="Arial"/>
              </w:rPr>
              <w:t xml:space="preserve">  </w:t>
            </w:r>
          </w:p>
        </w:tc>
        <w:tc>
          <w:tcPr>
            <w:tcW w:w="998" w:type="dxa"/>
            <w:tcBorders>
              <w:top w:val="single" w:sz="4" w:space="0" w:color="auto"/>
              <w:left w:val="single" w:sz="4" w:space="0" w:color="auto"/>
              <w:bottom w:val="single" w:sz="4" w:space="0" w:color="auto"/>
              <w:right w:val="single" w:sz="4" w:space="0" w:color="auto"/>
            </w:tcBorders>
            <w:vAlign w:val="bottom"/>
          </w:tcPr>
          <w:p w14:paraId="391D15E3" w14:textId="77777777" w:rsidR="003E06CA" w:rsidRDefault="003E06CA">
            <w:pPr>
              <w:jc w:val="center"/>
              <w:rPr>
                <w:rFonts w:ascii="Arial" w:eastAsia="Arial Unicode MS" w:hAnsi="Arial" w:cs="Arial"/>
              </w:rPr>
            </w:pPr>
            <w:r>
              <w:rPr>
                <w:rFonts w:ascii="Arial" w:hAnsi="Arial" w:cs="Arial"/>
              </w:rPr>
              <w:t xml:space="preserve">   </w:t>
            </w:r>
          </w:p>
        </w:tc>
        <w:tc>
          <w:tcPr>
            <w:tcW w:w="805" w:type="dxa"/>
            <w:tcBorders>
              <w:top w:val="single" w:sz="4" w:space="0" w:color="auto"/>
              <w:left w:val="single" w:sz="4" w:space="0" w:color="auto"/>
              <w:bottom w:val="single" w:sz="4" w:space="0" w:color="auto"/>
              <w:right w:val="single" w:sz="4" w:space="0" w:color="auto"/>
            </w:tcBorders>
            <w:vAlign w:val="bottom"/>
          </w:tcPr>
          <w:p w14:paraId="2BDD6BD3"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1026" w:type="dxa"/>
            <w:tcBorders>
              <w:top w:val="nil"/>
              <w:left w:val="single" w:sz="4" w:space="0" w:color="auto"/>
              <w:bottom w:val="single" w:sz="4" w:space="0" w:color="auto"/>
              <w:right w:val="single" w:sz="4" w:space="0" w:color="auto"/>
            </w:tcBorders>
            <w:shd w:val="clear" w:color="auto" w:fill="FFFFFF"/>
            <w:noWrap/>
            <w:vAlign w:val="bottom"/>
          </w:tcPr>
          <w:p w14:paraId="687E46A1"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21" w:type="dxa"/>
            <w:tcBorders>
              <w:top w:val="nil"/>
              <w:left w:val="single" w:sz="4" w:space="0" w:color="auto"/>
              <w:bottom w:val="single" w:sz="4" w:space="0" w:color="auto"/>
              <w:right w:val="single" w:sz="4" w:space="0" w:color="auto"/>
            </w:tcBorders>
            <w:noWrap/>
            <w:vAlign w:val="bottom"/>
          </w:tcPr>
          <w:p w14:paraId="4F688B8B" w14:textId="77777777" w:rsidR="003E06CA" w:rsidRDefault="003E06CA">
            <w:pPr>
              <w:jc w:val="right"/>
              <w:rPr>
                <w:rFonts w:ascii="Arial" w:eastAsia="Arial Unicode MS" w:hAnsi="Arial" w:cs="Arial"/>
                <w:color w:val="000000"/>
              </w:rPr>
            </w:pPr>
            <w:r>
              <w:rPr>
                <w:rFonts w:ascii="Arial" w:hAnsi="Arial" w:cs="Arial"/>
                <w:color w:val="000000"/>
              </w:rPr>
              <w:t>%</w:t>
            </w:r>
          </w:p>
        </w:tc>
        <w:tc>
          <w:tcPr>
            <w:tcW w:w="673" w:type="dxa"/>
            <w:tcBorders>
              <w:top w:val="nil"/>
              <w:left w:val="nil"/>
              <w:bottom w:val="single" w:sz="4" w:space="0" w:color="auto"/>
              <w:right w:val="single" w:sz="4" w:space="0" w:color="auto"/>
            </w:tcBorders>
            <w:noWrap/>
            <w:vAlign w:val="bottom"/>
          </w:tcPr>
          <w:p w14:paraId="78BE3367" w14:textId="77777777" w:rsidR="003E06CA" w:rsidRDefault="003E06CA">
            <w:pPr>
              <w:jc w:val="center"/>
              <w:rPr>
                <w:rFonts w:ascii="Arial" w:eastAsia="Arial Unicode MS" w:hAnsi="Arial" w:cs="Arial"/>
                <w:color w:val="000000"/>
              </w:rPr>
            </w:pPr>
            <w:r>
              <w:rPr>
                <w:rFonts w:ascii="Arial" w:hAnsi="Arial" w:cs="Arial"/>
                <w:color w:val="000000"/>
              </w:rPr>
              <w:t>SMI</w:t>
            </w:r>
          </w:p>
        </w:tc>
      </w:tr>
      <w:tr w:rsidR="003E06CA" w14:paraId="6A698C23" w14:textId="77777777" w:rsidTr="003B4560">
        <w:trPr>
          <w:trHeight w:val="259"/>
          <w:jc w:val="center"/>
        </w:trPr>
        <w:tc>
          <w:tcPr>
            <w:tcW w:w="1074" w:type="dxa"/>
            <w:tcBorders>
              <w:top w:val="nil"/>
              <w:left w:val="single" w:sz="4" w:space="0" w:color="auto"/>
              <w:bottom w:val="single" w:sz="4" w:space="0" w:color="auto"/>
              <w:right w:val="single" w:sz="4" w:space="0" w:color="auto"/>
            </w:tcBorders>
            <w:noWrap/>
            <w:vAlign w:val="bottom"/>
          </w:tcPr>
          <w:p w14:paraId="7010249D"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01" w:type="dxa"/>
            <w:tcBorders>
              <w:top w:val="nil"/>
              <w:left w:val="nil"/>
              <w:bottom w:val="single" w:sz="4" w:space="0" w:color="auto"/>
              <w:right w:val="single" w:sz="4" w:space="0" w:color="auto"/>
            </w:tcBorders>
            <w:noWrap/>
            <w:vAlign w:val="bottom"/>
          </w:tcPr>
          <w:p w14:paraId="36598E93"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90" w:type="dxa"/>
            <w:tcBorders>
              <w:top w:val="nil"/>
              <w:left w:val="nil"/>
              <w:bottom w:val="single" w:sz="4" w:space="0" w:color="auto"/>
              <w:right w:val="single" w:sz="4" w:space="0" w:color="auto"/>
            </w:tcBorders>
            <w:noWrap/>
            <w:vAlign w:val="bottom"/>
          </w:tcPr>
          <w:p w14:paraId="24BF7AD7"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11" w:type="dxa"/>
            <w:tcBorders>
              <w:top w:val="single" w:sz="4" w:space="0" w:color="auto"/>
              <w:left w:val="nil"/>
              <w:bottom w:val="single" w:sz="4" w:space="0" w:color="auto"/>
              <w:right w:val="single" w:sz="4" w:space="0" w:color="auto"/>
            </w:tcBorders>
            <w:vAlign w:val="bottom"/>
          </w:tcPr>
          <w:p w14:paraId="60D850FC" w14:textId="77777777" w:rsidR="003E06CA" w:rsidRDefault="003E06CA">
            <w:pPr>
              <w:jc w:val="center"/>
              <w:rPr>
                <w:rFonts w:ascii="Arial" w:hAnsi="Arial" w:cs="Arial"/>
                <w:color w:val="000000"/>
              </w:rPr>
            </w:pPr>
            <w:r>
              <w:rPr>
                <w:rFonts w:ascii="Arial" w:hAnsi="Arial" w:cs="Arial"/>
                <w:color w:val="000000"/>
              </w:rPr>
              <w:t xml:space="preserve"> </w:t>
            </w:r>
          </w:p>
        </w:tc>
        <w:tc>
          <w:tcPr>
            <w:tcW w:w="743" w:type="dxa"/>
            <w:tcBorders>
              <w:top w:val="single" w:sz="4" w:space="0" w:color="auto"/>
              <w:left w:val="single" w:sz="4" w:space="0" w:color="auto"/>
              <w:bottom w:val="single" w:sz="4" w:space="0" w:color="auto"/>
              <w:right w:val="single" w:sz="4" w:space="0" w:color="auto"/>
            </w:tcBorders>
            <w:vAlign w:val="bottom"/>
          </w:tcPr>
          <w:p w14:paraId="65A7CD4E"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705" w:type="dxa"/>
            <w:tcBorders>
              <w:top w:val="single" w:sz="4" w:space="0" w:color="auto"/>
              <w:left w:val="single" w:sz="4" w:space="0" w:color="auto"/>
              <w:bottom w:val="single" w:sz="4" w:space="0" w:color="auto"/>
              <w:right w:val="single" w:sz="4" w:space="0" w:color="auto"/>
            </w:tcBorders>
            <w:vAlign w:val="bottom"/>
          </w:tcPr>
          <w:p w14:paraId="717C098B" w14:textId="77777777" w:rsidR="003E06CA" w:rsidRDefault="003E06CA">
            <w:pPr>
              <w:jc w:val="center"/>
              <w:rPr>
                <w:rFonts w:ascii="Arial" w:eastAsia="Arial Unicode MS" w:hAnsi="Arial" w:cs="Arial"/>
              </w:rPr>
            </w:pPr>
            <w:r>
              <w:rPr>
                <w:rFonts w:ascii="Arial" w:eastAsia="Arial Unicode MS" w:hAnsi="Arial" w:cs="Arial"/>
              </w:rPr>
              <w:t xml:space="preserve">    </w:t>
            </w:r>
          </w:p>
        </w:tc>
        <w:tc>
          <w:tcPr>
            <w:tcW w:w="998" w:type="dxa"/>
            <w:tcBorders>
              <w:top w:val="single" w:sz="4" w:space="0" w:color="auto"/>
              <w:left w:val="single" w:sz="4" w:space="0" w:color="auto"/>
              <w:bottom w:val="single" w:sz="4" w:space="0" w:color="auto"/>
              <w:right w:val="single" w:sz="4" w:space="0" w:color="auto"/>
            </w:tcBorders>
            <w:vAlign w:val="bottom"/>
          </w:tcPr>
          <w:p w14:paraId="3E86FC07" w14:textId="77777777" w:rsidR="003E06CA" w:rsidRDefault="003E06CA">
            <w:pPr>
              <w:jc w:val="center"/>
              <w:rPr>
                <w:rFonts w:ascii="Arial" w:eastAsia="Arial Unicode MS" w:hAnsi="Arial" w:cs="Arial"/>
              </w:rPr>
            </w:pPr>
            <w:r>
              <w:rPr>
                <w:rFonts w:ascii="Arial" w:hAnsi="Arial" w:cs="Arial"/>
              </w:rPr>
              <w:t xml:space="preserve">   </w:t>
            </w:r>
          </w:p>
        </w:tc>
        <w:tc>
          <w:tcPr>
            <w:tcW w:w="805" w:type="dxa"/>
            <w:tcBorders>
              <w:top w:val="single" w:sz="4" w:space="0" w:color="auto"/>
              <w:left w:val="single" w:sz="4" w:space="0" w:color="auto"/>
              <w:bottom w:val="single" w:sz="4" w:space="0" w:color="auto"/>
              <w:right w:val="single" w:sz="4" w:space="0" w:color="auto"/>
            </w:tcBorders>
            <w:vAlign w:val="bottom"/>
          </w:tcPr>
          <w:p w14:paraId="5B7F6CFC"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1026" w:type="dxa"/>
            <w:tcBorders>
              <w:top w:val="nil"/>
              <w:left w:val="single" w:sz="4" w:space="0" w:color="auto"/>
              <w:bottom w:val="single" w:sz="4" w:space="0" w:color="auto"/>
              <w:right w:val="single" w:sz="4" w:space="0" w:color="auto"/>
            </w:tcBorders>
            <w:shd w:val="clear" w:color="auto" w:fill="FFFFFF"/>
            <w:noWrap/>
            <w:vAlign w:val="bottom"/>
          </w:tcPr>
          <w:p w14:paraId="4284F496"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21" w:type="dxa"/>
            <w:tcBorders>
              <w:top w:val="nil"/>
              <w:left w:val="single" w:sz="4" w:space="0" w:color="auto"/>
              <w:bottom w:val="single" w:sz="4" w:space="0" w:color="auto"/>
              <w:right w:val="single" w:sz="4" w:space="0" w:color="auto"/>
            </w:tcBorders>
            <w:noWrap/>
            <w:vAlign w:val="bottom"/>
          </w:tcPr>
          <w:p w14:paraId="01A7EDB2" w14:textId="77777777" w:rsidR="003E06CA" w:rsidRDefault="003E06CA">
            <w:pPr>
              <w:jc w:val="right"/>
              <w:rPr>
                <w:rFonts w:ascii="Arial" w:eastAsia="Arial Unicode MS" w:hAnsi="Arial" w:cs="Arial"/>
                <w:color w:val="000000"/>
              </w:rPr>
            </w:pPr>
            <w:r>
              <w:rPr>
                <w:rFonts w:ascii="Arial" w:hAnsi="Arial" w:cs="Arial"/>
                <w:color w:val="000000"/>
              </w:rPr>
              <w:t>%</w:t>
            </w:r>
          </w:p>
        </w:tc>
        <w:tc>
          <w:tcPr>
            <w:tcW w:w="673" w:type="dxa"/>
            <w:tcBorders>
              <w:top w:val="nil"/>
              <w:left w:val="nil"/>
              <w:bottom w:val="single" w:sz="4" w:space="0" w:color="auto"/>
              <w:right w:val="single" w:sz="4" w:space="0" w:color="auto"/>
            </w:tcBorders>
            <w:noWrap/>
            <w:vAlign w:val="bottom"/>
          </w:tcPr>
          <w:p w14:paraId="225678EB" w14:textId="77777777" w:rsidR="003E06CA" w:rsidRDefault="003E06CA">
            <w:pPr>
              <w:jc w:val="center"/>
              <w:rPr>
                <w:rFonts w:ascii="Arial" w:eastAsia="Arial Unicode MS" w:hAnsi="Arial" w:cs="Arial"/>
                <w:color w:val="000000"/>
              </w:rPr>
            </w:pPr>
            <w:r>
              <w:rPr>
                <w:rFonts w:ascii="Arial" w:hAnsi="Arial" w:cs="Arial"/>
                <w:color w:val="000000"/>
              </w:rPr>
              <w:t>AMI</w:t>
            </w:r>
          </w:p>
        </w:tc>
      </w:tr>
      <w:tr w:rsidR="003E06CA" w14:paraId="187456C8" w14:textId="77777777" w:rsidTr="003B4560">
        <w:trPr>
          <w:trHeight w:val="259"/>
          <w:jc w:val="center"/>
        </w:trPr>
        <w:tc>
          <w:tcPr>
            <w:tcW w:w="1074" w:type="dxa"/>
            <w:tcBorders>
              <w:top w:val="nil"/>
              <w:left w:val="single" w:sz="4" w:space="0" w:color="auto"/>
              <w:bottom w:val="single" w:sz="4" w:space="0" w:color="auto"/>
              <w:right w:val="single" w:sz="4" w:space="0" w:color="auto"/>
            </w:tcBorders>
            <w:noWrap/>
            <w:vAlign w:val="bottom"/>
          </w:tcPr>
          <w:p w14:paraId="6E320BF7"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01" w:type="dxa"/>
            <w:tcBorders>
              <w:top w:val="nil"/>
              <w:left w:val="nil"/>
              <w:bottom w:val="single" w:sz="4" w:space="0" w:color="auto"/>
              <w:right w:val="single" w:sz="4" w:space="0" w:color="auto"/>
            </w:tcBorders>
            <w:noWrap/>
            <w:vAlign w:val="bottom"/>
          </w:tcPr>
          <w:p w14:paraId="110204CF"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90" w:type="dxa"/>
            <w:tcBorders>
              <w:top w:val="nil"/>
              <w:left w:val="nil"/>
              <w:bottom w:val="single" w:sz="4" w:space="0" w:color="auto"/>
              <w:right w:val="single" w:sz="4" w:space="0" w:color="auto"/>
            </w:tcBorders>
            <w:noWrap/>
            <w:vAlign w:val="bottom"/>
          </w:tcPr>
          <w:p w14:paraId="157F3944"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11" w:type="dxa"/>
            <w:tcBorders>
              <w:top w:val="single" w:sz="4" w:space="0" w:color="auto"/>
              <w:left w:val="nil"/>
              <w:bottom w:val="single" w:sz="4" w:space="0" w:color="auto"/>
              <w:right w:val="single" w:sz="4" w:space="0" w:color="auto"/>
            </w:tcBorders>
            <w:vAlign w:val="bottom"/>
          </w:tcPr>
          <w:p w14:paraId="4CC4A4CB" w14:textId="77777777" w:rsidR="003E06CA" w:rsidRDefault="003E06CA">
            <w:pPr>
              <w:jc w:val="center"/>
              <w:rPr>
                <w:rFonts w:ascii="Arial" w:hAnsi="Arial" w:cs="Arial"/>
                <w:color w:val="000000"/>
              </w:rPr>
            </w:pPr>
            <w:r>
              <w:rPr>
                <w:rFonts w:ascii="Arial" w:hAnsi="Arial" w:cs="Arial"/>
                <w:color w:val="000000"/>
              </w:rPr>
              <w:t xml:space="preserve"> </w:t>
            </w:r>
          </w:p>
        </w:tc>
        <w:tc>
          <w:tcPr>
            <w:tcW w:w="743" w:type="dxa"/>
            <w:tcBorders>
              <w:top w:val="single" w:sz="4" w:space="0" w:color="auto"/>
              <w:left w:val="single" w:sz="4" w:space="0" w:color="auto"/>
              <w:bottom w:val="single" w:sz="4" w:space="0" w:color="auto"/>
              <w:right w:val="single" w:sz="4" w:space="0" w:color="auto"/>
            </w:tcBorders>
            <w:vAlign w:val="bottom"/>
          </w:tcPr>
          <w:p w14:paraId="2EF2D757"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705" w:type="dxa"/>
            <w:tcBorders>
              <w:top w:val="single" w:sz="4" w:space="0" w:color="auto"/>
              <w:left w:val="single" w:sz="4" w:space="0" w:color="auto"/>
              <w:bottom w:val="single" w:sz="4" w:space="0" w:color="auto"/>
              <w:right w:val="single" w:sz="4" w:space="0" w:color="auto"/>
            </w:tcBorders>
            <w:vAlign w:val="bottom"/>
          </w:tcPr>
          <w:p w14:paraId="353BE50B" w14:textId="77777777" w:rsidR="003E06CA" w:rsidRDefault="003E06CA">
            <w:pPr>
              <w:jc w:val="center"/>
              <w:rPr>
                <w:rFonts w:ascii="Arial" w:eastAsia="Arial Unicode MS" w:hAnsi="Arial" w:cs="Arial"/>
              </w:rPr>
            </w:pPr>
            <w:r>
              <w:rPr>
                <w:rFonts w:ascii="Arial" w:eastAsia="Arial Unicode MS" w:hAnsi="Arial" w:cs="Arial"/>
              </w:rPr>
              <w:t xml:space="preserve">    </w:t>
            </w:r>
          </w:p>
        </w:tc>
        <w:tc>
          <w:tcPr>
            <w:tcW w:w="998" w:type="dxa"/>
            <w:tcBorders>
              <w:top w:val="single" w:sz="4" w:space="0" w:color="auto"/>
              <w:left w:val="single" w:sz="4" w:space="0" w:color="auto"/>
              <w:bottom w:val="single" w:sz="4" w:space="0" w:color="auto"/>
              <w:right w:val="single" w:sz="4" w:space="0" w:color="auto"/>
            </w:tcBorders>
            <w:vAlign w:val="bottom"/>
          </w:tcPr>
          <w:p w14:paraId="55CEB8ED" w14:textId="77777777" w:rsidR="003E06CA" w:rsidRDefault="003E06CA">
            <w:pPr>
              <w:jc w:val="center"/>
              <w:rPr>
                <w:rFonts w:ascii="Arial" w:eastAsia="Arial Unicode MS" w:hAnsi="Arial" w:cs="Arial"/>
              </w:rPr>
            </w:pPr>
            <w:r>
              <w:rPr>
                <w:rFonts w:ascii="Arial" w:hAnsi="Arial" w:cs="Arial"/>
              </w:rPr>
              <w:t xml:space="preserve">   </w:t>
            </w:r>
          </w:p>
        </w:tc>
        <w:tc>
          <w:tcPr>
            <w:tcW w:w="805" w:type="dxa"/>
            <w:tcBorders>
              <w:top w:val="single" w:sz="4" w:space="0" w:color="auto"/>
              <w:left w:val="single" w:sz="4" w:space="0" w:color="auto"/>
              <w:bottom w:val="single" w:sz="4" w:space="0" w:color="auto"/>
              <w:right w:val="single" w:sz="4" w:space="0" w:color="auto"/>
            </w:tcBorders>
            <w:vAlign w:val="bottom"/>
          </w:tcPr>
          <w:p w14:paraId="76994572"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1026" w:type="dxa"/>
            <w:tcBorders>
              <w:top w:val="nil"/>
              <w:left w:val="single" w:sz="4" w:space="0" w:color="auto"/>
              <w:bottom w:val="single" w:sz="4" w:space="0" w:color="auto"/>
              <w:right w:val="single" w:sz="4" w:space="0" w:color="auto"/>
            </w:tcBorders>
            <w:shd w:val="clear" w:color="auto" w:fill="FFFFFF"/>
            <w:noWrap/>
            <w:vAlign w:val="bottom"/>
          </w:tcPr>
          <w:p w14:paraId="710A0F16"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21" w:type="dxa"/>
            <w:tcBorders>
              <w:top w:val="nil"/>
              <w:left w:val="single" w:sz="4" w:space="0" w:color="auto"/>
              <w:bottom w:val="single" w:sz="4" w:space="0" w:color="auto"/>
              <w:right w:val="single" w:sz="4" w:space="0" w:color="auto"/>
            </w:tcBorders>
            <w:noWrap/>
            <w:vAlign w:val="bottom"/>
          </w:tcPr>
          <w:p w14:paraId="29F1B5C1" w14:textId="77777777" w:rsidR="003E06CA" w:rsidRDefault="003E06CA">
            <w:pPr>
              <w:jc w:val="right"/>
              <w:rPr>
                <w:rFonts w:ascii="Arial" w:eastAsia="Arial Unicode MS" w:hAnsi="Arial" w:cs="Arial"/>
                <w:color w:val="000000"/>
              </w:rPr>
            </w:pPr>
            <w:r>
              <w:rPr>
                <w:rFonts w:ascii="Arial" w:hAnsi="Arial" w:cs="Arial"/>
                <w:color w:val="000000"/>
              </w:rPr>
              <w:t>%</w:t>
            </w:r>
          </w:p>
        </w:tc>
        <w:tc>
          <w:tcPr>
            <w:tcW w:w="673" w:type="dxa"/>
            <w:tcBorders>
              <w:top w:val="nil"/>
              <w:left w:val="nil"/>
              <w:bottom w:val="single" w:sz="4" w:space="0" w:color="auto"/>
              <w:right w:val="single" w:sz="4" w:space="0" w:color="auto"/>
            </w:tcBorders>
            <w:noWrap/>
            <w:vAlign w:val="bottom"/>
          </w:tcPr>
          <w:p w14:paraId="38D68335" w14:textId="77777777" w:rsidR="003E06CA" w:rsidRDefault="003E06CA">
            <w:pPr>
              <w:jc w:val="center"/>
              <w:rPr>
                <w:rFonts w:ascii="Arial" w:eastAsia="Arial Unicode MS" w:hAnsi="Arial" w:cs="Arial"/>
                <w:color w:val="000000"/>
              </w:rPr>
            </w:pPr>
            <w:r>
              <w:rPr>
                <w:rFonts w:ascii="Arial" w:hAnsi="Arial" w:cs="Arial"/>
                <w:color w:val="000000"/>
              </w:rPr>
              <w:t>AMI</w:t>
            </w:r>
          </w:p>
        </w:tc>
      </w:tr>
      <w:tr w:rsidR="003E06CA" w14:paraId="3D5482A5" w14:textId="77777777" w:rsidTr="003B4560">
        <w:trPr>
          <w:trHeight w:val="620"/>
          <w:jc w:val="center"/>
        </w:trPr>
        <w:tc>
          <w:tcPr>
            <w:tcW w:w="1074" w:type="dxa"/>
            <w:tcBorders>
              <w:top w:val="nil"/>
              <w:left w:val="single" w:sz="4" w:space="0" w:color="auto"/>
              <w:bottom w:val="single" w:sz="4" w:space="0" w:color="auto"/>
              <w:right w:val="single" w:sz="4" w:space="0" w:color="auto"/>
            </w:tcBorders>
            <w:noWrap/>
            <w:vAlign w:val="center"/>
          </w:tcPr>
          <w:p w14:paraId="4231F7EB" w14:textId="77777777" w:rsidR="003E06CA" w:rsidRDefault="003E06CA">
            <w:pPr>
              <w:jc w:val="center"/>
              <w:rPr>
                <w:rFonts w:ascii="Arial" w:eastAsia="Arial Unicode MS" w:hAnsi="Arial" w:cs="Arial"/>
                <w:color w:val="000000"/>
              </w:rPr>
            </w:pPr>
          </w:p>
        </w:tc>
        <w:tc>
          <w:tcPr>
            <w:tcW w:w="901" w:type="dxa"/>
            <w:tcBorders>
              <w:top w:val="nil"/>
              <w:left w:val="nil"/>
              <w:bottom w:val="single" w:sz="4" w:space="0" w:color="auto"/>
              <w:right w:val="single" w:sz="4" w:space="0" w:color="auto"/>
            </w:tcBorders>
            <w:noWrap/>
            <w:vAlign w:val="center"/>
          </w:tcPr>
          <w:p w14:paraId="1200D43B" w14:textId="77777777" w:rsidR="003E06CA" w:rsidRDefault="003E06CA">
            <w:pPr>
              <w:jc w:val="center"/>
              <w:rPr>
                <w:rFonts w:ascii="Arial" w:eastAsia="Arial Unicode MS" w:hAnsi="Arial" w:cs="Arial"/>
                <w:color w:val="000000"/>
              </w:rPr>
            </w:pPr>
          </w:p>
        </w:tc>
        <w:tc>
          <w:tcPr>
            <w:tcW w:w="990" w:type="dxa"/>
            <w:tcBorders>
              <w:top w:val="nil"/>
              <w:left w:val="nil"/>
              <w:bottom w:val="single" w:sz="4" w:space="0" w:color="auto"/>
              <w:right w:val="single" w:sz="4" w:space="0" w:color="auto"/>
            </w:tcBorders>
            <w:noWrap/>
            <w:vAlign w:val="center"/>
          </w:tcPr>
          <w:p w14:paraId="44DA9774" w14:textId="77777777" w:rsidR="003E06CA" w:rsidRDefault="003E06CA">
            <w:pPr>
              <w:jc w:val="center"/>
              <w:rPr>
                <w:rFonts w:ascii="Arial" w:eastAsia="Arial Unicode MS" w:hAnsi="Arial" w:cs="Arial"/>
                <w:color w:val="000000"/>
              </w:rPr>
            </w:pPr>
          </w:p>
        </w:tc>
        <w:tc>
          <w:tcPr>
            <w:tcW w:w="911" w:type="dxa"/>
            <w:tcBorders>
              <w:top w:val="single" w:sz="4" w:space="0" w:color="auto"/>
              <w:left w:val="nil"/>
              <w:bottom w:val="single" w:sz="4" w:space="0" w:color="auto"/>
              <w:right w:val="single" w:sz="4" w:space="0" w:color="auto"/>
            </w:tcBorders>
            <w:vAlign w:val="center"/>
          </w:tcPr>
          <w:p w14:paraId="10F10394" w14:textId="77777777" w:rsidR="003E06CA" w:rsidRDefault="003E06CA">
            <w:pPr>
              <w:jc w:val="center"/>
              <w:rPr>
                <w:rFonts w:ascii="Arial" w:hAnsi="Arial" w:cs="Arial"/>
                <w:color w:val="000000"/>
              </w:rPr>
            </w:pPr>
          </w:p>
        </w:tc>
        <w:tc>
          <w:tcPr>
            <w:tcW w:w="743" w:type="dxa"/>
            <w:tcBorders>
              <w:top w:val="single" w:sz="4" w:space="0" w:color="auto"/>
              <w:left w:val="single" w:sz="4" w:space="0" w:color="auto"/>
              <w:bottom w:val="single" w:sz="4" w:space="0" w:color="auto"/>
              <w:right w:val="single" w:sz="4" w:space="0" w:color="auto"/>
            </w:tcBorders>
            <w:vAlign w:val="center"/>
          </w:tcPr>
          <w:p w14:paraId="0922EE5B" w14:textId="77777777" w:rsidR="003E06CA" w:rsidRDefault="003E06CA">
            <w:pPr>
              <w:jc w:val="center"/>
              <w:rPr>
                <w:rFonts w:ascii="Arial" w:eastAsia="Arial Unicode MS" w:hAnsi="Arial" w:cs="Arial"/>
                <w:color w:val="000000"/>
              </w:rPr>
            </w:pPr>
          </w:p>
        </w:tc>
        <w:tc>
          <w:tcPr>
            <w:tcW w:w="705" w:type="dxa"/>
            <w:tcBorders>
              <w:top w:val="single" w:sz="4" w:space="0" w:color="auto"/>
              <w:left w:val="single" w:sz="4" w:space="0" w:color="auto"/>
              <w:bottom w:val="single" w:sz="4" w:space="0" w:color="auto"/>
              <w:right w:val="single" w:sz="4" w:space="0" w:color="auto"/>
            </w:tcBorders>
            <w:vAlign w:val="center"/>
          </w:tcPr>
          <w:p w14:paraId="1C1EC545" w14:textId="77777777" w:rsidR="003E06CA" w:rsidRDefault="003E06CA">
            <w:pPr>
              <w:jc w:val="center"/>
              <w:rPr>
                <w:rFonts w:ascii="Arial" w:eastAsia="Arial Unicode MS" w:hAnsi="Arial" w:cs="Arial"/>
              </w:rPr>
            </w:pPr>
          </w:p>
        </w:tc>
        <w:tc>
          <w:tcPr>
            <w:tcW w:w="998" w:type="dxa"/>
            <w:tcBorders>
              <w:top w:val="single" w:sz="4" w:space="0" w:color="auto"/>
              <w:left w:val="single" w:sz="4" w:space="0" w:color="auto"/>
              <w:bottom w:val="single" w:sz="4" w:space="0" w:color="auto"/>
              <w:right w:val="single" w:sz="4" w:space="0" w:color="auto"/>
            </w:tcBorders>
            <w:vAlign w:val="center"/>
          </w:tcPr>
          <w:p w14:paraId="6382A1FC" w14:textId="77777777" w:rsidR="003E06CA" w:rsidRDefault="003E06CA">
            <w:pPr>
              <w:jc w:val="center"/>
              <w:rPr>
                <w:rFonts w:ascii="Arial" w:eastAsia="Arial Unicode MS" w:hAnsi="Arial" w:cs="Arial"/>
              </w:rPr>
            </w:pPr>
            <w:r>
              <w:rPr>
                <w:rFonts w:ascii="Arial" w:eastAsia="Arial Unicode MS" w:hAnsi="Arial" w:cs="Arial"/>
              </w:rPr>
              <w:t>0</w:t>
            </w:r>
          </w:p>
        </w:tc>
        <w:tc>
          <w:tcPr>
            <w:tcW w:w="805" w:type="dxa"/>
            <w:tcBorders>
              <w:top w:val="single" w:sz="4" w:space="0" w:color="auto"/>
              <w:left w:val="single" w:sz="4" w:space="0" w:color="auto"/>
              <w:bottom w:val="single" w:sz="4" w:space="0" w:color="auto"/>
              <w:right w:val="single" w:sz="4" w:space="0" w:color="auto"/>
            </w:tcBorders>
            <w:vAlign w:val="center"/>
          </w:tcPr>
          <w:p w14:paraId="258D2A0C" w14:textId="77777777" w:rsidR="003E06CA" w:rsidRDefault="003E06CA">
            <w:pPr>
              <w:jc w:val="center"/>
              <w:rPr>
                <w:rFonts w:ascii="Arial" w:eastAsia="Arial Unicode MS" w:hAnsi="Arial" w:cs="Arial"/>
                <w:color w:val="000000"/>
              </w:rPr>
            </w:pPr>
          </w:p>
        </w:tc>
        <w:tc>
          <w:tcPr>
            <w:tcW w:w="1026" w:type="dxa"/>
            <w:tcBorders>
              <w:top w:val="nil"/>
              <w:left w:val="single" w:sz="4" w:space="0" w:color="auto"/>
              <w:bottom w:val="single" w:sz="4" w:space="0" w:color="auto"/>
              <w:right w:val="single" w:sz="4" w:space="0" w:color="auto"/>
            </w:tcBorders>
            <w:shd w:val="clear" w:color="auto" w:fill="FFFFFF"/>
            <w:noWrap/>
            <w:vAlign w:val="center"/>
          </w:tcPr>
          <w:p w14:paraId="3392DE9C" w14:textId="77777777" w:rsidR="003E06CA" w:rsidRDefault="003E06CA">
            <w:pPr>
              <w:jc w:val="center"/>
              <w:rPr>
                <w:rFonts w:ascii="Arial" w:eastAsia="Arial Unicode MS" w:hAnsi="Arial" w:cs="Arial"/>
                <w:color w:val="000000"/>
              </w:rPr>
            </w:pPr>
          </w:p>
        </w:tc>
        <w:tc>
          <w:tcPr>
            <w:tcW w:w="921" w:type="dxa"/>
            <w:tcBorders>
              <w:top w:val="nil"/>
              <w:left w:val="single" w:sz="4" w:space="0" w:color="auto"/>
              <w:bottom w:val="single" w:sz="4" w:space="0" w:color="auto"/>
              <w:right w:val="single" w:sz="4" w:space="0" w:color="auto"/>
            </w:tcBorders>
            <w:noWrap/>
            <w:vAlign w:val="center"/>
          </w:tcPr>
          <w:p w14:paraId="2472CEC1" w14:textId="77777777" w:rsidR="003E06CA" w:rsidRDefault="003E06CA">
            <w:pPr>
              <w:jc w:val="center"/>
              <w:rPr>
                <w:rFonts w:ascii="Arial" w:eastAsia="Arial Unicode MS" w:hAnsi="Arial" w:cs="Arial"/>
                <w:color w:val="000000"/>
              </w:rPr>
            </w:pPr>
            <w:r>
              <w:rPr>
                <w:rFonts w:ascii="Arial" w:hAnsi="Arial" w:cs="Arial"/>
                <w:color w:val="000000"/>
              </w:rPr>
              <w:t>Market Rate</w:t>
            </w:r>
          </w:p>
        </w:tc>
        <w:tc>
          <w:tcPr>
            <w:tcW w:w="673" w:type="dxa"/>
            <w:tcBorders>
              <w:top w:val="nil"/>
              <w:left w:val="nil"/>
              <w:bottom w:val="single" w:sz="4" w:space="0" w:color="auto"/>
              <w:right w:val="single" w:sz="4" w:space="0" w:color="auto"/>
            </w:tcBorders>
            <w:noWrap/>
            <w:vAlign w:val="center"/>
          </w:tcPr>
          <w:p w14:paraId="637291E9" w14:textId="77777777" w:rsidR="003E06CA" w:rsidRDefault="003E06CA">
            <w:pPr>
              <w:jc w:val="center"/>
              <w:rPr>
                <w:rFonts w:ascii="Arial" w:eastAsia="Arial Unicode MS" w:hAnsi="Arial" w:cs="Arial"/>
                <w:color w:val="000000"/>
              </w:rPr>
            </w:pPr>
          </w:p>
        </w:tc>
      </w:tr>
      <w:tr w:rsidR="003E06CA" w14:paraId="447E21F3" w14:textId="77777777" w:rsidTr="003B4560">
        <w:trPr>
          <w:trHeight w:val="259"/>
          <w:jc w:val="center"/>
        </w:trPr>
        <w:tc>
          <w:tcPr>
            <w:tcW w:w="1074" w:type="dxa"/>
            <w:tcBorders>
              <w:top w:val="nil"/>
              <w:left w:val="single" w:sz="4" w:space="0" w:color="auto"/>
              <w:bottom w:val="single" w:sz="4" w:space="0" w:color="auto"/>
              <w:right w:val="single" w:sz="4" w:space="0" w:color="auto"/>
            </w:tcBorders>
            <w:noWrap/>
            <w:vAlign w:val="bottom"/>
          </w:tcPr>
          <w:p w14:paraId="6E24B61A"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01" w:type="dxa"/>
            <w:tcBorders>
              <w:top w:val="nil"/>
              <w:left w:val="nil"/>
              <w:bottom w:val="single" w:sz="4" w:space="0" w:color="auto"/>
              <w:right w:val="single" w:sz="4" w:space="0" w:color="auto"/>
            </w:tcBorders>
            <w:noWrap/>
            <w:vAlign w:val="bottom"/>
          </w:tcPr>
          <w:p w14:paraId="116AEC33"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90" w:type="dxa"/>
            <w:tcBorders>
              <w:top w:val="nil"/>
              <w:left w:val="nil"/>
              <w:bottom w:val="single" w:sz="4" w:space="0" w:color="auto"/>
              <w:right w:val="single" w:sz="4" w:space="0" w:color="auto"/>
            </w:tcBorders>
            <w:noWrap/>
            <w:vAlign w:val="bottom"/>
          </w:tcPr>
          <w:p w14:paraId="4DF4119B"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11" w:type="dxa"/>
            <w:tcBorders>
              <w:top w:val="single" w:sz="4" w:space="0" w:color="auto"/>
              <w:left w:val="nil"/>
              <w:bottom w:val="single" w:sz="4" w:space="0" w:color="auto"/>
              <w:right w:val="single" w:sz="4" w:space="0" w:color="auto"/>
            </w:tcBorders>
            <w:vAlign w:val="bottom"/>
          </w:tcPr>
          <w:p w14:paraId="2754402D" w14:textId="77777777" w:rsidR="003E06CA" w:rsidRDefault="003E06CA">
            <w:pPr>
              <w:jc w:val="center"/>
              <w:rPr>
                <w:rFonts w:ascii="Arial" w:hAnsi="Arial" w:cs="Arial"/>
                <w:color w:val="000000"/>
              </w:rPr>
            </w:pPr>
            <w:r>
              <w:rPr>
                <w:rFonts w:ascii="Arial" w:hAnsi="Arial" w:cs="Arial"/>
                <w:color w:val="000000"/>
              </w:rPr>
              <w:t xml:space="preserve"> </w:t>
            </w:r>
          </w:p>
        </w:tc>
        <w:tc>
          <w:tcPr>
            <w:tcW w:w="743" w:type="dxa"/>
            <w:tcBorders>
              <w:top w:val="single" w:sz="4" w:space="0" w:color="auto"/>
              <w:left w:val="single" w:sz="4" w:space="0" w:color="auto"/>
              <w:bottom w:val="single" w:sz="4" w:space="0" w:color="auto"/>
              <w:right w:val="single" w:sz="4" w:space="0" w:color="auto"/>
            </w:tcBorders>
            <w:vAlign w:val="bottom"/>
          </w:tcPr>
          <w:p w14:paraId="662EC228"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705" w:type="dxa"/>
            <w:tcBorders>
              <w:top w:val="single" w:sz="4" w:space="0" w:color="auto"/>
              <w:left w:val="single" w:sz="4" w:space="0" w:color="auto"/>
              <w:bottom w:val="single" w:sz="4" w:space="0" w:color="auto"/>
              <w:right w:val="single" w:sz="4" w:space="0" w:color="auto"/>
            </w:tcBorders>
            <w:vAlign w:val="bottom"/>
          </w:tcPr>
          <w:p w14:paraId="2ADB6122" w14:textId="77777777" w:rsidR="003E06CA" w:rsidRDefault="003E06CA">
            <w:pPr>
              <w:jc w:val="center"/>
              <w:rPr>
                <w:rFonts w:ascii="Arial" w:eastAsia="Arial Unicode MS" w:hAnsi="Arial" w:cs="Arial"/>
              </w:rPr>
            </w:pPr>
          </w:p>
        </w:tc>
        <w:tc>
          <w:tcPr>
            <w:tcW w:w="998" w:type="dxa"/>
            <w:tcBorders>
              <w:top w:val="single" w:sz="4" w:space="0" w:color="auto"/>
              <w:left w:val="single" w:sz="4" w:space="0" w:color="auto"/>
              <w:bottom w:val="single" w:sz="4" w:space="0" w:color="auto"/>
              <w:right w:val="single" w:sz="4" w:space="0" w:color="auto"/>
            </w:tcBorders>
            <w:vAlign w:val="bottom"/>
          </w:tcPr>
          <w:p w14:paraId="3D2A1EB5" w14:textId="77777777" w:rsidR="003E06CA" w:rsidRDefault="003E06CA">
            <w:pPr>
              <w:jc w:val="center"/>
              <w:rPr>
                <w:rFonts w:ascii="Arial" w:eastAsia="Arial Unicode MS" w:hAnsi="Arial" w:cs="Arial"/>
              </w:rPr>
            </w:pPr>
            <w:r>
              <w:rPr>
                <w:rFonts w:ascii="Arial" w:eastAsia="Arial Unicode MS" w:hAnsi="Arial" w:cs="Arial"/>
              </w:rPr>
              <w:t>0</w:t>
            </w:r>
          </w:p>
        </w:tc>
        <w:tc>
          <w:tcPr>
            <w:tcW w:w="805" w:type="dxa"/>
            <w:tcBorders>
              <w:top w:val="single" w:sz="4" w:space="0" w:color="auto"/>
              <w:left w:val="single" w:sz="4" w:space="0" w:color="auto"/>
              <w:bottom w:val="single" w:sz="4" w:space="0" w:color="auto"/>
              <w:right w:val="single" w:sz="4" w:space="0" w:color="auto"/>
            </w:tcBorders>
            <w:vAlign w:val="bottom"/>
          </w:tcPr>
          <w:p w14:paraId="13E8D8ED" w14:textId="77777777" w:rsidR="003E06CA" w:rsidRDefault="003E06CA">
            <w:pPr>
              <w:jc w:val="center"/>
              <w:rPr>
                <w:rFonts w:ascii="Arial" w:eastAsia="Arial Unicode MS" w:hAnsi="Arial" w:cs="Arial"/>
                <w:color w:val="000000"/>
              </w:rPr>
            </w:pPr>
          </w:p>
        </w:tc>
        <w:tc>
          <w:tcPr>
            <w:tcW w:w="1026" w:type="dxa"/>
            <w:tcBorders>
              <w:top w:val="nil"/>
              <w:left w:val="single" w:sz="4" w:space="0" w:color="auto"/>
              <w:bottom w:val="single" w:sz="4" w:space="0" w:color="auto"/>
              <w:right w:val="single" w:sz="4" w:space="0" w:color="auto"/>
            </w:tcBorders>
            <w:shd w:val="clear" w:color="auto" w:fill="FFFFFF"/>
            <w:noWrap/>
            <w:vAlign w:val="bottom"/>
          </w:tcPr>
          <w:p w14:paraId="66D6C766" w14:textId="77777777" w:rsidR="003E06CA" w:rsidRDefault="003E06CA">
            <w:pPr>
              <w:jc w:val="center"/>
              <w:rPr>
                <w:rFonts w:ascii="Arial" w:eastAsia="Arial Unicode MS" w:hAnsi="Arial" w:cs="Arial"/>
                <w:color w:val="000000"/>
              </w:rPr>
            </w:pPr>
          </w:p>
        </w:tc>
        <w:tc>
          <w:tcPr>
            <w:tcW w:w="921" w:type="dxa"/>
            <w:tcBorders>
              <w:top w:val="nil"/>
              <w:left w:val="single" w:sz="4" w:space="0" w:color="auto"/>
              <w:bottom w:val="single" w:sz="4" w:space="0" w:color="auto"/>
              <w:right w:val="single" w:sz="4" w:space="0" w:color="auto"/>
            </w:tcBorders>
            <w:noWrap/>
            <w:vAlign w:val="bottom"/>
          </w:tcPr>
          <w:p w14:paraId="58AC82F3" w14:textId="77777777" w:rsidR="003E06CA" w:rsidRDefault="003E06CA">
            <w:pPr>
              <w:jc w:val="center"/>
              <w:rPr>
                <w:rFonts w:ascii="Arial" w:eastAsia="Arial Unicode MS" w:hAnsi="Arial" w:cs="Arial"/>
                <w:color w:val="000000"/>
              </w:rPr>
            </w:pPr>
            <w:r>
              <w:rPr>
                <w:rFonts w:ascii="Arial" w:hAnsi="Arial" w:cs="Arial"/>
                <w:color w:val="000000"/>
              </w:rPr>
              <w:t>Mngr.</w:t>
            </w:r>
          </w:p>
        </w:tc>
        <w:tc>
          <w:tcPr>
            <w:tcW w:w="673" w:type="dxa"/>
            <w:tcBorders>
              <w:top w:val="nil"/>
              <w:left w:val="nil"/>
              <w:bottom w:val="single" w:sz="4" w:space="0" w:color="auto"/>
              <w:right w:val="single" w:sz="4" w:space="0" w:color="auto"/>
            </w:tcBorders>
            <w:shd w:val="clear" w:color="auto" w:fill="FFFFFF"/>
            <w:noWrap/>
            <w:vAlign w:val="bottom"/>
          </w:tcPr>
          <w:p w14:paraId="6D287785"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r>
      <w:tr w:rsidR="003E06CA" w14:paraId="7CC6DA64" w14:textId="77777777" w:rsidTr="003B4560">
        <w:trPr>
          <w:trHeight w:val="259"/>
          <w:jc w:val="center"/>
        </w:trPr>
        <w:tc>
          <w:tcPr>
            <w:tcW w:w="1074" w:type="dxa"/>
            <w:tcBorders>
              <w:top w:val="nil"/>
              <w:left w:val="single" w:sz="4" w:space="0" w:color="auto"/>
              <w:bottom w:val="single" w:sz="4" w:space="0" w:color="auto"/>
              <w:right w:val="single" w:sz="4" w:space="0" w:color="auto"/>
            </w:tcBorders>
            <w:noWrap/>
            <w:vAlign w:val="bottom"/>
          </w:tcPr>
          <w:p w14:paraId="35E95233" w14:textId="77777777" w:rsidR="003E06CA" w:rsidRDefault="003E06CA">
            <w:pPr>
              <w:jc w:val="center"/>
              <w:rPr>
                <w:rFonts w:ascii="Arial" w:eastAsia="Arial Unicode MS" w:hAnsi="Arial" w:cs="Arial"/>
                <w:color w:val="000000"/>
              </w:rPr>
            </w:pPr>
            <w:r>
              <w:rPr>
                <w:rFonts w:ascii="Arial" w:hAnsi="Arial" w:cs="Arial"/>
                <w:color w:val="000000"/>
              </w:rPr>
              <w:t>Totals</w:t>
            </w:r>
          </w:p>
        </w:tc>
        <w:tc>
          <w:tcPr>
            <w:tcW w:w="901" w:type="dxa"/>
            <w:tcBorders>
              <w:top w:val="nil"/>
              <w:left w:val="nil"/>
              <w:bottom w:val="single" w:sz="4" w:space="0" w:color="auto"/>
              <w:right w:val="single" w:sz="4" w:space="0" w:color="auto"/>
            </w:tcBorders>
            <w:noWrap/>
            <w:vAlign w:val="bottom"/>
          </w:tcPr>
          <w:p w14:paraId="53035015"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90" w:type="dxa"/>
            <w:tcBorders>
              <w:top w:val="nil"/>
              <w:left w:val="nil"/>
              <w:bottom w:val="single" w:sz="4" w:space="0" w:color="auto"/>
              <w:right w:val="single" w:sz="4" w:space="0" w:color="auto"/>
            </w:tcBorders>
            <w:noWrap/>
            <w:vAlign w:val="bottom"/>
          </w:tcPr>
          <w:p w14:paraId="41242280"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911" w:type="dxa"/>
            <w:tcBorders>
              <w:top w:val="single" w:sz="4" w:space="0" w:color="auto"/>
              <w:left w:val="nil"/>
              <w:bottom w:val="single" w:sz="4" w:space="0" w:color="auto"/>
              <w:right w:val="single" w:sz="4" w:space="0" w:color="auto"/>
            </w:tcBorders>
            <w:vAlign w:val="bottom"/>
          </w:tcPr>
          <w:p w14:paraId="224C5F6B" w14:textId="77777777" w:rsidR="003E06CA" w:rsidRDefault="003E06CA">
            <w:pPr>
              <w:jc w:val="center"/>
              <w:rPr>
                <w:rFonts w:ascii="Arial" w:hAnsi="Arial" w:cs="Arial"/>
              </w:rPr>
            </w:pPr>
            <w:r>
              <w:rPr>
                <w:rFonts w:ascii="Arial" w:hAnsi="Arial" w:cs="Arial"/>
              </w:rPr>
              <w:t xml:space="preserve"> </w:t>
            </w:r>
          </w:p>
        </w:tc>
        <w:tc>
          <w:tcPr>
            <w:tcW w:w="743" w:type="dxa"/>
            <w:tcBorders>
              <w:top w:val="nil"/>
              <w:left w:val="single" w:sz="4" w:space="0" w:color="auto"/>
              <w:bottom w:val="single" w:sz="4" w:space="0" w:color="auto"/>
              <w:right w:val="single" w:sz="4" w:space="0" w:color="auto"/>
            </w:tcBorders>
            <w:vAlign w:val="bottom"/>
          </w:tcPr>
          <w:p w14:paraId="66F55A52" w14:textId="77777777" w:rsidR="003E06CA" w:rsidRDefault="003E06CA">
            <w:pPr>
              <w:jc w:val="center"/>
              <w:rPr>
                <w:rFonts w:ascii="Arial" w:eastAsia="Arial Unicode MS" w:hAnsi="Arial" w:cs="Arial"/>
                <w:color w:val="000000"/>
              </w:rPr>
            </w:pPr>
            <w:r>
              <w:rPr>
                <w:rFonts w:ascii="Arial" w:hAnsi="Arial" w:cs="Arial"/>
                <w:color w:val="000000"/>
              </w:rPr>
              <w:t xml:space="preserve">   </w:t>
            </w:r>
          </w:p>
        </w:tc>
        <w:tc>
          <w:tcPr>
            <w:tcW w:w="705" w:type="dxa"/>
            <w:tcBorders>
              <w:top w:val="single" w:sz="4" w:space="0" w:color="auto"/>
              <w:left w:val="single" w:sz="4" w:space="0" w:color="auto"/>
              <w:right w:val="nil"/>
            </w:tcBorders>
          </w:tcPr>
          <w:p w14:paraId="6D96DC72" w14:textId="77777777" w:rsidR="003E06CA" w:rsidRDefault="003E06CA">
            <w:pPr>
              <w:jc w:val="center"/>
              <w:rPr>
                <w:rFonts w:ascii="Arial" w:eastAsia="Arial Unicode MS" w:hAnsi="Arial" w:cs="Arial"/>
              </w:rPr>
            </w:pPr>
          </w:p>
        </w:tc>
        <w:tc>
          <w:tcPr>
            <w:tcW w:w="998" w:type="dxa"/>
            <w:tcBorders>
              <w:top w:val="single" w:sz="4" w:space="0" w:color="auto"/>
              <w:left w:val="nil"/>
              <w:right w:val="nil"/>
            </w:tcBorders>
          </w:tcPr>
          <w:p w14:paraId="4F93E764" w14:textId="77777777" w:rsidR="003E06CA" w:rsidRDefault="003E06CA">
            <w:pPr>
              <w:jc w:val="center"/>
              <w:rPr>
                <w:rFonts w:ascii="Arial" w:eastAsia="Arial Unicode MS" w:hAnsi="Arial" w:cs="Arial"/>
              </w:rPr>
            </w:pPr>
          </w:p>
        </w:tc>
        <w:tc>
          <w:tcPr>
            <w:tcW w:w="805" w:type="dxa"/>
            <w:tcBorders>
              <w:top w:val="single" w:sz="4" w:space="0" w:color="auto"/>
              <w:left w:val="nil"/>
              <w:right w:val="single" w:sz="4" w:space="0" w:color="auto"/>
            </w:tcBorders>
            <w:vAlign w:val="bottom"/>
          </w:tcPr>
          <w:p w14:paraId="7820C968" w14:textId="77777777" w:rsidR="003E06CA" w:rsidRDefault="003E06CA">
            <w:pPr>
              <w:jc w:val="center"/>
              <w:rPr>
                <w:rFonts w:ascii="Arial" w:eastAsia="Arial Unicode MS" w:hAnsi="Arial" w:cs="Arial"/>
              </w:rPr>
            </w:pPr>
            <w:r>
              <w:rPr>
                <w:rFonts w:ascii="Arial" w:hAnsi="Arial" w:cs="Arial"/>
              </w:rPr>
              <w:t> </w:t>
            </w:r>
          </w:p>
        </w:tc>
        <w:tc>
          <w:tcPr>
            <w:tcW w:w="1026" w:type="dxa"/>
            <w:tcBorders>
              <w:top w:val="nil"/>
              <w:left w:val="single" w:sz="4" w:space="0" w:color="auto"/>
              <w:bottom w:val="single" w:sz="4" w:space="0" w:color="auto"/>
              <w:right w:val="single" w:sz="4" w:space="0" w:color="auto"/>
            </w:tcBorders>
            <w:noWrap/>
            <w:vAlign w:val="bottom"/>
          </w:tcPr>
          <w:p w14:paraId="1CDB9212" w14:textId="77777777" w:rsidR="003E06CA" w:rsidRDefault="003E06CA">
            <w:pPr>
              <w:jc w:val="center"/>
              <w:rPr>
                <w:rFonts w:ascii="Arial" w:eastAsia="Arial Unicode MS" w:hAnsi="Arial" w:cs="Arial"/>
              </w:rPr>
            </w:pPr>
            <w:r>
              <w:rPr>
                <w:rFonts w:ascii="Arial" w:hAnsi="Arial" w:cs="Arial"/>
              </w:rPr>
              <w:t xml:space="preserve">       </w:t>
            </w:r>
          </w:p>
        </w:tc>
        <w:tc>
          <w:tcPr>
            <w:tcW w:w="921" w:type="dxa"/>
            <w:tcBorders>
              <w:top w:val="nil"/>
              <w:left w:val="nil"/>
              <w:bottom w:val="nil"/>
              <w:right w:val="nil"/>
            </w:tcBorders>
            <w:noWrap/>
            <w:vAlign w:val="bottom"/>
          </w:tcPr>
          <w:p w14:paraId="2E7F769C" w14:textId="77777777" w:rsidR="003E06CA" w:rsidRDefault="003E06CA">
            <w:pPr>
              <w:jc w:val="center"/>
              <w:rPr>
                <w:rFonts w:ascii="Arial" w:eastAsia="Arial Unicode MS" w:hAnsi="Arial" w:cs="Arial"/>
              </w:rPr>
            </w:pPr>
          </w:p>
        </w:tc>
        <w:tc>
          <w:tcPr>
            <w:tcW w:w="673" w:type="dxa"/>
            <w:tcBorders>
              <w:top w:val="nil"/>
              <w:left w:val="nil"/>
              <w:bottom w:val="nil"/>
              <w:right w:val="nil"/>
            </w:tcBorders>
            <w:noWrap/>
            <w:vAlign w:val="bottom"/>
          </w:tcPr>
          <w:p w14:paraId="6AF60FBE" w14:textId="77777777" w:rsidR="003E06CA" w:rsidRDefault="003E06CA">
            <w:pPr>
              <w:jc w:val="center"/>
              <w:rPr>
                <w:rFonts w:ascii="Arial" w:eastAsia="Arial Unicode MS" w:hAnsi="Arial" w:cs="Arial"/>
              </w:rPr>
            </w:pPr>
          </w:p>
        </w:tc>
      </w:tr>
    </w:tbl>
    <w:p w14:paraId="73B51D98" w14:textId="77777777" w:rsidR="003E06CA" w:rsidRDefault="003E06CA">
      <w:pPr>
        <w:pStyle w:val="WPDefaults"/>
        <w:numPr>
          <w:ilvl w:val="12"/>
          <w:numId w:val="0"/>
        </w:numPr>
        <w:rPr>
          <w:rFonts w:ascii="Arial" w:hAnsi="Arial" w:cs="Arial"/>
        </w:rPr>
      </w:pPr>
    </w:p>
    <w:p w14:paraId="063D4662" w14:textId="77777777" w:rsidR="00C572EC" w:rsidRDefault="00C572EC" w:rsidP="00C572EC">
      <w:pPr>
        <w:rPr>
          <w:rFonts w:ascii="Arial" w:hAnsi="Arial" w:cs="Arial"/>
          <w:sz w:val="24"/>
          <w:szCs w:val="24"/>
        </w:rPr>
      </w:pPr>
      <w:r>
        <w:rPr>
          <w:rFonts w:ascii="Arial" w:hAnsi="Arial" w:cs="Arial"/>
          <w:sz w:val="24"/>
          <w:szCs w:val="24"/>
        </w:rPr>
        <w:t>The above Unit Mix chart is based on the following:</w:t>
      </w:r>
    </w:p>
    <w:p w14:paraId="77C1E24F" w14:textId="77777777" w:rsidR="00C572EC" w:rsidRDefault="00C572EC" w:rsidP="00C572EC">
      <w:pPr>
        <w:rPr>
          <w:rFonts w:ascii="Arial" w:hAnsi="Arial" w:cs="Arial"/>
          <w:sz w:val="24"/>
          <w:szCs w:val="24"/>
        </w:rPr>
      </w:pPr>
    </w:p>
    <w:p w14:paraId="6413E031" w14:textId="77777777" w:rsidR="00C572EC" w:rsidRDefault="00C572EC" w:rsidP="00C572EC">
      <w:pPr>
        <w:ind w:left="720"/>
        <w:rPr>
          <w:rFonts w:ascii="Arial" w:hAnsi="Arial" w:cs="Arial"/>
          <w:sz w:val="24"/>
          <w:szCs w:val="24"/>
        </w:rPr>
      </w:pPr>
      <w:r>
        <w:rPr>
          <w:rFonts w:ascii="Arial" w:hAnsi="Arial" w:cs="Arial"/>
          <w:sz w:val="24"/>
          <w:szCs w:val="24"/>
        </w:rPr>
        <w:lastRenderedPageBreak/>
        <w:t xml:space="preserve">Maximum Gross Rent is as stated in the </w:t>
      </w:r>
      <w:r>
        <w:rPr>
          <w:rFonts w:ascii="Arial" w:hAnsi="Arial" w:cs="Arial"/>
          <w:b/>
          <w:i/>
          <w:sz w:val="24"/>
          <w:szCs w:val="24"/>
        </w:rPr>
        <w:t>[insert year]</w:t>
      </w:r>
      <w:r>
        <w:rPr>
          <w:rFonts w:ascii="Arial" w:hAnsi="Arial" w:cs="Arial"/>
          <w:sz w:val="24"/>
          <w:szCs w:val="24"/>
        </w:rPr>
        <w:t xml:space="preserve"> </w:t>
      </w:r>
      <w:r w:rsidRPr="00744DCF">
        <w:rPr>
          <w:rFonts w:ascii="Arial" w:hAnsi="Arial" w:cs="Arial"/>
          <w:sz w:val="24"/>
          <w:szCs w:val="24"/>
        </w:rPr>
        <w:t>HERA</w:t>
      </w:r>
      <w:r>
        <w:rPr>
          <w:rFonts w:ascii="Arial" w:hAnsi="Arial" w:cs="Arial"/>
          <w:b/>
          <w:i/>
          <w:sz w:val="24"/>
          <w:szCs w:val="24"/>
        </w:rPr>
        <w:t xml:space="preserve"> [or non-HERA]</w:t>
      </w:r>
      <w:r>
        <w:rPr>
          <w:rFonts w:ascii="Arial" w:hAnsi="Arial" w:cs="Arial"/>
          <w:sz w:val="24"/>
          <w:szCs w:val="24"/>
        </w:rPr>
        <w:t xml:space="preserve"> </w:t>
      </w:r>
      <w:r w:rsidR="00C04BDB">
        <w:rPr>
          <w:rFonts w:ascii="Arial" w:hAnsi="Arial" w:cs="Arial"/>
          <w:sz w:val="24"/>
          <w:szCs w:val="24"/>
        </w:rPr>
        <w:t>VHHP</w:t>
      </w:r>
      <w:r>
        <w:rPr>
          <w:rFonts w:ascii="Arial" w:hAnsi="Arial" w:cs="Arial"/>
          <w:sz w:val="24"/>
          <w:szCs w:val="24"/>
        </w:rPr>
        <w:t xml:space="preserve"> Income, Rent and Loan Limits.</w:t>
      </w:r>
    </w:p>
    <w:p w14:paraId="698C9C6D" w14:textId="77777777" w:rsidR="00C572EC" w:rsidRDefault="00C572EC" w:rsidP="00C572EC">
      <w:pPr>
        <w:ind w:left="720"/>
        <w:rPr>
          <w:rFonts w:ascii="Arial" w:hAnsi="Arial" w:cs="Arial"/>
          <w:sz w:val="24"/>
          <w:szCs w:val="24"/>
        </w:rPr>
      </w:pPr>
    </w:p>
    <w:p w14:paraId="5259FFA0" w14:textId="77777777" w:rsidR="00C572EC" w:rsidRDefault="00C572EC" w:rsidP="00C572EC">
      <w:pPr>
        <w:ind w:left="720"/>
        <w:rPr>
          <w:rFonts w:ascii="Arial" w:hAnsi="Arial" w:cs="Arial"/>
          <w:sz w:val="24"/>
          <w:szCs w:val="24"/>
        </w:rPr>
      </w:pPr>
      <w:r>
        <w:rPr>
          <w:rFonts w:ascii="Arial" w:hAnsi="Arial" w:cs="Arial"/>
          <w:sz w:val="24"/>
          <w:szCs w:val="24"/>
        </w:rPr>
        <w:t xml:space="preserve">Income Limit is as stated in the </w:t>
      </w:r>
      <w:r>
        <w:rPr>
          <w:rFonts w:ascii="Arial" w:hAnsi="Arial" w:cs="Arial"/>
          <w:b/>
          <w:i/>
          <w:sz w:val="24"/>
          <w:szCs w:val="24"/>
        </w:rPr>
        <w:t xml:space="preserve">[insert year] </w:t>
      </w:r>
      <w:r w:rsidRPr="00744DCF">
        <w:rPr>
          <w:rFonts w:ascii="Arial" w:hAnsi="Arial" w:cs="Arial"/>
          <w:sz w:val="24"/>
          <w:szCs w:val="24"/>
        </w:rPr>
        <w:t>HERA</w:t>
      </w:r>
      <w:r>
        <w:rPr>
          <w:rFonts w:ascii="Arial" w:hAnsi="Arial" w:cs="Arial"/>
          <w:b/>
          <w:i/>
          <w:sz w:val="24"/>
          <w:szCs w:val="24"/>
        </w:rPr>
        <w:t xml:space="preserve"> [or non-HERA] </w:t>
      </w:r>
      <w:r w:rsidR="00C04BDB" w:rsidRPr="00C04BDB">
        <w:rPr>
          <w:rFonts w:ascii="Arial" w:hAnsi="Arial" w:cs="Arial"/>
          <w:sz w:val="24"/>
          <w:szCs w:val="24"/>
        </w:rPr>
        <w:t xml:space="preserve">VHHP </w:t>
      </w:r>
      <w:r>
        <w:rPr>
          <w:rFonts w:ascii="Arial" w:hAnsi="Arial" w:cs="Arial"/>
          <w:sz w:val="24"/>
          <w:szCs w:val="24"/>
        </w:rPr>
        <w:t>Income Rent and Loan Limits.</w:t>
      </w:r>
    </w:p>
    <w:p w14:paraId="61B08AE5" w14:textId="77777777" w:rsidR="00C04BDB" w:rsidRPr="00AB0E83" w:rsidRDefault="00C04BDB" w:rsidP="00AB0E83">
      <w:pPr>
        <w:pStyle w:val="Subtitle"/>
        <w:ind w:left="360"/>
        <w:jc w:val="left"/>
        <w:rPr>
          <w:rFonts w:ascii="Arial" w:hAnsi="Arial"/>
          <w:b/>
          <w:sz w:val="24"/>
        </w:rPr>
      </w:pPr>
    </w:p>
    <w:p w14:paraId="4CCD5100" w14:textId="0341CB42" w:rsidR="00F81AE5" w:rsidRDefault="00C572EC" w:rsidP="00C572EC">
      <w:pPr>
        <w:pStyle w:val="Subtitle"/>
        <w:ind w:left="360"/>
        <w:jc w:val="left"/>
        <w:rPr>
          <w:rFonts w:ascii="Arial" w:hAnsi="Arial" w:cs="Arial"/>
          <w:sz w:val="24"/>
        </w:rPr>
      </w:pPr>
      <w:r>
        <w:rPr>
          <w:rFonts w:ascii="Arial" w:hAnsi="Arial" w:cs="Arial"/>
          <w:sz w:val="24"/>
        </w:rPr>
        <w:t>II.</w:t>
      </w:r>
      <w:r>
        <w:rPr>
          <w:rFonts w:ascii="Arial" w:hAnsi="Arial" w:cs="Arial"/>
          <w:sz w:val="24"/>
        </w:rPr>
        <w:tab/>
      </w:r>
      <w:r w:rsidR="000E1065">
        <w:rPr>
          <w:rFonts w:ascii="Arial" w:hAnsi="Arial" w:cs="Arial"/>
          <w:sz w:val="24"/>
        </w:rPr>
        <w:t>SUPPORTIVE HOUSING UNITS REQUIREMENTS</w:t>
      </w:r>
    </w:p>
    <w:p w14:paraId="7BA956B8" w14:textId="77777777" w:rsidR="00F81AE5" w:rsidRDefault="00F81AE5" w:rsidP="00F81AE5">
      <w:pPr>
        <w:pStyle w:val="Subtitle"/>
        <w:ind w:left="360"/>
        <w:jc w:val="left"/>
        <w:rPr>
          <w:rFonts w:ascii="Arial" w:hAnsi="Arial" w:cs="Arial"/>
          <w:sz w:val="24"/>
        </w:rPr>
      </w:pPr>
    </w:p>
    <w:p w14:paraId="2A70DC5D" w14:textId="77777777" w:rsidR="00F81AE5" w:rsidRPr="00F81AE5" w:rsidRDefault="00F81AE5" w:rsidP="00FC47DA">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sz w:val="24"/>
          <w:szCs w:val="24"/>
        </w:rPr>
      </w:pPr>
      <w:r w:rsidRPr="00F81AE5">
        <w:rPr>
          <w:rFonts w:ascii="Arial" w:hAnsi="Arial" w:cs="Arial"/>
          <w:sz w:val="24"/>
          <w:szCs w:val="24"/>
        </w:rPr>
        <w:t xml:space="preserve">A.  </w:t>
      </w:r>
      <w:r w:rsidRPr="00F81AE5">
        <w:rPr>
          <w:rFonts w:ascii="Arial" w:hAnsi="Arial" w:cs="Arial"/>
          <w:sz w:val="24"/>
          <w:szCs w:val="24"/>
        </w:rPr>
        <w:tab/>
        <w:t xml:space="preserve">For the full term of this Agreement, Borrower shall restrict occupancy of ______ </w:t>
      </w:r>
      <w:r w:rsidR="00092DED">
        <w:rPr>
          <w:rFonts w:ascii="Arial" w:hAnsi="Arial" w:cs="Arial"/>
          <w:sz w:val="24"/>
          <w:szCs w:val="24"/>
        </w:rPr>
        <w:t>U</w:t>
      </w:r>
      <w:r w:rsidRPr="00F81AE5">
        <w:rPr>
          <w:rFonts w:ascii="Arial" w:hAnsi="Arial" w:cs="Arial"/>
          <w:sz w:val="24"/>
          <w:szCs w:val="24"/>
        </w:rPr>
        <w:t xml:space="preserve">nits within the Development as Supportive Housing Units to be occupied by </w:t>
      </w:r>
      <w:r w:rsidR="00FC47DA">
        <w:rPr>
          <w:rFonts w:ascii="Arial" w:hAnsi="Arial" w:cs="Arial"/>
          <w:sz w:val="24"/>
          <w:szCs w:val="24"/>
        </w:rPr>
        <w:t>Eligible Households which are both (1) homel</w:t>
      </w:r>
      <w:r w:rsidRPr="00F81AE5">
        <w:rPr>
          <w:rFonts w:ascii="Arial" w:hAnsi="Arial" w:cs="Arial"/>
          <w:sz w:val="24"/>
          <w:szCs w:val="24"/>
        </w:rPr>
        <w:t>ess or at risk of homelessness and (2) include a disabled adult</w:t>
      </w:r>
      <w:r w:rsidR="00FC47DA">
        <w:rPr>
          <w:rFonts w:ascii="Arial" w:hAnsi="Arial" w:cs="Arial"/>
          <w:sz w:val="24"/>
          <w:szCs w:val="24"/>
        </w:rPr>
        <w:t>.</w:t>
      </w:r>
    </w:p>
    <w:p w14:paraId="46C297A7" w14:textId="77777777" w:rsidR="00F81AE5" w:rsidRDefault="00F81AE5" w:rsidP="00AB0E83">
      <w:pPr>
        <w:pStyle w:val="BodyTextIndent"/>
        <w:tabs>
          <w:tab w:val="clear" w:pos="2160"/>
        </w:tabs>
        <w:ind w:left="1440" w:hanging="720"/>
        <w:rPr>
          <w:rFonts w:ascii="Arial" w:hAnsi="Arial" w:cs="Arial"/>
          <w:color w:val="auto"/>
        </w:rPr>
      </w:pPr>
    </w:p>
    <w:p w14:paraId="3240C087" w14:textId="77777777" w:rsidR="00D0290B" w:rsidRDefault="00D0290B" w:rsidP="00F81AE5">
      <w:pPr>
        <w:pStyle w:val="BodyTextIndent"/>
        <w:tabs>
          <w:tab w:val="clear" w:pos="2160"/>
        </w:tabs>
        <w:ind w:left="1440" w:hanging="720"/>
        <w:rPr>
          <w:rFonts w:ascii="Arial" w:hAnsi="Arial" w:cs="Arial"/>
          <w:color w:val="auto"/>
        </w:rPr>
      </w:pPr>
    </w:p>
    <w:p w14:paraId="7926D33B" w14:textId="77777777" w:rsidR="00F81AE5" w:rsidRDefault="00F81AE5" w:rsidP="00F81AE5">
      <w:pPr>
        <w:pStyle w:val="BodyTextIndent"/>
        <w:tabs>
          <w:tab w:val="clear" w:pos="2160"/>
        </w:tabs>
        <w:ind w:left="1440" w:hanging="720"/>
        <w:rPr>
          <w:rFonts w:ascii="Arial" w:hAnsi="Arial" w:cs="Arial"/>
        </w:rPr>
      </w:pPr>
      <w:r>
        <w:rPr>
          <w:rFonts w:ascii="Arial" w:hAnsi="Arial" w:cs="Arial"/>
          <w:color w:val="auto"/>
        </w:rPr>
        <w:t>B.</w:t>
      </w:r>
      <w:r>
        <w:rPr>
          <w:rFonts w:ascii="Arial" w:hAnsi="Arial" w:cs="Arial"/>
          <w:color w:val="auto"/>
        </w:rPr>
        <w:tab/>
      </w:r>
      <w:r>
        <w:rPr>
          <w:rFonts w:ascii="Arial" w:hAnsi="Arial" w:cs="Arial"/>
        </w:rPr>
        <w:t xml:space="preserve">For these units, Borrower shall select tenants in strict accordance with the criteria and procedures identified in the supportive services plan for the Development approved by the Department, as may be amended from time to time. </w:t>
      </w:r>
      <w:r w:rsidR="00092DED">
        <w:rPr>
          <w:rFonts w:ascii="Arial" w:hAnsi="Arial" w:cs="Arial"/>
        </w:rPr>
        <w:t xml:space="preserve"> </w:t>
      </w:r>
      <w:r>
        <w:rPr>
          <w:rFonts w:ascii="Arial" w:hAnsi="Arial" w:cs="Arial"/>
        </w:rPr>
        <w:t>For the full term of this Agreement, Borrower shall make a good-faith effort to provide all the supportive services identified in the supportive services plan for the Development approved by the Department.  At a minimum, Borrower shall provide without cost to tenant the following services, or arrange for their provision:</w:t>
      </w:r>
    </w:p>
    <w:p w14:paraId="6182769E" w14:textId="77777777" w:rsidR="00F81AE5" w:rsidRDefault="00F81AE5" w:rsidP="00F81AE5">
      <w:pPr>
        <w:pStyle w:val="BodyTextIndent"/>
        <w:tabs>
          <w:tab w:val="clear" w:pos="2160"/>
        </w:tabs>
        <w:ind w:left="1440" w:hanging="720"/>
        <w:rPr>
          <w:rFonts w:ascii="Arial" w:hAnsi="Arial" w:cs="Arial"/>
        </w:rPr>
      </w:pPr>
    </w:p>
    <w:p w14:paraId="650D72B9" w14:textId="77777777" w:rsidR="00F81AE5" w:rsidRDefault="00F81AE5" w:rsidP="00F81AE5">
      <w:pPr>
        <w:ind w:left="360"/>
        <w:jc w:val="both"/>
        <w:rPr>
          <w:rFonts w:ascii="Arial" w:hAnsi="Arial" w:cs="Arial"/>
          <w:i/>
          <w:iCs/>
        </w:rPr>
      </w:pPr>
    </w:p>
    <w:p w14:paraId="4FF70F8D" w14:textId="77777777" w:rsidR="00F81AE5" w:rsidRDefault="00F81AE5" w:rsidP="00F81AE5">
      <w:pPr>
        <w:pStyle w:val="BodyTextIndent"/>
        <w:tabs>
          <w:tab w:val="clear" w:pos="1440"/>
        </w:tabs>
        <w:ind w:left="1440" w:hanging="720"/>
        <w:rPr>
          <w:rFonts w:ascii="Arial" w:hAnsi="Arial" w:cs="Arial"/>
        </w:rPr>
      </w:pPr>
      <w:r>
        <w:rPr>
          <w:rFonts w:ascii="Arial" w:hAnsi="Arial" w:cs="Arial"/>
          <w:color w:val="auto"/>
        </w:rPr>
        <w:t>C.</w:t>
      </w:r>
      <w:r>
        <w:rPr>
          <w:rFonts w:ascii="Arial" w:hAnsi="Arial" w:cs="Arial"/>
          <w:color w:val="auto"/>
        </w:rPr>
        <w:tab/>
      </w:r>
      <w:r>
        <w:rPr>
          <w:rFonts w:ascii="Arial" w:hAnsi="Arial" w:cs="Arial"/>
        </w:rPr>
        <w:t xml:space="preserve">No later than ninety (90) days after the end of each Fiscal Year for the Development, Borrower shall submit for Department review and approval a report on the </w:t>
      </w:r>
      <w:r w:rsidR="007747D8">
        <w:rPr>
          <w:rFonts w:ascii="Arial" w:hAnsi="Arial" w:cs="Arial"/>
        </w:rPr>
        <w:t>Supportive Housing Units</w:t>
      </w:r>
      <w:r>
        <w:rPr>
          <w:rFonts w:ascii="Arial" w:hAnsi="Arial" w:cs="Arial"/>
        </w:rPr>
        <w:t xml:space="preserve"> households in the Development.  This report shall be on a form provided by the Department, and shall include a listing of the number and type of S</w:t>
      </w:r>
      <w:r w:rsidR="007747D8">
        <w:rPr>
          <w:rFonts w:ascii="Arial" w:hAnsi="Arial" w:cs="Arial"/>
        </w:rPr>
        <w:t>upportive Housing Units</w:t>
      </w:r>
      <w:r>
        <w:rPr>
          <w:rFonts w:ascii="Arial" w:hAnsi="Arial" w:cs="Arial"/>
        </w:rPr>
        <w:t xml:space="preserve"> residents, a description of the supportive services provided to them, and such other matters as the Department may require.</w:t>
      </w:r>
    </w:p>
    <w:p w14:paraId="541C8716" w14:textId="77777777" w:rsidR="00F81AE5" w:rsidRDefault="00F81AE5" w:rsidP="00F81AE5">
      <w:pPr>
        <w:tabs>
          <w:tab w:val="left" w:pos="1140"/>
        </w:tabs>
        <w:rPr>
          <w:rFonts w:ascii="Arial" w:hAnsi="Arial" w:cs="Arial"/>
        </w:rPr>
      </w:pPr>
      <w:r>
        <w:rPr>
          <w:rFonts w:ascii="Arial" w:hAnsi="Arial" w:cs="Arial"/>
        </w:rPr>
        <w:tab/>
      </w:r>
    </w:p>
    <w:p w14:paraId="6577424A" w14:textId="77777777" w:rsidR="00F81AE5" w:rsidRDefault="00F81AE5" w:rsidP="00F81A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rPr>
      </w:pPr>
    </w:p>
    <w:p w14:paraId="2B36EEEB" w14:textId="77777777" w:rsidR="00F81AE5" w:rsidRDefault="00F81AE5" w:rsidP="00AB0E83">
      <w:pPr>
        <w:rPr>
          <w:rFonts w:ascii="Arial" w:hAnsi="Arial" w:cs="Arial"/>
        </w:rPr>
      </w:pPr>
    </w:p>
    <w:p w14:paraId="757885A2" w14:textId="77777777" w:rsidR="00F81AE5" w:rsidRDefault="00F81AE5" w:rsidP="00F81AE5">
      <w:pPr>
        <w:rPr>
          <w:rFonts w:ascii="Arial" w:hAnsi="Arial" w:cs="Arial"/>
          <w:sz w:val="24"/>
        </w:rPr>
      </w:pPr>
    </w:p>
    <w:p w14:paraId="2BAB9702" w14:textId="77777777" w:rsidR="00F81AE5" w:rsidRDefault="00F81AE5" w:rsidP="00F81A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rPr>
      </w:pPr>
    </w:p>
    <w:p w14:paraId="70CCE4A4" w14:textId="77777777" w:rsidR="00F81AE5" w:rsidRDefault="00F81AE5" w:rsidP="00F81AE5">
      <w:pPr>
        <w:rPr>
          <w:rFonts w:ascii="Arial" w:hAnsi="Arial" w:cs="Arial"/>
        </w:rPr>
      </w:pPr>
    </w:p>
    <w:p w14:paraId="7F6C5B44" w14:textId="77777777" w:rsidR="003E06CA" w:rsidRPr="00AB0E83" w:rsidRDefault="00F81AE5" w:rsidP="00C572EC">
      <w:pPr>
        <w:pStyle w:val="Subtitle"/>
        <w:ind w:left="360"/>
        <w:jc w:val="left"/>
        <w:rPr>
          <w:rFonts w:ascii="Arial" w:hAnsi="Arial"/>
          <w:sz w:val="24"/>
        </w:rPr>
      </w:pPr>
      <w:r>
        <w:rPr>
          <w:rFonts w:ascii="Arial" w:hAnsi="Arial" w:cs="Arial"/>
        </w:rPr>
        <w:br w:type="page"/>
      </w:r>
      <w:r w:rsidR="00C572EC">
        <w:rPr>
          <w:rFonts w:ascii="Arial" w:hAnsi="Arial" w:cs="Arial"/>
          <w:sz w:val="24"/>
        </w:rPr>
        <w:lastRenderedPageBreak/>
        <w:t>III.</w:t>
      </w:r>
      <w:r w:rsidR="00C572EC">
        <w:rPr>
          <w:rFonts w:ascii="Arial" w:hAnsi="Arial" w:cs="Arial"/>
          <w:sz w:val="24"/>
        </w:rPr>
        <w:tab/>
      </w:r>
      <w:r w:rsidR="003E06CA">
        <w:rPr>
          <w:rFonts w:ascii="Arial" w:hAnsi="Arial" w:cs="Arial"/>
          <w:sz w:val="24"/>
        </w:rPr>
        <w:t xml:space="preserve">SPECIAL NEEDS POPULATIONS </w:t>
      </w:r>
      <w:r w:rsidR="000C5B87">
        <w:rPr>
          <w:rFonts w:ascii="Arial" w:hAnsi="Arial" w:cs="Arial"/>
          <w:sz w:val="24"/>
        </w:rPr>
        <w:t>DEVELOPMENT</w:t>
      </w:r>
      <w:r w:rsidR="003E06CA">
        <w:rPr>
          <w:rFonts w:ascii="Arial" w:hAnsi="Arial" w:cs="Arial"/>
          <w:sz w:val="24"/>
        </w:rPr>
        <w:t xml:space="preserve"> REQUIREMENTS</w:t>
      </w:r>
    </w:p>
    <w:p w14:paraId="7AF62AEC" w14:textId="77777777" w:rsidR="003E06CA" w:rsidRPr="00AB0E83" w:rsidRDefault="003E06CA" w:rsidP="00AB0E83"/>
    <w:p w14:paraId="50D99D3D" w14:textId="77777777" w:rsidR="003E06CA" w:rsidRDefault="003E06CA"/>
    <w:p w14:paraId="47721097" w14:textId="74DBCC47" w:rsidR="003E06CA" w:rsidRDefault="003E06CA" w:rsidP="00AB0E83">
      <w:pPr>
        <w:pStyle w:val="BodyText"/>
        <w:ind w:left="1440" w:hanging="720"/>
        <w:jc w:val="both"/>
        <w:rPr>
          <w:rFonts w:ascii="Arial" w:hAnsi="Arial" w:cs="Arial"/>
          <w:b w:val="0"/>
          <w:bCs w:val="0"/>
          <w:u w:val="none"/>
        </w:rPr>
      </w:pPr>
      <w:r>
        <w:rPr>
          <w:rFonts w:ascii="Arial" w:hAnsi="Arial" w:cs="Arial"/>
        </w:rPr>
        <w:t xml:space="preserve">A.  </w:t>
      </w:r>
      <w:r>
        <w:rPr>
          <w:rFonts w:ascii="Arial" w:hAnsi="Arial" w:cs="Arial"/>
        </w:rPr>
        <w:tab/>
      </w:r>
      <w:r>
        <w:rPr>
          <w:rFonts w:ascii="Arial" w:hAnsi="Arial" w:cs="Arial"/>
          <w:b w:val="0"/>
          <w:bCs w:val="0"/>
          <w:u w:val="none"/>
        </w:rPr>
        <w:t>For the full term of this Agreement, Borrower shall restrict occupancy of ______ units within the Development to the following Special Needs Population or Populations:</w:t>
      </w:r>
    </w:p>
    <w:p w14:paraId="7DF34C1D" w14:textId="77777777" w:rsidR="003E06CA" w:rsidRDefault="003E06CA">
      <w:pPr>
        <w:jc w:val="both"/>
      </w:pPr>
      <w:r>
        <w:tab/>
      </w:r>
    </w:p>
    <w:p w14:paraId="79BBFDE0" w14:textId="77777777" w:rsidR="003E06CA" w:rsidRDefault="003E06CA">
      <w:pPr>
        <w:pStyle w:val="BodyTextIndent"/>
        <w:tabs>
          <w:tab w:val="clear" w:pos="2160"/>
        </w:tabs>
        <w:ind w:left="1440" w:hanging="720"/>
        <w:rPr>
          <w:rFonts w:ascii="Arial" w:hAnsi="Arial" w:cs="Arial"/>
        </w:rPr>
      </w:pPr>
      <w:r>
        <w:rPr>
          <w:rFonts w:ascii="Arial" w:hAnsi="Arial" w:cs="Arial"/>
          <w:color w:val="auto"/>
        </w:rPr>
        <w:t>B.</w:t>
      </w:r>
      <w:r>
        <w:rPr>
          <w:rFonts w:ascii="Arial" w:hAnsi="Arial" w:cs="Arial"/>
          <w:color w:val="auto"/>
        </w:rPr>
        <w:tab/>
      </w:r>
      <w:r>
        <w:rPr>
          <w:rFonts w:ascii="Arial" w:hAnsi="Arial" w:cs="Arial"/>
        </w:rPr>
        <w:t>For these units, Borrower shall select tenants in strict accordance with the criteria and procedures identified in the supportive services plan for the Development approved by the Department, as may be amended from time to time. For the full term of this Agreement, Borrower shall make a good-faith effort to provide all the supportive services identified in the supportive services plan for the Development approved by the Department.  At a minimum, Borrower shall provide without cost to tenant the following services, or arrange for their provision:</w:t>
      </w:r>
    </w:p>
    <w:p w14:paraId="3C0778A1" w14:textId="77777777" w:rsidR="003E06CA" w:rsidRDefault="003E06CA">
      <w:pPr>
        <w:pStyle w:val="BodyTextIndent"/>
        <w:tabs>
          <w:tab w:val="clear" w:pos="2160"/>
        </w:tabs>
        <w:ind w:left="1440" w:hanging="720"/>
        <w:rPr>
          <w:rFonts w:ascii="Arial" w:hAnsi="Arial" w:cs="Arial"/>
        </w:rPr>
      </w:pPr>
    </w:p>
    <w:p w14:paraId="05AB94E1" w14:textId="77777777" w:rsidR="003E06CA" w:rsidRDefault="003E06CA">
      <w:pPr>
        <w:pStyle w:val="BodyTextIndent"/>
        <w:tabs>
          <w:tab w:val="clear" w:pos="1440"/>
        </w:tabs>
        <w:ind w:left="1440" w:hanging="720"/>
        <w:rPr>
          <w:rFonts w:ascii="Arial" w:hAnsi="Arial" w:cs="Arial"/>
        </w:rPr>
      </w:pPr>
      <w:r>
        <w:rPr>
          <w:rFonts w:ascii="Arial" w:hAnsi="Arial" w:cs="Arial"/>
          <w:color w:val="auto"/>
        </w:rPr>
        <w:t>C.</w:t>
      </w:r>
      <w:r>
        <w:rPr>
          <w:rFonts w:ascii="Arial" w:hAnsi="Arial" w:cs="Arial"/>
          <w:color w:val="auto"/>
        </w:rPr>
        <w:tab/>
      </w:r>
      <w:r>
        <w:rPr>
          <w:rFonts w:ascii="Arial" w:hAnsi="Arial" w:cs="Arial"/>
        </w:rPr>
        <w:t>No later than ninety (90) days after the end of each Fiscal Year for the Development, Borrower shall submit for Department review and approval a report on the Special Needs Population households in the Development.  This report shall be on a form provided by the Department, and shall include a listing of the number and type of Special Needs Population residents, a description of the supportive services provided to them, and such other matters as the Department may require.</w:t>
      </w:r>
    </w:p>
    <w:p w14:paraId="227B2DCB" w14:textId="77777777" w:rsidR="003E06CA" w:rsidRDefault="003E06CA">
      <w:pPr>
        <w:tabs>
          <w:tab w:val="left" w:pos="1140"/>
        </w:tabs>
        <w:rPr>
          <w:rFonts w:ascii="Arial" w:hAnsi="Arial" w:cs="Arial"/>
        </w:rPr>
      </w:pPr>
      <w:r>
        <w:rPr>
          <w:rFonts w:ascii="Arial" w:hAnsi="Arial" w:cs="Arial"/>
        </w:rPr>
        <w:tab/>
      </w:r>
    </w:p>
    <w:p w14:paraId="6A98851B"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rPr>
      </w:pPr>
    </w:p>
    <w:p w14:paraId="78375E22" w14:textId="77777777" w:rsidR="003E06CA" w:rsidRDefault="003E06CA" w:rsidP="00AB0E83">
      <w:pPr>
        <w:rPr>
          <w:rFonts w:ascii="Arial" w:hAnsi="Arial" w:cs="Arial"/>
        </w:rPr>
      </w:pPr>
    </w:p>
    <w:p w14:paraId="7F232BD1" w14:textId="77777777" w:rsidR="003E06CA" w:rsidRDefault="003E06CA">
      <w:pPr>
        <w:rPr>
          <w:rFonts w:ascii="Arial" w:hAnsi="Arial" w:cs="Arial"/>
          <w:sz w:val="24"/>
        </w:rPr>
      </w:pPr>
    </w:p>
    <w:p w14:paraId="0354FFAB"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rPr>
      </w:pPr>
    </w:p>
    <w:p w14:paraId="6EE0F7A5" w14:textId="77777777" w:rsidR="003E06CA" w:rsidRDefault="003E06CA">
      <w:pPr>
        <w:rPr>
          <w:rFonts w:ascii="Arial" w:hAnsi="Arial" w:cs="Arial"/>
        </w:rPr>
      </w:pPr>
    </w:p>
    <w:p w14:paraId="47895B72" w14:textId="77777777" w:rsidR="003E06CA" w:rsidRDefault="003E06CA">
      <w:pPr>
        <w:pStyle w:val="Heading1"/>
        <w:numPr>
          <w:ilvl w:val="12"/>
          <w:numId w:val="0"/>
        </w:numPr>
        <w:rPr>
          <w:rFonts w:ascii="Arial" w:hAnsi="Arial" w:cs="Arial"/>
          <w:b/>
          <w:bCs/>
        </w:rPr>
      </w:pPr>
      <w:r>
        <w:rPr>
          <w:rFonts w:ascii="Arial" w:hAnsi="Arial" w:cs="Arial"/>
        </w:rPr>
        <w:br w:type="page"/>
      </w:r>
      <w:r>
        <w:rPr>
          <w:rFonts w:ascii="Arial" w:hAnsi="Arial" w:cs="Arial"/>
          <w:b/>
          <w:bCs/>
        </w:rPr>
        <w:lastRenderedPageBreak/>
        <w:t>EXHIBIT C TO REGULATORY AGREEMENT</w:t>
      </w:r>
    </w:p>
    <w:p w14:paraId="7B86018C" w14:textId="77777777" w:rsidR="003E06CA" w:rsidRPr="00E76030" w:rsidRDefault="00E7603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b/>
          <w:color w:val="000000"/>
          <w:sz w:val="24"/>
          <w:u w:val="single"/>
        </w:rPr>
      </w:pPr>
      <w:r>
        <w:rPr>
          <w:rFonts w:ascii="Arial" w:hAnsi="Arial" w:cs="Arial"/>
          <w:b/>
          <w:color w:val="000000"/>
          <w:sz w:val="24"/>
          <w:u w:val="single"/>
        </w:rPr>
        <w:t>Special Conditions</w:t>
      </w:r>
    </w:p>
    <w:p w14:paraId="5EF64F98"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u w:val="single"/>
        </w:rPr>
      </w:pPr>
    </w:p>
    <w:p w14:paraId="2A585E40" w14:textId="77777777" w:rsidR="003E06CA" w:rsidRDefault="003E06CA">
      <w:pPr>
        <w:rPr>
          <w:rFonts w:ascii="Arial" w:hAnsi="Arial" w:cs="Arial"/>
          <w:spacing w:val="-3"/>
          <w:sz w:val="24"/>
        </w:rPr>
      </w:pPr>
      <w:r>
        <w:rPr>
          <w:rFonts w:ascii="Arial" w:hAnsi="Arial" w:cs="Arial"/>
          <w:spacing w:val="-3"/>
          <w:sz w:val="24"/>
        </w:rPr>
        <w:t>In the event of any inconsistencies or conflicts between these Special Conditions and the terms of this Agreement or any of the other Loan Documents, the terms of these Special Conditions shall control.</w:t>
      </w:r>
    </w:p>
    <w:p w14:paraId="1B248389"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u w:val="single"/>
        </w:rPr>
      </w:pPr>
    </w:p>
    <w:p w14:paraId="62D6E0C8" w14:textId="77777777" w:rsidR="003E06CA" w:rsidRDefault="003E06CA">
      <w:pPr>
        <w:pStyle w:val="WPDefaults"/>
        <w:numPr>
          <w:ilvl w:val="12"/>
          <w:numId w:val="0"/>
        </w:numPr>
        <w:tabs>
          <w:tab w:val="clear" w:pos="720"/>
        </w:tabs>
        <w:rPr>
          <w:rFonts w:ascii="Arial" w:hAnsi="Arial" w:cs="Arial"/>
        </w:rPr>
      </w:pPr>
      <w:r>
        <w:rPr>
          <w:rFonts w:ascii="Arial" w:hAnsi="Arial" w:cs="Arial"/>
          <w:u w:val="single"/>
        </w:rPr>
        <w:t xml:space="preserve">Requirements for </w:t>
      </w:r>
      <w:r w:rsidR="006D103E">
        <w:rPr>
          <w:rFonts w:ascii="Arial" w:hAnsi="Arial" w:cs="Arial"/>
          <w:u w:val="single"/>
        </w:rPr>
        <w:t>p</w:t>
      </w:r>
      <w:r w:rsidR="000C5B87">
        <w:rPr>
          <w:rFonts w:ascii="Arial" w:hAnsi="Arial" w:cs="Arial"/>
          <w:u w:val="single"/>
        </w:rPr>
        <w:t>roject-based</w:t>
      </w:r>
      <w:r>
        <w:rPr>
          <w:rFonts w:ascii="Arial" w:hAnsi="Arial" w:cs="Arial"/>
          <w:u w:val="single"/>
        </w:rPr>
        <w:t xml:space="preserve"> Rental Assistance (paragraph 10.d)</w:t>
      </w:r>
      <w:r>
        <w:rPr>
          <w:rFonts w:ascii="Arial" w:hAnsi="Arial" w:cs="Arial"/>
        </w:rPr>
        <w:t>.</w:t>
      </w:r>
    </w:p>
    <w:p w14:paraId="687A3378" w14:textId="77777777" w:rsidR="003E06CA" w:rsidRDefault="003E06CA">
      <w:pPr>
        <w:pStyle w:val="Heading5"/>
        <w:rPr>
          <w:rFonts w:ascii="Arial" w:hAnsi="Arial" w:cs="Arial"/>
        </w:rPr>
      </w:pPr>
      <w:r>
        <w:rPr>
          <w:rFonts w:ascii="Arial" w:hAnsi="Arial" w:cs="Arial"/>
        </w:rPr>
        <w:t xml:space="preserve">The following Units shall be covered by </w:t>
      </w:r>
      <w:r w:rsidR="006D103E">
        <w:rPr>
          <w:rFonts w:ascii="Arial" w:hAnsi="Arial" w:cs="Arial"/>
        </w:rPr>
        <w:t>p</w:t>
      </w:r>
      <w:r w:rsidR="000C5B87">
        <w:rPr>
          <w:rFonts w:ascii="Arial" w:hAnsi="Arial" w:cs="Arial"/>
        </w:rPr>
        <w:t>roject-based</w:t>
      </w:r>
      <w:r>
        <w:rPr>
          <w:rFonts w:ascii="Arial" w:hAnsi="Arial" w:cs="Arial"/>
        </w:rPr>
        <w:t xml:space="preserve"> rent subsidies:</w:t>
      </w:r>
    </w:p>
    <w:p w14:paraId="33156221" w14:textId="77777777" w:rsidR="003E06CA" w:rsidRDefault="003E06CA">
      <w:pPr>
        <w:rPr>
          <w:rFonts w:ascii="Arial" w:hAnsi="Arial" w:cs="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1341"/>
        <w:gridCol w:w="3254"/>
        <w:gridCol w:w="2923"/>
      </w:tblGrid>
      <w:tr w:rsidR="003E06CA" w14:paraId="58D1E8A8" w14:textId="77777777">
        <w:tc>
          <w:tcPr>
            <w:tcW w:w="1206" w:type="dxa"/>
          </w:tcPr>
          <w:p w14:paraId="5662562B" w14:textId="77777777" w:rsidR="003E06CA" w:rsidRDefault="003E06CA">
            <w:pPr>
              <w:rPr>
                <w:rFonts w:ascii="Arial" w:hAnsi="Arial" w:cs="Arial"/>
                <w:sz w:val="24"/>
              </w:rPr>
            </w:pPr>
            <w:r>
              <w:rPr>
                <w:rFonts w:ascii="Arial" w:hAnsi="Arial" w:cs="Arial"/>
                <w:sz w:val="24"/>
              </w:rPr>
              <w:t>No. of Units</w:t>
            </w:r>
          </w:p>
        </w:tc>
        <w:tc>
          <w:tcPr>
            <w:tcW w:w="1343" w:type="dxa"/>
          </w:tcPr>
          <w:p w14:paraId="159082B8" w14:textId="77777777" w:rsidR="003E06CA" w:rsidRDefault="003E06CA">
            <w:pPr>
              <w:rPr>
                <w:rFonts w:ascii="Arial" w:hAnsi="Arial" w:cs="Arial"/>
                <w:sz w:val="24"/>
              </w:rPr>
            </w:pPr>
            <w:r>
              <w:rPr>
                <w:rFonts w:ascii="Arial" w:hAnsi="Arial" w:cs="Arial"/>
                <w:sz w:val="24"/>
              </w:rPr>
              <w:t>Bedrooms</w:t>
            </w:r>
          </w:p>
        </w:tc>
        <w:tc>
          <w:tcPr>
            <w:tcW w:w="3354" w:type="dxa"/>
          </w:tcPr>
          <w:p w14:paraId="63F3912D" w14:textId="77777777" w:rsidR="003E06CA" w:rsidRDefault="003E06CA">
            <w:pPr>
              <w:rPr>
                <w:rFonts w:ascii="Arial" w:hAnsi="Arial" w:cs="Arial"/>
                <w:sz w:val="24"/>
              </w:rPr>
            </w:pPr>
            <w:r>
              <w:rPr>
                <w:rFonts w:ascii="Arial" w:hAnsi="Arial" w:cs="Arial"/>
                <w:sz w:val="24"/>
              </w:rPr>
              <w:t>Assistance Program</w:t>
            </w:r>
          </w:p>
        </w:tc>
        <w:tc>
          <w:tcPr>
            <w:tcW w:w="3025" w:type="dxa"/>
          </w:tcPr>
          <w:p w14:paraId="12155E5E" w14:textId="77777777" w:rsidR="003E06CA" w:rsidRDefault="003E06CA">
            <w:pPr>
              <w:rPr>
                <w:rFonts w:ascii="Arial" w:hAnsi="Arial" w:cs="Arial"/>
                <w:sz w:val="24"/>
              </w:rPr>
            </w:pPr>
            <w:r>
              <w:rPr>
                <w:rFonts w:ascii="Arial" w:hAnsi="Arial" w:cs="Arial"/>
                <w:sz w:val="24"/>
              </w:rPr>
              <w:t xml:space="preserve">MHP Income Limit </w:t>
            </w:r>
          </w:p>
        </w:tc>
      </w:tr>
      <w:tr w:rsidR="003E06CA" w14:paraId="7549FDD4" w14:textId="77777777">
        <w:tc>
          <w:tcPr>
            <w:tcW w:w="1206" w:type="dxa"/>
          </w:tcPr>
          <w:p w14:paraId="07D74AD4" w14:textId="77777777" w:rsidR="003E06CA" w:rsidRDefault="003E06CA">
            <w:pPr>
              <w:rPr>
                <w:rFonts w:ascii="Arial" w:hAnsi="Arial" w:cs="Arial"/>
                <w:sz w:val="24"/>
              </w:rPr>
            </w:pPr>
          </w:p>
        </w:tc>
        <w:tc>
          <w:tcPr>
            <w:tcW w:w="1343" w:type="dxa"/>
          </w:tcPr>
          <w:p w14:paraId="695E59AA" w14:textId="77777777" w:rsidR="003E06CA" w:rsidRDefault="003E06CA">
            <w:pPr>
              <w:rPr>
                <w:rFonts w:ascii="Arial" w:hAnsi="Arial" w:cs="Arial"/>
                <w:sz w:val="24"/>
              </w:rPr>
            </w:pPr>
          </w:p>
        </w:tc>
        <w:tc>
          <w:tcPr>
            <w:tcW w:w="3354" w:type="dxa"/>
          </w:tcPr>
          <w:p w14:paraId="63A2C6DE" w14:textId="77777777" w:rsidR="003E06CA" w:rsidRDefault="003E06CA">
            <w:pPr>
              <w:rPr>
                <w:rFonts w:ascii="Arial" w:hAnsi="Arial" w:cs="Arial"/>
                <w:sz w:val="24"/>
              </w:rPr>
            </w:pPr>
          </w:p>
        </w:tc>
        <w:tc>
          <w:tcPr>
            <w:tcW w:w="3025" w:type="dxa"/>
          </w:tcPr>
          <w:p w14:paraId="76B41301" w14:textId="77777777" w:rsidR="003E06CA" w:rsidRDefault="003E06CA">
            <w:pPr>
              <w:rPr>
                <w:rFonts w:ascii="Arial" w:hAnsi="Arial" w:cs="Arial"/>
                <w:sz w:val="24"/>
              </w:rPr>
            </w:pPr>
          </w:p>
        </w:tc>
      </w:tr>
      <w:tr w:rsidR="003E06CA" w14:paraId="04794577" w14:textId="77777777">
        <w:tc>
          <w:tcPr>
            <w:tcW w:w="1206" w:type="dxa"/>
          </w:tcPr>
          <w:p w14:paraId="329BA095" w14:textId="77777777" w:rsidR="003E06CA" w:rsidRDefault="003E06CA">
            <w:pPr>
              <w:rPr>
                <w:rFonts w:ascii="Arial" w:hAnsi="Arial" w:cs="Arial"/>
                <w:sz w:val="24"/>
              </w:rPr>
            </w:pPr>
          </w:p>
        </w:tc>
        <w:tc>
          <w:tcPr>
            <w:tcW w:w="1343" w:type="dxa"/>
          </w:tcPr>
          <w:p w14:paraId="176C43A1" w14:textId="77777777" w:rsidR="003E06CA" w:rsidRDefault="003E06CA">
            <w:pPr>
              <w:rPr>
                <w:rFonts w:ascii="Arial" w:hAnsi="Arial" w:cs="Arial"/>
                <w:sz w:val="24"/>
              </w:rPr>
            </w:pPr>
          </w:p>
        </w:tc>
        <w:tc>
          <w:tcPr>
            <w:tcW w:w="3354" w:type="dxa"/>
          </w:tcPr>
          <w:p w14:paraId="2F6B469D" w14:textId="77777777" w:rsidR="003E06CA" w:rsidRDefault="003E06CA">
            <w:pPr>
              <w:rPr>
                <w:rFonts w:ascii="Arial" w:hAnsi="Arial" w:cs="Arial"/>
                <w:sz w:val="24"/>
              </w:rPr>
            </w:pPr>
          </w:p>
        </w:tc>
        <w:tc>
          <w:tcPr>
            <w:tcW w:w="3025" w:type="dxa"/>
          </w:tcPr>
          <w:p w14:paraId="4180C7AE" w14:textId="77777777" w:rsidR="003E06CA" w:rsidRDefault="003E06CA">
            <w:pPr>
              <w:rPr>
                <w:rFonts w:ascii="Arial" w:hAnsi="Arial" w:cs="Arial"/>
                <w:sz w:val="24"/>
              </w:rPr>
            </w:pPr>
          </w:p>
        </w:tc>
      </w:tr>
      <w:tr w:rsidR="003E06CA" w14:paraId="0C152D4C" w14:textId="77777777">
        <w:tc>
          <w:tcPr>
            <w:tcW w:w="1206" w:type="dxa"/>
          </w:tcPr>
          <w:p w14:paraId="3B6AA53F" w14:textId="77777777" w:rsidR="003E06CA" w:rsidRDefault="003E06CA">
            <w:pPr>
              <w:rPr>
                <w:rFonts w:ascii="Arial" w:hAnsi="Arial" w:cs="Arial"/>
                <w:sz w:val="24"/>
              </w:rPr>
            </w:pPr>
          </w:p>
        </w:tc>
        <w:tc>
          <w:tcPr>
            <w:tcW w:w="1343" w:type="dxa"/>
          </w:tcPr>
          <w:p w14:paraId="05523283" w14:textId="77777777" w:rsidR="003E06CA" w:rsidRDefault="003E06CA">
            <w:pPr>
              <w:rPr>
                <w:rFonts w:ascii="Arial" w:hAnsi="Arial" w:cs="Arial"/>
                <w:sz w:val="24"/>
              </w:rPr>
            </w:pPr>
          </w:p>
        </w:tc>
        <w:tc>
          <w:tcPr>
            <w:tcW w:w="3354" w:type="dxa"/>
          </w:tcPr>
          <w:p w14:paraId="3D689026" w14:textId="77777777" w:rsidR="003E06CA" w:rsidRDefault="003E06CA">
            <w:pPr>
              <w:rPr>
                <w:rFonts w:ascii="Arial" w:hAnsi="Arial" w:cs="Arial"/>
                <w:sz w:val="24"/>
              </w:rPr>
            </w:pPr>
          </w:p>
        </w:tc>
        <w:tc>
          <w:tcPr>
            <w:tcW w:w="3025" w:type="dxa"/>
          </w:tcPr>
          <w:p w14:paraId="6F6EE35C" w14:textId="77777777" w:rsidR="003E06CA" w:rsidRDefault="003E06CA">
            <w:pPr>
              <w:rPr>
                <w:rFonts w:ascii="Arial" w:hAnsi="Arial" w:cs="Arial"/>
                <w:sz w:val="24"/>
              </w:rPr>
            </w:pPr>
          </w:p>
        </w:tc>
      </w:tr>
      <w:tr w:rsidR="003E06CA" w14:paraId="44CFB2A3" w14:textId="77777777">
        <w:tc>
          <w:tcPr>
            <w:tcW w:w="1206" w:type="dxa"/>
          </w:tcPr>
          <w:p w14:paraId="23776D3D" w14:textId="77777777" w:rsidR="003E06CA" w:rsidRDefault="003E06CA">
            <w:pPr>
              <w:rPr>
                <w:rFonts w:ascii="Arial" w:hAnsi="Arial" w:cs="Arial"/>
                <w:sz w:val="24"/>
              </w:rPr>
            </w:pPr>
          </w:p>
        </w:tc>
        <w:tc>
          <w:tcPr>
            <w:tcW w:w="1343" w:type="dxa"/>
          </w:tcPr>
          <w:p w14:paraId="37A69294" w14:textId="77777777" w:rsidR="003E06CA" w:rsidRDefault="003E06CA">
            <w:pPr>
              <w:rPr>
                <w:rFonts w:ascii="Arial" w:hAnsi="Arial" w:cs="Arial"/>
                <w:sz w:val="24"/>
              </w:rPr>
            </w:pPr>
          </w:p>
        </w:tc>
        <w:tc>
          <w:tcPr>
            <w:tcW w:w="3354" w:type="dxa"/>
          </w:tcPr>
          <w:p w14:paraId="0C52144E" w14:textId="77777777" w:rsidR="003E06CA" w:rsidRDefault="003E06CA">
            <w:pPr>
              <w:rPr>
                <w:rFonts w:ascii="Arial" w:hAnsi="Arial" w:cs="Arial"/>
                <w:sz w:val="24"/>
              </w:rPr>
            </w:pPr>
          </w:p>
        </w:tc>
        <w:tc>
          <w:tcPr>
            <w:tcW w:w="3025" w:type="dxa"/>
          </w:tcPr>
          <w:p w14:paraId="43E1B453" w14:textId="77777777" w:rsidR="003E06CA" w:rsidRDefault="003E06CA">
            <w:pPr>
              <w:rPr>
                <w:rFonts w:ascii="Arial" w:hAnsi="Arial" w:cs="Arial"/>
                <w:sz w:val="24"/>
              </w:rPr>
            </w:pPr>
          </w:p>
        </w:tc>
      </w:tr>
    </w:tbl>
    <w:p w14:paraId="6F04F2ED"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2BE85487"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u w:val="single"/>
        </w:rPr>
        <w:t>Required Reserves (paragraph 18)</w:t>
      </w:r>
      <w:r>
        <w:rPr>
          <w:rFonts w:ascii="Arial" w:hAnsi="Arial" w:cs="Arial"/>
          <w:color w:val="000000"/>
          <w:sz w:val="24"/>
        </w:rPr>
        <w:t>.</w:t>
      </w:r>
    </w:p>
    <w:p w14:paraId="0AFF7E36"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069995D1" w14:textId="77777777" w:rsidR="007A769B" w:rsidRDefault="007A769B" w:rsidP="007A769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Replacement Reserves (</w:t>
      </w:r>
      <w:r>
        <w:rPr>
          <w:rFonts w:ascii="Arial" w:hAnsi="Arial" w:cs="Arial"/>
          <w:color w:val="000000"/>
          <w:sz w:val="24"/>
          <w:u w:val="single"/>
        </w:rPr>
        <w:t>paragraph 18.a)</w:t>
      </w:r>
      <w:r>
        <w:rPr>
          <w:rFonts w:ascii="Arial" w:hAnsi="Arial" w:cs="Arial"/>
          <w:color w:val="000000"/>
          <w:sz w:val="24"/>
        </w:rPr>
        <w:t>.</w:t>
      </w:r>
      <w:r w:rsidRPr="00EB02F3">
        <w:rPr>
          <w:rStyle w:val="FootnoteReference"/>
          <w:rFonts w:ascii="Arial" w:hAnsi="Arial" w:cs="Arial"/>
          <w:color w:val="000000"/>
          <w:sz w:val="24"/>
        </w:rPr>
        <w:t xml:space="preserve"> </w:t>
      </w:r>
      <w:r>
        <w:rPr>
          <w:rStyle w:val="FootnoteReference"/>
          <w:rFonts w:ascii="Arial" w:hAnsi="Arial" w:cs="Arial"/>
          <w:color w:val="000000"/>
          <w:sz w:val="24"/>
        </w:rPr>
        <w:footnoteReference w:id="2"/>
      </w:r>
      <w:r>
        <w:rPr>
          <w:rFonts w:ascii="Arial" w:hAnsi="Arial" w:cs="Arial"/>
          <w:color w:val="000000"/>
          <w:sz w:val="24"/>
        </w:rPr>
        <w:t xml:space="preserve">     </w:t>
      </w:r>
      <w:r>
        <w:rPr>
          <w:rStyle w:val="FootnoteReference"/>
          <w:rFonts w:ascii="Arial" w:hAnsi="Arial" w:cs="Arial"/>
          <w:color w:val="000000"/>
          <w:sz w:val="24"/>
        </w:rPr>
        <w:footnoteReference w:id="3"/>
      </w:r>
    </w:p>
    <w:p w14:paraId="4D152F3E" w14:textId="77777777" w:rsidR="007A769B" w:rsidRDefault="007A769B" w:rsidP="007A769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40C23FD4" w14:textId="77777777" w:rsidR="007A769B" w:rsidRDefault="007A769B" w:rsidP="007A769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t>Annual Deposit Amount</w:t>
      </w:r>
      <w:r>
        <w:rPr>
          <w:rStyle w:val="FootnoteReference"/>
          <w:rFonts w:ascii="Arial" w:hAnsi="Arial" w:cs="Arial"/>
          <w:color w:val="000000"/>
          <w:sz w:val="24"/>
        </w:rPr>
        <w:footnoteReference w:id="4"/>
      </w:r>
      <w:r>
        <w:rPr>
          <w:rFonts w:ascii="Arial" w:hAnsi="Arial" w:cs="Arial"/>
          <w:color w:val="000000"/>
          <w:sz w:val="24"/>
        </w:rPr>
        <w:t>:   $</w:t>
      </w:r>
    </w:p>
    <w:p w14:paraId="77178DD7" w14:textId="6B4CBBF6" w:rsidR="007A769B" w:rsidRDefault="007A769B" w:rsidP="007A769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r>
      <w:r>
        <w:rPr>
          <w:rFonts w:ascii="Arial" w:hAnsi="Arial" w:cs="Arial"/>
          <w:color w:val="000000"/>
          <w:sz w:val="24"/>
        </w:rPr>
        <w:tab/>
        <w:t>[  ] based on 0.6 percent of $</w:t>
      </w:r>
    </w:p>
    <w:p w14:paraId="5DA96B89" w14:textId="77777777" w:rsidR="007A769B" w:rsidRDefault="007A769B" w:rsidP="007A769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r>
      <w:r>
        <w:rPr>
          <w:rFonts w:ascii="Arial" w:hAnsi="Arial" w:cs="Arial"/>
          <w:color w:val="000000"/>
          <w:sz w:val="24"/>
        </w:rPr>
        <w:tab/>
        <w:t>[  ] based on $500 per unit</w:t>
      </w:r>
    </w:p>
    <w:p w14:paraId="478F5F7B" w14:textId="77777777" w:rsidR="007A769B" w:rsidRDefault="007A769B" w:rsidP="007A769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r>
      <w:r>
        <w:rPr>
          <w:rFonts w:ascii="Arial" w:hAnsi="Arial" w:cs="Arial"/>
          <w:color w:val="000000"/>
          <w:sz w:val="24"/>
        </w:rPr>
        <w:tab/>
        <w:t>[  ] based on a physical needs assessment</w:t>
      </w:r>
    </w:p>
    <w:p w14:paraId="624EBD0F" w14:textId="77777777" w:rsidR="007A769B" w:rsidRDefault="007A769B" w:rsidP="007A769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t>Initial Capitalization Amount:  $</w:t>
      </w:r>
    </w:p>
    <w:p w14:paraId="01B7DE51" w14:textId="77777777" w:rsidR="007A769B" w:rsidRDefault="007A769B" w:rsidP="007A769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rPr>
        <w:tab/>
        <w:t>Withdrawals Require Prior Department Approval:  Yes</w:t>
      </w:r>
    </w:p>
    <w:p w14:paraId="2F154081" w14:textId="77777777" w:rsidR="003E06CA" w:rsidRDefault="003E06CA">
      <w:pPr>
        <w:pStyle w:val="WPDefaults"/>
        <w:numPr>
          <w:ilvl w:val="12"/>
          <w:numId w:val="0"/>
        </w:numPr>
        <w:rPr>
          <w:rFonts w:ascii="Arial" w:hAnsi="Arial" w:cs="Arial"/>
        </w:rPr>
      </w:pPr>
      <w:r>
        <w:rPr>
          <w:rFonts w:ascii="Arial" w:hAnsi="Arial" w:cs="Arial"/>
        </w:rPr>
        <w:tab/>
      </w:r>
    </w:p>
    <w:p w14:paraId="5D585AEB"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sidRPr="00F17AAB">
        <w:rPr>
          <w:rFonts w:ascii="Arial" w:hAnsi="Arial" w:cs="Arial"/>
          <w:color w:val="000000"/>
          <w:sz w:val="24"/>
          <w:u w:val="single"/>
        </w:rPr>
        <w:t>Operating Reserve (paragraph 18.b)</w:t>
      </w:r>
      <w:r>
        <w:rPr>
          <w:rFonts w:ascii="Arial" w:hAnsi="Arial" w:cs="Arial"/>
          <w:color w:val="000000"/>
          <w:sz w:val="24"/>
        </w:rPr>
        <w:t>.</w:t>
      </w:r>
    </w:p>
    <w:p w14:paraId="21A4E335" w14:textId="77777777" w:rsidR="003E06CA" w:rsidRDefault="003E06CA">
      <w:pPr>
        <w:pStyle w:val="WPDefaults"/>
        <w:numPr>
          <w:ilvl w:val="12"/>
          <w:numId w:val="0"/>
        </w:numPr>
        <w:rPr>
          <w:rFonts w:ascii="Arial" w:hAnsi="Arial" w:cs="Arial"/>
        </w:rPr>
      </w:pPr>
      <w:r>
        <w:rPr>
          <w:rFonts w:ascii="Arial" w:hAnsi="Arial" w:cs="Arial"/>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1"/>
        <w:gridCol w:w="5621"/>
      </w:tblGrid>
      <w:tr w:rsidR="003D70E7" w14:paraId="24B3023D" w14:textId="77777777" w:rsidTr="005263C0">
        <w:tc>
          <w:tcPr>
            <w:tcW w:w="3780" w:type="dxa"/>
          </w:tcPr>
          <w:p w14:paraId="4DAD2911" w14:textId="77777777" w:rsidR="003D70E7" w:rsidRDefault="003D70E7" w:rsidP="00F17AA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jc w:val="both"/>
              <w:rPr>
                <w:rFonts w:ascii="Arial" w:hAnsi="Arial" w:cs="Arial"/>
                <w:color w:val="000000"/>
                <w:sz w:val="24"/>
              </w:rPr>
            </w:pPr>
            <w:r>
              <w:rPr>
                <w:rFonts w:ascii="Arial" w:hAnsi="Arial" w:cs="Arial"/>
                <w:color w:val="000000"/>
                <w:sz w:val="24"/>
              </w:rPr>
              <w:t>Deposit Amount:</w:t>
            </w:r>
          </w:p>
        </w:tc>
        <w:tc>
          <w:tcPr>
            <w:tcW w:w="5778" w:type="dxa"/>
          </w:tcPr>
          <w:p w14:paraId="070D4F97" w14:textId="77777777" w:rsidR="003D70E7" w:rsidRDefault="003D70E7" w:rsidP="00F17AA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jc w:val="both"/>
              <w:rPr>
                <w:rFonts w:ascii="Arial" w:hAnsi="Arial" w:cs="Arial"/>
                <w:color w:val="000000"/>
                <w:sz w:val="24"/>
              </w:rPr>
            </w:pPr>
            <w:r>
              <w:rPr>
                <w:rFonts w:ascii="Arial" w:hAnsi="Arial" w:cs="Arial"/>
                <w:color w:val="000000"/>
                <w:sz w:val="24"/>
              </w:rPr>
              <w:t>$                 per month</w:t>
            </w:r>
          </w:p>
        </w:tc>
      </w:tr>
      <w:tr w:rsidR="005263C0" w14:paraId="12307A7A" w14:textId="77777777" w:rsidTr="005263C0">
        <w:tc>
          <w:tcPr>
            <w:tcW w:w="3780" w:type="dxa"/>
          </w:tcPr>
          <w:p w14:paraId="0269A259" w14:textId="77777777" w:rsidR="005263C0" w:rsidRDefault="005263C0" w:rsidP="00F17AA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jc w:val="both"/>
              <w:rPr>
                <w:rFonts w:ascii="Arial" w:hAnsi="Arial" w:cs="Arial"/>
                <w:color w:val="000000"/>
                <w:sz w:val="24"/>
              </w:rPr>
            </w:pPr>
            <w:r>
              <w:rPr>
                <w:rFonts w:ascii="Arial" w:hAnsi="Arial" w:cs="Arial"/>
                <w:color w:val="000000"/>
                <w:sz w:val="24"/>
              </w:rPr>
              <w:t>Initial Capitalization Amount:</w:t>
            </w:r>
          </w:p>
        </w:tc>
        <w:tc>
          <w:tcPr>
            <w:tcW w:w="5778" w:type="dxa"/>
          </w:tcPr>
          <w:p w14:paraId="2985EF0C" w14:textId="77777777" w:rsidR="005263C0" w:rsidRDefault="005263C0" w:rsidP="00F17AA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jc w:val="both"/>
              <w:rPr>
                <w:rFonts w:ascii="Arial" w:hAnsi="Arial" w:cs="Arial"/>
                <w:color w:val="000000"/>
                <w:sz w:val="24"/>
              </w:rPr>
            </w:pPr>
            <w:r>
              <w:rPr>
                <w:rFonts w:ascii="Arial" w:hAnsi="Arial" w:cs="Arial"/>
                <w:color w:val="000000"/>
                <w:sz w:val="24"/>
              </w:rPr>
              <w:t>$</w:t>
            </w:r>
          </w:p>
        </w:tc>
      </w:tr>
      <w:tr w:rsidR="009D3FDE" w14:paraId="4F5AC17A" w14:textId="77777777" w:rsidTr="005263C0">
        <w:tc>
          <w:tcPr>
            <w:tcW w:w="3780" w:type="dxa"/>
          </w:tcPr>
          <w:p w14:paraId="68D76000" w14:textId="77777777" w:rsidR="009D3FDE" w:rsidRDefault="009D3FDE" w:rsidP="00F17AA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jc w:val="both"/>
              <w:rPr>
                <w:rFonts w:ascii="Arial" w:hAnsi="Arial" w:cs="Arial"/>
                <w:color w:val="000000"/>
                <w:sz w:val="24"/>
              </w:rPr>
            </w:pPr>
            <w:r>
              <w:rPr>
                <w:rFonts w:ascii="Arial" w:hAnsi="Arial" w:cs="Arial"/>
                <w:color w:val="000000"/>
                <w:sz w:val="24"/>
              </w:rPr>
              <w:lastRenderedPageBreak/>
              <w:t>Date of Deposit:</w:t>
            </w:r>
          </w:p>
        </w:tc>
        <w:tc>
          <w:tcPr>
            <w:tcW w:w="5778" w:type="dxa"/>
          </w:tcPr>
          <w:p w14:paraId="298ADD5B" w14:textId="77777777" w:rsidR="009D3FDE" w:rsidRDefault="009D3FDE" w:rsidP="00F17AA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jc w:val="both"/>
              <w:rPr>
                <w:rFonts w:ascii="Arial" w:hAnsi="Arial" w:cs="Arial"/>
                <w:color w:val="000000"/>
                <w:sz w:val="24"/>
              </w:rPr>
            </w:pPr>
            <w:r>
              <w:rPr>
                <w:rFonts w:ascii="Arial" w:hAnsi="Arial" w:cs="Arial"/>
                <w:color w:val="000000"/>
                <w:sz w:val="24"/>
              </w:rPr>
              <w:t>[close of escrow or __?]</w:t>
            </w:r>
          </w:p>
        </w:tc>
      </w:tr>
      <w:tr w:rsidR="003D70E7" w14:paraId="6F8A4D20" w14:textId="77777777" w:rsidTr="005263C0">
        <w:tc>
          <w:tcPr>
            <w:tcW w:w="3780" w:type="dxa"/>
          </w:tcPr>
          <w:p w14:paraId="67BD41DB" w14:textId="77777777" w:rsidR="003D70E7" w:rsidRDefault="003D70E7" w:rsidP="00F17AA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color w:val="000000"/>
                <w:sz w:val="24"/>
              </w:rPr>
            </w:pPr>
            <w:r>
              <w:rPr>
                <w:rFonts w:ascii="Arial" w:hAnsi="Arial" w:cs="Arial"/>
                <w:color w:val="000000"/>
                <w:sz w:val="24"/>
              </w:rPr>
              <w:t xml:space="preserve">Withdrawals Require Prior Department </w:t>
            </w:r>
            <w:r w:rsidR="005263C0">
              <w:rPr>
                <w:rFonts w:ascii="Arial" w:hAnsi="Arial" w:cs="Arial"/>
                <w:color w:val="000000"/>
                <w:sz w:val="24"/>
              </w:rPr>
              <w:t>Approval?</w:t>
            </w:r>
          </w:p>
        </w:tc>
        <w:tc>
          <w:tcPr>
            <w:tcW w:w="5778" w:type="dxa"/>
          </w:tcPr>
          <w:p w14:paraId="629454E9" w14:textId="77777777" w:rsidR="003D70E7" w:rsidRDefault="009D3FDE" w:rsidP="00F17AA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jc w:val="both"/>
              <w:rPr>
                <w:rFonts w:ascii="Arial" w:hAnsi="Arial" w:cs="Arial"/>
                <w:color w:val="000000"/>
                <w:sz w:val="24"/>
              </w:rPr>
            </w:pPr>
            <w:r>
              <w:rPr>
                <w:rFonts w:ascii="Arial" w:hAnsi="Arial" w:cs="Arial"/>
                <w:color w:val="000000"/>
                <w:sz w:val="24"/>
              </w:rPr>
              <w:t>YES</w:t>
            </w:r>
          </w:p>
        </w:tc>
      </w:tr>
    </w:tbl>
    <w:p w14:paraId="27BDC6B4" w14:textId="77777777" w:rsidR="00A56E54" w:rsidRDefault="00A56E54" w:rsidP="003D70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367CA775" w14:textId="3A7F73B4" w:rsidR="003E06CA" w:rsidRDefault="003E06CA" w:rsidP="003D70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sidRPr="00F17AAB">
        <w:rPr>
          <w:rFonts w:ascii="Arial" w:hAnsi="Arial" w:cs="Arial"/>
          <w:color w:val="000000"/>
          <w:sz w:val="24"/>
          <w:u w:val="single"/>
        </w:rPr>
        <w:t>Other Reserves (paragraph 18.c)</w:t>
      </w:r>
      <w:r>
        <w:rPr>
          <w:rFonts w:ascii="Arial" w:hAnsi="Arial" w:cs="Arial"/>
          <w:color w:val="000000"/>
          <w:sz w:val="24"/>
        </w:rPr>
        <w:t>.</w:t>
      </w:r>
      <w:r w:rsidR="003D70E7">
        <w:rPr>
          <w:rFonts w:ascii="Arial" w:hAnsi="Arial" w:cs="Arial"/>
          <w:color w:val="000000"/>
          <w:sz w:val="24"/>
        </w:rPr>
        <w:t xml:space="preserve">  </w:t>
      </w:r>
      <w:r w:rsidR="00E75FEB">
        <w:rPr>
          <w:rFonts w:ascii="Arial" w:hAnsi="Arial" w:cs="Arial"/>
          <w:color w:val="000000"/>
          <w:sz w:val="24"/>
        </w:rPr>
        <w:t>The</w:t>
      </w:r>
      <w:r w:rsidR="00E75FEB" w:rsidRPr="00AB0E83">
        <w:rPr>
          <w:rFonts w:ascii="Arial" w:hAnsi="Arial"/>
          <w:color w:val="000000"/>
          <w:sz w:val="24"/>
        </w:rPr>
        <w:t xml:space="preserve"> </w:t>
      </w:r>
      <w:r>
        <w:rPr>
          <w:rFonts w:ascii="Arial" w:hAnsi="Arial" w:cs="Arial"/>
          <w:sz w:val="24"/>
        </w:rPr>
        <w:t>approved transition reserve account established to prevent tenant displacement resulting from the termination of rent subsidies</w:t>
      </w:r>
      <w:r w:rsidR="00E75FEB">
        <w:rPr>
          <w:rFonts w:ascii="Arial" w:hAnsi="Arial" w:cs="Arial"/>
          <w:sz w:val="24"/>
        </w:rPr>
        <w:t xml:space="preserve"> as required by this Agreement is as follows:</w:t>
      </w:r>
    </w:p>
    <w:p w14:paraId="6730F297"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3"/>
        <w:gridCol w:w="5619"/>
      </w:tblGrid>
      <w:tr w:rsidR="003D70E7" w14:paraId="32AB65EF" w14:textId="77777777" w:rsidTr="00A56E54">
        <w:tc>
          <w:tcPr>
            <w:tcW w:w="3780" w:type="dxa"/>
          </w:tcPr>
          <w:p w14:paraId="5BD788CF" w14:textId="77777777" w:rsidR="003D70E7" w:rsidRDefault="003D70E7" w:rsidP="003D70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jc w:val="both"/>
              <w:rPr>
                <w:rFonts w:ascii="Arial" w:hAnsi="Arial" w:cs="Arial"/>
                <w:color w:val="000000"/>
                <w:sz w:val="24"/>
              </w:rPr>
            </w:pPr>
            <w:r>
              <w:rPr>
                <w:rFonts w:ascii="Arial" w:hAnsi="Arial" w:cs="Arial"/>
                <w:color w:val="000000"/>
                <w:sz w:val="24"/>
              </w:rPr>
              <w:t>Name:</w:t>
            </w:r>
          </w:p>
        </w:tc>
        <w:tc>
          <w:tcPr>
            <w:tcW w:w="5778" w:type="dxa"/>
          </w:tcPr>
          <w:p w14:paraId="76A853FF" w14:textId="77777777" w:rsidR="003D70E7" w:rsidRDefault="003D70E7" w:rsidP="003D70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jc w:val="both"/>
              <w:rPr>
                <w:rFonts w:ascii="Arial" w:hAnsi="Arial" w:cs="Arial"/>
                <w:color w:val="000000"/>
                <w:sz w:val="24"/>
              </w:rPr>
            </w:pPr>
          </w:p>
        </w:tc>
      </w:tr>
      <w:tr w:rsidR="003D70E7" w14:paraId="738348BC" w14:textId="77777777" w:rsidTr="00A56E54">
        <w:tc>
          <w:tcPr>
            <w:tcW w:w="3780" w:type="dxa"/>
          </w:tcPr>
          <w:p w14:paraId="747244E2" w14:textId="77777777" w:rsidR="003D70E7" w:rsidRDefault="003D70E7" w:rsidP="003D70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jc w:val="both"/>
              <w:rPr>
                <w:rFonts w:ascii="Arial" w:hAnsi="Arial" w:cs="Arial"/>
                <w:color w:val="000000"/>
                <w:sz w:val="24"/>
              </w:rPr>
            </w:pPr>
            <w:r>
              <w:rPr>
                <w:rFonts w:ascii="Arial" w:hAnsi="Arial" w:cs="Arial"/>
                <w:color w:val="000000"/>
                <w:sz w:val="24"/>
              </w:rPr>
              <w:t>Deposit Amount:</w:t>
            </w:r>
          </w:p>
        </w:tc>
        <w:tc>
          <w:tcPr>
            <w:tcW w:w="5778" w:type="dxa"/>
          </w:tcPr>
          <w:p w14:paraId="5EC981BE" w14:textId="77777777" w:rsidR="003D70E7" w:rsidRDefault="003D70E7" w:rsidP="003D70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jc w:val="both"/>
              <w:rPr>
                <w:rFonts w:ascii="Arial" w:hAnsi="Arial" w:cs="Arial"/>
                <w:color w:val="000000"/>
                <w:sz w:val="24"/>
              </w:rPr>
            </w:pPr>
            <w:r>
              <w:rPr>
                <w:rFonts w:ascii="Arial" w:hAnsi="Arial" w:cs="Arial"/>
                <w:color w:val="000000"/>
                <w:sz w:val="24"/>
              </w:rPr>
              <w:t>$                per</w:t>
            </w:r>
          </w:p>
        </w:tc>
      </w:tr>
      <w:tr w:rsidR="00A56E54" w14:paraId="2B4695FA" w14:textId="77777777" w:rsidTr="00A56E54">
        <w:tc>
          <w:tcPr>
            <w:tcW w:w="3780" w:type="dxa"/>
          </w:tcPr>
          <w:p w14:paraId="0E8A5806" w14:textId="77777777" w:rsidR="00A56E54" w:rsidRDefault="00A56E54" w:rsidP="00A56E5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rPr>
                <w:rFonts w:ascii="Arial" w:hAnsi="Arial" w:cs="Arial"/>
                <w:color w:val="000000"/>
                <w:sz w:val="24"/>
              </w:rPr>
            </w:pPr>
            <w:r>
              <w:rPr>
                <w:rFonts w:ascii="Arial" w:hAnsi="Arial" w:cs="Arial"/>
                <w:color w:val="000000"/>
                <w:sz w:val="24"/>
              </w:rPr>
              <w:t>Initial Capitalization Amount:</w:t>
            </w:r>
          </w:p>
        </w:tc>
        <w:tc>
          <w:tcPr>
            <w:tcW w:w="5778" w:type="dxa"/>
          </w:tcPr>
          <w:p w14:paraId="6C5F9E3E" w14:textId="77777777" w:rsidR="00A56E54" w:rsidRDefault="00A56E54" w:rsidP="00A56E5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rPr>
                <w:rFonts w:ascii="Arial" w:hAnsi="Arial" w:cs="Arial"/>
                <w:color w:val="000000"/>
                <w:sz w:val="24"/>
              </w:rPr>
            </w:pPr>
          </w:p>
        </w:tc>
      </w:tr>
      <w:tr w:rsidR="003D70E7" w14:paraId="0D0EFAA1" w14:textId="77777777" w:rsidTr="00A56E54">
        <w:tc>
          <w:tcPr>
            <w:tcW w:w="3780" w:type="dxa"/>
          </w:tcPr>
          <w:p w14:paraId="4DF46F90" w14:textId="77777777" w:rsidR="003D70E7" w:rsidRDefault="003D70E7" w:rsidP="003D70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rPr>
                <w:rFonts w:ascii="Arial" w:hAnsi="Arial" w:cs="Arial"/>
                <w:color w:val="000000"/>
                <w:sz w:val="24"/>
              </w:rPr>
            </w:pPr>
            <w:r>
              <w:rPr>
                <w:rFonts w:ascii="Arial" w:hAnsi="Arial" w:cs="Arial"/>
                <w:color w:val="000000"/>
                <w:sz w:val="24"/>
              </w:rPr>
              <w:t xml:space="preserve">Withdrawals Require Prior Department </w:t>
            </w:r>
            <w:r w:rsidR="005263C0">
              <w:rPr>
                <w:rFonts w:ascii="Arial" w:hAnsi="Arial" w:cs="Arial"/>
                <w:color w:val="000000"/>
                <w:sz w:val="24"/>
              </w:rPr>
              <w:t>Approval?</w:t>
            </w:r>
          </w:p>
        </w:tc>
        <w:tc>
          <w:tcPr>
            <w:tcW w:w="5778" w:type="dxa"/>
          </w:tcPr>
          <w:p w14:paraId="3568B5B0" w14:textId="77777777" w:rsidR="003D70E7" w:rsidRDefault="00E75FEB" w:rsidP="003D70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jc w:val="both"/>
              <w:rPr>
                <w:rFonts w:ascii="Arial" w:hAnsi="Arial" w:cs="Arial"/>
                <w:color w:val="000000"/>
                <w:sz w:val="24"/>
              </w:rPr>
            </w:pPr>
            <w:r>
              <w:rPr>
                <w:rFonts w:ascii="Arial" w:hAnsi="Arial" w:cs="Arial"/>
                <w:color w:val="000000"/>
                <w:sz w:val="24"/>
              </w:rPr>
              <w:t>YES</w:t>
            </w:r>
          </w:p>
        </w:tc>
      </w:tr>
    </w:tbl>
    <w:p w14:paraId="12B1B63A" w14:textId="77777777" w:rsidR="003E06CA" w:rsidRDefault="003E06CA">
      <w:pPr>
        <w:pStyle w:val="WPDefaults"/>
        <w:numPr>
          <w:ilvl w:val="12"/>
          <w:numId w:val="0"/>
        </w:numPr>
        <w:rPr>
          <w:rFonts w:ascii="Arial" w:hAnsi="Arial" w:cs="Arial"/>
        </w:rPr>
      </w:pPr>
    </w:p>
    <w:p w14:paraId="46A88A57" w14:textId="77777777" w:rsidR="003D70E7" w:rsidRDefault="003D70E7">
      <w:pPr>
        <w:pStyle w:val="WPDefaults"/>
        <w:numPr>
          <w:ilvl w:val="12"/>
          <w:numId w:val="0"/>
        </w:numPr>
        <w:rPr>
          <w:rFonts w:ascii="Arial"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3"/>
        <w:gridCol w:w="5619"/>
      </w:tblGrid>
      <w:tr w:rsidR="003D70E7" w14:paraId="5DD9BD6C" w14:textId="77777777" w:rsidTr="00A56E54">
        <w:tc>
          <w:tcPr>
            <w:tcW w:w="3780" w:type="dxa"/>
          </w:tcPr>
          <w:p w14:paraId="4ACFF915" w14:textId="77777777" w:rsidR="003D70E7" w:rsidRDefault="003D70E7" w:rsidP="003D70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jc w:val="both"/>
              <w:rPr>
                <w:rFonts w:ascii="Arial" w:hAnsi="Arial" w:cs="Arial"/>
                <w:color w:val="000000"/>
                <w:sz w:val="24"/>
              </w:rPr>
            </w:pPr>
            <w:r>
              <w:rPr>
                <w:rFonts w:ascii="Arial" w:hAnsi="Arial" w:cs="Arial"/>
                <w:color w:val="000000"/>
                <w:sz w:val="24"/>
              </w:rPr>
              <w:t>Name:</w:t>
            </w:r>
          </w:p>
        </w:tc>
        <w:tc>
          <w:tcPr>
            <w:tcW w:w="5778" w:type="dxa"/>
          </w:tcPr>
          <w:p w14:paraId="27936D6D" w14:textId="77777777" w:rsidR="003D70E7" w:rsidRDefault="003D70E7" w:rsidP="003D70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jc w:val="both"/>
              <w:rPr>
                <w:rFonts w:ascii="Arial" w:hAnsi="Arial" w:cs="Arial"/>
                <w:color w:val="000000"/>
                <w:sz w:val="24"/>
              </w:rPr>
            </w:pPr>
          </w:p>
        </w:tc>
      </w:tr>
      <w:tr w:rsidR="003D70E7" w14:paraId="5F8397FB" w14:textId="77777777" w:rsidTr="00A56E54">
        <w:tc>
          <w:tcPr>
            <w:tcW w:w="3780" w:type="dxa"/>
          </w:tcPr>
          <w:p w14:paraId="0544B560" w14:textId="77777777" w:rsidR="003D70E7" w:rsidRDefault="003D70E7" w:rsidP="003D70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jc w:val="both"/>
              <w:rPr>
                <w:rFonts w:ascii="Arial" w:hAnsi="Arial" w:cs="Arial"/>
                <w:color w:val="000000"/>
                <w:sz w:val="24"/>
              </w:rPr>
            </w:pPr>
            <w:r>
              <w:rPr>
                <w:rFonts w:ascii="Arial" w:hAnsi="Arial" w:cs="Arial"/>
                <w:color w:val="000000"/>
                <w:sz w:val="24"/>
              </w:rPr>
              <w:t>Deposit Amount:</w:t>
            </w:r>
          </w:p>
        </w:tc>
        <w:tc>
          <w:tcPr>
            <w:tcW w:w="5778" w:type="dxa"/>
          </w:tcPr>
          <w:p w14:paraId="37EECEE2" w14:textId="77777777" w:rsidR="003D70E7" w:rsidRDefault="003D70E7" w:rsidP="003D70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jc w:val="both"/>
              <w:rPr>
                <w:rFonts w:ascii="Arial" w:hAnsi="Arial" w:cs="Arial"/>
                <w:color w:val="000000"/>
                <w:sz w:val="24"/>
              </w:rPr>
            </w:pPr>
            <w:r>
              <w:rPr>
                <w:rFonts w:ascii="Arial" w:hAnsi="Arial" w:cs="Arial"/>
                <w:color w:val="000000"/>
                <w:sz w:val="24"/>
              </w:rPr>
              <w:t>$                per</w:t>
            </w:r>
          </w:p>
        </w:tc>
      </w:tr>
      <w:tr w:rsidR="00A56E54" w14:paraId="7E384479" w14:textId="77777777" w:rsidTr="00A56E54">
        <w:tc>
          <w:tcPr>
            <w:tcW w:w="3780" w:type="dxa"/>
          </w:tcPr>
          <w:p w14:paraId="566A56E4" w14:textId="77777777" w:rsidR="00A56E54" w:rsidRDefault="00A56E54" w:rsidP="00A56E5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rPr>
                <w:rFonts w:ascii="Arial" w:hAnsi="Arial" w:cs="Arial"/>
                <w:color w:val="000000"/>
                <w:sz w:val="24"/>
              </w:rPr>
            </w:pPr>
            <w:r>
              <w:rPr>
                <w:rFonts w:ascii="Arial" w:hAnsi="Arial" w:cs="Arial"/>
                <w:color w:val="000000"/>
                <w:sz w:val="24"/>
              </w:rPr>
              <w:t>Initial Capitalization Amount:</w:t>
            </w:r>
          </w:p>
        </w:tc>
        <w:tc>
          <w:tcPr>
            <w:tcW w:w="5778" w:type="dxa"/>
          </w:tcPr>
          <w:p w14:paraId="48945972" w14:textId="77777777" w:rsidR="00A56E54" w:rsidRDefault="00A56E54" w:rsidP="00A56E5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rPr>
                <w:rFonts w:ascii="Arial" w:hAnsi="Arial" w:cs="Arial"/>
                <w:color w:val="000000"/>
                <w:sz w:val="24"/>
              </w:rPr>
            </w:pPr>
          </w:p>
        </w:tc>
      </w:tr>
      <w:tr w:rsidR="003D70E7" w14:paraId="1A14295A" w14:textId="77777777" w:rsidTr="00A56E54">
        <w:tc>
          <w:tcPr>
            <w:tcW w:w="3780" w:type="dxa"/>
          </w:tcPr>
          <w:p w14:paraId="4FA7E2E6" w14:textId="77777777" w:rsidR="003D70E7" w:rsidRDefault="003D70E7" w:rsidP="003D70E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rPr>
                <w:rFonts w:ascii="Arial" w:hAnsi="Arial" w:cs="Arial"/>
                <w:color w:val="000000"/>
                <w:sz w:val="24"/>
              </w:rPr>
            </w:pPr>
            <w:r>
              <w:rPr>
                <w:rFonts w:ascii="Arial" w:hAnsi="Arial" w:cs="Arial"/>
                <w:color w:val="000000"/>
                <w:sz w:val="24"/>
              </w:rPr>
              <w:t>Withdrawals Re</w:t>
            </w:r>
            <w:r w:rsidR="007F262A">
              <w:rPr>
                <w:rFonts w:ascii="Arial" w:hAnsi="Arial" w:cs="Arial"/>
                <w:color w:val="000000"/>
                <w:sz w:val="24"/>
              </w:rPr>
              <w:t>quire Prior Department Approval</w:t>
            </w:r>
            <w:r>
              <w:rPr>
                <w:rFonts w:ascii="Arial" w:hAnsi="Arial" w:cs="Arial"/>
                <w:color w:val="000000"/>
                <w:sz w:val="24"/>
              </w:rPr>
              <w:t>?</w:t>
            </w:r>
          </w:p>
        </w:tc>
        <w:tc>
          <w:tcPr>
            <w:tcW w:w="5778" w:type="dxa"/>
          </w:tcPr>
          <w:p w14:paraId="76B85EA7" w14:textId="77777777" w:rsidR="003D70E7" w:rsidRDefault="00E75FEB" w:rsidP="00E75F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jc w:val="both"/>
              <w:rPr>
                <w:rFonts w:ascii="Arial" w:hAnsi="Arial" w:cs="Arial"/>
                <w:color w:val="000000"/>
                <w:sz w:val="24"/>
              </w:rPr>
            </w:pPr>
            <w:r>
              <w:rPr>
                <w:rFonts w:ascii="Arial" w:hAnsi="Arial" w:cs="Arial"/>
                <w:color w:val="000000"/>
                <w:sz w:val="24"/>
              </w:rPr>
              <w:t>YES</w:t>
            </w:r>
          </w:p>
        </w:tc>
      </w:tr>
    </w:tbl>
    <w:p w14:paraId="12831EC4"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4B3FFA1A" w14:textId="46869775" w:rsidR="00F46610" w:rsidRPr="00F03400" w:rsidRDefault="00F46610" w:rsidP="00F466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b/>
          <w:sz w:val="24"/>
        </w:rPr>
      </w:pPr>
      <w:r>
        <w:rPr>
          <w:rFonts w:ascii="Arial" w:hAnsi="Arial" w:cs="Arial"/>
          <w:b/>
          <w:sz w:val="24"/>
        </w:rPr>
        <w:t>[</w:t>
      </w:r>
      <w:r w:rsidRPr="00F03400">
        <w:rPr>
          <w:rFonts w:ascii="Arial" w:hAnsi="Arial" w:cs="Arial"/>
          <w:b/>
          <w:sz w:val="24"/>
        </w:rPr>
        <w:t xml:space="preserve">ADD </w:t>
      </w:r>
      <w:r w:rsidR="00E75FEB">
        <w:rPr>
          <w:rFonts w:ascii="Arial" w:hAnsi="Arial" w:cs="Arial"/>
          <w:b/>
          <w:sz w:val="24"/>
        </w:rPr>
        <w:t xml:space="preserve">following </w:t>
      </w:r>
      <w:r w:rsidRPr="00F03400">
        <w:rPr>
          <w:rFonts w:ascii="Arial" w:hAnsi="Arial" w:cs="Arial"/>
          <w:b/>
          <w:sz w:val="24"/>
        </w:rPr>
        <w:t xml:space="preserve">language for </w:t>
      </w:r>
      <w:r w:rsidR="00E75FEB">
        <w:rPr>
          <w:rFonts w:ascii="Arial" w:hAnsi="Arial" w:cs="Arial"/>
          <w:b/>
          <w:sz w:val="24"/>
        </w:rPr>
        <w:t>re</w:t>
      </w:r>
      <w:r w:rsidRPr="00AB0E83">
        <w:rPr>
          <w:rFonts w:ascii="Arial" w:hAnsi="Arial"/>
          <w:b/>
          <w:sz w:val="24"/>
        </w:rPr>
        <w:t xml:space="preserve"> Transition Reserves</w:t>
      </w:r>
      <w:r w:rsidR="00E75FEB">
        <w:rPr>
          <w:rFonts w:ascii="Arial" w:hAnsi="Arial" w:cs="Arial"/>
          <w:b/>
          <w:sz w:val="24"/>
        </w:rPr>
        <w:t xml:space="preserve"> to the extent applicable;</w:t>
      </w:r>
      <w:r w:rsidRPr="00F03400">
        <w:rPr>
          <w:rFonts w:ascii="Arial" w:hAnsi="Arial" w:cs="Arial"/>
          <w:b/>
          <w:sz w:val="24"/>
        </w:rPr>
        <w:t xml:space="preserve"> otherwise </w:t>
      </w:r>
      <w:r>
        <w:rPr>
          <w:rFonts w:ascii="Arial" w:hAnsi="Arial" w:cs="Arial"/>
          <w:b/>
          <w:sz w:val="24"/>
        </w:rPr>
        <w:t>d</w:t>
      </w:r>
      <w:r w:rsidRPr="00F03400">
        <w:rPr>
          <w:rFonts w:ascii="Arial" w:hAnsi="Arial" w:cs="Arial"/>
          <w:b/>
          <w:sz w:val="24"/>
        </w:rPr>
        <w:t>elete.</w:t>
      </w:r>
      <w:r>
        <w:rPr>
          <w:rFonts w:ascii="Arial" w:hAnsi="Arial" w:cs="Arial"/>
          <w:b/>
          <w:sz w:val="24"/>
        </w:rPr>
        <w:t>]</w:t>
      </w:r>
    </w:p>
    <w:p w14:paraId="706A9A6C" w14:textId="77777777" w:rsidR="00F46610" w:rsidRDefault="00F46610" w:rsidP="00F466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sz w:val="24"/>
        </w:rPr>
      </w:pPr>
    </w:p>
    <w:p w14:paraId="44B31F6A" w14:textId="77777777" w:rsidR="00F46610" w:rsidRDefault="00F46610" w:rsidP="00F46610">
      <w:pPr>
        <w:jc w:val="both"/>
        <w:rPr>
          <w:rFonts w:ascii="Arial" w:hAnsi="Arial" w:cs="Arial"/>
          <w:sz w:val="24"/>
          <w:szCs w:val="24"/>
        </w:rPr>
      </w:pPr>
      <w:r>
        <w:rPr>
          <w:rFonts w:ascii="Arial" w:hAnsi="Arial" w:cs="Arial"/>
          <w:sz w:val="24"/>
          <w:szCs w:val="24"/>
        </w:rPr>
        <w:t>A transition reserve is not required because the LOSP grant agreement, dated ______________, (“LOSP Grant Agreement” )does not provide for renewable subsidy after expiration of its fifteen-year term, which concludes on ____________ (“the LOSP Grant Agreement Termination Date”).   For this scenario, the Department has underwritten to ensure project feasibility after the non-renewable LOSP subsidy terminates.  The Department has determined project feasibility for the 55 year period pursuant to Health and Safety Code Sections 50675(c), 50675.7(b)(3) and 50675.8(a)(7) by ensuring that after the $_________ LOSP subsidy terminates, the project will remain feasible for the remaining duration of the Department’s loan term based on the following:</w:t>
      </w:r>
    </w:p>
    <w:p w14:paraId="26C8FADA" w14:textId="77777777" w:rsidR="00F46610" w:rsidRDefault="00F46610" w:rsidP="00F46610">
      <w:pPr>
        <w:jc w:val="both"/>
        <w:rPr>
          <w:rFonts w:ascii="Arial" w:hAnsi="Arial" w:cs="Arial"/>
          <w:sz w:val="24"/>
          <w:szCs w:val="24"/>
        </w:rPr>
      </w:pPr>
    </w:p>
    <w:p w14:paraId="074C52C4" w14:textId="77777777" w:rsidR="00F46610" w:rsidRDefault="00F46610" w:rsidP="00F46610">
      <w:pPr>
        <w:pStyle w:val="ListParagraph"/>
        <w:numPr>
          <w:ilvl w:val="0"/>
          <w:numId w:val="15"/>
        </w:numPr>
        <w:adjustRightInd/>
        <w:ind w:left="1080"/>
        <w:jc w:val="both"/>
        <w:textAlignment w:val="auto"/>
        <w:rPr>
          <w:rFonts w:ascii="Arial" w:hAnsi="Arial" w:cs="Arial"/>
          <w:sz w:val="24"/>
          <w:szCs w:val="24"/>
        </w:rPr>
      </w:pPr>
      <w:r>
        <w:rPr>
          <w:rFonts w:ascii="Arial" w:hAnsi="Arial" w:cs="Arial"/>
          <w:sz w:val="24"/>
          <w:szCs w:val="24"/>
        </w:rPr>
        <w:t xml:space="preserve">In order to provide sufficient transition time to prepare for the LOSP subsidy termination, Borrower will cease leasing to </w:t>
      </w:r>
      <w:r>
        <w:rPr>
          <w:rFonts w:ascii="Arial" w:hAnsi="Arial" w:cs="Arial"/>
          <w:sz w:val="24"/>
          <w:szCs w:val="24"/>
          <w:u w:val="single"/>
        </w:rPr>
        <w:t>new</w:t>
      </w:r>
      <w:r>
        <w:rPr>
          <w:rFonts w:ascii="Arial" w:hAnsi="Arial" w:cs="Arial"/>
          <w:sz w:val="24"/>
          <w:szCs w:val="24"/>
        </w:rPr>
        <w:t xml:space="preserve"> LOSP-subsidized tenants effective __________, (or earlier if the Borrower receives notice that the subsidy will be terminated earlier), unless an amendment to such LOSP Grant </w:t>
      </w:r>
      <w:r>
        <w:rPr>
          <w:rFonts w:ascii="Arial" w:hAnsi="Arial" w:cs="Arial"/>
          <w:sz w:val="24"/>
          <w:szCs w:val="24"/>
        </w:rPr>
        <w:lastRenderedPageBreak/>
        <w:t>Agreement is approved</w:t>
      </w:r>
      <w:r w:rsidRPr="00EC500E">
        <w:rPr>
          <w:rFonts w:ascii="Arial" w:hAnsi="Arial" w:cs="Arial"/>
          <w:sz w:val="24"/>
          <w:szCs w:val="24"/>
        </w:rPr>
        <w:t xml:space="preserve">, by the </w:t>
      </w:r>
      <w:r w:rsidRPr="00D21984">
        <w:rPr>
          <w:rFonts w:ascii="Arial" w:hAnsi="Arial" w:cs="Arial"/>
          <w:sz w:val="24"/>
          <w:szCs w:val="24"/>
        </w:rPr>
        <w:t>City and County of San Francisco</w:t>
      </w:r>
      <w:r w:rsidRPr="00EC500E">
        <w:rPr>
          <w:rFonts w:ascii="Arial" w:hAnsi="Arial" w:cs="Arial"/>
          <w:sz w:val="24"/>
          <w:szCs w:val="24"/>
        </w:rPr>
        <w:t xml:space="preserve"> Board of Supervisors or to the appropriate devolved budget approval authority, prior to </w:t>
      </w:r>
      <w:r>
        <w:rPr>
          <w:rFonts w:ascii="Arial" w:hAnsi="Arial" w:cs="Arial"/>
          <w:sz w:val="24"/>
          <w:szCs w:val="24"/>
        </w:rPr>
        <w:t>_____________</w:t>
      </w:r>
      <w:r w:rsidRPr="00EC500E">
        <w:rPr>
          <w:rFonts w:ascii="Arial" w:hAnsi="Arial" w:cs="Arial"/>
          <w:sz w:val="24"/>
          <w:szCs w:val="24"/>
        </w:rPr>
        <w:t>, to modify the LOSP Grant Agreement Termination Date in order to extend the LOSP subsidy grant term (“LOSP Amendment”).  The terms and conditions of the LOSP Amendment must be acceptable to the Department and will be subject to the one-year Subsidy Termination Notice requirements of this special condition</w:t>
      </w:r>
      <w:r>
        <w:rPr>
          <w:rFonts w:ascii="Arial" w:hAnsi="Arial" w:cs="Arial"/>
          <w:sz w:val="24"/>
          <w:szCs w:val="24"/>
        </w:rPr>
        <w:t xml:space="preserve"> t</w:t>
      </w:r>
      <w:r w:rsidRPr="00EC500E">
        <w:rPr>
          <w:rFonts w:ascii="Arial" w:hAnsi="Arial" w:cs="Arial"/>
          <w:sz w:val="24"/>
          <w:szCs w:val="24"/>
        </w:rPr>
        <w:t>he Department’s acceptance will not be unreasonably conditioned, delayed, or denied</w:t>
      </w:r>
      <w:r>
        <w:rPr>
          <w:rFonts w:ascii="Arial" w:hAnsi="Arial" w:cs="Arial"/>
          <w:sz w:val="24"/>
          <w:szCs w:val="24"/>
        </w:rPr>
        <w:t>.  Notice to tenants must be given one year prior to the termination of the LOSP Grant Agreement unless such LOSP Amendment is approved prior to __________.</w:t>
      </w:r>
    </w:p>
    <w:p w14:paraId="160FED51" w14:textId="77777777" w:rsidR="00F46610" w:rsidRDefault="00F46610" w:rsidP="00F46610">
      <w:pPr>
        <w:pStyle w:val="ListParagraph"/>
        <w:ind w:left="1080"/>
        <w:jc w:val="both"/>
        <w:rPr>
          <w:rFonts w:ascii="Arial" w:hAnsi="Arial" w:cs="Arial"/>
          <w:sz w:val="24"/>
          <w:szCs w:val="24"/>
        </w:rPr>
      </w:pPr>
    </w:p>
    <w:p w14:paraId="7C0FF42B" w14:textId="77777777" w:rsidR="00F46610" w:rsidRDefault="00F46610" w:rsidP="00F46610">
      <w:pPr>
        <w:pStyle w:val="ListParagraph"/>
        <w:numPr>
          <w:ilvl w:val="0"/>
          <w:numId w:val="15"/>
        </w:numPr>
        <w:adjustRightInd/>
        <w:ind w:left="1080"/>
        <w:jc w:val="both"/>
        <w:textAlignment w:val="auto"/>
        <w:rPr>
          <w:rFonts w:ascii="Arial" w:hAnsi="Arial" w:cs="Arial"/>
          <w:sz w:val="24"/>
          <w:szCs w:val="24"/>
        </w:rPr>
      </w:pPr>
      <w:r>
        <w:rPr>
          <w:rFonts w:ascii="Arial" w:hAnsi="Arial" w:cs="Arial"/>
          <w:sz w:val="24"/>
          <w:szCs w:val="24"/>
        </w:rPr>
        <w:t>Borrower shall provide written confirmation to the Department of the status of the LOSP Grant Agreement as of ___________, as follows:</w:t>
      </w:r>
    </w:p>
    <w:p w14:paraId="0B171B39" w14:textId="77777777" w:rsidR="00F46610" w:rsidRDefault="00F46610" w:rsidP="00F46610">
      <w:pPr>
        <w:pStyle w:val="ListParagraph"/>
        <w:jc w:val="both"/>
        <w:rPr>
          <w:rFonts w:ascii="Arial" w:hAnsi="Arial" w:cs="Arial"/>
          <w:sz w:val="24"/>
          <w:szCs w:val="24"/>
        </w:rPr>
      </w:pPr>
    </w:p>
    <w:p w14:paraId="107C0817" w14:textId="77777777" w:rsidR="00F46610" w:rsidRDefault="00F46610" w:rsidP="00F46610">
      <w:pPr>
        <w:pStyle w:val="ListParagraph"/>
        <w:numPr>
          <w:ilvl w:val="1"/>
          <w:numId w:val="15"/>
        </w:numPr>
        <w:adjustRightInd/>
        <w:ind w:left="1800"/>
        <w:jc w:val="both"/>
        <w:textAlignment w:val="auto"/>
        <w:rPr>
          <w:rFonts w:ascii="Arial" w:hAnsi="Arial" w:cs="Arial"/>
          <w:sz w:val="24"/>
          <w:szCs w:val="24"/>
        </w:rPr>
      </w:pPr>
      <w:r>
        <w:rPr>
          <w:rFonts w:ascii="Arial" w:hAnsi="Arial" w:cs="Arial"/>
          <w:sz w:val="24"/>
          <w:szCs w:val="24"/>
        </w:rPr>
        <w:t>If the LOSP Amendment has been approved prior to _________, Borrower shall provide written notice to the Department by the earlier of (i) within thirty (30) days of approval of the LOSP Amendment; or (ii) no later than ____________; or</w:t>
      </w:r>
    </w:p>
    <w:p w14:paraId="014F1E8B" w14:textId="77777777" w:rsidR="00F46610" w:rsidRDefault="00F46610" w:rsidP="00F46610">
      <w:pPr>
        <w:pStyle w:val="ListParagraph"/>
        <w:numPr>
          <w:ilvl w:val="1"/>
          <w:numId w:val="15"/>
        </w:numPr>
        <w:adjustRightInd/>
        <w:ind w:left="1800"/>
        <w:jc w:val="both"/>
        <w:textAlignment w:val="auto"/>
        <w:rPr>
          <w:rFonts w:ascii="Arial" w:hAnsi="Arial" w:cs="Arial"/>
          <w:sz w:val="24"/>
          <w:szCs w:val="24"/>
        </w:rPr>
      </w:pPr>
      <w:r>
        <w:rPr>
          <w:rFonts w:ascii="Arial" w:hAnsi="Arial" w:cs="Arial"/>
          <w:sz w:val="24"/>
          <w:szCs w:val="24"/>
        </w:rPr>
        <w:t>If the LOSP Amendment is not approved prior to ____________, then the Borrower shall provide the Department with notice of the same no later than _____________.</w:t>
      </w:r>
    </w:p>
    <w:p w14:paraId="53537936" w14:textId="77777777" w:rsidR="00F46610" w:rsidRDefault="00F46610" w:rsidP="00F46610">
      <w:pPr>
        <w:pStyle w:val="ListParagraph"/>
        <w:ind w:left="1800"/>
        <w:jc w:val="both"/>
        <w:rPr>
          <w:rFonts w:ascii="Arial" w:hAnsi="Arial" w:cs="Arial"/>
          <w:sz w:val="24"/>
          <w:szCs w:val="24"/>
        </w:rPr>
      </w:pPr>
    </w:p>
    <w:p w14:paraId="445DE7BB" w14:textId="77777777" w:rsidR="00F46610" w:rsidRDefault="00F46610" w:rsidP="00F46610">
      <w:pPr>
        <w:pStyle w:val="ListParagraph"/>
        <w:numPr>
          <w:ilvl w:val="0"/>
          <w:numId w:val="15"/>
        </w:numPr>
        <w:adjustRightInd/>
        <w:ind w:left="1080"/>
        <w:jc w:val="both"/>
        <w:textAlignment w:val="auto"/>
        <w:rPr>
          <w:rFonts w:ascii="Arial" w:hAnsi="Arial" w:cs="Arial"/>
          <w:sz w:val="24"/>
          <w:szCs w:val="24"/>
        </w:rPr>
      </w:pPr>
      <w:r>
        <w:rPr>
          <w:rFonts w:ascii="Arial" w:hAnsi="Arial" w:cs="Arial"/>
          <w:sz w:val="24"/>
          <w:szCs w:val="24"/>
        </w:rPr>
        <w:t>Unless the LOSP Amendment is approved prior to _____________, units that become vacant, or are leased, on or after _____________, shall be leased to new tenants at rent and income levels necessary to maintain Fiscal Integrity, as required by the Regulations and determined by the Department.  In no event shall rents be increased above the 50% of AMI rent/income limits.</w:t>
      </w:r>
    </w:p>
    <w:p w14:paraId="618FD171" w14:textId="77777777" w:rsidR="00F46610" w:rsidRDefault="00F46610" w:rsidP="00F46610">
      <w:pPr>
        <w:pStyle w:val="ListParagraph"/>
        <w:ind w:left="1080"/>
        <w:jc w:val="both"/>
        <w:rPr>
          <w:rFonts w:ascii="Arial" w:hAnsi="Arial" w:cs="Arial"/>
          <w:sz w:val="24"/>
          <w:szCs w:val="24"/>
        </w:rPr>
      </w:pPr>
    </w:p>
    <w:p w14:paraId="6562B417" w14:textId="77777777" w:rsidR="00F46610" w:rsidRPr="00EC500E" w:rsidRDefault="00F46610" w:rsidP="00F46610">
      <w:pPr>
        <w:pStyle w:val="ListParagraph"/>
        <w:numPr>
          <w:ilvl w:val="0"/>
          <w:numId w:val="15"/>
        </w:numPr>
        <w:adjustRightInd/>
        <w:ind w:left="1080"/>
        <w:jc w:val="both"/>
        <w:textAlignment w:val="auto"/>
        <w:rPr>
          <w:rFonts w:ascii="Arial" w:hAnsi="Arial" w:cs="Arial"/>
          <w:sz w:val="24"/>
          <w:szCs w:val="24"/>
        </w:rPr>
      </w:pPr>
      <w:r w:rsidRPr="00EC500E">
        <w:rPr>
          <w:rFonts w:ascii="Arial" w:hAnsi="Arial" w:cs="Arial"/>
          <w:sz w:val="24"/>
          <w:szCs w:val="24"/>
        </w:rPr>
        <w:t>Borrower shall provide written notice to all LOSP subsidized tenants one-year  prior to the LOSP Grant Agreement Termination Date, notifying the tenants that the LOSP subsidy is ending, and that rents will be increasing at the end of the LOSP Grant Agreement term (“Subsidy Termin</w:t>
      </w:r>
      <w:r>
        <w:rPr>
          <w:rFonts w:ascii="Arial" w:hAnsi="Arial" w:cs="Arial"/>
          <w:sz w:val="24"/>
          <w:szCs w:val="24"/>
        </w:rPr>
        <w:t>ation Notice”).</w:t>
      </w:r>
      <w:r w:rsidRPr="00EC500E">
        <w:rPr>
          <w:rFonts w:ascii="Arial" w:hAnsi="Arial" w:cs="Arial"/>
          <w:sz w:val="24"/>
          <w:szCs w:val="24"/>
        </w:rPr>
        <w:t xml:space="preserve">  Borrower will ensure that all LOSP tenants acknowledge receipt of the Subsidy Termination Notice, and will provide tenants with reasonable assistance in locating alternate affordable housing (e.g. housing counseling, lists of subsidized housing, tenant meetings to disseminate information).  Notwithstanding the foregoing, Borrower shall not be required to provide the Subsidy Termination Notice if the LOSP Amendment is approved prior to </w:t>
      </w:r>
      <w:r>
        <w:rPr>
          <w:rFonts w:ascii="Arial" w:hAnsi="Arial" w:cs="Arial"/>
          <w:sz w:val="24"/>
          <w:szCs w:val="24"/>
        </w:rPr>
        <w:t>____________</w:t>
      </w:r>
      <w:r w:rsidRPr="00EC500E">
        <w:rPr>
          <w:rFonts w:ascii="Arial" w:hAnsi="Arial" w:cs="Arial"/>
          <w:sz w:val="24"/>
          <w:szCs w:val="24"/>
        </w:rPr>
        <w:t>.</w:t>
      </w:r>
    </w:p>
    <w:p w14:paraId="16A3C09B" w14:textId="77777777" w:rsidR="00F46610" w:rsidRPr="00EC500E" w:rsidRDefault="00F46610" w:rsidP="00F46610">
      <w:pPr>
        <w:pStyle w:val="ListParagraph"/>
        <w:ind w:left="1080"/>
        <w:jc w:val="both"/>
        <w:rPr>
          <w:rFonts w:ascii="Arial" w:hAnsi="Arial" w:cs="Arial"/>
          <w:sz w:val="24"/>
          <w:szCs w:val="24"/>
        </w:rPr>
      </w:pPr>
    </w:p>
    <w:p w14:paraId="2320C384" w14:textId="77777777" w:rsidR="00F46610" w:rsidRDefault="00F46610" w:rsidP="00F46610">
      <w:pPr>
        <w:pStyle w:val="ListParagraph"/>
        <w:numPr>
          <w:ilvl w:val="0"/>
          <w:numId w:val="15"/>
        </w:numPr>
        <w:adjustRightInd/>
        <w:ind w:left="1080"/>
        <w:jc w:val="both"/>
        <w:textAlignment w:val="auto"/>
        <w:rPr>
          <w:rFonts w:ascii="Arial" w:hAnsi="Arial" w:cs="Arial"/>
          <w:sz w:val="24"/>
          <w:szCs w:val="24"/>
        </w:rPr>
      </w:pPr>
      <w:r>
        <w:rPr>
          <w:rFonts w:ascii="Arial" w:hAnsi="Arial" w:cs="Arial"/>
          <w:sz w:val="24"/>
          <w:szCs w:val="24"/>
        </w:rPr>
        <w:t xml:space="preserve">Borrower will actively pursue a new LOSP subsidy contract, or other subsidy contract, to begin immediately after the current LOSP Grant Agreement Termination Date; </w:t>
      </w:r>
    </w:p>
    <w:p w14:paraId="3AF96430" w14:textId="77777777" w:rsidR="00F46610" w:rsidRDefault="00F46610" w:rsidP="00F46610">
      <w:pPr>
        <w:jc w:val="both"/>
        <w:rPr>
          <w:rFonts w:ascii="Arial" w:hAnsi="Arial" w:cs="Arial"/>
          <w:sz w:val="24"/>
          <w:szCs w:val="24"/>
        </w:rPr>
      </w:pPr>
    </w:p>
    <w:p w14:paraId="0C8558FC" w14:textId="77777777" w:rsidR="00F46610" w:rsidRDefault="00F46610" w:rsidP="00F46610">
      <w:pPr>
        <w:pStyle w:val="ListParagraph"/>
        <w:numPr>
          <w:ilvl w:val="0"/>
          <w:numId w:val="15"/>
        </w:numPr>
        <w:adjustRightInd/>
        <w:spacing w:after="240"/>
        <w:ind w:left="1080"/>
        <w:jc w:val="both"/>
        <w:textAlignment w:val="auto"/>
        <w:rPr>
          <w:rFonts w:ascii="Arial" w:hAnsi="Arial" w:cs="Arial"/>
          <w:sz w:val="24"/>
          <w:szCs w:val="24"/>
        </w:rPr>
      </w:pPr>
      <w:r>
        <w:rPr>
          <w:rFonts w:ascii="Arial" w:hAnsi="Arial" w:cs="Arial"/>
          <w:sz w:val="24"/>
          <w:szCs w:val="24"/>
        </w:rPr>
        <w:lastRenderedPageBreak/>
        <w:t>If Borrower is unable to have a new LOSP subsidy contract in place when the initial LOSP Grant Agreement terminates and is unable to acquire alternative funds to cover the operating deficit, then the Borrower will increase the rents, pursuant to section 10(d)(2) herein, for those previously identified LOSP units (at 20% AMI) (“LOSP Units”) to the level necessary to ensure Fiscal Integrity, as approved by the Department; and</w:t>
      </w:r>
    </w:p>
    <w:p w14:paraId="72B38353" w14:textId="77777777" w:rsidR="00F46610" w:rsidRDefault="00F46610" w:rsidP="00F46610">
      <w:pPr>
        <w:pStyle w:val="ListParagraph"/>
        <w:jc w:val="both"/>
        <w:rPr>
          <w:rFonts w:ascii="Arial" w:hAnsi="Arial" w:cs="Arial"/>
          <w:sz w:val="24"/>
          <w:szCs w:val="24"/>
        </w:rPr>
      </w:pPr>
    </w:p>
    <w:p w14:paraId="6BC207CD" w14:textId="77777777" w:rsidR="00F46610" w:rsidRPr="00EC500E" w:rsidRDefault="00F46610" w:rsidP="00F46610">
      <w:pPr>
        <w:pStyle w:val="ListParagraph"/>
        <w:numPr>
          <w:ilvl w:val="0"/>
          <w:numId w:val="15"/>
        </w:numPr>
        <w:adjustRightInd/>
        <w:ind w:left="1080"/>
        <w:jc w:val="both"/>
        <w:textAlignment w:val="auto"/>
        <w:rPr>
          <w:rFonts w:ascii="Arial" w:hAnsi="Arial" w:cs="Arial"/>
          <w:sz w:val="24"/>
          <w:szCs w:val="24"/>
        </w:rPr>
      </w:pPr>
      <w:r w:rsidRPr="00EC500E">
        <w:rPr>
          <w:rFonts w:ascii="Arial" w:hAnsi="Arial" w:cs="Arial"/>
          <w:sz w:val="24"/>
          <w:szCs w:val="24"/>
        </w:rPr>
        <w:t> The Borrower shall submit a transition plan to the Department which details how the Borrower will meet the requirements itemized above (“Transition Plan”), no later than 90 days, or earlier than 180 days, from the date of issuance of the Subsidy Termination Notice to tenants.  The Transition Plan shall be subject to Department review and approval.</w:t>
      </w:r>
    </w:p>
    <w:p w14:paraId="0DB23F08" w14:textId="77777777" w:rsidR="00F46610" w:rsidRPr="00E866F8" w:rsidRDefault="00F46610" w:rsidP="00F466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sz w:val="24"/>
        </w:rPr>
      </w:pPr>
    </w:p>
    <w:p w14:paraId="0A28DD9E" w14:textId="77777777" w:rsidR="00F46610" w:rsidRDefault="00F46610" w:rsidP="00F466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u w:val="single"/>
        </w:rPr>
      </w:pPr>
    </w:p>
    <w:p w14:paraId="5CCAA35B" w14:textId="77777777" w:rsidR="00F46610" w:rsidRDefault="00F46610" w:rsidP="00F466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u w:val="single"/>
        </w:rPr>
      </w:pPr>
    </w:p>
    <w:p w14:paraId="64E9B34C" w14:textId="77777777" w:rsidR="00F46610" w:rsidRDefault="00F46610" w:rsidP="00F466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cs="Arial"/>
          <w:b/>
          <w:color w:val="000000"/>
          <w:sz w:val="24"/>
        </w:rPr>
      </w:pPr>
      <w:r>
        <w:rPr>
          <w:rFonts w:ascii="Arial" w:hAnsi="Arial" w:cs="Arial"/>
          <w:b/>
          <w:color w:val="000000"/>
          <w:sz w:val="24"/>
        </w:rPr>
        <w:t>[Remainder of this page is intentionally left blank.]</w:t>
      </w:r>
    </w:p>
    <w:p w14:paraId="74905142" w14:textId="77777777" w:rsidR="00F46610" w:rsidRDefault="00F46610" w:rsidP="00F466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b/>
          <w:color w:val="000000"/>
          <w:sz w:val="24"/>
        </w:rPr>
      </w:pPr>
    </w:p>
    <w:p w14:paraId="5F8A4B55" w14:textId="77777777" w:rsidR="00F46610" w:rsidRDefault="00F46610" w:rsidP="00F466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b/>
          <w:color w:val="000000"/>
          <w:sz w:val="24"/>
        </w:rPr>
      </w:pPr>
    </w:p>
    <w:p w14:paraId="5778ED8B" w14:textId="77777777" w:rsidR="003E06CA" w:rsidRDefault="00F4661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r>
        <w:rPr>
          <w:rFonts w:ascii="Arial" w:hAnsi="Arial" w:cs="Arial"/>
          <w:color w:val="000000"/>
          <w:sz w:val="24"/>
          <w:u w:val="single"/>
        </w:rPr>
        <w:br w:type="page"/>
      </w:r>
      <w:r w:rsidR="003E06CA">
        <w:rPr>
          <w:rFonts w:ascii="Arial" w:hAnsi="Arial" w:cs="Arial"/>
          <w:color w:val="000000"/>
          <w:sz w:val="24"/>
          <w:u w:val="single"/>
        </w:rPr>
        <w:lastRenderedPageBreak/>
        <w:t>Loan Payments to be made Prior to Determination of Net Cash Flow (paragraph 20b.(3))</w:t>
      </w:r>
      <w:r w:rsidR="003E06CA">
        <w:rPr>
          <w:rFonts w:ascii="Arial" w:hAnsi="Arial" w:cs="Arial"/>
          <w:color w:val="000000"/>
          <w:sz w:val="24"/>
        </w:rPr>
        <w:t xml:space="preserve">. </w:t>
      </w:r>
    </w:p>
    <w:p w14:paraId="553DDC64" w14:textId="77777777" w:rsidR="00E76030" w:rsidRDefault="00E7603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5619"/>
      </w:tblGrid>
      <w:tr w:rsidR="003D70E7" w14:paraId="36C35942" w14:textId="77777777" w:rsidTr="00A56E54">
        <w:tc>
          <w:tcPr>
            <w:tcW w:w="3798" w:type="dxa"/>
            <w:vAlign w:val="bottom"/>
          </w:tcPr>
          <w:p w14:paraId="413CBB93" w14:textId="77777777" w:rsidR="003D70E7" w:rsidRDefault="00EF73E5" w:rsidP="0059502B">
            <w:pPr>
              <w:pStyle w:val="WPDefaults"/>
              <w:numPr>
                <w:ilvl w:val="12"/>
                <w:numId w:val="0"/>
              </w:numPr>
              <w:spacing w:before="120" w:line="240" w:lineRule="auto"/>
              <w:jc w:val="left"/>
              <w:rPr>
                <w:rFonts w:ascii="Arial" w:hAnsi="Arial" w:cs="Arial"/>
              </w:rPr>
            </w:pPr>
            <w:r>
              <w:rPr>
                <w:rFonts w:ascii="Arial" w:hAnsi="Arial" w:cs="Arial"/>
              </w:rPr>
              <w:t>Department</w:t>
            </w:r>
            <w:r w:rsidR="003D70E7">
              <w:rPr>
                <w:rFonts w:ascii="Arial" w:hAnsi="Arial" w:cs="Arial"/>
              </w:rPr>
              <w:t>:</w:t>
            </w:r>
          </w:p>
        </w:tc>
        <w:tc>
          <w:tcPr>
            <w:tcW w:w="5778" w:type="dxa"/>
            <w:vAlign w:val="bottom"/>
          </w:tcPr>
          <w:p w14:paraId="51F4C8AC" w14:textId="77777777" w:rsidR="003D70E7" w:rsidRDefault="003D70E7"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 xml:space="preserve">California Department of Housing and Community Development </w:t>
            </w:r>
          </w:p>
        </w:tc>
      </w:tr>
      <w:tr w:rsidR="003D70E7" w14:paraId="62464B1F" w14:textId="77777777" w:rsidTr="00A56E54">
        <w:tc>
          <w:tcPr>
            <w:tcW w:w="3798" w:type="dxa"/>
            <w:vAlign w:val="bottom"/>
          </w:tcPr>
          <w:p w14:paraId="7F440C98" w14:textId="77777777" w:rsidR="003D70E7" w:rsidRDefault="003D70E7" w:rsidP="0059502B">
            <w:pPr>
              <w:pStyle w:val="WPDefaults"/>
              <w:spacing w:before="120" w:line="240" w:lineRule="auto"/>
              <w:rPr>
                <w:rFonts w:ascii="Arial" w:hAnsi="Arial" w:cs="Arial"/>
              </w:rPr>
            </w:pPr>
            <w:r>
              <w:rPr>
                <w:rFonts w:ascii="Arial" w:hAnsi="Arial" w:cs="Arial"/>
              </w:rPr>
              <w:t>Initial Principal Amount:</w:t>
            </w:r>
          </w:p>
        </w:tc>
        <w:tc>
          <w:tcPr>
            <w:tcW w:w="5778" w:type="dxa"/>
            <w:vAlign w:val="bottom"/>
          </w:tcPr>
          <w:p w14:paraId="70A41854" w14:textId="77777777" w:rsidR="003D70E7" w:rsidRDefault="003D70E7"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w:t>
            </w:r>
          </w:p>
        </w:tc>
      </w:tr>
      <w:tr w:rsidR="003D70E7" w14:paraId="00ABE55B" w14:textId="77777777" w:rsidTr="00A56E54">
        <w:tc>
          <w:tcPr>
            <w:tcW w:w="3798" w:type="dxa"/>
            <w:vAlign w:val="bottom"/>
          </w:tcPr>
          <w:p w14:paraId="3DBCC0CC" w14:textId="77777777" w:rsidR="003D70E7" w:rsidRDefault="003D70E7" w:rsidP="00A56E54">
            <w:pPr>
              <w:pStyle w:val="WPDefaults"/>
              <w:spacing w:before="120" w:line="240" w:lineRule="auto"/>
              <w:jc w:val="left"/>
              <w:rPr>
                <w:rFonts w:ascii="Arial" w:hAnsi="Arial" w:cs="Arial"/>
              </w:rPr>
            </w:pPr>
            <w:r>
              <w:rPr>
                <w:rFonts w:ascii="Arial" w:hAnsi="Arial" w:cs="Arial"/>
              </w:rPr>
              <w:t>Payment Amount (including future adjustments, caps and balloons):</w:t>
            </w:r>
            <w:r>
              <w:rPr>
                <w:rFonts w:ascii="Arial" w:hAnsi="Arial" w:cs="Arial"/>
              </w:rPr>
              <w:tab/>
            </w:r>
          </w:p>
        </w:tc>
        <w:tc>
          <w:tcPr>
            <w:tcW w:w="5778" w:type="dxa"/>
            <w:vAlign w:val="bottom"/>
          </w:tcPr>
          <w:p w14:paraId="0D3D3877" w14:textId="77777777" w:rsidR="003D70E7" w:rsidRDefault="003D70E7"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 xml:space="preserve">$             per year for 30 years  (0.42% of principal), then reset based on HCD monitoring costs         </w:t>
            </w:r>
          </w:p>
        </w:tc>
      </w:tr>
      <w:tr w:rsidR="003D70E7" w14:paraId="1EC07F2C" w14:textId="77777777" w:rsidTr="00A56E54">
        <w:tc>
          <w:tcPr>
            <w:tcW w:w="3798" w:type="dxa"/>
            <w:vAlign w:val="bottom"/>
          </w:tcPr>
          <w:p w14:paraId="5D8A8968" w14:textId="77777777" w:rsidR="003D70E7" w:rsidRDefault="003D70E7" w:rsidP="0059502B">
            <w:pPr>
              <w:pStyle w:val="WPDefaults"/>
              <w:spacing w:before="120" w:line="240" w:lineRule="auto"/>
              <w:rPr>
                <w:rFonts w:ascii="Arial" w:hAnsi="Arial" w:cs="Arial"/>
              </w:rPr>
            </w:pPr>
            <w:r>
              <w:rPr>
                <w:rFonts w:ascii="Arial" w:hAnsi="Arial" w:cs="Arial"/>
              </w:rPr>
              <w:t>Term to Maturity:</w:t>
            </w:r>
          </w:p>
        </w:tc>
        <w:tc>
          <w:tcPr>
            <w:tcW w:w="5778" w:type="dxa"/>
            <w:vAlign w:val="bottom"/>
          </w:tcPr>
          <w:p w14:paraId="26C64136" w14:textId="77777777" w:rsidR="003D70E7" w:rsidRDefault="003D70E7"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55 years</w:t>
            </w:r>
          </w:p>
        </w:tc>
      </w:tr>
      <w:tr w:rsidR="003D70E7" w14:paraId="24DA8286" w14:textId="77777777" w:rsidTr="00A56E54">
        <w:trPr>
          <w:trHeight w:val="251"/>
        </w:trPr>
        <w:tc>
          <w:tcPr>
            <w:tcW w:w="3798" w:type="dxa"/>
            <w:vAlign w:val="bottom"/>
          </w:tcPr>
          <w:p w14:paraId="59DB8A8F" w14:textId="77777777" w:rsidR="003D70E7" w:rsidRDefault="003D70E7" w:rsidP="0059502B">
            <w:pPr>
              <w:pStyle w:val="WPDefaults"/>
              <w:spacing w:before="120" w:line="240" w:lineRule="auto"/>
              <w:rPr>
                <w:rFonts w:ascii="Arial" w:hAnsi="Arial" w:cs="Arial"/>
              </w:rPr>
            </w:pPr>
            <w:r>
              <w:rPr>
                <w:rFonts w:ascii="Arial" w:hAnsi="Arial" w:cs="Arial"/>
              </w:rPr>
              <w:t>Lien Position:</w:t>
            </w:r>
          </w:p>
        </w:tc>
        <w:tc>
          <w:tcPr>
            <w:tcW w:w="5778" w:type="dxa"/>
            <w:vAlign w:val="bottom"/>
          </w:tcPr>
          <w:p w14:paraId="565F660A" w14:textId="77777777" w:rsidR="003D70E7" w:rsidRDefault="003D70E7"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p>
        </w:tc>
      </w:tr>
      <w:tr w:rsidR="003D70E7" w14:paraId="4A9FE250" w14:textId="77777777" w:rsidTr="00A56E54">
        <w:tc>
          <w:tcPr>
            <w:tcW w:w="3798" w:type="dxa"/>
            <w:vAlign w:val="bottom"/>
          </w:tcPr>
          <w:p w14:paraId="6DCE0FF1" w14:textId="77777777" w:rsidR="003D70E7" w:rsidRDefault="003D70E7" w:rsidP="0059502B">
            <w:pPr>
              <w:pStyle w:val="WPDefaults"/>
              <w:spacing w:before="120" w:line="240" w:lineRule="auto"/>
              <w:rPr>
                <w:rFonts w:ascii="Arial" w:hAnsi="Arial" w:cs="Arial"/>
              </w:rPr>
            </w:pPr>
            <w:r>
              <w:rPr>
                <w:rFonts w:ascii="Arial" w:hAnsi="Arial" w:cs="Arial"/>
              </w:rPr>
              <w:t>Interest Rate:</w:t>
            </w:r>
          </w:p>
        </w:tc>
        <w:tc>
          <w:tcPr>
            <w:tcW w:w="5778" w:type="dxa"/>
            <w:vAlign w:val="bottom"/>
          </w:tcPr>
          <w:p w14:paraId="15467269" w14:textId="77777777" w:rsidR="003D70E7" w:rsidRDefault="003D70E7"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 xml:space="preserve">3% simple </w:t>
            </w:r>
          </w:p>
        </w:tc>
      </w:tr>
    </w:tbl>
    <w:p w14:paraId="72B9EB6E" w14:textId="77777777" w:rsidR="00391408" w:rsidRDefault="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9"/>
        <w:gridCol w:w="5611"/>
      </w:tblGrid>
      <w:tr w:rsidR="00391408" w14:paraId="49A8692E" w14:textId="77777777" w:rsidTr="00A56E54">
        <w:tc>
          <w:tcPr>
            <w:tcW w:w="3798" w:type="dxa"/>
            <w:vAlign w:val="bottom"/>
          </w:tcPr>
          <w:p w14:paraId="6189C907" w14:textId="77777777" w:rsidR="00391408" w:rsidRDefault="00EF73E5" w:rsidP="00391408">
            <w:pPr>
              <w:pStyle w:val="WPDefaults"/>
              <w:numPr>
                <w:ilvl w:val="12"/>
                <w:numId w:val="0"/>
              </w:numPr>
              <w:spacing w:before="120" w:line="240" w:lineRule="auto"/>
              <w:jc w:val="left"/>
              <w:rPr>
                <w:rFonts w:ascii="Arial" w:hAnsi="Arial" w:cs="Arial"/>
              </w:rPr>
            </w:pPr>
            <w:r>
              <w:rPr>
                <w:rFonts w:ascii="Arial" w:hAnsi="Arial" w:cs="Arial"/>
              </w:rPr>
              <w:t>Department</w:t>
            </w:r>
            <w:r w:rsidR="00391408">
              <w:rPr>
                <w:rFonts w:ascii="Arial" w:hAnsi="Arial" w:cs="Arial"/>
              </w:rPr>
              <w:t>:</w:t>
            </w:r>
          </w:p>
        </w:tc>
        <w:tc>
          <w:tcPr>
            <w:tcW w:w="5778" w:type="dxa"/>
            <w:vAlign w:val="bottom"/>
          </w:tcPr>
          <w:p w14:paraId="7DF20B4C" w14:textId="77777777" w:rsidR="00391408" w:rsidRDefault="00391408"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p>
        </w:tc>
      </w:tr>
      <w:tr w:rsidR="00391408" w14:paraId="1D704AE6" w14:textId="77777777" w:rsidTr="00A56E54">
        <w:trPr>
          <w:trHeight w:val="306"/>
        </w:trPr>
        <w:tc>
          <w:tcPr>
            <w:tcW w:w="3798" w:type="dxa"/>
            <w:vAlign w:val="bottom"/>
          </w:tcPr>
          <w:p w14:paraId="5CD7EC3D" w14:textId="77777777" w:rsidR="00391408" w:rsidRDefault="00391408"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color w:val="000000"/>
                <w:sz w:val="24"/>
              </w:rPr>
              <w:t>Initial Principal Amount:</w:t>
            </w:r>
          </w:p>
        </w:tc>
        <w:tc>
          <w:tcPr>
            <w:tcW w:w="5778" w:type="dxa"/>
            <w:vAlign w:val="bottom"/>
          </w:tcPr>
          <w:p w14:paraId="628EDAE4" w14:textId="77777777" w:rsidR="00391408" w:rsidRDefault="00391408"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w:t>
            </w:r>
          </w:p>
        </w:tc>
      </w:tr>
      <w:tr w:rsidR="00391408" w14:paraId="21817BC4" w14:textId="77777777" w:rsidTr="00A56E54">
        <w:trPr>
          <w:trHeight w:val="836"/>
        </w:trPr>
        <w:tc>
          <w:tcPr>
            <w:tcW w:w="3798" w:type="dxa"/>
            <w:vAlign w:val="bottom"/>
          </w:tcPr>
          <w:p w14:paraId="77F62CDF" w14:textId="77777777" w:rsidR="00391408" w:rsidRDefault="00391408"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color w:val="000000"/>
                <w:sz w:val="24"/>
              </w:rPr>
              <w:t>Payment Amount (including future adjustments, caps and balloons):</w:t>
            </w:r>
            <w:r>
              <w:rPr>
                <w:rFonts w:ascii="Arial" w:hAnsi="Arial" w:cs="Arial"/>
                <w:color w:val="000000"/>
                <w:sz w:val="24"/>
              </w:rPr>
              <w:tab/>
            </w:r>
          </w:p>
        </w:tc>
        <w:tc>
          <w:tcPr>
            <w:tcW w:w="5778" w:type="dxa"/>
            <w:vAlign w:val="bottom"/>
          </w:tcPr>
          <w:p w14:paraId="3A24669E" w14:textId="77777777" w:rsidR="00391408" w:rsidRDefault="00391408"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 xml:space="preserve">$                     </w:t>
            </w:r>
          </w:p>
        </w:tc>
      </w:tr>
      <w:tr w:rsidR="00391408" w14:paraId="363948ED" w14:textId="77777777" w:rsidTr="00A56E54">
        <w:trPr>
          <w:trHeight w:val="234"/>
        </w:trPr>
        <w:tc>
          <w:tcPr>
            <w:tcW w:w="3798" w:type="dxa"/>
            <w:vAlign w:val="bottom"/>
          </w:tcPr>
          <w:p w14:paraId="7F75C2CD" w14:textId="77777777" w:rsidR="00391408" w:rsidRDefault="00391408"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color w:val="000000"/>
                <w:sz w:val="24"/>
              </w:rPr>
              <w:t>Term to Maturity:</w:t>
            </w:r>
          </w:p>
        </w:tc>
        <w:tc>
          <w:tcPr>
            <w:tcW w:w="5778" w:type="dxa"/>
            <w:vAlign w:val="bottom"/>
          </w:tcPr>
          <w:p w14:paraId="63BF1FF1" w14:textId="77777777" w:rsidR="00391408" w:rsidRDefault="00391408"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years</w:t>
            </w:r>
          </w:p>
        </w:tc>
      </w:tr>
      <w:tr w:rsidR="00391408" w14:paraId="6B2A46E3" w14:textId="77777777" w:rsidTr="00A56E54">
        <w:trPr>
          <w:trHeight w:val="269"/>
        </w:trPr>
        <w:tc>
          <w:tcPr>
            <w:tcW w:w="3798" w:type="dxa"/>
          </w:tcPr>
          <w:p w14:paraId="4EAF86E9" w14:textId="77777777" w:rsidR="00391408" w:rsidRDefault="00391408"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color w:val="000000"/>
                <w:sz w:val="24"/>
              </w:rPr>
              <w:t>Lien Position:</w:t>
            </w:r>
          </w:p>
        </w:tc>
        <w:tc>
          <w:tcPr>
            <w:tcW w:w="5778" w:type="dxa"/>
            <w:vAlign w:val="bottom"/>
          </w:tcPr>
          <w:p w14:paraId="3ED7782E" w14:textId="77777777" w:rsidR="00391408" w:rsidRDefault="00391408"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p>
        </w:tc>
      </w:tr>
      <w:tr w:rsidR="00391408" w14:paraId="428B79D9" w14:textId="77777777" w:rsidTr="00A56E54">
        <w:trPr>
          <w:trHeight w:val="350"/>
        </w:trPr>
        <w:tc>
          <w:tcPr>
            <w:tcW w:w="3798" w:type="dxa"/>
          </w:tcPr>
          <w:p w14:paraId="4FEE6BEC" w14:textId="77777777" w:rsidR="00391408" w:rsidRDefault="00391408"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Interest Rate:</w:t>
            </w:r>
          </w:p>
        </w:tc>
        <w:tc>
          <w:tcPr>
            <w:tcW w:w="5778" w:type="dxa"/>
          </w:tcPr>
          <w:p w14:paraId="08AF2783" w14:textId="77777777" w:rsidR="00391408" w:rsidRDefault="00391408"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 xml:space="preserve">% </w:t>
            </w:r>
          </w:p>
        </w:tc>
      </w:tr>
    </w:tbl>
    <w:p w14:paraId="7BCE4894" w14:textId="77777777" w:rsidR="00391408" w:rsidRDefault="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u w:val="single"/>
        </w:rPr>
      </w:pPr>
    </w:p>
    <w:p w14:paraId="33C3524C" w14:textId="77777777" w:rsidR="007F262A" w:rsidRPr="007F262A" w:rsidRDefault="007F262A" w:rsidP="007F262A">
      <w:pPr>
        <w:jc w:val="both"/>
        <w:rPr>
          <w:rFonts w:ascii="Arial" w:hAnsi="Arial" w:cs="Arial"/>
          <w:color w:val="000000"/>
          <w:sz w:val="24"/>
          <w:szCs w:val="24"/>
        </w:rPr>
      </w:pPr>
      <w:r w:rsidRPr="007F262A">
        <w:rPr>
          <w:rFonts w:ascii="Arial" w:hAnsi="Arial" w:cs="Arial"/>
          <w:color w:val="000000"/>
          <w:sz w:val="24"/>
          <w:szCs w:val="24"/>
          <w:u w:val="single"/>
        </w:rPr>
        <w:t>Deferred Developer Fee (paragraph 20.b.)</w:t>
      </w:r>
      <w:r w:rsidRPr="007F262A">
        <w:rPr>
          <w:rFonts w:ascii="Arial" w:hAnsi="Arial" w:cs="Arial"/>
          <w:color w:val="000000"/>
          <w:sz w:val="24"/>
          <w:szCs w:val="24"/>
        </w:rPr>
        <w:t>.  The Department approved Deferred Developer Fee from paragraph 20.b.(6) is $______________.  The Department approved Deferred Developer Fee from paragraph 20.b.(8) is approximately $__________________.</w:t>
      </w:r>
    </w:p>
    <w:p w14:paraId="67390340"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rPr>
      </w:pPr>
    </w:p>
    <w:p w14:paraId="113E9FB2" w14:textId="77777777" w:rsidR="003E06CA" w:rsidRDefault="00E7603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cs="Arial"/>
          <w:color w:val="000000"/>
          <w:sz w:val="24"/>
          <w:u w:val="single"/>
        </w:rPr>
      </w:pPr>
      <w:r>
        <w:rPr>
          <w:rFonts w:ascii="Arial" w:hAnsi="Arial" w:cs="Arial"/>
          <w:color w:val="000000"/>
          <w:sz w:val="24"/>
          <w:u w:val="single"/>
        </w:rPr>
        <w:br w:type="page"/>
      </w:r>
      <w:r w:rsidR="003E06CA">
        <w:rPr>
          <w:rFonts w:ascii="Arial" w:hAnsi="Arial" w:cs="Arial"/>
          <w:color w:val="000000"/>
          <w:sz w:val="24"/>
          <w:u w:val="single"/>
        </w:rPr>
        <w:lastRenderedPageBreak/>
        <w:t>Use of Net Cash Flow (paragraph 22 )</w:t>
      </w:r>
      <w:r w:rsidR="003E06CA">
        <w:rPr>
          <w:rFonts w:ascii="Arial" w:hAnsi="Arial" w:cs="Arial"/>
          <w:color w:val="000000"/>
          <w:sz w:val="24"/>
        </w:rPr>
        <w:t>.</w:t>
      </w:r>
      <w:r w:rsidR="00A56E54">
        <w:rPr>
          <w:rFonts w:ascii="Arial" w:hAnsi="Arial" w:cs="Arial"/>
          <w:color w:val="000000"/>
          <w:sz w:val="24"/>
        </w:rPr>
        <w:t xml:space="preserve">  </w:t>
      </w:r>
      <w:r w:rsidR="003E06CA" w:rsidRPr="00A56E54">
        <w:rPr>
          <w:rFonts w:ascii="Arial" w:hAnsi="Arial" w:cs="Arial"/>
          <w:color w:val="000000"/>
          <w:sz w:val="24"/>
        </w:rPr>
        <w:t>Net Cash Flow shall be applied towards payment of the following loans, in the percentages noted</w:t>
      </w:r>
      <w:r w:rsidR="003E06CA">
        <w:rPr>
          <w:rFonts w:ascii="Arial" w:hAnsi="Arial" w:cs="Arial"/>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8"/>
        <w:gridCol w:w="5632"/>
      </w:tblGrid>
      <w:tr w:rsidR="003E06CA" w14:paraId="54938BEB" w14:textId="77777777" w:rsidTr="00A56E54">
        <w:tc>
          <w:tcPr>
            <w:tcW w:w="3798" w:type="dxa"/>
            <w:vAlign w:val="bottom"/>
          </w:tcPr>
          <w:p w14:paraId="2A81234B" w14:textId="77777777" w:rsidR="003E06CA" w:rsidRDefault="00EF73E5" w:rsidP="00391408">
            <w:pPr>
              <w:pStyle w:val="WPDefaults"/>
              <w:numPr>
                <w:ilvl w:val="12"/>
                <w:numId w:val="0"/>
              </w:numPr>
              <w:spacing w:before="120" w:line="240" w:lineRule="auto"/>
              <w:jc w:val="left"/>
              <w:rPr>
                <w:rFonts w:ascii="Arial" w:hAnsi="Arial" w:cs="Arial"/>
              </w:rPr>
            </w:pPr>
            <w:r>
              <w:rPr>
                <w:rFonts w:ascii="Arial" w:hAnsi="Arial" w:cs="Arial"/>
              </w:rPr>
              <w:t>Department</w:t>
            </w:r>
            <w:r w:rsidR="003E06CA">
              <w:rPr>
                <w:rFonts w:ascii="Arial" w:hAnsi="Arial" w:cs="Arial"/>
              </w:rPr>
              <w:t>:</w:t>
            </w:r>
          </w:p>
        </w:tc>
        <w:tc>
          <w:tcPr>
            <w:tcW w:w="5778" w:type="dxa"/>
            <w:vAlign w:val="bottom"/>
          </w:tcPr>
          <w:p w14:paraId="3733AD7E" w14:textId="77777777" w:rsidR="003E06CA" w:rsidRDefault="003E06CA"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 xml:space="preserve">California Department of Housing and Community Development </w:t>
            </w:r>
          </w:p>
        </w:tc>
      </w:tr>
      <w:tr w:rsidR="003E06CA" w14:paraId="23FC7326" w14:textId="77777777" w:rsidTr="00A56E54">
        <w:tc>
          <w:tcPr>
            <w:tcW w:w="3798" w:type="dxa"/>
            <w:vAlign w:val="bottom"/>
          </w:tcPr>
          <w:p w14:paraId="3B6BABB6" w14:textId="77777777" w:rsidR="003E06CA" w:rsidRDefault="003E06CA"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color w:val="000000"/>
                <w:sz w:val="24"/>
              </w:rPr>
              <w:t>Initial Principal Amount:</w:t>
            </w:r>
          </w:p>
        </w:tc>
        <w:tc>
          <w:tcPr>
            <w:tcW w:w="5778" w:type="dxa"/>
            <w:vAlign w:val="bottom"/>
          </w:tcPr>
          <w:p w14:paraId="2CA729D4" w14:textId="77777777" w:rsidR="003E06CA" w:rsidRDefault="003E06CA"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w:t>
            </w:r>
          </w:p>
        </w:tc>
      </w:tr>
      <w:tr w:rsidR="003E06CA" w14:paraId="632609A9" w14:textId="77777777" w:rsidTr="00A56E54">
        <w:tc>
          <w:tcPr>
            <w:tcW w:w="3798" w:type="dxa"/>
            <w:vAlign w:val="bottom"/>
          </w:tcPr>
          <w:p w14:paraId="26DA3712" w14:textId="77777777" w:rsidR="003E06CA" w:rsidRDefault="003E06CA"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color w:val="000000"/>
                <w:sz w:val="24"/>
              </w:rPr>
              <w:t>Percentage of Net Cash Flow:</w:t>
            </w:r>
            <w:r>
              <w:rPr>
                <w:rFonts w:ascii="Arial" w:hAnsi="Arial" w:cs="Arial"/>
                <w:color w:val="000000"/>
                <w:sz w:val="24"/>
              </w:rPr>
              <w:tab/>
            </w:r>
          </w:p>
        </w:tc>
        <w:tc>
          <w:tcPr>
            <w:tcW w:w="5778" w:type="dxa"/>
            <w:vAlign w:val="bottom"/>
          </w:tcPr>
          <w:p w14:paraId="1C7F8535" w14:textId="77777777" w:rsidR="003E06CA" w:rsidRDefault="003E06CA"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i/>
                <w:iCs/>
                <w:sz w:val="24"/>
              </w:rPr>
            </w:pPr>
            <w:r>
              <w:rPr>
                <w:rFonts w:ascii="Arial" w:hAnsi="Arial" w:cs="Arial"/>
                <w:sz w:val="24"/>
              </w:rPr>
              <w:t xml:space="preserve">     %</w:t>
            </w:r>
          </w:p>
        </w:tc>
      </w:tr>
      <w:tr w:rsidR="003E06CA" w14:paraId="28517631" w14:textId="77777777" w:rsidTr="00A56E54">
        <w:tc>
          <w:tcPr>
            <w:tcW w:w="3798" w:type="dxa"/>
            <w:vAlign w:val="bottom"/>
          </w:tcPr>
          <w:p w14:paraId="454D7634" w14:textId="77777777" w:rsidR="003E06CA" w:rsidRDefault="003E06CA"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color w:val="000000"/>
                <w:sz w:val="24"/>
              </w:rPr>
              <w:t>Term to Maturity:</w:t>
            </w:r>
          </w:p>
        </w:tc>
        <w:tc>
          <w:tcPr>
            <w:tcW w:w="5778" w:type="dxa"/>
            <w:vAlign w:val="bottom"/>
          </w:tcPr>
          <w:p w14:paraId="47BC929D" w14:textId="77777777" w:rsidR="003E06CA" w:rsidRDefault="003E06CA"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55 years</w:t>
            </w:r>
          </w:p>
        </w:tc>
      </w:tr>
      <w:tr w:rsidR="003E06CA" w14:paraId="43E6A098" w14:textId="77777777" w:rsidTr="00A56E54">
        <w:trPr>
          <w:trHeight w:val="351"/>
        </w:trPr>
        <w:tc>
          <w:tcPr>
            <w:tcW w:w="3798" w:type="dxa"/>
            <w:vAlign w:val="bottom"/>
          </w:tcPr>
          <w:p w14:paraId="582FF184" w14:textId="77777777" w:rsidR="003E06CA" w:rsidRDefault="003E06CA"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color w:val="000000"/>
                <w:sz w:val="24"/>
              </w:rPr>
              <w:t>Lien Position:</w:t>
            </w:r>
          </w:p>
        </w:tc>
        <w:tc>
          <w:tcPr>
            <w:tcW w:w="5778" w:type="dxa"/>
            <w:vAlign w:val="bottom"/>
          </w:tcPr>
          <w:p w14:paraId="42514C3D" w14:textId="77777777" w:rsidR="003E06CA" w:rsidRDefault="003E06CA"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p>
        </w:tc>
      </w:tr>
      <w:tr w:rsidR="003E06CA" w14:paraId="6239CF72" w14:textId="77777777" w:rsidTr="00A56E54">
        <w:tc>
          <w:tcPr>
            <w:tcW w:w="3798" w:type="dxa"/>
            <w:vAlign w:val="bottom"/>
          </w:tcPr>
          <w:p w14:paraId="01ABB84C" w14:textId="77777777" w:rsidR="003E06CA" w:rsidRDefault="003E06CA"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Interest Rate:</w:t>
            </w:r>
          </w:p>
        </w:tc>
        <w:tc>
          <w:tcPr>
            <w:tcW w:w="5778" w:type="dxa"/>
            <w:vAlign w:val="bottom"/>
          </w:tcPr>
          <w:p w14:paraId="33C9DD41" w14:textId="77777777" w:rsidR="003E06CA" w:rsidRDefault="00340FF3" w:rsidP="0039140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3%</w:t>
            </w:r>
          </w:p>
        </w:tc>
      </w:tr>
    </w:tbl>
    <w:p w14:paraId="5ED8282C" w14:textId="77777777" w:rsidR="003E06CA" w:rsidRDefault="003E06C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7"/>
        <w:gridCol w:w="5623"/>
      </w:tblGrid>
      <w:tr w:rsidR="00DF1191" w14:paraId="57486EE3" w14:textId="77777777" w:rsidTr="00A56E54">
        <w:tc>
          <w:tcPr>
            <w:tcW w:w="3798" w:type="dxa"/>
            <w:vAlign w:val="bottom"/>
          </w:tcPr>
          <w:p w14:paraId="2589FF12" w14:textId="77777777" w:rsidR="00DF1191" w:rsidRDefault="00EF73E5"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color w:val="000000"/>
                <w:sz w:val="24"/>
              </w:rPr>
            </w:pPr>
            <w:r>
              <w:rPr>
                <w:rFonts w:ascii="Arial" w:hAnsi="Arial" w:cs="Arial"/>
                <w:color w:val="000000"/>
                <w:sz w:val="24"/>
              </w:rPr>
              <w:t>Department</w:t>
            </w:r>
            <w:r w:rsidR="00DF1191">
              <w:rPr>
                <w:rFonts w:ascii="Arial" w:hAnsi="Arial" w:cs="Arial"/>
                <w:color w:val="000000"/>
                <w:sz w:val="24"/>
              </w:rPr>
              <w:t>:</w:t>
            </w:r>
          </w:p>
        </w:tc>
        <w:tc>
          <w:tcPr>
            <w:tcW w:w="5778" w:type="dxa"/>
            <w:vAlign w:val="bottom"/>
          </w:tcPr>
          <w:p w14:paraId="3A0B1C46" w14:textId="77777777" w:rsidR="00DF1191" w:rsidRDefault="00DF1191"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p>
        </w:tc>
      </w:tr>
      <w:tr w:rsidR="003E06CA" w14:paraId="1DEF7CCC" w14:textId="77777777" w:rsidTr="00A56E54">
        <w:tc>
          <w:tcPr>
            <w:tcW w:w="3798" w:type="dxa"/>
            <w:vAlign w:val="bottom"/>
          </w:tcPr>
          <w:p w14:paraId="10D2E2EB" w14:textId="77777777" w:rsidR="003E06CA" w:rsidRDefault="003E06CA"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color w:val="000000"/>
                <w:sz w:val="24"/>
              </w:rPr>
              <w:t>Initial Principal Amount:</w:t>
            </w:r>
          </w:p>
        </w:tc>
        <w:tc>
          <w:tcPr>
            <w:tcW w:w="5778" w:type="dxa"/>
            <w:vAlign w:val="bottom"/>
          </w:tcPr>
          <w:p w14:paraId="05580CCB" w14:textId="77777777" w:rsidR="003E06CA" w:rsidRDefault="003E06CA"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w:t>
            </w:r>
          </w:p>
        </w:tc>
      </w:tr>
      <w:tr w:rsidR="003E06CA" w14:paraId="055CBFFA" w14:textId="77777777" w:rsidTr="00A56E54">
        <w:tc>
          <w:tcPr>
            <w:tcW w:w="3798" w:type="dxa"/>
            <w:vAlign w:val="bottom"/>
          </w:tcPr>
          <w:p w14:paraId="079368AB" w14:textId="77777777" w:rsidR="003E06CA" w:rsidRDefault="003E06CA"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color w:val="000000"/>
                <w:sz w:val="24"/>
              </w:rPr>
              <w:t>Percentage of Net Cash Flow:</w:t>
            </w:r>
            <w:r>
              <w:rPr>
                <w:rFonts w:ascii="Arial" w:hAnsi="Arial" w:cs="Arial"/>
                <w:color w:val="000000"/>
                <w:sz w:val="24"/>
              </w:rPr>
              <w:tab/>
            </w:r>
          </w:p>
        </w:tc>
        <w:tc>
          <w:tcPr>
            <w:tcW w:w="5778" w:type="dxa"/>
            <w:vAlign w:val="bottom"/>
          </w:tcPr>
          <w:p w14:paraId="3D231155" w14:textId="77777777" w:rsidR="003E06CA" w:rsidRDefault="003E06CA"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i/>
                <w:iCs/>
                <w:sz w:val="24"/>
              </w:rPr>
            </w:pPr>
            <w:r>
              <w:rPr>
                <w:rFonts w:ascii="Arial" w:hAnsi="Arial" w:cs="Arial"/>
                <w:sz w:val="24"/>
              </w:rPr>
              <w:t xml:space="preserve">       %</w:t>
            </w:r>
          </w:p>
        </w:tc>
      </w:tr>
      <w:tr w:rsidR="003E06CA" w14:paraId="35A5240E" w14:textId="77777777" w:rsidTr="00A56E54">
        <w:tc>
          <w:tcPr>
            <w:tcW w:w="3798" w:type="dxa"/>
            <w:vAlign w:val="bottom"/>
          </w:tcPr>
          <w:p w14:paraId="523D81FB" w14:textId="77777777" w:rsidR="003E06CA" w:rsidRDefault="003E06CA"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color w:val="000000"/>
                <w:sz w:val="24"/>
              </w:rPr>
              <w:t>Term to Maturity:</w:t>
            </w:r>
          </w:p>
        </w:tc>
        <w:tc>
          <w:tcPr>
            <w:tcW w:w="5778" w:type="dxa"/>
            <w:vAlign w:val="bottom"/>
          </w:tcPr>
          <w:p w14:paraId="1CB061D0" w14:textId="77777777" w:rsidR="003E06CA" w:rsidRDefault="003E06CA"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Years</w:t>
            </w:r>
          </w:p>
        </w:tc>
      </w:tr>
      <w:tr w:rsidR="003E06CA" w14:paraId="55721D7E" w14:textId="77777777" w:rsidTr="00A56E54">
        <w:trPr>
          <w:trHeight w:val="459"/>
        </w:trPr>
        <w:tc>
          <w:tcPr>
            <w:tcW w:w="3798" w:type="dxa"/>
            <w:vAlign w:val="bottom"/>
          </w:tcPr>
          <w:p w14:paraId="1B650F78" w14:textId="77777777" w:rsidR="003E06CA" w:rsidRDefault="003E06CA"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color w:val="000000"/>
                <w:sz w:val="24"/>
              </w:rPr>
              <w:t>Lien Position:</w:t>
            </w:r>
          </w:p>
        </w:tc>
        <w:tc>
          <w:tcPr>
            <w:tcW w:w="5778" w:type="dxa"/>
            <w:vAlign w:val="bottom"/>
          </w:tcPr>
          <w:p w14:paraId="0F0F3508" w14:textId="77777777" w:rsidR="003E06CA" w:rsidRDefault="003E06CA"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p>
        </w:tc>
      </w:tr>
      <w:tr w:rsidR="003E06CA" w14:paraId="0A9935C1" w14:textId="77777777" w:rsidTr="00A56E54">
        <w:tc>
          <w:tcPr>
            <w:tcW w:w="3798" w:type="dxa"/>
            <w:vAlign w:val="bottom"/>
          </w:tcPr>
          <w:p w14:paraId="15E23D59" w14:textId="77777777" w:rsidR="003E06CA" w:rsidRDefault="003E06CA"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r>
              <w:rPr>
                <w:rFonts w:ascii="Arial" w:hAnsi="Arial" w:cs="Arial"/>
                <w:sz w:val="24"/>
              </w:rPr>
              <w:t>Interest Rate:</w:t>
            </w:r>
          </w:p>
        </w:tc>
        <w:tc>
          <w:tcPr>
            <w:tcW w:w="5778" w:type="dxa"/>
            <w:vAlign w:val="bottom"/>
          </w:tcPr>
          <w:p w14:paraId="23583941" w14:textId="77777777" w:rsidR="003E06CA" w:rsidRDefault="003E06CA" w:rsidP="0059502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rPr>
                <w:rFonts w:ascii="Arial" w:hAnsi="Arial" w:cs="Arial"/>
                <w:sz w:val="24"/>
              </w:rPr>
            </w:pPr>
          </w:p>
        </w:tc>
      </w:tr>
    </w:tbl>
    <w:p w14:paraId="32AFD700" w14:textId="77777777" w:rsidR="0096226B" w:rsidRDefault="0096226B" w:rsidP="0096226B">
      <w:pPr>
        <w:rPr>
          <w:rFonts w:ascii="Arial" w:hAnsi="Arial" w:cs="Arial"/>
          <w:sz w:val="24"/>
        </w:rPr>
      </w:pPr>
    </w:p>
    <w:p w14:paraId="1ED7E315" w14:textId="77777777" w:rsidR="00421187" w:rsidRDefault="007962F9" w:rsidP="00421187">
      <w:pPr>
        <w:rPr>
          <w:rFonts w:ascii="Arial" w:hAnsi="Arial" w:cs="Arial"/>
          <w:bCs/>
          <w:iCs/>
          <w:sz w:val="24"/>
        </w:rPr>
      </w:pPr>
      <w:r w:rsidRPr="00FE6062">
        <w:rPr>
          <w:rFonts w:ascii="Arial" w:hAnsi="Arial" w:cs="Arial"/>
          <w:bCs/>
          <w:iCs/>
          <w:sz w:val="24"/>
          <w:highlight w:val="yellow"/>
        </w:rPr>
        <w:t>[if applicable</w:t>
      </w:r>
      <w:r w:rsidR="00FE6062" w:rsidRPr="00FE6062">
        <w:rPr>
          <w:rFonts w:ascii="Arial" w:hAnsi="Arial" w:cs="Arial"/>
          <w:bCs/>
          <w:iCs/>
          <w:sz w:val="24"/>
          <w:highlight w:val="yellow"/>
        </w:rPr>
        <w:t xml:space="preserve"> otherwise delete</w:t>
      </w:r>
      <w:r w:rsidRPr="00FE6062">
        <w:rPr>
          <w:rFonts w:ascii="Arial" w:hAnsi="Arial" w:cs="Arial"/>
          <w:bCs/>
          <w:iCs/>
          <w:sz w:val="24"/>
          <w:highlight w:val="yellow"/>
        </w:rPr>
        <w:t>]</w:t>
      </w:r>
    </w:p>
    <w:p w14:paraId="5B2F6C6D" w14:textId="77777777" w:rsidR="004E2C60" w:rsidRDefault="004E2C60" w:rsidP="004E2C60">
      <w:pPr>
        <w:jc w:val="both"/>
        <w:rPr>
          <w:rFonts w:ascii="Arial" w:hAnsi="Arial" w:cs="Arial"/>
          <w:color w:val="000000"/>
          <w:sz w:val="24"/>
        </w:rPr>
      </w:pPr>
      <w:r w:rsidRPr="005A12F8">
        <w:rPr>
          <w:rFonts w:ascii="Arial" w:hAnsi="Arial" w:cs="Arial"/>
          <w:color w:val="000000"/>
          <w:sz w:val="24"/>
          <w:u w:val="single"/>
        </w:rPr>
        <w:t xml:space="preserve">Limited Partner </w:t>
      </w:r>
      <w:r>
        <w:rPr>
          <w:rFonts w:ascii="Arial" w:hAnsi="Arial" w:cs="Arial"/>
          <w:color w:val="000000"/>
          <w:sz w:val="24"/>
          <w:u w:val="single"/>
        </w:rPr>
        <w:t>C</w:t>
      </w:r>
      <w:r w:rsidRPr="005A12F8">
        <w:rPr>
          <w:rFonts w:ascii="Arial" w:hAnsi="Arial" w:cs="Arial"/>
          <w:color w:val="000000"/>
          <w:sz w:val="24"/>
          <w:u w:val="single"/>
        </w:rPr>
        <w:t xml:space="preserve">ure </w:t>
      </w:r>
      <w:r>
        <w:rPr>
          <w:rFonts w:ascii="Arial" w:hAnsi="Arial" w:cs="Arial"/>
          <w:color w:val="000000"/>
          <w:sz w:val="24"/>
          <w:u w:val="single"/>
        </w:rPr>
        <w:t>R</w:t>
      </w:r>
      <w:r w:rsidRPr="005A12F8">
        <w:rPr>
          <w:rFonts w:ascii="Arial" w:hAnsi="Arial" w:cs="Arial"/>
          <w:color w:val="000000"/>
          <w:sz w:val="24"/>
          <w:u w:val="single"/>
        </w:rPr>
        <w:t>ights.</w:t>
      </w:r>
      <w:r>
        <w:rPr>
          <w:rFonts w:ascii="Arial" w:hAnsi="Arial" w:cs="Arial"/>
          <w:color w:val="000000"/>
          <w:sz w:val="24"/>
        </w:rPr>
        <w:t xml:space="preserve">  Notwithstanding anything to the contrary herein, the Department hereby agrees that any cure of any default offered by the limited partners of the Borrower shall be accepted or rejected on the same basis as if cure was offered by the Borrower.  Copies of all notices of default sent hereunder shall be sent to the limited partners of the Borrower at the following address:</w:t>
      </w:r>
    </w:p>
    <w:p w14:paraId="455F7C98" w14:textId="77777777" w:rsidR="004E2C60" w:rsidRDefault="004E2C60" w:rsidP="004E2C60">
      <w:pPr>
        <w:rPr>
          <w:rFonts w:ascii="Arial" w:hAnsi="Arial" w:cs="Arial"/>
          <w:color w:val="000000"/>
          <w:sz w:val="24"/>
        </w:rPr>
      </w:pPr>
    </w:p>
    <w:p w14:paraId="7B3BBBBE" w14:textId="77777777" w:rsidR="004E2C60" w:rsidRDefault="00B72FFC" w:rsidP="004E2C60">
      <w:pPr>
        <w:jc w:val="center"/>
        <w:rPr>
          <w:rFonts w:ascii="Arial" w:hAnsi="Arial" w:cs="Arial"/>
          <w:color w:val="000000"/>
          <w:sz w:val="24"/>
        </w:rPr>
      </w:pPr>
      <w:r>
        <w:rPr>
          <w:rFonts w:ascii="Arial" w:hAnsi="Arial" w:cs="Arial"/>
          <w:color w:val="000000"/>
          <w:sz w:val="24"/>
        </w:rPr>
        <w:t>(name of equity partner/F</w:t>
      </w:r>
      <w:r w:rsidR="004E2C60">
        <w:rPr>
          <w:rFonts w:ascii="Arial" w:hAnsi="Arial" w:cs="Arial"/>
          <w:color w:val="000000"/>
          <w:sz w:val="24"/>
        </w:rPr>
        <w:t>inancial</w:t>
      </w:r>
      <w:r>
        <w:rPr>
          <w:rFonts w:ascii="Arial" w:hAnsi="Arial" w:cs="Arial"/>
          <w:color w:val="000000"/>
          <w:sz w:val="24"/>
        </w:rPr>
        <w:t xml:space="preserve"> Institution</w:t>
      </w:r>
    </w:p>
    <w:p w14:paraId="3D9E50C6" w14:textId="77777777" w:rsidR="004E2C60" w:rsidRDefault="00B72FFC" w:rsidP="004E2C60">
      <w:pPr>
        <w:jc w:val="center"/>
        <w:rPr>
          <w:rFonts w:ascii="Arial" w:hAnsi="Arial" w:cs="Arial"/>
          <w:color w:val="000000"/>
          <w:sz w:val="24"/>
        </w:rPr>
      </w:pPr>
      <w:r>
        <w:rPr>
          <w:rFonts w:ascii="Arial" w:hAnsi="Arial" w:cs="Arial"/>
          <w:color w:val="000000"/>
          <w:sz w:val="24"/>
        </w:rPr>
        <w:t>_____</w:t>
      </w:r>
      <w:r w:rsidR="004E2C60">
        <w:rPr>
          <w:rFonts w:ascii="Arial" w:hAnsi="Arial" w:cs="Arial"/>
          <w:color w:val="000000"/>
          <w:sz w:val="24"/>
        </w:rPr>
        <w:t xml:space="preserve"> Street</w:t>
      </w:r>
      <w:r w:rsidR="007962F9">
        <w:rPr>
          <w:rFonts w:ascii="Arial" w:hAnsi="Arial" w:cs="Arial"/>
          <w:color w:val="000000"/>
          <w:sz w:val="24"/>
        </w:rPr>
        <w:t xml:space="preserve"> or Mailing address</w:t>
      </w:r>
    </w:p>
    <w:p w14:paraId="7D8D935E" w14:textId="77777777" w:rsidR="004E2C60" w:rsidRDefault="00B72FFC" w:rsidP="004E2C60">
      <w:pPr>
        <w:jc w:val="center"/>
        <w:rPr>
          <w:rFonts w:ascii="Arial" w:hAnsi="Arial" w:cs="Arial"/>
          <w:color w:val="000000"/>
          <w:sz w:val="24"/>
        </w:rPr>
      </w:pPr>
      <w:r>
        <w:rPr>
          <w:rFonts w:ascii="Arial" w:hAnsi="Arial" w:cs="Arial"/>
          <w:color w:val="000000"/>
          <w:sz w:val="24"/>
        </w:rPr>
        <w:t>City, State Zip Code</w:t>
      </w:r>
    </w:p>
    <w:p w14:paraId="3B5B7C61" w14:textId="77777777" w:rsidR="004E2C60" w:rsidRDefault="004E2C60" w:rsidP="004E2C60">
      <w:pPr>
        <w:jc w:val="center"/>
        <w:rPr>
          <w:rFonts w:ascii="Arial" w:hAnsi="Arial" w:cs="Arial"/>
          <w:color w:val="000000"/>
          <w:sz w:val="24"/>
        </w:rPr>
      </w:pPr>
      <w:r>
        <w:rPr>
          <w:rFonts w:ascii="Arial" w:hAnsi="Arial" w:cs="Arial"/>
          <w:color w:val="000000"/>
          <w:sz w:val="24"/>
        </w:rPr>
        <w:t xml:space="preserve">Attn:  </w:t>
      </w:r>
    </w:p>
    <w:p w14:paraId="3FBF5933" w14:textId="77777777" w:rsidR="004E2C60" w:rsidRDefault="004E2C60" w:rsidP="004E2C60">
      <w:pPr>
        <w:rPr>
          <w:rFonts w:ascii="Arial" w:hAnsi="Arial" w:cs="Arial"/>
          <w:color w:val="000000"/>
          <w:sz w:val="24"/>
        </w:rPr>
      </w:pPr>
    </w:p>
    <w:p w14:paraId="2ACDC9B4" w14:textId="77777777" w:rsidR="00D575E4" w:rsidRPr="00D575E4" w:rsidRDefault="00D575E4" w:rsidP="00D575E4">
      <w:pPr>
        <w:jc w:val="both"/>
        <w:rPr>
          <w:rFonts w:ascii="Arial" w:hAnsi="Arial" w:cs="Arial"/>
          <w:sz w:val="24"/>
          <w:szCs w:val="24"/>
        </w:rPr>
      </w:pPr>
      <w:r w:rsidRPr="00D575E4">
        <w:rPr>
          <w:rFonts w:ascii="Arial" w:hAnsi="Arial" w:cs="Arial"/>
          <w:sz w:val="24"/>
          <w:szCs w:val="24"/>
        </w:rPr>
        <w:t xml:space="preserve">The Department’s failure to provide a copy of any such notice to </w:t>
      </w:r>
      <w:r>
        <w:rPr>
          <w:rFonts w:ascii="Arial" w:hAnsi="Arial" w:cs="Arial"/>
          <w:sz w:val="24"/>
          <w:szCs w:val="24"/>
        </w:rPr>
        <w:t>the limited partner(s)</w:t>
      </w:r>
      <w:r w:rsidRPr="00D575E4">
        <w:rPr>
          <w:rFonts w:ascii="Arial" w:hAnsi="Arial" w:cs="Arial"/>
          <w:sz w:val="24"/>
          <w:szCs w:val="24"/>
        </w:rPr>
        <w:t xml:space="preserve"> as provided above: (1) shall not constitute a breach or default by the Department under this Agreement or any other agreements related to the </w:t>
      </w:r>
      <w:r>
        <w:rPr>
          <w:rFonts w:ascii="Arial" w:hAnsi="Arial" w:cs="Arial"/>
          <w:sz w:val="24"/>
          <w:szCs w:val="24"/>
        </w:rPr>
        <w:t>Development</w:t>
      </w:r>
      <w:r w:rsidRPr="00D575E4">
        <w:rPr>
          <w:rFonts w:ascii="Arial" w:hAnsi="Arial" w:cs="Arial"/>
          <w:sz w:val="24"/>
          <w:szCs w:val="24"/>
        </w:rPr>
        <w:t xml:space="preserve"> or the Property, and (2) shall in no event</w:t>
      </w:r>
      <w:r>
        <w:rPr>
          <w:rFonts w:ascii="Arial" w:hAnsi="Arial" w:cs="Arial"/>
          <w:sz w:val="24"/>
          <w:szCs w:val="24"/>
        </w:rPr>
        <w:t xml:space="preserve">, manner </w:t>
      </w:r>
      <w:r w:rsidRPr="00D575E4">
        <w:rPr>
          <w:rFonts w:ascii="Arial" w:hAnsi="Arial" w:cs="Arial"/>
          <w:sz w:val="24"/>
          <w:szCs w:val="24"/>
        </w:rPr>
        <w:t>or circumstance prohibit, delay, condition, limit, alter, impair  or otherwise affect any of the Department’s rights or remedies, or the exercise thereof,</w:t>
      </w:r>
      <w:r>
        <w:rPr>
          <w:rFonts w:ascii="Arial" w:hAnsi="Arial" w:cs="Arial"/>
          <w:sz w:val="24"/>
          <w:szCs w:val="24"/>
        </w:rPr>
        <w:t xml:space="preserve"> including exercising all foreclosure rights and remedies, </w:t>
      </w:r>
      <w:r w:rsidRPr="00D575E4">
        <w:rPr>
          <w:rFonts w:ascii="Arial" w:hAnsi="Arial" w:cs="Arial"/>
          <w:sz w:val="24"/>
          <w:szCs w:val="24"/>
        </w:rPr>
        <w:t xml:space="preserve">whether with respect to the </w:t>
      </w:r>
      <w:r>
        <w:rPr>
          <w:rFonts w:ascii="Arial" w:hAnsi="Arial" w:cs="Arial"/>
          <w:sz w:val="24"/>
          <w:szCs w:val="24"/>
        </w:rPr>
        <w:lastRenderedPageBreak/>
        <w:t>Borrower</w:t>
      </w:r>
      <w:r w:rsidRPr="00D575E4">
        <w:rPr>
          <w:rFonts w:ascii="Arial" w:hAnsi="Arial" w:cs="Arial"/>
          <w:sz w:val="24"/>
          <w:szCs w:val="24"/>
        </w:rPr>
        <w:t xml:space="preserve"> or any other persons. </w:t>
      </w:r>
      <w:r>
        <w:rPr>
          <w:rFonts w:ascii="Arial" w:hAnsi="Arial" w:cs="Arial"/>
          <w:sz w:val="24"/>
          <w:szCs w:val="24"/>
        </w:rPr>
        <w:t xml:space="preserve"> </w:t>
      </w:r>
      <w:r w:rsidRPr="00D575E4">
        <w:rPr>
          <w:rFonts w:ascii="Arial" w:hAnsi="Arial" w:cs="Arial"/>
          <w:sz w:val="24"/>
          <w:szCs w:val="24"/>
        </w:rPr>
        <w:t xml:space="preserve"> Nothing contained </w:t>
      </w:r>
      <w:r>
        <w:rPr>
          <w:rFonts w:ascii="Arial" w:hAnsi="Arial" w:cs="Arial"/>
          <w:sz w:val="24"/>
          <w:szCs w:val="24"/>
        </w:rPr>
        <w:t>herein</w:t>
      </w:r>
      <w:r w:rsidRPr="00D575E4">
        <w:rPr>
          <w:rFonts w:ascii="Arial" w:hAnsi="Arial" w:cs="Arial"/>
          <w:sz w:val="24"/>
          <w:szCs w:val="24"/>
        </w:rPr>
        <w:t xml:space="preserve"> shall have the effect, or be deemed or interpreted as having the effect, of extending any applicable cure periods. </w:t>
      </w:r>
    </w:p>
    <w:p w14:paraId="33BFBF81" w14:textId="77777777" w:rsidR="00F131F9" w:rsidRDefault="00F131F9" w:rsidP="00421187">
      <w:pPr>
        <w:rPr>
          <w:rFonts w:ascii="Arial" w:hAnsi="Arial" w:cs="Arial"/>
          <w:bCs/>
          <w:iCs/>
          <w:sz w:val="24"/>
        </w:rPr>
      </w:pPr>
    </w:p>
    <w:p w14:paraId="5E228BC8" w14:textId="77777777" w:rsidR="00421187" w:rsidRPr="00421187" w:rsidRDefault="00421187" w:rsidP="00421187">
      <w:pPr>
        <w:rPr>
          <w:rFonts w:ascii="Arial" w:hAnsi="Arial" w:cs="Arial"/>
          <w:bCs/>
          <w:iCs/>
          <w:sz w:val="24"/>
        </w:rPr>
      </w:pPr>
    </w:p>
    <w:p w14:paraId="6E596247" w14:textId="77777777" w:rsidR="003E06CA" w:rsidRDefault="003E06CA">
      <w:pPr>
        <w:rPr>
          <w:rFonts w:ascii="Arial" w:hAnsi="Arial" w:cs="Arial"/>
          <w:b/>
          <w:bCs/>
          <w:i/>
          <w:iCs/>
          <w:sz w:val="24"/>
        </w:rPr>
      </w:pPr>
      <w:r>
        <w:rPr>
          <w:rFonts w:ascii="Arial" w:hAnsi="Arial" w:cs="Arial"/>
          <w:b/>
          <w:bCs/>
          <w:i/>
          <w:iCs/>
          <w:sz w:val="24"/>
        </w:rPr>
        <w:t>[Insert additional project specific Special Conditions.]</w:t>
      </w:r>
    </w:p>
    <w:p w14:paraId="761C29D6" w14:textId="77777777" w:rsidR="00F46610" w:rsidRDefault="00F46610">
      <w:pPr>
        <w:rPr>
          <w:rFonts w:ascii="Arial" w:hAnsi="Arial" w:cs="Arial"/>
          <w:b/>
          <w:bCs/>
          <w:i/>
          <w:iCs/>
          <w:sz w:val="24"/>
        </w:rPr>
      </w:pPr>
    </w:p>
    <w:p w14:paraId="317DF440" w14:textId="77777777" w:rsidR="00D575E4" w:rsidRDefault="00F46610" w:rsidP="00F46610">
      <w:pPr>
        <w:ind w:left="720"/>
        <w:jc w:val="both"/>
        <w:rPr>
          <w:rFonts w:ascii="Arial" w:hAnsi="Arial" w:cs="Arial"/>
          <w:b/>
          <w:sz w:val="24"/>
          <w:u w:val="single"/>
        </w:rPr>
      </w:pPr>
      <w:r w:rsidRPr="00F10513">
        <w:rPr>
          <w:rFonts w:ascii="Arial" w:hAnsi="Arial" w:cs="Arial"/>
          <w:b/>
          <w:sz w:val="24"/>
          <w:u w:val="single"/>
        </w:rPr>
        <w:t xml:space="preserve">ADD language for </w:t>
      </w:r>
      <w:r w:rsidRPr="00AB0E83">
        <w:rPr>
          <w:rFonts w:ascii="Arial" w:hAnsi="Arial"/>
          <w:b/>
          <w:sz w:val="24"/>
          <w:u w:val="single"/>
        </w:rPr>
        <w:t>Unfunded Transition Reserves</w:t>
      </w:r>
      <w:r w:rsidRPr="00F10513">
        <w:rPr>
          <w:rFonts w:ascii="Arial" w:hAnsi="Arial" w:cs="Arial"/>
          <w:b/>
          <w:sz w:val="24"/>
          <w:u w:val="single"/>
        </w:rPr>
        <w:t>; Otherwise Delete.</w:t>
      </w:r>
      <w:r w:rsidR="00D575E4">
        <w:rPr>
          <w:rFonts w:ascii="Arial" w:hAnsi="Arial" w:cs="Arial"/>
          <w:b/>
          <w:sz w:val="24"/>
          <w:u w:val="single"/>
        </w:rPr>
        <w:t xml:space="preserve">  </w:t>
      </w:r>
    </w:p>
    <w:p w14:paraId="480FF851" w14:textId="77777777" w:rsidR="00F46610" w:rsidRPr="00AB0E83" w:rsidRDefault="00F46610" w:rsidP="00AB0E83">
      <w:pPr>
        <w:jc w:val="both"/>
        <w:rPr>
          <w:rFonts w:ascii="Arial" w:hAnsi="Arial"/>
          <w:b/>
          <w:i/>
          <w:sz w:val="24"/>
        </w:rPr>
      </w:pPr>
    </w:p>
    <w:p w14:paraId="27B616B1" w14:textId="77777777" w:rsidR="00F46610" w:rsidRDefault="00F46610" w:rsidP="00F46610">
      <w:pPr>
        <w:jc w:val="both"/>
        <w:rPr>
          <w:rFonts w:ascii="Arial" w:hAnsi="Arial" w:cs="Arial"/>
          <w:bCs/>
          <w:iCs/>
          <w:sz w:val="24"/>
        </w:rPr>
      </w:pPr>
      <w:r>
        <w:rPr>
          <w:rFonts w:ascii="Arial" w:hAnsi="Arial" w:cs="Arial"/>
          <w:bCs/>
          <w:iCs/>
          <w:sz w:val="24"/>
          <w:u w:val="single"/>
        </w:rPr>
        <w:t>Paragraph 20(b)(7) Use of Income From Operations</w:t>
      </w:r>
      <w:r>
        <w:rPr>
          <w:rFonts w:ascii="Arial" w:hAnsi="Arial" w:cs="Arial"/>
          <w:bCs/>
          <w:iCs/>
          <w:sz w:val="24"/>
        </w:rPr>
        <w:t>.  Throughout the term of the LOSP Grant Agreement, the asset management fee, partnership management fee and similar fees combined (the “Asset Management Fee”), shall be $30,900 for the first Operating Year, and may increase by up to 3.5% annually, paid from Net Cash after the payment of all Operating Expenses, debt service and all Reserve Account deposits have been made per Paragraphs 20.b.1 through 20.b.6.  In the event that the Grant Agreement is terminated, the Department may, in its sole discretion, reduce the amount of the Asset Management Fee, to an amount that it not less than $</w:t>
      </w:r>
      <w:r w:rsidRPr="007749FC">
        <w:rPr>
          <w:rFonts w:ascii="Arial" w:hAnsi="Arial" w:cs="Arial"/>
          <w:bCs/>
          <w:iCs/>
          <w:sz w:val="24"/>
        </w:rPr>
        <w:t>30,000</w:t>
      </w:r>
      <w:r>
        <w:rPr>
          <w:rFonts w:ascii="Arial" w:hAnsi="Arial" w:cs="Arial"/>
          <w:bCs/>
          <w:iCs/>
          <w:sz w:val="24"/>
        </w:rPr>
        <w:t xml:space="preserve"> annually, with a 3.0% annual increase beginning in the year the Asset Management Fee is reset to $30,000.  No Asset Management Fee shall be paid in any year in which there is a withdrawal from the Operating Reserve, unless such Reserve has been fully replenished.  Unpaid Asset Management Fees shall no accrue. </w:t>
      </w:r>
    </w:p>
    <w:p w14:paraId="0F9140EC" w14:textId="77777777" w:rsidR="00F46610" w:rsidRDefault="00F46610" w:rsidP="00F46610">
      <w:pPr>
        <w:jc w:val="both"/>
        <w:rPr>
          <w:rFonts w:ascii="Arial" w:hAnsi="Arial" w:cs="Arial"/>
          <w:bCs/>
          <w:iCs/>
          <w:sz w:val="24"/>
        </w:rPr>
      </w:pPr>
    </w:p>
    <w:p w14:paraId="52744F30" w14:textId="77777777" w:rsidR="00F46610" w:rsidRDefault="00665EFC" w:rsidP="00F46610">
      <w:pPr>
        <w:jc w:val="both"/>
        <w:rPr>
          <w:rFonts w:ascii="Arial" w:hAnsi="Arial" w:cs="Arial"/>
          <w:b/>
          <w:color w:val="000000"/>
          <w:sz w:val="24"/>
          <w:szCs w:val="24"/>
          <w:u w:val="single"/>
        </w:rPr>
      </w:pPr>
      <w:r>
        <w:rPr>
          <w:rFonts w:ascii="Arial" w:hAnsi="Arial" w:cs="Arial"/>
          <w:b/>
          <w:color w:val="000000"/>
          <w:sz w:val="24"/>
          <w:szCs w:val="24"/>
          <w:u w:val="single"/>
        </w:rPr>
        <w:t>If there is a</w:t>
      </w:r>
      <w:r w:rsidR="00F46610" w:rsidRPr="0013518F">
        <w:rPr>
          <w:rFonts w:ascii="Arial" w:hAnsi="Arial" w:cs="Arial"/>
          <w:b/>
          <w:color w:val="000000"/>
          <w:sz w:val="24"/>
          <w:szCs w:val="24"/>
          <w:u w:val="single"/>
        </w:rPr>
        <w:t>ny conflict between the following special conditions and the Agreement boilerplate</w:t>
      </w:r>
      <w:r>
        <w:rPr>
          <w:rFonts w:ascii="Arial" w:hAnsi="Arial" w:cs="Arial"/>
          <w:b/>
          <w:color w:val="000000"/>
          <w:sz w:val="24"/>
          <w:szCs w:val="24"/>
          <w:u w:val="single"/>
        </w:rPr>
        <w:t>, the language conflict</w:t>
      </w:r>
      <w:r w:rsidR="00F46610" w:rsidRPr="0013518F">
        <w:rPr>
          <w:rFonts w:ascii="Arial" w:hAnsi="Arial" w:cs="Arial"/>
          <w:b/>
          <w:color w:val="000000"/>
          <w:sz w:val="24"/>
          <w:szCs w:val="24"/>
          <w:u w:val="single"/>
        </w:rPr>
        <w:t xml:space="preserve"> will be </w:t>
      </w:r>
      <w:r>
        <w:rPr>
          <w:rFonts w:ascii="Arial" w:hAnsi="Arial" w:cs="Arial"/>
          <w:b/>
          <w:color w:val="000000"/>
          <w:sz w:val="24"/>
          <w:szCs w:val="24"/>
          <w:u w:val="single"/>
        </w:rPr>
        <w:t>interpreted</w:t>
      </w:r>
      <w:r w:rsidR="00F46610" w:rsidRPr="0013518F">
        <w:rPr>
          <w:rFonts w:ascii="Arial" w:hAnsi="Arial" w:cs="Arial"/>
          <w:b/>
          <w:color w:val="000000"/>
          <w:sz w:val="24"/>
          <w:szCs w:val="24"/>
          <w:u w:val="single"/>
        </w:rPr>
        <w:t xml:space="preserve"> in favor of the following special conditions.  The failure to describe or enumerate all Department remedies for any defaults does not limit the Department’s use of any remedies at its disposal.</w:t>
      </w:r>
    </w:p>
    <w:p w14:paraId="530EB9C8" w14:textId="77777777" w:rsidR="00F46610" w:rsidRDefault="00F46610" w:rsidP="00F46610">
      <w:pPr>
        <w:jc w:val="both"/>
        <w:rPr>
          <w:rFonts w:ascii="Arial" w:hAnsi="Arial" w:cs="Arial"/>
          <w:b/>
          <w:color w:val="000000"/>
          <w:sz w:val="24"/>
          <w:szCs w:val="24"/>
          <w:u w:val="single"/>
        </w:rPr>
      </w:pPr>
    </w:p>
    <w:p w14:paraId="76FA0339" w14:textId="77777777" w:rsidR="00F46610" w:rsidRPr="0013518F" w:rsidRDefault="00F46610" w:rsidP="00F46610">
      <w:pPr>
        <w:jc w:val="both"/>
        <w:rPr>
          <w:rFonts w:ascii="Arial" w:hAnsi="Arial" w:cs="Arial"/>
          <w:sz w:val="24"/>
          <w:szCs w:val="24"/>
        </w:rPr>
      </w:pPr>
      <w:r w:rsidRPr="0013518F">
        <w:rPr>
          <w:rFonts w:ascii="Arial" w:hAnsi="Arial" w:cs="Arial"/>
          <w:color w:val="000000"/>
          <w:sz w:val="24"/>
          <w:szCs w:val="24"/>
          <w:u w:val="single"/>
        </w:rPr>
        <w:t>Compliance with Department Requirements.</w:t>
      </w:r>
      <w:r w:rsidRPr="0013518F">
        <w:rPr>
          <w:rFonts w:ascii="Arial" w:hAnsi="Arial" w:cs="Arial"/>
          <w:color w:val="000000"/>
          <w:sz w:val="24"/>
          <w:szCs w:val="24"/>
        </w:rPr>
        <w:t xml:space="preserve">  </w:t>
      </w:r>
      <w:r w:rsidRPr="0013518F">
        <w:rPr>
          <w:rFonts w:ascii="Arial" w:hAnsi="Arial" w:cs="Arial"/>
          <w:sz w:val="24"/>
          <w:szCs w:val="24"/>
        </w:rPr>
        <w:t>The Borrower acknowledges that all partners of the Borrower, including the limited partners, have been provided copies of the Department Loan Documents and that the Borrower is authorized pursuant to the</w:t>
      </w:r>
      <w:bookmarkStart w:id="2" w:name="_DV_M318"/>
      <w:bookmarkStart w:id="3" w:name="_DV_M319"/>
      <w:bookmarkEnd w:id="2"/>
      <w:bookmarkEnd w:id="3"/>
      <w:r w:rsidRPr="0013518F">
        <w:rPr>
          <w:rFonts w:ascii="Arial" w:hAnsi="Arial" w:cs="Arial"/>
          <w:sz w:val="24"/>
          <w:szCs w:val="24"/>
        </w:rPr>
        <w:t xml:space="preserve"> First Amended and Restated Agreement of Limited Partnership of </w:t>
      </w:r>
      <w:r w:rsidR="00D575E4">
        <w:rPr>
          <w:rFonts w:ascii="Arial" w:hAnsi="Arial" w:cs="Arial"/>
          <w:sz w:val="24"/>
          <w:szCs w:val="24"/>
        </w:rPr>
        <w:t>_______________</w:t>
      </w:r>
      <w:r>
        <w:rPr>
          <w:rFonts w:ascii="Arial" w:hAnsi="Arial" w:cs="Arial"/>
          <w:sz w:val="24"/>
          <w:szCs w:val="24"/>
        </w:rPr>
        <w:t xml:space="preserve"> (</w:t>
      </w:r>
      <w:r w:rsidRPr="0013518F">
        <w:rPr>
          <w:rFonts w:ascii="Arial" w:hAnsi="Arial" w:cs="Arial"/>
          <w:sz w:val="24"/>
          <w:szCs w:val="24"/>
        </w:rPr>
        <w:t xml:space="preserve">the “LPA”) to enter into the Department Loan and comply with the obligations imposed by the Department Loan Documents.  The Borrower acknowledges and agrees that it is obligated to comply with the terms and conditions of the Department Loan Documents. </w:t>
      </w:r>
    </w:p>
    <w:p w14:paraId="705A8C2D" w14:textId="77777777" w:rsidR="00F46610" w:rsidRPr="0013518F" w:rsidRDefault="00F46610" w:rsidP="00F46610">
      <w:pPr>
        <w:jc w:val="both"/>
        <w:rPr>
          <w:rFonts w:ascii="Arial" w:hAnsi="Arial" w:cs="Arial"/>
          <w:sz w:val="24"/>
          <w:szCs w:val="24"/>
        </w:rPr>
      </w:pPr>
    </w:p>
    <w:p w14:paraId="5CC09EE5" w14:textId="77777777" w:rsidR="00F46610" w:rsidRPr="0013518F" w:rsidRDefault="00F46610" w:rsidP="00F46610">
      <w:pPr>
        <w:jc w:val="both"/>
        <w:rPr>
          <w:rFonts w:ascii="Arial" w:hAnsi="Arial" w:cs="Arial"/>
          <w:sz w:val="24"/>
          <w:szCs w:val="24"/>
        </w:rPr>
      </w:pPr>
      <w:bookmarkStart w:id="4" w:name="_DV_M320"/>
      <w:bookmarkEnd w:id="4"/>
      <w:r w:rsidRPr="0013518F">
        <w:rPr>
          <w:rFonts w:ascii="Arial" w:hAnsi="Arial" w:cs="Arial"/>
          <w:sz w:val="24"/>
          <w:szCs w:val="24"/>
        </w:rPr>
        <w:t>Failure of the General Partner to obtain consent as specified within the LPA to perform any act required by the Department Loan Documents does not excuse or relieve the Borrower from its obligations under the Department Loan Documents.  Nothing in the LPA or this paragraph limits the Department’s remedies including declaring a default under any of the Department Loan Documents.</w:t>
      </w:r>
    </w:p>
    <w:p w14:paraId="649C9D77" w14:textId="77777777" w:rsidR="00F46610" w:rsidRPr="0013518F" w:rsidRDefault="00F46610" w:rsidP="00F46610">
      <w:pPr>
        <w:jc w:val="both"/>
        <w:rPr>
          <w:rFonts w:ascii="Arial" w:hAnsi="Arial" w:cs="Arial"/>
          <w:sz w:val="24"/>
          <w:szCs w:val="24"/>
        </w:rPr>
      </w:pPr>
      <w:bookmarkStart w:id="5" w:name="_DV_M321"/>
      <w:bookmarkEnd w:id="5"/>
    </w:p>
    <w:p w14:paraId="6751DC1C" w14:textId="77777777" w:rsidR="00F46610" w:rsidRPr="0013518F" w:rsidRDefault="00F46610" w:rsidP="00F46610">
      <w:pPr>
        <w:jc w:val="both"/>
        <w:rPr>
          <w:rFonts w:ascii="Arial" w:hAnsi="Arial" w:cs="Arial"/>
          <w:sz w:val="24"/>
          <w:szCs w:val="24"/>
        </w:rPr>
      </w:pPr>
      <w:bookmarkStart w:id="6" w:name="_DV_M322"/>
      <w:bookmarkEnd w:id="6"/>
      <w:r w:rsidRPr="0013518F">
        <w:rPr>
          <w:rFonts w:ascii="Arial" w:hAnsi="Arial" w:cs="Arial"/>
          <w:color w:val="000000"/>
          <w:sz w:val="24"/>
          <w:szCs w:val="24"/>
          <w:u w:val="single"/>
        </w:rPr>
        <w:t>Term.</w:t>
      </w:r>
      <w:r w:rsidRPr="0013518F">
        <w:rPr>
          <w:rFonts w:ascii="Arial" w:hAnsi="Arial" w:cs="Arial"/>
          <w:color w:val="000000"/>
          <w:sz w:val="24"/>
          <w:szCs w:val="24"/>
        </w:rPr>
        <w:t xml:space="preserve">  </w:t>
      </w:r>
      <w:r w:rsidRPr="0013518F">
        <w:rPr>
          <w:rFonts w:ascii="Arial" w:hAnsi="Arial" w:cs="Arial"/>
          <w:sz w:val="24"/>
          <w:szCs w:val="24"/>
        </w:rPr>
        <w:t>The Term of this Agreement is 55 years; however, such Term will not expire prior to payment in full of the Department Loan.</w:t>
      </w:r>
      <w:r>
        <w:rPr>
          <w:rFonts w:ascii="Arial" w:hAnsi="Arial" w:cs="Arial"/>
          <w:sz w:val="24"/>
          <w:szCs w:val="24"/>
        </w:rPr>
        <w:t xml:space="preserve"> </w:t>
      </w:r>
    </w:p>
    <w:p w14:paraId="4A75FE01" w14:textId="77777777" w:rsidR="00F46610" w:rsidRPr="0013518F" w:rsidRDefault="00F46610" w:rsidP="00F46610">
      <w:pPr>
        <w:jc w:val="both"/>
        <w:rPr>
          <w:rFonts w:ascii="Arial" w:hAnsi="Arial" w:cs="Arial"/>
          <w:sz w:val="24"/>
          <w:szCs w:val="24"/>
        </w:rPr>
      </w:pPr>
    </w:p>
    <w:p w14:paraId="2B9E526B" w14:textId="77777777" w:rsidR="00F46610" w:rsidRPr="0013518F" w:rsidRDefault="00F46610" w:rsidP="00F46610">
      <w:pPr>
        <w:jc w:val="both"/>
        <w:rPr>
          <w:rFonts w:ascii="Arial" w:hAnsi="Arial" w:cs="Arial"/>
          <w:sz w:val="24"/>
          <w:szCs w:val="24"/>
        </w:rPr>
      </w:pPr>
      <w:bookmarkStart w:id="7" w:name="_DV_M323"/>
      <w:bookmarkEnd w:id="7"/>
      <w:r w:rsidRPr="0013518F">
        <w:rPr>
          <w:rFonts w:ascii="Arial" w:hAnsi="Arial" w:cs="Arial"/>
          <w:color w:val="000000"/>
          <w:sz w:val="24"/>
          <w:szCs w:val="24"/>
          <w:u w:val="single"/>
        </w:rPr>
        <w:lastRenderedPageBreak/>
        <w:t>Definitions.</w:t>
      </w:r>
      <w:r w:rsidRPr="0013518F">
        <w:rPr>
          <w:rFonts w:ascii="Arial" w:hAnsi="Arial" w:cs="Arial"/>
          <w:color w:val="000000"/>
          <w:sz w:val="24"/>
          <w:szCs w:val="24"/>
        </w:rPr>
        <w:t xml:space="preserve">  </w:t>
      </w:r>
      <w:r w:rsidRPr="0013518F">
        <w:rPr>
          <w:rFonts w:ascii="Arial" w:hAnsi="Arial" w:cs="Arial"/>
          <w:sz w:val="24"/>
          <w:szCs w:val="24"/>
        </w:rPr>
        <w:t xml:space="preserve">Definitions of terms in any non-Department </w:t>
      </w:r>
      <w:r w:rsidR="00145F6C">
        <w:rPr>
          <w:rFonts w:ascii="Arial" w:hAnsi="Arial" w:cs="Arial"/>
          <w:sz w:val="24"/>
          <w:szCs w:val="24"/>
        </w:rPr>
        <w:t>p</w:t>
      </w:r>
      <w:r w:rsidRPr="0013518F">
        <w:rPr>
          <w:rFonts w:ascii="Arial" w:hAnsi="Arial" w:cs="Arial"/>
          <w:sz w:val="24"/>
          <w:szCs w:val="24"/>
        </w:rPr>
        <w:t xml:space="preserve">roject or loan document, </w:t>
      </w:r>
      <w:r w:rsidR="00145F6C">
        <w:rPr>
          <w:rFonts w:ascii="Arial" w:hAnsi="Arial" w:cs="Arial"/>
          <w:sz w:val="24"/>
          <w:szCs w:val="24"/>
        </w:rPr>
        <w:t xml:space="preserve">or </w:t>
      </w:r>
      <w:r w:rsidRPr="0013518F">
        <w:rPr>
          <w:rFonts w:ascii="Arial" w:hAnsi="Arial" w:cs="Arial"/>
          <w:sz w:val="24"/>
          <w:szCs w:val="24"/>
        </w:rPr>
        <w:t>any amendment, modification or restatement of any such document, are not binding on the Department including, but not limited to, definitions of “Cash Flow”, “Net Cash Flow”, “Surplus Cash” “Surplus Cash Flow”, “Surplus Cash Distribution”, “Project Expenses”, “Operating Revenue”, “Residual Receipt” and “Annual Operating Expenses.”</w:t>
      </w:r>
    </w:p>
    <w:p w14:paraId="73CC957B" w14:textId="77777777" w:rsidR="00F46610" w:rsidRPr="0013518F" w:rsidRDefault="00F46610" w:rsidP="00F46610">
      <w:pPr>
        <w:jc w:val="both"/>
        <w:rPr>
          <w:rFonts w:ascii="Arial" w:hAnsi="Arial" w:cs="Arial"/>
          <w:sz w:val="24"/>
          <w:szCs w:val="24"/>
        </w:rPr>
      </w:pPr>
    </w:p>
    <w:p w14:paraId="0A8F7BE2" w14:textId="77777777" w:rsidR="00F46610" w:rsidRPr="0013518F" w:rsidRDefault="00F46610" w:rsidP="00F46610">
      <w:pPr>
        <w:jc w:val="both"/>
        <w:rPr>
          <w:rFonts w:ascii="Arial" w:hAnsi="Arial" w:cs="Arial"/>
          <w:sz w:val="24"/>
          <w:szCs w:val="24"/>
        </w:rPr>
      </w:pPr>
      <w:bookmarkStart w:id="8" w:name="_DV_M324"/>
      <w:bookmarkEnd w:id="8"/>
      <w:r w:rsidRPr="0013518F">
        <w:rPr>
          <w:rFonts w:ascii="Arial" w:hAnsi="Arial" w:cs="Arial"/>
          <w:color w:val="000000"/>
          <w:sz w:val="24"/>
          <w:szCs w:val="24"/>
          <w:u w:val="single"/>
        </w:rPr>
        <w:t>Uses of Cash Flow.</w:t>
      </w:r>
      <w:r w:rsidRPr="0013518F">
        <w:rPr>
          <w:rFonts w:ascii="Arial" w:hAnsi="Arial" w:cs="Arial"/>
          <w:color w:val="000000"/>
          <w:sz w:val="24"/>
          <w:szCs w:val="24"/>
        </w:rPr>
        <w:t xml:space="preserve">  </w:t>
      </w:r>
      <w:r w:rsidRPr="0013518F">
        <w:rPr>
          <w:rFonts w:ascii="Arial" w:hAnsi="Arial" w:cs="Arial"/>
          <w:sz w:val="24"/>
          <w:szCs w:val="24"/>
        </w:rPr>
        <w:t>Neither the LPA nor any other designation of the use of cash flow, in any non-Department Project or loan document, or any amendment, modification or restatement of any such document, is any way binding on the Department. Borrower must comply with UMR 8314 and all other provisions of the UMR’s and this Agreement concerning project income and expenses notwithstanding any contrary requirement by any other party</w:t>
      </w:r>
      <w:r>
        <w:rPr>
          <w:rFonts w:ascii="Arial" w:hAnsi="Arial" w:cs="Arial"/>
          <w:sz w:val="24"/>
          <w:szCs w:val="24"/>
        </w:rPr>
        <w:t>, including any partnership agreements regarding accrual of any asset management or like fees.</w:t>
      </w:r>
      <w:bookmarkStart w:id="9" w:name="_DV_M325"/>
      <w:bookmarkEnd w:id="9"/>
    </w:p>
    <w:p w14:paraId="3D904BAB" w14:textId="77777777" w:rsidR="00F46610" w:rsidRPr="0013518F" w:rsidRDefault="00F46610" w:rsidP="00F46610">
      <w:pPr>
        <w:jc w:val="both"/>
        <w:rPr>
          <w:rFonts w:ascii="Arial" w:hAnsi="Arial" w:cs="Arial"/>
          <w:color w:val="7030A0"/>
          <w:sz w:val="24"/>
          <w:szCs w:val="24"/>
        </w:rPr>
      </w:pPr>
      <w:bookmarkStart w:id="10" w:name="_DV_M326"/>
      <w:bookmarkStart w:id="11" w:name="_DV_M327"/>
      <w:bookmarkStart w:id="12" w:name="_DV_M328"/>
      <w:bookmarkStart w:id="13" w:name="_DV_M329"/>
      <w:bookmarkStart w:id="14" w:name="_DV_M330"/>
      <w:bookmarkStart w:id="15" w:name="_DV_M331"/>
      <w:bookmarkStart w:id="16" w:name="_DV_M332"/>
      <w:bookmarkStart w:id="17" w:name="_DV_M333"/>
      <w:bookmarkStart w:id="18" w:name="_DV_M334"/>
      <w:bookmarkStart w:id="19" w:name="_DV_M335"/>
      <w:bookmarkStart w:id="20" w:name="_DV_M338"/>
      <w:bookmarkStart w:id="21" w:name="_DV_M340"/>
      <w:bookmarkStart w:id="22" w:name="_DV_M342"/>
      <w:bookmarkEnd w:id="10"/>
      <w:bookmarkEnd w:id="11"/>
      <w:bookmarkEnd w:id="12"/>
      <w:bookmarkEnd w:id="13"/>
      <w:bookmarkEnd w:id="14"/>
      <w:bookmarkEnd w:id="15"/>
      <w:bookmarkEnd w:id="16"/>
      <w:bookmarkEnd w:id="17"/>
      <w:bookmarkEnd w:id="18"/>
      <w:bookmarkEnd w:id="19"/>
      <w:bookmarkEnd w:id="20"/>
      <w:bookmarkEnd w:id="21"/>
      <w:bookmarkEnd w:id="22"/>
    </w:p>
    <w:p w14:paraId="63B3AC4C" w14:textId="77777777" w:rsidR="00F46610" w:rsidRPr="0013518F" w:rsidRDefault="00F46610" w:rsidP="00F46610">
      <w:pPr>
        <w:jc w:val="both"/>
        <w:rPr>
          <w:rFonts w:ascii="Arial" w:hAnsi="Arial" w:cs="Arial"/>
          <w:sz w:val="24"/>
          <w:szCs w:val="24"/>
        </w:rPr>
      </w:pPr>
      <w:r w:rsidRPr="0013518F">
        <w:rPr>
          <w:rFonts w:ascii="Arial" w:hAnsi="Arial" w:cs="Arial"/>
          <w:sz w:val="24"/>
          <w:szCs w:val="24"/>
          <w:u w:val="single"/>
        </w:rPr>
        <w:t>Limited Partner Exit</w:t>
      </w:r>
      <w:r w:rsidRPr="0013518F">
        <w:rPr>
          <w:rFonts w:ascii="Arial" w:hAnsi="Arial" w:cs="Arial"/>
          <w:sz w:val="24"/>
          <w:szCs w:val="24"/>
        </w:rPr>
        <w:t>.    No Development funds, including reserves, may be used to fund the purchase of or to acquire a limited partner share.</w:t>
      </w:r>
    </w:p>
    <w:p w14:paraId="7EE5BCE4" w14:textId="77777777" w:rsidR="00F46610" w:rsidRPr="0013518F" w:rsidRDefault="00F46610" w:rsidP="00F46610">
      <w:pPr>
        <w:jc w:val="both"/>
        <w:rPr>
          <w:rFonts w:ascii="Arial" w:hAnsi="Arial" w:cs="Arial"/>
          <w:sz w:val="24"/>
          <w:szCs w:val="24"/>
        </w:rPr>
      </w:pPr>
    </w:p>
    <w:p w14:paraId="4E8C7C80" w14:textId="77777777" w:rsidR="00F46610" w:rsidRPr="00E8529B" w:rsidRDefault="00F46610" w:rsidP="00F46610">
      <w:pPr>
        <w:jc w:val="both"/>
        <w:rPr>
          <w:rFonts w:ascii="Arial" w:hAnsi="Arial" w:cs="Arial"/>
          <w:b/>
          <w:bCs/>
          <w:iCs/>
          <w:sz w:val="24"/>
        </w:rPr>
      </w:pPr>
      <w:r w:rsidRPr="0013518F">
        <w:rPr>
          <w:rFonts w:ascii="Arial" w:hAnsi="Arial" w:cs="Arial"/>
          <w:sz w:val="24"/>
          <w:szCs w:val="24"/>
          <w:u w:val="single"/>
        </w:rPr>
        <w:t>Continuity of Reserves.</w:t>
      </w:r>
      <w:r w:rsidRPr="0013518F">
        <w:rPr>
          <w:rFonts w:ascii="Arial" w:hAnsi="Arial" w:cs="Arial"/>
          <w:sz w:val="24"/>
          <w:szCs w:val="24"/>
        </w:rPr>
        <w:t xml:space="preserve">    All reserves shall remain with the Development for uses approved by the Department during the term of th</w:t>
      </w:r>
      <w:r w:rsidR="00145F6C">
        <w:rPr>
          <w:rFonts w:ascii="Arial" w:hAnsi="Arial" w:cs="Arial"/>
          <w:sz w:val="24"/>
          <w:szCs w:val="24"/>
        </w:rPr>
        <w:t>is</w:t>
      </w:r>
      <w:r w:rsidRPr="0013518F">
        <w:rPr>
          <w:rFonts w:ascii="Arial" w:hAnsi="Arial" w:cs="Arial"/>
          <w:sz w:val="24"/>
          <w:szCs w:val="24"/>
        </w:rPr>
        <w:t xml:space="preserve"> Regulatory Agreement notwithstanding the sale or transfer of the Development</w:t>
      </w:r>
      <w:r w:rsidR="00145F6C">
        <w:rPr>
          <w:rFonts w:ascii="Arial" w:hAnsi="Arial" w:cs="Arial"/>
          <w:sz w:val="24"/>
          <w:szCs w:val="24"/>
        </w:rPr>
        <w:t xml:space="preserve"> or the Property</w:t>
      </w:r>
      <w:r w:rsidRPr="0013518F">
        <w:rPr>
          <w:rFonts w:ascii="Arial" w:hAnsi="Arial" w:cs="Arial"/>
          <w:sz w:val="24"/>
          <w:szCs w:val="24"/>
        </w:rPr>
        <w:t>, the exercise of the option purchase or right of first refusal under the LPA, or the dissolution</w:t>
      </w:r>
      <w:bookmarkStart w:id="23" w:name="_DV_X0"/>
      <w:r w:rsidRPr="0013518F">
        <w:rPr>
          <w:rFonts w:ascii="Arial" w:hAnsi="Arial" w:cs="Arial"/>
          <w:sz w:val="24"/>
          <w:szCs w:val="24"/>
        </w:rPr>
        <w:t xml:space="preserve"> of the Borrower organization.</w:t>
      </w:r>
      <w:bookmarkEnd w:id="23"/>
      <w:r w:rsidRPr="0013518F">
        <w:rPr>
          <w:rFonts w:ascii="Arial" w:hAnsi="Arial" w:cs="Arial"/>
          <w:sz w:val="24"/>
          <w:szCs w:val="24"/>
        </w:rPr>
        <w:t xml:space="preserve"> Reserves may not be used to pay any taxes (including exit or transfer taxes), ground lease payments, limited partner buyout costs, or repayment of debts to the limited partner.</w:t>
      </w:r>
    </w:p>
    <w:p w14:paraId="7E911622" w14:textId="77777777" w:rsidR="00F46610" w:rsidRDefault="00F46610">
      <w:pPr>
        <w:rPr>
          <w:rFonts w:ascii="Arial" w:hAnsi="Arial" w:cs="Arial"/>
          <w:b/>
          <w:bCs/>
          <w:i/>
          <w:iCs/>
          <w:sz w:val="24"/>
        </w:rPr>
      </w:pPr>
    </w:p>
    <w:sectPr w:rsidR="00F46610">
      <w:headerReference w:type="default" r:id="rId7"/>
      <w:footerReference w:type="default" r:id="rId8"/>
      <w:footerReference w:type="first" r:id="rId9"/>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E67BD" w14:textId="77777777" w:rsidR="00DF0C4C" w:rsidRDefault="00DF0C4C">
      <w:r>
        <w:separator/>
      </w:r>
    </w:p>
  </w:endnote>
  <w:endnote w:type="continuationSeparator" w:id="0">
    <w:p w14:paraId="0DB9D1C1" w14:textId="77777777" w:rsidR="00DF0C4C" w:rsidRDefault="00DF0C4C">
      <w:r>
        <w:continuationSeparator/>
      </w:r>
    </w:p>
  </w:endnote>
  <w:endnote w:type="continuationNotice" w:id="1">
    <w:p w14:paraId="0B9873D5" w14:textId="77777777" w:rsidR="00DF0C4C" w:rsidRDefault="00DF0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erif">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C9B9" w14:textId="77777777" w:rsidR="00466607" w:rsidRDefault="00466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Style w:val="PageNumber"/>
        <w:rFonts w:ascii="Arial" w:hAnsi="Arial" w:cs="Arial"/>
        <w:sz w:val="16"/>
      </w:rPr>
    </w:pPr>
  </w:p>
  <w:p w14:paraId="7D7B8550" w14:textId="77777777" w:rsidR="00466607" w:rsidRDefault="00466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Style w:val="PageNumber"/>
        <w:rFonts w:ascii="Arial" w:hAnsi="Arial" w:cs="Arial"/>
        <w:sz w:val="16"/>
      </w:rPr>
    </w:pPr>
  </w:p>
  <w:p w14:paraId="06B6365E" w14:textId="1A7A7763" w:rsidR="00466607" w:rsidRDefault="00466607" w:rsidP="00155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 w:val="left" w:pos="10080"/>
        <w:tab w:val="left" w:pos="10800"/>
        <w:tab w:val="left" w:pos="11520"/>
        <w:tab w:val="left" w:pos="12240"/>
        <w:tab w:val="left" w:pos="12960"/>
        <w:tab w:val="left" w:pos="13680"/>
        <w:tab w:val="left" w:pos="14400"/>
        <w:tab w:val="left" w:pos="15120"/>
        <w:tab w:val="left" w:pos="15840"/>
        <w:tab w:val="left" w:pos="16560"/>
      </w:tabs>
      <w:ind w:right="-270"/>
      <w:rPr>
        <w:rStyle w:val="PageNumber"/>
        <w:rFonts w:ascii="Arial" w:hAnsi="Arial" w:cs="Arial"/>
        <w:sz w:val="24"/>
      </w:rPr>
    </w:pPr>
    <w:r>
      <w:rPr>
        <w:rStyle w:val="PageNumber"/>
        <w:rFonts w:ascii="Arial" w:hAnsi="Arial" w:cs="Arial"/>
        <w:sz w:val="16"/>
      </w:rPr>
      <w:t>Reg. Agr. (NOFA</w:t>
    </w:r>
    <w:r w:rsidR="00041142">
      <w:rPr>
        <w:rStyle w:val="PageNumber"/>
        <w:rFonts w:ascii="Arial" w:hAnsi="Arial" w:cs="Arial"/>
        <w:sz w:val="16"/>
      </w:rPr>
      <w:t xml:space="preserve"> </w:t>
    </w:r>
    <w:r w:rsidR="00454AEA">
      <w:rPr>
        <w:rStyle w:val="PageNumber"/>
        <w:rFonts w:ascii="Arial" w:hAnsi="Arial" w:cs="Arial"/>
        <w:sz w:val="16"/>
      </w:rPr>
      <w:t>Dec. 2016</w:t>
    </w:r>
    <w:r w:rsidR="00041142">
      <w:rPr>
        <w:rStyle w:val="PageNumber"/>
        <w:rFonts w:ascii="Arial" w:hAnsi="Arial" w:cs="Arial"/>
        <w:sz w:val="16"/>
      </w:rPr>
      <w:t xml:space="preserve"> / Rnd </w:t>
    </w:r>
    <w:r w:rsidR="00454AEA">
      <w:rPr>
        <w:rStyle w:val="PageNumber"/>
        <w:rFonts w:ascii="Arial" w:hAnsi="Arial" w:cs="Arial"/>
        <w:sz w:val="16"/>
      </w:rPr>
      <w:t>3</w:t>
    </w:r>
    <w:r w:rsidR="00041142">
      <w:rPr>
        <w:rStyle w:val="PageNumber"/>
        <w:rFonts w:ascii="Arial" w:hAnsi="Arial" w:cs="Arial"/>
        <w:sz w:val="16"/>
      </w:rPr>
      <w:t>)</w:t>
    </w:r>
    <w:r>
      <w:rPr>
        <w:rStyle w:val="PageNumber"/>
        <w:rFonts w:ascii="Arial" w:hAnsi="Arial" w:cs="Arial"/>
        <w:sz w:val="16"/>
      </w:rPr>
      <w:t xml:space="preserve">                     </w:t>
    </w:r>
    <w:r>
      <w:rPr>
        <w:rStyle w:val="PageNumber"/>
        <w:rFonts w:ascii="Arial" w:hAnsi="Arial" w:cs="Arial"/>
        <w:sz w:val="16"/>
      </w:rPr>
      <w:tab/>
      <w:t xml:space="preserve">                                                                         </w:t>
    </w:r>
    <w:r w:rsidR="00863499">
      <w:rPr>
        <w:rStyle w:val="PageNumber"/>
        <w:rFonts w:ascii="Arial" w:hAnsi="Arial" w:cs="Arial"/>
        <w:sz w:val="16"/>
      </w:rPr>
      <w:tab/>
    </w:r>
    <w:r w:rsidR="00863499">
      <w:rPr>
        <w:rStyle w:val="PageNumber"/>
        <w:rFonts w:ascii="Arial" w:hAnsi="Arial" w:cs="Arial"/>
        <w:sz w:val="16"/>
      </w:rPr>
      <w:tab/>
    </w:r>
    <w:r>
      <w:rPr>
        <w:rStyle w:val="PageNumber"/>
        <w:rFonts w:ascii="Arial" w:hAnsi="Arial" w:cs="Arial"/>
        <w:sz w:val="16"/>
      </w:rPr>
      <w:t xml:space="preserve"> </w:t>
    </w:r>
    <w:r>
      <w:rPr>
        <w:rStyle w:val="PageNumber"/>
        <w:rFonts w:ascii="Arial" w:hAnsi="Arial" w:cs="Arial"/>
        <w:sz w:val="24"/>
        <w:szCs w:val="24"/>
      </w:rPr>
      <w:t>P</w:t>
    </w:r>
    <w:r>
      <w:rPr>
        <w:rStyle w:val="PageNumber"/>
        <w:rFonts w:ascii="Arial" w:hAnsi="Arial" w:cs="Arial"/>
        <w:sz w:val="24"/>
      </w:rPr>
      <w:t xml:space="preserve">age </w:t>
    </w:r>
    <w:r>
      <w:rPr>
        <w:rStyle w:val="PageNumber"/>
        <w:rFonts w:ascii="Arial" w:hAnsi="Arial" w:cs="Arial"/>
        <w:sz w:val="24"/>
      </w:rPr>
      <w:fldChar w:fldCharType="begin"/>
    </w:r>
    <w:r>
      <w:rPr>
        <w:rStyle w:val="PageNumber"/>
        <w:rFonts w:ascii="Arial" w:hAnsi="Arial" w:cs="Arial"/>
        <w:sz w:val="24"/>
      </w:rPr>
      <w:instrText xml:space="preserve"> PAGE </w:instrText>
    </w:r>
    <w:r>
      <w:rPr>
        <w:rStyle w:val="PageNumber"/>
        <w:rFonts w:ascii="Arial" w:hAnsi="Arial" w:cs="Arial"/>
        <w:sz w:val="24"/>
      </w:rPr>
      <w:fldChar w:fldCharType="separate"/>
    </w:r>
    <w:r w:rsidR="00C40E31">
      <w:rPr>
        <w:rStyle w:val="PageNumber"/>
        <w:rFonts w:ascii="Arial" w:hAnsi="Arial" w:cs="Arial"/>
        <w:noProof/>
        <w:sz w:val="24"/>
      </w:rPr>
      <w:t>1</w:t>
    </w:r>
    <w:r>
      <w:rPr>
        <w:rStyle w:val="PageNumber"/>
        <w:rFonts w:ascii="Arial" w:hAnsi="Arial" w:cs="Arial"/>
        <w:sz w:val="24"/>
      </w:rPr>
      <w:fldChar w:fldCharType="end"/>
    </w:r>
    <w:r>
      <w:rPr>
        <w:rStyle w:val="PageNumber"/>
        <w:rFonts w:ascii="Arial" w:hAnsi="Arial" w:cs="Arial"/>
        <w:sz w:val="24"/>
      </w:rPr>
      <w:t xml:space="preserve"> of </w:t>
    </w:r>
    <w:r>
      <w:rPr>
        <w:rStyle w:val="PageNumber"/>
        <w:rFonts w:ascii="Arial" w:hAnsi="Arial" w:cs="Arial"/>
        <w:sz w:val="24"/>
      </w:rPr>
      <w:fldChar w:fldCharType="begin"/>
    </w:r>
    <w:r>
      <w:rPr>
        <w:rStyle w:val="PageNumber"/>
        <w:rFonts w:ascii="Arial" w:hAnsi="Arial" w:cs="Arial"/>
        <w:sz w:val="24"/>
      </w:rPr>
      <w:instrText xml:space="preserve"> NUMPAGES </w:instrText>
    </w:r>
    <w:r>
      <w:rPr>
        <w:rStyle w:val="PageNumber"/>
        <w:rFonts w:ascii="Arial" w:hAnsi="Arial" w:cs="Arial"/>
        <w:sz w:val="24"/>
      </w:rPr>
      <w:fldChar w:fldCharType="separate"/>
    </w:r>
    <w:r w:rsidR="00C40E31">
      <w:rPr>
        <w:rStyle w:val="PageNumber"/>
        <w:rFonts w:ascii="Arial" w:hAnsi="Arial" w:cs="Arial"/>
        <w:noProof/>
        <w:sz w:val="24"/>
      </w:rPr>
      <w:t>45</w:t>
    </w:r>
    <w:r>
      <w:rPr>
        <w:rStyle w:val="PageNumber"/>
        <w:rFonts w:ascii="Arial" w:hAnsi="Arial" w:cs="Arial"/>
        <w:sz w:val="24"/>
      </w:rPr>
      <w:fldChar w:fldCharType="end"/>
    </w:r>
  </w:p>
  <w:p w14:paraId="175061A2" w14:textId="598E6616" w:rsidR="00466607" w:rsidRDefault="00C572EC" w:rsidP="00155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Style w:val="PageNumber"/>
        <w:rFonts w:ascii="Arial" w:hAnsi="Arial" w:cs="Arial"/>
        <w:sz w:val="16"/>
      </w:rPr>
    </w:pPr>
    <w:r>
      <w:rPr>
        <w:rStyle w:val="PageNumber"/>
        <w:rFonts w:ascii="Arial" w:hAnsi="Arial" w:cs="Arial"/>
        <w:sz w:val="16"/>
      </w:rPr>
      <w:t xml:space="preserve">Rev: </w:t>
    </w:r>
    <w:r w:rsidR="00A113EC">
      <w:rPr>
        <w:rStyle w:val="PageNumber"/>
        <w:rFonts w:ascii="Arial" w:hAnsi="Arial" w:cs="Arial"/>
        <w:sz w:val="16"/>
      </w:rPr>
      <w:t xml:space="preserve"> </w:t>
    </w:r>
    <w:r w:rsidR="000F4E64">
      <w:rPr>
        <w:rStyle w:val="PageNumber"/>
        <w:rFonts w:ascii="Arial" w:hAnsi="Arial" w:cs="Arial"/>
        <w:sz w:val="16"/>
      </w:rPr>
      <w:t>02</w:t>
    </w:r>
    <w:r w:rsidR="00963E9E">
      <w:rPr>
        <w:rStyle w:val="PageNumber"/>
        <w:rFonts w:ascii="Arial" w:hAnsi="Arial" w:cs="Arial"/>
        <w:sz w:val="16"/>
      </w:rPr>
      <w:t>/</w:t>
    </w:r>
    <w:r w:rsidR="00421882">
      <w:rPr>
        <w:rStyle w:val="PageNumber"/>
        <w:rFonts w:ascii="Arial" w:hAnsi="Arial" w:cs="Arial"/>
        <w:sz w:val="16"/>
      </w:rPr>
      <w:t>13</w:t>
    </w:r>
    <w:r w:rsidR="00963E9E">
      <w:rPr>
        <w:rStyle w:val="PageNumber"/>
        <w:rFonts w:ascii="Arial" w:hAnsi="Arial" w:cs="Arial"/>
        <w:sz w:val="16"/>
      </w:rPr>
      <w:t>/</w:t>
    </w:r>
    <w:r w:rsidR="000F4E64">
      <w:rPr>
        <w:rStyle w:val="PageNumber"/>
        <w:rFonts w:ascii="Arial" w:hAnsi="Arial" w:cs="Arial"/>
        <w:sz w:val="16"/>
      </w:rPr>
      <w:t>2019</w:t>
    </w:r>
  </w:p>
  <w:p w14:paraId="01BE4126" w14:textId="77777777" w:rsidR="00466607" w:rsidRDefault="00466607" w:rsidP="00155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Style w:val="PageNumber"/>
        <w:rFonts w:ascii="Arial" w:hAnsi="Arial" w:cs="Arial"/>
        <w:sz w:val="16"/>
      </w:rPr>
    </w:pPr>
    <w:r>
      <w:rPr>
        <w:rStyle w:val="PageNumber"/>
        <w:rFonts w:ascii="Arial" w:hAnsi="Arial" w:cs="Arial"/>
        <w:sz w:val="16"/>
      </w:rPr>
      <w:t xml:space="preserve">Prep:  </w:t>
    </w:r>
  </w:p>
  <w:p w14:paraId="7AD5F23E" w14:textId="77777777" w:rsidR="00466607" w:rsidRDefault="00466607" w:rsidP="00155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Style w:val="PageNumber"/>
        <w:rFonts w:ascii="Arial" w:hAnsi="Arial" w:cs="Arial"/>
        <w:sz w:val="16"/>
      </w:rPr>
    </w:pPr>
    <w:r>
      <w:rPr>
        <w:rStyle w:val="PageNumber"/>
        <w:rFonts w:ascii="Arial" w:hAnsi="Arial" w:cs="Arial"/>
        <w:sz w:val="16"/>
      </w:rPr>
      <w:t>Dev:</w:t>
    </w:r>
  </w:p>
  <w:p w14:paraId="7CBB3181" w14:textId="77777777" w:rsidR="00466607" w:rsidRDefault="00C52B1F" w:rsidP="00155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Style w:val="PageNumber"/>
        <w:rFonts w:ascii="Arial" w:hAnsi="Arial" w:cs="Arial"/>
        <w:sz w:val="16"/>
      </w:rPr>
    </w:pPr>
    <w:r>
      <w:rPr>
        <w:rStyle w:val="PageNumber"/>
        <w:rFonts w:ascii="Arial" w:hAnsi="Arial" w:cs="Arial"/>
        <w:sz w:val="16"/>
      </w:rPr>
      <w:t>Loan</w:t>
    </w:r>
    <w:r w:rsidR="00863499">
      <w:rPr>
        <w:rStyle w:val="PageNumber"/>
        <w:rFonts w:ascii="Arial" w:hAnsi="Arial" w:cs="Arial"/>
        <w:sz w:val="16"/>
      </w:rPr>
      <w:t xml:space="preserve"> No.:</w:t>
    </w:r>
    <w:r w:rsidR="0069317A">
      <w:rPr>
        <w:rStyle w:val="PageNumber"/>
        <w:rFonts w:ascii="Arial" w:hAnsi="Arial" w:cs="Arial"/>
        <w:sz w:val="16"/>
      </w:rPr>
      <w:t>__</w:t>
    </w:r>
    <w:r w:rsidR="00665EFC">
      <w:rPr>
        <w:rStyle w:val="PageNumber"/>
        <w:rFonts w:ascii="Arial" w:hAnsi="Arial" w:cs="Arial"/>
        <w:sz w:val="16"/>
      </w:rPr>
      <w:t xml:space="preserve"> </w:t>
    </w:r>
    <w:r w:rsidR="0039407C">
      <w:rPr>
        <w:rStyle w:val="PageNumber"/>
        <w:rFonts w:ascii="Arial" w:hAnsi="Arial" w:cs="Arial"/>
        <w:sz w:val="16"/>
      </w:rPr>
      <w:t>-VHHP</w:t>
    </w:r>
    <w:r w:rsidR="00E154B2">
      <w:rPr>
        <w:rStyle w:val="PageNumber"/>
        <w:rFonts w:ascii="Arial" w:hAnsi="Arial" w:cs="Arial"/>
        <w:sz w:val="16"/>
      </w:rPr>
      <w:t>-</w:t>
    </w:r>
    <w:r w:rsidR="0069317A">
      <w:rPr>
        <w:rStyle w:val="PageNumber"/>
        <w:rFonts w:ascii="Arial" w:hAnsi="Arial" w:cs="Arial"/>
        <w:sz w:val="16"/>
      </w:rPr>
      <w:t xml:space="preserve"> _____</w:t>
    </w:r>
  </w:p>
  <w:p w14:paraId="346711E2" w14:textId="77777777" w:rsidR="00466607" w:rsidRDefault="004666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84DD2" w14:textId="77777777" w:rsidR="00466607" w:rsidRDefault="0046660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D436F" w14:textId="77777777" w:rsidR="00DF0C4C" w:rsidRDefault="00DF0C4C">
      <w:r>
        <w:separator/>
      </w:r>
    </w:p>
  </w:footnote>
  <w:footnote w:type="continuationSeparator" w:id="0">
    <w:p w14:paraId="78CD5E5E" w14:textId="77777777" w:rsidR="00DF0C4C" w:rsidRDefault="00DF0C4C">
      <w:r>
        <w:continuationSeparator/>
      </w:r>
    </w:p>
  </w:footnote>
  <w:footnote w:type="continuationNotice" w:id="1">
    <w:p w14:paraId="0F39A425" w14:textId="77777777" w:rsidR="00DF0C4C" w:rsidRDefault="00DF0C4C"/>
  </w:footnote>
  <w:footnote w:id="2">
    <w:p w14:paraId="0844ADB6" w14:textId="46EF424B" w:rsidR="007A769B" w:rsidRPr="009463F7" w:rsidRDefault="007A769B" w:rsidP="007A769B">
      <w:pPr>
        <w:pStyle w:val="FootnoteText"/>
        <w:jc w:val="both"/>
        <w:rPr>
          <w:rFonts w:ascii="Arial" w:hAnsi="Arial"/>
        </w:rPr>
      </w:pPr>
      <w:r w:rsidRPr="00AB0E83">
        <w:rPr>
          <w:rStyle w:val="FootnoteReference"/>
          <w:rFonts w:ascii="Arial" w:hAnsi="Arial"/>
        </w:rPr>
        <w:footnoteRef/>
      </w:r>
      <w:r>
        <w:t xml:space="preserve"> </w:t>
      </w:r>
      <w:r w:rsidRPr="009463F7">
        <w:rPr>
          <w:rFonts w:ascii="Arial" w:hAnsi="Arial" w:cs="Arial"/>
        </w:rPr>
        <w:t>The Department defers to the reserve requirements of the HUD capital advance grant (“Grant”) for the term of the Grant</w:t>
      </w:r>
      <w:r>
        <w:rPr>
          <w:rFonts w:ascii="Arial" w:hAnsi="Arial" w:cs="Arial"/>
        </w:rPr>
        <w:t>.</w:t>
      </w:r>
      <w:r w:rsidRPr="009463F7">
        <w:rPr>
          <w:rFonts w:ascii="Arial" w:hAnsi="Arial" w:cs="Arial"/>
        </w:rPr>
        <w:t xml:space="preserve"> </w:t>
      </w:r>
      <w:r>
        <w:rPr>
          <w:rFonts w:ascii="Arial" w:hAnsi="Arial" w:cs="Arial"/>
        </w:rPr>
        <w:t>H</w:t>
      </w:r>
      <w:r w:rsidRPr="009463F7">
        <w:rPr>
          <w:rFonts w:ascii="Arial" w:hAnsi="Arial" w:cs="Arial"/>
        </w:rPr>
        <w:t>owever</w:t>
      </w:r>
      <w:r>
        <w:rPr>
          <w:rFonts w:ascii="Arial" w:hAnsi="Arial" w:cs="Arial"/>
        </w:rPr>
        <w:t>,</w:t>
      </w:r>
      <w:r w:rsidRPr="009463F7">
        <w:rPr>
          <w:rFonts w:ascii="Arial" w:hAnsi="Arial" w:cs="Arial"/>
        </w:rPr>
        <w:t xml:space="preserve"> upon termination of the Grant, reserve requirements will revert to the Department’s requirements. </w:t>
      </w:r>
      <w:r w:rsidRPr="009463F7">
        <w:rPr>
          <w:rFonts w:ascii="Arial" w:hAnsi="Arial" w:cs="Arial"/>
          <w:highlight w:val="yellow"/>
        </w:rPr>
        <w:t>[use footnote only for HUD-811, delete otherwise]</w:t>
      </w:r>
    </w:p>
  </w:footnote>
  <w:footnote w:id="3">
    <w:p w14:paraId="4DC8DDE8" w14:textId="18E95503" w:rsidR="007A769B" w:rsidRDefault="007A769B" w:rsidP="007A769B">
      <w:pPr>
        <w:pStyle w:val="FootnoteText"/>
        <w:jc w:val="both"/>
      </w:pPr>
      <w:r w:rsidRPr="00AB0E83">
        <w:rPr>
          <w:rStyle w:val="FootnoteReference"/>
          <w:rFonts w:ascii="Arial" w:hAnsi="Arial"/>
        </w:rPr>
        <w:footnoteRef/>
      </w:r>
      <w:r w:rsidRPr="00E923DE">
        <w:rPr>
          <w:rFonts w:ascii="Arial" w:hAnsi="Arial" w:cs="Arial"/>
        </w:rPr>
        <w:t xml:space="preserve"> </w:t>
      </w:r>
      <w:r>
        <w:rPr>
          <w:rFonts w:ascii="Arial" w:hAnsi="Arial" w:cs="Arial"/>
        </w:rPr>
        <w:t xml:space="preserve">The annual deposit of $_____ will be held and controlled by CalHFA.  The initial capitalized portion of $________ will be placed by Borrower in a separate account pursuant to the Department's regulations and requirements.  When CalHFA no longer controls and actively manages the reserves, the CalHFA controlled balance will be combined with the capitalized reserve account and subject to the Department's regulations and requirements.  </w:t>
      </w:r>
      <w:r w:rsidRPr="000D5654">
        <w:rPr>
          <w:rFonts w:ascii="Arial" w:hAnsi="Arial" w:cs="Arial"/>
          <w:highlight w:val="yellow"/>
        </w:rPr>
        <w:t>[alternate reserve footnote for projects jointly funded with CalHFA, delete otherwise</w:t>
      </w:r>
      <w:r>
        <w:rPr>
          <w:rFonts w:ascii="Arial" w:hAnsi="Arial" w:cs="Arial"/>
        </w:rPr>
        <w:t>]</w:t>
      </w:r>
    </w:p>
  </w:footnote>
  <w:footnote w:id="4">
    <w:p w14:paraId="2DF5EF5D" w14:textId="77777777" w:rsidR="007A769B" w:rsidRPr="006C28F5" w:rsidRDefault="007A769B" w:rsidP="007A769B">
      <w:pPr>
        <w:pStyle w:val="FootnoteText"/>
        <w:jc w:val="both"/>
        <w:rPr>
          <w:rFonts w:ascii="Arial" w:hAnsi="Arial" w:cs="Arial"/>
        </w:rPr>
      </w:pPr>
      <w:r>
        <w:rPr>
          <w:rStyle w:val="FootnoteReference"/>
        </w:rPr>
        <w:footnoteRef/>
      </w:r>
      <w:r>
        <w:t xml:space="preserve"> </w:t>
      </w:r>
      <w:r>
        <w:rPr>
          <w:rFonts w:ascii="Arial" w:hAnsi="Arial" w:cs="Arial"/>
        </w:rPr>
        <w:t>The first annual deposit amount shall be prorated from the close of escrow to the end of the Fiscal Year (defined in section 3.a.).</w:t>
      </w:r>
    </w:p>
    <w:p w14:paraId="4EEC93B5" w14:textId="77777777" w:rsidR="007A769B" w:rsidRPr="000D4F41" w:rsidRDefault="007A769B" w:rsidP="007A769B">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04AE" w14:textId="77777777" w:rsidR="00DB6BA6" w:rsidRDefault="00DF0C4C">
    <w:pPr>
      <w:pStyle w:val="Header"/>
    </w:pPr>
    <w:r>
      <w:rPr>
        <w:noProof/>
      </w:rPr>
      <w:pict w14:anchorId="6F9AF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1784"/>
    <w:multiLevelType w:val="hybridMultilevel"/>
    <w:tmpl w:val="AA5615E2"/>
    <w:lvl w:ilvl="0" w:tplc="51A48110">
      <w:start w:val="4"/>
      <w:numFmt w:val="lowerLetter"/>
      <w:lvlText w:val="(%1)"/>
      <w:lvlJc w:val="left"/>
      <w:pPr>
        <w:tabs>
          <w:tab w:val="num" w:pos="1080"/>
        </w:tabs>
        <w:ind w:left="1080" w:hanging="720"/>
      </w:pPr>
      <w:rPr>
        <w:rFonts w:hint="default"/>
      </w:rPr>
    </w:lvl>
    <w:lvl w:ilvl="1" w:tplc="FCDC19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AE6481"/>
    <w:multiLevelType w:val="hybridMultilevel"/>
    <w:tmpl w:val="8848C224"/>
    <w:lvl w:ilvl="0" w:tplc="EA2AD9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FF4FAE"/>
    <w:multiLevelType w:val="hybridMultilevel"/>
    <w:tmpl w:val="4B068A36"/>
    <w:lvl w:ilvl="0" w:tplc="48D0A7C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E110AB"/>
    <w:multiLevelType w:val="hybridMultilevel"/>
    <w:tmpl w:val="3E8CF15E"/>
    <w:lvl w:ilvl="0" w:tplc="112E5902">
      <w:start w:val="3"/>
      <w:numFmt w:val="lowerLetter"/>
      <w:lvlText w:val="%1."/>
      <w:lvlJc w:val="left"/>
      <w:pPr>
        <w:tabs>
          <w:tab w:val="num" w:pos="1080"/>
        </w:tabs>
        <w:ind w:left="1080" w:hanging="360"/>
      </w:pPr>
      <w:rPr>
        <w:rFonts w:hint="default"/>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AAC5E10"/>
    <w:multiLevelType w:val="hybridMultilevel"/>
    <w:tmpl w:val="27C06E94"/>
    <w:lvl w:ilvl="0" w:tplc="24A6609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F0B13E1"/>
    <w:multiLevelType w:val="hybridMultilevel"/>
    <w:tmpl w:val="FDD8D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1E6BAD"/>
    <w:multiLevelType w:val="hybridMultilevel"/>
    <w:tmpl w:val="B9BE314A"/>
    <w:lvl w:ilvl="0" w:tplc="1966B4B2">
      <w:start w:val="1"/>
      <w:numFmt w:val="decimal"/>
      <w:lvlText w:val="%1."/>
      <w:lvlJc w:val="left"/>
      <w:pPr>
        <w:ind w:left="1170" w:hanging="360"/>
      </w:pPr>
      <w:rPr>
        <w:rFonts w:hint="default"/>
        <w:u w:val="none"/>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846517F"/>
    <w:multiLevelType w:val="hybridMultilevel"/>
    <w:tmpl w:val="F3663AA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590A8E"/>
    <w:multiLevelType w:val="hybridMultilevel"/>
    <w:tmpl w:val="7174EE16"/>
    <w:lvl w:ilvl="0" w:tplc="1DF812E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960FC5"/>
    <w:multiLevelType w:val="hybridMultilevel"/>
    <w:tmpl w:val="234A2B7C"/>
    <w:lvl w:ilvl="0" w:tplc="A91AF2B6">
      <w:start w:val="1"/>
      <w:numFmt w:val="lowerLetter"/>
      <w:lvlText w:val="(%1)"/>
      <w:lvlJc w:val="left"/>
      <w:pPr>
        <w:tabs>
          <w:tab w:val="num" w:pos="1080"/>
        </w:tabs>
        <w:ind w:left="1080" w:hanging="360"/>
      </w:pPr>
      <w:rPr>
        <w:rFonts w:hint="default"/>
      </w:rPr>
    </w:lvl>
    <w:lvl w:ilvl="1" w:tplc="A1DC1FCC">
      <w:start w:val="1"/>
      <w:numFmt w:val="decimal"/>
      <w:lvlText w:val="(%2)"/>
      <w:lvlJc w:val="left"/>
      <w:pPr>
        <w:tabs>
          <w:tab w:val="num" w:pos="2010"/>
        </w:tabs>
        <w:ind w:left="2010" w:hanging="57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55332D6"/>
    <w:multiLevelType w:val="hybridMultilevel"/>
    <w:tmpl w:val="A754DD64"/>
    <w:lvl w:ilvl="0" w:tplc="94B67F2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8108BA"/>
    <w:multiLevelType w:val="hybridMultilevel"/>
    <w:tmpl w:val="50C03F50"/>
    <w:lvl w:ilvl="0" w:tplc="2DDCBC96">
      <w:start w:val="1"/>
      <w:numFmt w:val="low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D87A13"/>
    <w:multiLevelType w:val="hybridMultilevel"/>
    <w:tmpl w:val="3D72BD8A"/>
    <w:lvl w:ilvl="0" w:tplc="3B441A46">
      <w:start w:val="2"/>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59525D09"/>
    <w:multiLevelType w:val="hybridMultilevel"/>
    <w:tmpl w:val="2A1AAF0A"/>
    <w:lvl w:ilvl="0" w:tplc="B178FC4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34E7862"/>
    <w:multiLevelType w:val="hybridMultilevel"/>
    <w:tmpl w:val="8ACA0BCC"/>
    <w:lvl w:ilvl="0" w:tplc="0409000F">
      <w:start w:val="3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0B681E"/>
    <w:multiLevelType w:val="hybridMultilevel"/>
    <w:tmpl w:val="62749686"/>
    <w:lvl w:ilvl="0" w:tplc="AB2C22D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BF364C0"/>
    <w:multiLevelType w:val="hybridMultilevel"/>
    <w:tmpl w:val="44D0393A"/>
    <w:lvl w:ilvl="0" w:tplc="C61A6F18">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7C017A57"/>
    <w:multiLevelType w:val="multilevel"/>
    <w:tmpl w:val="55B69448"/>
    <w:lvl w:ilvl="0">
      <w:start w:val="3"/>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7"/>
  </w:num>
  <w:num w:numId="2">
    <w:abstractNumId w:val="14"/>
  </w:num>
  <w:num w:numId="3">
    <w:abstractNumId w:val="13"/>
  </w:num>
  <w:num w:numId="4">
    <w:abstractNumId w:val="2"/>
  </w:num>
  <w:num w:numId="5">
    <w:abstractNumId w:val="0"/>
  </w:num>
  <w:num w:numId="6">
    <w:abstractNumId w:val="9"/>
  </w:num>
  <w:num w:numId="7">
    <w:abstractNumId w:val="1"/>
  </w:num>
  <w:num w:numId="8">
    <w:abstractNumId w:val="12"/>
  </w:num>
  <w:num w:numId="9">
    <w:abstractNumId w:val="15"/>
  </w:num>
  <w:num w:numId="10">
    <w:abstractNumId w:val="3"/>
  </w:num>
  <w:num w:numId="11">
    <w:abstractNumId w:val="8"/>
  </w:num>
  <w:num w:numId="12">
    <w:abstractNumId w:val="16"/>
  </w:num>
  <w:num w:numId="13">
    <w:abstractNumId w:val="4"/>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7F7"/>
    <w:rsid w:val="000004F7"/>
    <w:rsid w:val="00005B08"/>
    <w:rsid w:val="0001095B"/>
    <w:rsid w:val="00014E40"/>
    <w:rsid w:val="00016666"/>
    <w:rsid w:val="000223FD"/>
    <w:rsid w:val="00023154"/>
    <w:rsid w:val="000260E3"/>
    <w:rsid w:val="00027017"/>
    <w:rsid w:val="00027251"/>
    <w:rsid w:val="00041142"/>
    <w:rsid w:val="00045F2F"/>
    <w:rsid w:val="000510BF"/>
    <w:rsid w:val="00064AB9"/>
    <w:rsid w:val="00071BF3"/>
    <w:rsid w:val="00072D4D"/>
    <w:rsid w:val="000853DD"/>
    <w:rsid w:val="000879AF"/>
    <w:rsid w:val="00092DED"/>
    <w:rsid w:val="00094368"/>
    <w:rsid w:val="00096782"/>
    <w:rsid w:val="000971C7"/>
    <w:rsid w:val="000A6DD2"/>
    <w:rsid w:val="000C5B87"/>
    <w:rsid w:val="000C70A6"/>
    <w:rsid w:val="000D4F41"/>
    <w:rsid w:val="000D5654"/>
    <w:rsid w:val="000D6AF8"/>
    <w:rsid w:val="000D7B01"/>
    <w:rsid w:val="000E1065"/>
    <w:rsid w:val="000F4853"/>
    <w:rsid w:val="000F48D2"/>
    <w:rsid w:val="000F4E64"/>
    <w:rsid w:val="00100ACA"/>
    <w:rsid w:val="00102B7E"/>
    <w:rsid w:val="0010598D"/>
    <w:rsid w:val="00107936"/>
    <w:rsid w:val="001127CA"/>
    <w:rsid w:val="00121143"/>
    <w:rsid w:val="0012276A"/>
    <w:rsid w:val="00123CE9"/>
    <w:rsid w:val="00127025"/>
    <w:rsid w:val="00136622"/>
    <w:rsid w:val="001406FE"/>
    <w:rsid w:val="00144960"/>
    <w:rsid w:val="00145F6C"/>
    <w:rsid w:val="00155A11"/>
    <w:rsid w:val="001642A5"/>
    <w:rsid w:val="00177FAB"/>
    <w:rsid w:val="00182193"/>
    <w:rsid w:val="00182270"/>
    <w:rsid w:val="0019736B"/>
    <w:rsid w:val="001B14AE"/>
    <w:rsid w:val="001C04E8"/>
    <w:rsid w:val="001C2894"/>
    <w:rsid w:val="001C64B7"/>
    <w:rsid w:val="001D1CD9"/>
    <w:rsid w:val="001D66BD"/>
    <w:rsid w:val="001E0D8C"/>
    <w:rsid w:val="001E1649"/>
    <w:rsid w:val="001F08FD"/>
    <w:rsid w:val="00202DCE"/>
    <w:rsid w:val="002032B5"/>
    <w:rsid w:val="00216572"/>
    <w:rsid w:val="00221971"/>
    <w:rsid w:val="0024005F"/>
    <w:rsid w:val="00242FAE"/>
    <w:rsid w:val="00252033"/>
    <w:rsid w:val="002549FB"/>
    <w:rsid w:val="002564D9"/>
    <w:rsid w:val="00265054"/>
    <w:rsid w:val="002661D2"/>
    <w:rsid w:val="002739EB"/>
    <w:rsid w:val="00286BDC"/>
    <w:rsid w:val="002A6D54"/>
    <w:rsid w:val="002B6579"/>
    <w:rsid w:val="002C373A"/>
    <w:rsid w:val="002C461C"/>
    <w:rsid w:val="002C7EB4"/>
    <w:rsid w:val="002D3D03"/>
    <w:rsid w:val="002E4743"/>
    <w:rsid w:val="002E528F"/>
    <w:rsid w:val="002E623D"/>
    <w:rsid w:val="002E7977"/>
    <w:rsid w:val="002F193A"/>
    <w:rsid w:val="00300C8C"/>
    <w:rsid w:val="00307AA3"/>
    <w:rsid w:val="003255CA"/>
    <w:rsid w:val="00340FF3"/>
    <w:rsid w:val="003455EF"/>
    <w:rsid w:val="003609E5"/>
    <w:rsid w:val="00372105"/>
    <w:rsid w:val="00374AB5"/>
    <w:rsid w:val="00381F51"/>
    <w:rsid w:val="00386C59"/>
    <w:rsid w:val="00391408"/>
    <w:rsid w:val="0039407C"/>
    <w:rsid w:val="003970C1"/>
    <w:rsid w:val="00397AD8"/>
    <w:rsid w:val="003B4560"/>
    <w:rsid w:val="003C6EFF"/>
    <w:rsid w:val="003D03E3"/>
    <w:rsid w:val="003D23EF"/>
    <w:rsid w:val="003D70E7"/>
    <w:rsid w:val="003E06CA"/>
    <w:rsid w:val="003E5277"/>
    <w:rsid w:val="003E60FC"/>
    <w:rsid w:val="00400750"/>
    <w:rsid w:val="00403A20"/>
    <w:rsid w:val="00405A5B"/>
    <w:rsid w:val="00407B0F"/>
    <w:rsid w:val="004202A2"/>
    <w:rsid w:val="0042050B"/>
    <w:rsid w:val="00421187"/>
    <w:rsid w:val="00421882"/>
    <w:rsid w:val="00433635"/>
    <w:rsid w:val="0043685F"/>
    <w:rsid w:val="00441FC9"/>
    <w:rsid w:val="0044338C"/>
    <w:rsid w:val="00454AEA"/>
    <w:rsid w:val="00466607"/>
    <w:rsid w:val="00470525"/>
    <w:rsid w:val="0047230C"/>
    <w:rsid w:val="00473FB4"/>
    <w:rsid w:val="00494F55"/>
    <w:rsid w:val="004A19E5"/>
    <w:rsid w:val="004A773F"/>
    <w:rsid w:val="004B5E11"/>
    <w:rsid w:val="004D3537"/>
    <w:rsid w:val="004E11C9"/>
    <w:rsid w:val="004E2C60"/>
    <w:rsid w:val="004F1582"/>
    <w:rsid w:val="004F2719"/>
    <w:rsid w:val="004F4C4C"/>
    <w:rsid w:val="004F6274"/>
    <w:rsid w:val="00520778"/>
    <w:rsid w:val="00520C21"/>
    <w:rsid w:val="00520DC3"/>
    <w:rsid w:val="00523EE3"/>
    <w:rsid w:val="00523F0B"/>
    <w:rsid w:val="005263C0"/>
    <w:rsid w:val="00526A65"/>
    <w:rsid w:val="00532C5E"/>
    <w:rsid w:val="00534B2E"/>
    <w:rsid w:val="00535E78"/>
    <w:rsid w:val="00545E5C"/>
    <w:rsid w:val="00556E2F"/>
    <w:rsid w:val="00562B86"/>
    <w:rsid w:val="0057053E"/>
    <w:rsid w:val="005900A0"/>
    <w:rsid w:val="00592ACF"/>
    <w:rsid w:val="00594D25"/>
    <w:rsid w:val="0059502B"/>
    <w:rsid w:val="005A4D22"/>
    <w:rsid w:val="005B4F99"/>
    <w:rsid w:val="005B5822"/>
    <w:rsid w:val="005B7C64"/>
    <w:rsid w:val="005D0C03"/>
    <w:rsid w:val="005D2123"/>
    <w:rsid w:val="005D3FEF"/>
    <w:rsid w:val="005D6427"/>
    <w:rsid w:val="005D6935"/>
    <w:rsid w:val="00601269"/>
    <w:rsid w:val="00602CD5"/>
    <w:rsid w:val="00605F4B"/>
    <w:rsid w:val="00607299"/>
    <w:rsid w:val="0061341B"/>
    <w:rsid w:val="00613A66"/>
    <w:rsid w:val="00624CBA"/>
    <w:rsid w:val="006254FC"/>
    <w:rsid w:val="006329B5"/>
    <w:rsid w:val="00634566"/>
    <w:rsid w:val="00636D63"/>
    <w:rsid w:val="006423F8"/>
    <w:rsid w:val="00642FC8"/>
    <w:rsid w:val="006526D7"/>
    <w:rsid w:val="00657CA2"/>
    <w:rsid w:val="00660B93"/>
    <w:rsid w:val="00663385"/>
    <w:rsid w:val="00663D32"/>
    <w:rsid w:val="00665EFC"/>
    <w:rsid w:val="00673CD9"/>
    <w:rsid w:val="00673D74"/>
    <w:rsid w:val="00681F4B"/>
    <w:rsid w:val="006913F3"/>
    <w:rsid w:val="006916A4"/>
    <w:rsid w:val="0069317A"/>
    <w:rsid w:val="006963CB"/>
    <w:rsid w:val="006B17BF"/>
    <w:rsid w:val="006C1FF5"/>
    <w:rsid w:val="006C4375"/>
    <w:rsid w:val="006C7005"/>
    <w:rsid w:val="006D103E"/>
    <w:rsid w:val="006D4CE3"/>
    <w:rsid w:val="0072677F"/>
    <w:rsid w:val="00727EE0"/>
    <w:rsid w:val="00737056"/>
    <w:rsid w:val="00746217"/>
    <w:rsid w:val="00751DEC"/>
    <w:rsid w:val="007625B8"/>
    <w:rsid w:val="00767C08"/>
    <w:rsid w:val="007747D8"/>
    <w:rsid w:val="00781323"/>
    <w:rsid w:val="00785F3C"/>
    <w:rsid w:val="00791731"/>
    <w:rsid w:val="007931D3"/>
    <w:rsid w:val="00794091"/>
    <w:rsid w:val="00795E77"/>
    <w:rsid w:val="007962F9"/>
    <w:rsid w:val="007A769B"/>
    <w:rsid w:val="007B07D8"/>
    <w:rsid w:val="007B41A6"/>
    <w:rsid w:val="007B63CC"/>
    <w:rsid w:val="007B6CD0"/>
    <w:rsid w:val="007B7FC6"/>
    <w:rsid w:val="007C0F30"/>
    <w:rsid w:val="007C2B26"/>
    <w:rsid w:val="007E120C"/>
    <w:rsid w:val="007E6255"/>
    <w:rsid w:val="007F262A"/>
    <w:rsid w:val="007F64E8"/>
    <w:rsid w:val="00815066"/>
    <w:rsid w:val="00816D80"/>
    <w:rsid w:val="008267F4"/>
    <w:rsid w:val="00831F09"/>
    <w:rsid w:val="00836969"/>
    <w:rsid w:val="00836F4C"/>
    <w:rsid w:val="00850274"/>
    <w:rsid w:val="00863499"/>
    <w:rsid w:val="0086563D"/>
    <w:rsid w:val="00886FF8"/>
    <w:rsid w:val="00893C41"/>
    <w:rsid w:val="008A43F1"/>
    <w:rsid w:val="008A6FDD"/>
    <w:rsid w:val="008B27D1"/>
    <w:rsid w:val="008B4AD2"/>
    <w:rsid w:val="008B7B5A"/>
    <w:rsid w:val="008C0A71"/>
    <w:rsid w:val="008C7CD7"/>
    <w:rsid w:val="008E589E"/>
    <w:rsid w:val="00902BB5"/>
    <w:rsid w:val="0091397C"/>
    <w:rsid w:val="00923816"/>
    <w:rsid w:val="00923A4E"/>
    <w:rsid w:val="00932DE6"/>
    <w:rsid w:val="00933130"/>
    <w:rsid w:val="009413DF"/>
    <w:rsid w:val="00945C3A"/>
    <w:rsid w:val="0095255D"/>
    <w:rsid w:val="00955B85"/>
    <w:rsid w:val="0096226B"/>
    <w:rsid w:val="00963BD4"/>
    <w:rsid w:val="00963E9E"/>
    <w:rsid w:val="00972563"/>
    <w:rsid w:val="00994DDC"/>
    <w:rsid w:val="009A0BD4"/>
    <w:rsid w:val="009A6CDE"/>
    <w:rsid w:val="009D0C96"/>
    <w:rsid w:val="009D3FDE"/>
    <w:rsid w:val="009E2B36"/>
    <w:rsid w:val="009E3036"/>
    <w:rsid w:val="009F4D84"/>
    <w:rsid w:val="00A01844"/>
    <w:rsid w:val="00A113EC"/>
    <w:rsid w:val="00A25E36"/>
    <w:rsid w:val="00A271D7"/>
    <w:rsid w:val="00A316D2"/>
    <w:rsid w:val="00A3172F"/>
    <w:rsid w:val="00A37932"/>
    <w:rsid w:val="00A56E54"/>
    <w:rsid w:val="00A637F7"/>
    <w:rsid w:val="00A64679"/>
    <w:rsid w:val="00A739AE"/>
    <w:rsid w:val="00A80973"/>
    <w:rsid w:val="00AA08A6"/>
    <w:rsid w:val="00AA72E7"/>
    <w:rsid w:val="00AB0E83"/>
    <w:rsid w:val="00AB0EA1"/>
    <w:rsid w:val="00AB143A"/>
    <w:rsid w:val="00AB1E37"/>
    <w:rsid w:val="00AB691A"/>
    <w:rsid w:val="00AC01E3"/>
    <w:rsid w:val="00AC31CA"/>
    <w:rsid w:val="00AD66F8"/>
    <w:rsid w:val="00AE0404"/>
    <w:rsid w:val="00AE3079"/>
    <w:rsid w:val="00B152B5"/>
    <w:rsid w:val="00B16911"/>
    <w:rsid w:val="00B16CE4"/>
    <w:rsid w:val="00B25454"/>
    <w:rsid w:val="00B37472"/>
    <w:rsid w:val="00B403DE"/>
    <w:rsid w:val="00B42F0B"/>
    <w:rsid w:val="00B51462"/>
    <w:rsid w:val="00B53618"/>
    <w:rsid w:val="00B537A5"/>
    <w:rsid w:val="00B61D65"/>
    <w:rsid w:val="00B64860"/>
    <w:rsid w:val="00B72FFC"/>
    <w:rsid w:val="00B8704E"/>
    <w:rsid w:val="00B908EA"/>
    <w:rsid w:val="00B90FC9"/>
    <w:rsid w:val="00BA52F6"/>
    <w:rsid w:val="00BB34E1"/>
    <w:rsid w:val="00BB5FD9"/>
    <w:rsid w:val="00BC26EB"/>
    <w:rsid w:val="00BC3EF6"/>
    <w:rsid w:val="00BD1EDD"/>
    <w:rsid w:val="00BE0EA0"/>
    <w:rsid w:val="00BE1460"/>
    <w:rsid w:val="00BE6818"/>
    <w:rsid w:val="00C04BDB"/>
    <w:rsid w:val="00C13EF3"/>
    <w:rsid w:val="00C1527E"/>
    <w:rsid w:val="00C40E31"/>
    <w:rsid w:val="00C41069"/>
    <w:rsid w:val="00C42584"/>
    <w:rsid w:val="00C457AC"/>
    <w:rsid w:val="00C45D3E"/>
    <w:rsid w:val="00C461CF"/>
    <w:rsid w:val="00C52B1F"/>
    <w:rsid w:val="00C572EC"/>
    <w:rsid w:val="00C8421B"/>
    <w:rsid w:val="00CA13F4"/>
    <w:rsid w:val="00CA1655"/>
    <w:rsid w:val="00CA5801"/>
    <w:rsid w:val="00CA73C7"/>
    <w:rsid w:val="00CB0CBE"/>
    <w:rsid w:val="00CB166A"/>
    <w:rsid w:val="00CC3328"/>
    <w:rsid w:val="00CD5CF7"/>
    <w:rsid w:val="00CF0088"/>
    <w:rsid w:val="00CF427D"/>
    <w:rsid w:val="00CF4C69"/>
    <w:rsid w:val="00D0290B"/>
    <w:rsid w:val="00D0392C"/>
    <w:rsid w:val="00D13961"/>
    <w:rsid w:val="00D14C32"/>
    <w:rsid w:val="00D230BE"/>
    <w:rsid w:val="00D3054D"/>
    <w:rsid w:val="00D373A3"/>
    <w:rsid w:val="00D37F45"/>
    <w:rsid w:val="00D41DE3"/>
    <w:rsid w:val="00D452C8"/>
    <w:rsid w:val="00D45EE0"/>
    <w:rsid w:val="00D464E8"/>
    <w:rsid w:val="00D505D9"/>
    <w:rsid w:val="00D53AD5"/>
    <w:rsid w:val="00D551C4"/>
    <w:rsid w:val="00D575E4"/>
    <w:rsid w:val="00D60630"/>
    <w:rsid w:val="00D60E35"/>
    <w:rsid w:val="00D61DD0"/>
    <w:rsid w:val="00D65BAF"/>
    <w:rsid w:val="00D66160"/>
    <w:rsid w:val="00D67FA1"/>
    <w:rsid w:val="00D7030E"/>
    <w:rsid w:val="00D7359D"/>
    <w:rsid w:val="00D74B76"/>
    <w:rsid w:val="00D74C13"/>
    <w:rsid w:val="00D8415A"/>
    <w:rsid w:val="00D86A58"/>
    <w:rsid w:val="00D96F40"/>
    <w:rsid w:val="00DA3F2D"/>
    <w:rsid w:val="00DA458D"/>
    <w:rsid w:val="00DA63C2"/>
    <w:rsid w:val="00DA78FF"/>
    <w:rsid w:val="00DA7B28"/>
    <w:rsid w:val="00DB6BA6"/>
    <w:rsid w:val="00DD247B"/>
    <w:rsid w:val="00DD7019"/>
    <w:rsid w:val="00DD7A4A"/>
    <w:rsid w:val="00DE1F86"/>
    <w:rsid w:val="00DE2C34"/>
    <w:rsid w:val="00DE59DF"/>
    <w:rsid w:val="00DF0C4C"/>
    <w:rsid w:val="00DF0F45"/>
    <w:rsid w:val="00DF1191"/>
    <w:rsid w:val="00DF14E2"/>
    <w:rsid w:val="00DF1AEE"/>
    <w:rsid w:val="00DF62F4"/>
    <w:rsid w:val="00E02CEB"/>
    <w:rsid w:val="00E04A0F"/>
    <w:rsid w:val="00E14817"/>
    <w:rsid w:val="00E15034"/>
    <w:rsid w:val="00E154B2"/>
    <w:rsid w:val="00E17BC4"/>
    <w:rsid w:val="00E23BE4"/>
    <w:rsid w:val="00E25149"/>
    <w:rsid w:val="00E27985"/>
    <w:rsid w:val="00E35A77"/>
    <w:rsid w:val="00E43FA3"/>
    <w:rsid w:val="00E45CDF"/>
    <w:rsid w:val="00E4701D"/>
    <w:rsid w:val="00E52E1D"/>
    <w:rsid w:val="00E55479"/>
    <w:rsid w:val="00E668CC"/>
    <w:rsid w:val="00E67E9B"/>
    <w:rsid w:val="00E75FEB"/>
    <w:rsid w:val="00E76030"/>
    <w:rsid w:val="00E7707F"/>
    <w:rsid w:val="00E77564"/>
    <w:rsid w:val="00E77AB0"/>
    <w:rsid w:val="00E81CA2"/>
    <w:rsid w:val="00E92EBB"/>
    <w:rsid w:val="00E949BC"/>
    <w:rsid w:val="00EA09BF"/>
    <w:rsid w:val="00EA4321"/>
    <w:rsid w:val="00EB02F3"/>
    <w:rsid w:val="00EB0EA3"/>
    <w:rsid w:val="00EB19FE"/>
    <w:rsid w:val="00EC0CA3"/>
    <w:rsid w:val="00EC23BD"/>
    <w:rsid w:val="00EC4C3C"/>
    <w:rsid w:val="00ED4CD3"/>
    <w:rsid w:val="00ED589B"/>
    <w:rsid w:val="00EE11BB"/>
    <w:rsid w:val="00EE5166"/>
    <w:rsid w:val="00EE5216"/>
    <w:rsid w:val="00EF0212"/>
    <w:rsid w:val="00EF3B16"/>
    <w:rsid w:val="00EF6665"/>
    <w:rsid w:val="00EF73E5"/>
    <w:rsid w:val="00F131F9"/>
    <w:rsid w:val="00F17AAB"/>
    <w:rsid w:val="00F25B94"/>
    <w:rsid w:val="00F378FE"/>
    <w:rsid w:val="00F42EA0"/>
    <w:rsid w:val="00F46610"/>
    <w:rsid w:val="00F56E4E"/>
    <w:rsid w:val="00F575FE"/>
    <w:rsid w:val="00F71F03"/>
    <w:rsid w:val="00F81AE5"/>
    <w:rsid w:val="00F83F98"/>
    <w:rsid w:val="00F928EB"/>
    <w:rsid w:val="00FA2F4A"/>
    <w:rsid w:val="00FA3FCC"/>
    <w:rsid w:val="00FC47DA"/>
    <w:rsid w:val="00FC4876"/>
    <w:rsid w:val="00FE6062"/>
    <w:rsid w:val="00FF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44418D52"/>
  <w15:chartTrackingRefBased/>
  <w15:docId w15:val="{0E438599-547A-4AAA-9181-723E228C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0"/>
    </w:pPr>
    <w:rPr>
      <w:color w:val="000000"/>
      <w:sz w:val="24"/>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2"/>
    </w:pPr>
    <w:rPr>
      <w:b/>
      <w:bCs/>
      <w:color w:val="000000"/>
      <w:sz w:val="24"/>
    </w:rPr>
  </w:style>
  <w:style w:type="paragraph" w:styleId="Heading4">
    <w:name w:val="heading 4"/>
    <w:basedOn w:val="Normal"/>
    <w:next w:val="Normal"/>
    <w:qFormat/>
    <w:pPr>
      <w:keepNext/>
      <w:outlineLvl w:val="3"/>
    </w:pPr>
    <w:rPr>
      <w:color w:val="000000"/>
      <w:sz w:val="24"/>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jc w:val="both"/>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jc w:val="both"/>
      <w:textAlignment w:val="baseline"/>
    </w:pPr>
    <w:rPr>
      <w:rFonts w:ascii="MS Serif" w:hAnsi="MS Serif"/>
      <w:color w:val="000000"/>
      <w:sz w:val="24"/>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pPr>
    <w:rPr>
      <w:color w:val="000000"/>
      <w:sz w:val="24"/>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pPr>
    <w:rPr>
      <w:color w:val="000000"/>
      <w:sz w:val="24"/>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720"/>
      <w:jc w:val="both"/>
    </w:pPr>
    <w:rPr>
      <w:color w:val="000000"/>
      <w:sz w:val="24"/>
    </w:rPr>
  </w:style>
  <w:style w:type="character" w:styleId="PageNumber">
    <w:name w:val="page number"/>
    <w:basedOn w:val="DefaultParagraphFont"/>
  </w:style>
  <w:style w:type="paragraph" w:styleId="BodyTextIndent">
    <w:name w:val="Body Text Inden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250" w:hanging="810"/>
      <w:jc w:val="both"/>
    </w:pPr>
    <w:rPr>
      <w:color w:val="000000"/>
      <w:sz w:val="24"/>
    </w:rPr>
  </w:style>
  <w:style w:type="paragraph" w:styleId="BodyText">
    <w:name w:val="Body Text"/>
    <w:basedOn w:val="Normal"/>
    <w:rPr>
      <w:b/>
      <w:bCs/>
      <w:color w:val="000000"/>
      <w:sz w:val="24"/>
      <w:u w:val="single"/>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rPr>
      <w:i/>
      <w:iCs/>
      <w:color w:val="000000"/>
      <w:sz w:val="24"/>
      <w:u w:val="single"/>
    </w:rPr>
  </w:style>
  <w:style w:type="paragraph" w:styleId="FootnoteText">
    <w:name w:val="footnote text"/>
    <w:basedOn w:val="Normal"/>
    <w:semiHidden/>
    <w:pPr>
      <w:overflowPunct/>
      <w:autoSpaceDE/>
      <w:autoSpaceDN/>
      <w:adjustRightInd/>
      <w:textAlignment w:val="auto"/>
    </w:pPr>
  </w:style>
  <w:style w:type="character" w:styleId="FootnoteReference">
    <w:name w:val="footnote reference"/>
    <w:semiHidden/>
    <w:rPr>
      <w:vertAlign w:val="superscript"/>
    </w:rPr>
  </w:style>
  <w:style w:type="paragraph" w:styleId="BlockText">
    <w:name w:val="Block Text"/>
    <w:basedOn w:val="Normal"/>
    <w:pPr>
      <w:tabs>
        <w:tab w:val="num" w:pos="2160"/>
      </w:tabs>
      <w:ind w:left="1440" w:right="720" w:hanging="720"/>
    </w:pPr>
    <w:rPr>
      <w:sz w:val="24"/>
    </w:rPr>
  </w:style>
  <w:style w:type="paragraph" w:styleId="Subtitle">
    <w:name w:val="Subtitle"/>
    <w:basedOn w:val="Normal"/>
    <w:qFormat/>
    <w:pPr>
      <w:overflowPunct/>
      <w:autoSpaceDE/>
      <w:autoSpaceDN/>
      <w:adjustRightInd/>
      <w:jc w:val="center"/>
      <w:textAlignment w:val="auto"/>
    </w:pPr>
    <w:rPr>
      <w:sz w:val="28"/>
      <w:szCs w:val="24"/>
    </w:rPr>
  </w:style>
  <w:style w:type="paragraph" w:styleId="BalloonText">
    <w:name w:val="Balloon Text"/>
    <w:basedOn w:val="Normal"/>
    <w:semiHidden/>
    <w:rsid w:val="00CF427D"/>
    <w:rPr>
      <w:rFonts w:ascii="Tahoma" w:hAnsi="Tahoma" w:cs="Tahoma"/>
      <w:sz w:val="16"/>
      <w:szCs w:val="16"/>
    </w:rPr>
  </w:style>
  <w:style w:type="character" w:styleId="CommentReference">
    <w:name w:val="annotation reference"/>
    <w:semiHidden/>
    <w:rsid w:val="00D65BAF"/>
    <w:rPr>
      <w:sz w:val="16"/>
      <w:szCs w:val="16"/>
    </w:rPr>
  </w:style>
  <w:style w:type="paragraph" w:styleId="CommentText">
    <w:name w:val="annotation text"/>
    <w:basedOn w:val="Normal"/>
    <w:semiHidden/>
    <w:rsid w:val="00D65BAF"/>
  </w:style>
  <w:style w:type="paragraph" w:styleId="CommentSubject">
    <w:name w:val="annotation subject"/>
    <w:basedOn w:val="CommentText"/>
    <w:next w:val="CommentText"/>
    <w:semiHidden/>
    <w:rsid w:val="00D65BAF"/>
    <w:rPr>
      <w:b/>
      <w:bCs/>
    </w:rPr>
  </w:style>
  <w:style w:type="paragraph" w:styleId="DocumentMap">
    <w:name w:val="Document Map"/>
    <w:basedOn w:val="Normal"/>
    <w:semiHidden/>
    <w:rsid w:val="00B90FC9"/>
    <w:pPr>
      <w:shd w:val="clear" w:color="auto" w:fill="000080"/>
    </w:pPr>
    <w:rPr>
      <w:rFonts w:ascii="Tahoma" w:hAnsi="Tahoma" w:cs="Tahoma"/>
    </w:rPr>
  </w:style>
  <w:style w:type="character" w:styleId="Strong">
    <w:name w:val="Strong"/>
    <w:qFormat/>
    <w:rsid w:val="004F1582"/>
    <w:rPr>
      <w:b/>
      <w:bCs/>
    </w:rPr>
  </w:style>
  <w:style w:type="paragraph" w:styleId="ListParagraph">
    <w:name w:val="List Paragraph"/>
    <w:basedOn w:val="Normal"/>
    <w:uiPriority w:val="34"/>
    <w:qFormat/>
    <w:rsid w:val="00D45EE0"/>
    <w:pPr>
      <w:ind w:left="720"/>
      <w:contextualSpacing/>
    </w:pPr>
  </w:style>
  <w:style w:type="paragraph" w:styleId="Revision">
    <w:name w:val="Revision"/>
    <w:hidden/>
    <w:uiPriority w:val="99"/>
    <w:semiHidden/>
    <w:rsid w:val="00421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06657">
      <w:bodyDiv w:val="1"/>
      <w:marLeft w:val="0"/>
      <w:marRight w:val="0"/>
      <w:marTop w:val="0"/>
      <w:marBottom w:val="0"/>
      <w:divBdr>
        <w:top w:val="none" w:sz="0" w:space="0" w:color="auto"/>
        <w:left w:val="none" w:sz="0" w:space="0" w:color="auto"/>
        <w:bottom w:val="none" w:sz="0" w:space="0" w:color="auto"/>
        <w:right w:val="none" w:sz="0" w:space="0" w:color="auto"/>
      </w:divBdr>
    </w:div>
    <w:div w:id="1229413046">
      <w:bodyDiv w:val="1"/>
      <w:marLeft w:val="0"/>
      <w:marRight w:val="0"/>
      <w:marTop w:val="0"/>
      <w:marBottom w:val="0"/>
      <w:divBdr>
        <w:top w:val="none" w:sz="0" w:space="0" w:color="auto"/>
        <w:left w:val="none" w:sz="0" w:space="0" w:color="auto"/>
        <w:bottom w:val="none" w:sz="0" w:space="0" w:color="auto"/>
        <w:right w:val="none" w:sz="0" w:space="0" w:color="auto"/>
      </w:divBdr>
    </w:div>
    <w:div w:id="1541747075">
      <w:bodyDiv w:val="1"/>
      <w:marLeft w:val="0"/>
      <w:marRight w:val="0"/>
      <w:marTop w:val="0"/>
      <w:marBottom w:val="0"/>
      <w:divBdr>
        <w:top w:val="none" w:sz="0" w:space="0" w:color="auto"/>
        <w:left w:val="none" w:sz="0" w:space="0" w:color="auto"/>
        <w:bottom w:val="none" w:sz="0" w:space="0" w:color="auto"/>
        <w:right w:val="none" w:sz="0" w:space="0" w:color="auto"/>
      </w:divBdr>
    </w:div>
    <w:div w:id="1827015627">
      <w:bodyDiv w:val="1"/>
      <w:marLeft w:val="0"/>
      <w:marRight w:val="0"/>
      <w:marTop w:val="0"/>
      <w:marBottom w:val="0"/>
      <w:divBdr>
        <w:top w:val="none" w:sz="0" w:space="0" w:color="auto"/>
        <w:left w:val="none" w:sz="0" w:space="0" w:color="auto"/>
        <w:bottom w:val="none" w:sz="0" w:space="0" w:color="auto"/>
        <w:right w:val="none" w:sz="0" w:space="0" w:color="auto"/>
      </w:divBdr>
    </w:div>
    <w:div w:id="18712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13150</Words>
  <Characters>74957</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Free recording in accordance with</vt:lpstr>
    </vt:vector>
  </TitlesOfParts>
  <Company>State of California</Company>
  <LinksUpToDate>false</LinksUpToDate>
  <CharactersWithSpaces>87932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recording in accordance with</dc:title>
  <dc:subject/>
  <dc:creator>HCD</dc:creator>
  <cp:keywords/>
  <cp:lastModifiedBy>Kimberly Borden</cp:lastModifiedBy>
  <cp:revision>3</cp:revision>
  <cp:lastPrinted>2017-08-23T20:27:00Z</cp:lastPrinted>
  <dcterms:created xsi:type="dcterms:W3CDTF">2019-02-13T20:49:00Z</dcterms:created>
  <dcterms:modified xsi:type="dcterms:W3CDTF">2019-03-13T18:52:00Z</dcterms:modified>
</cp:coreProperties>
</file>