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9F8" w:rsidRPr="00824EBC" w:rsidRDefault="00825BC0">
      <w:pPr>
        <w:pStyle w:val="Title"/>
        <w:rPr>
          <w:rFonts w:ascii="Times New Roman" w:hAnsi="Times New Roman"/>
          <w:u w:val="single"/>
        </w:rPr>
      </w:pPr>
      <w:bookmarkStart w:id="0" w:name="_GoBack"/>
      <w:bookmarkEnd w:id="0"/>
      <w:r>
        <w:rPr>
          <w:rFonts w:ascii="Times New Roman" w:hAnsi="Times New Roman"/>
          <w:u w:val="single"/>
        </w:rPr>
        <w:t xml:space="preserve">RHCP-O </w:t>
      </w:r>
      <w:r w:rsidR="003119F8" w:rsidRPr="00824EBC">
        <w:rPr>
          <w:rFonts w:ascii="Times New Roman" w:hAnsi="Times New Roman"/>
          <w:u w:val="single"/>
        </w:rPr>
        <w:t xml:space="preserve">OPERATING BUDGET </w:t>
      </w:r>
      <w:r w:rsidR="007F45B3" w:rsidRPr="00824EBC">
        <w:rPr>
          <w:rFonts w:ascii="Times New Roman" w:hAnsi="Times New Roman"/>
          <w:u w:val="single"/>
        </w:rPr>
        <w:t>WORKBOOK</w:t>
      </w:r>
      <w:r w:rsidR="001855B6" w:rsidRPr="00824EBC">
        <w:rPr>
          <w:rFonts w:ascii="Times New Roman" w:hAnsi="Times New Roman"/>
          <w:u w:val="single"/>
        </w:rPr>
        <w:t xml:space="preserve"> INSTRUCTIONS</w:t>
      </w:r>
    </w:p>
    <w:p w:rsidR="001855B6" w:rsidRPr="00824EBC" w:rsidRDefault="001855B6">
      <w:pPr>
        <w:pStyle w:val="Title"/>
        <w:rPr>
          <w:rFonts w:ascii="Times New Roman" w:hAnsi="Times New Roman"/>
        </w:rPr>
      </w:pPr>
    </w:p>
    <w:p w:rsidR="003119F8" w:rsidRPr="00824EBC" w:rsidRDefault="003119F8">
      <w:pPr>
        <w:jc w:val="center"/>
        <w:rPr>
          <w:rFonts w:cs="Arial"/>
          <w:b/>
          <w:bCs/>
        </w:rPr>
      </w:pPr>
    </w:p>
    <w:p w:rsidR="001E5448" w:rsidRPr="00824EBC" w:rsidRDefault="003119F8">
      <w:pPr>
        <w:numPr>
          <w:ilvl w:val="0"/>
          <w:numId w:val="4"/>
        </w:numPr>
        <w:rPr>
          <w:rFonts w:cs="Arial"/>
        </w:rPr>
      </w:pPr>
      <w:r w:rsidRPr="00824EBC">
        <w:rPr>
          <w:rFonts w:cs="Arial"/>
        </w:rPr>
        <w:t xml:space="preserve">After you have </w:t>
      </w:r>
      <w:r w:rsidR="00857ABC" w:rsidRPr="00824EBC">
        <w:rPr>
          <w:rFonts w:cs="Arial"/>
        </w:rPr>
        <w:t xml:space="preserve">downloaded the workbook to your </w:t>
      </w:r>
      <w:r w:rsidR="00E9621E" w:rsidRPr="00824EBC">
        <w:rPr>
          <w:rFonts w:cs="Arial"/>
        </w:rPr>
        <w:t>hard drive</w:t>
      </w:r>
      <w:r w:rsidR="00857ABC" w:rsidRPr="00824EBC">
        <w:rPr>
          <w:rFonts w:cs="Arial"/>
        </w:rPr>
        <w:t>, disk</w:t>
      </w:r>
      <w:r w:rsidR="00E9621E">
        <w:rPr>
          <w:rFonts w:cs="Arial"/>
        </w:rPr>
        <w:t xml:space="preserve">, </w:t>
      </w:r>
      <w:r w:rsidR="00EF5CF3">
        <w:rPr>
          <w:rFonts w:cs="Arial"/>
        </w:rPr>
        <w:t xml:space="preserve">or </w:t>
      </w:r>
      <w:r w:rsidR="00E9621E">
        <w:rPr>
          <w:rFonts w:cs="Arial"/>
        </w:rPr>
        <w:t>CD</w:t>
      </w:r>
      <w:r w:rsidR="00EF5CF3">
        <w:rPr>
          <w:rFonts w:cs="Arial"/>
        </w:rPr>
        <w:t>,</w:t>
      </w:r>
      <w:r w:rsidR="00857ABC" w:rsidRPr="00824EBC">
        <w:rPr>
          <w:rFonts w:cs="Arial"/>
        </w:rPr>
        <w:t xml:space="preserve"> </w:t>
      </w:r>
      <w:r w:rsidRPr="00824EBC">
        <w:rPr>
          <w:rFonts w:cs="Arial"/>
        </w:rPr>
        <w:t>open the Microsoft Excel file</w:t>
      </w:r>
      <w:r w:rsidR="00857ABC" w:rsidRPr="00824EBC">
        <w:rPr>
          <w:rFonts w:cs="Arial"/>
        </w:rPr>
        <w:t>.</w:t>
      </w:r>
      <w:r w:rsidRPr="00824EBC">
        <w:rPr>
          <w:rFonts w:cs="Arial"/>
        </w:rPr>
        <w:t xml:space="preserve"> </w:t>
      </w:r>
      <w:r w:rsidR="00857ABC" w:rsidRPr="00824EBC">
        <w:rPr>
          <w:rFonts w:cs="Arial"/>
        </w:rPr>
        <w:t>Y</w:t>
      </w:r>
      <w:r w:rsidRPr="00824EBC">
        <w:rPr>
          <w:rFonts w:cs="Arial"/>
        </w:rPr>
        <w:t xml:space="preserve">ou will see </w:t>
      </w:r>
      <w:r w:rsidR="00A4507A" w:rsidRPr="00824EBC">
        <w:rPr>
          <w:rFonts w:cs="Arial"/>
        </w:rPr>
        <w:t>seven</w:t>
      </w:r>
      <w:r w:rsidRPr="00824EBC">
        <w:rPr>
          <w:rFonts w:cs="Arial"/>
        </w:rPr>
        <w:t xml:space="preserve"> tabs located at the bot</w:t>
      </w:r>
      <w:r w:rsidR="001E5448" w:rsidRPr="00824EBC">
        <w:rPr>
          <w:rFonts w:cs="Arial"/>
        </w:rPr>
        <w:t>tom of the worksheet.</w:t>
      </w:r>
      <w:r w:rsidR="00BE5409" w:rsidRPr="00824EBC">
        <w:rPr>
          <w:rFonts w:cs="Arial"/>
        </w:rPr>
        <w:t xml:space="preserve"> These identify the </w:t>
      </w:r>
      <w:r w:rsidR="00765E3D" w:rsidRPr="00824EBC">
        <w:rPr>
          <w:rFonts w:cs="Arial"/>
        </w:rPr>
        <w:t>worksheets</w:t>
      </w:r>
      <w:r w:rsidR="00BE5409" w:rsidRPr="00824EBC">
        <w:rPr>
          <w:rFonts w:cs="Arial"/>
        </w:rPr>
        <w:t xml:space="preserve"> included in the workbook.</w:t>
      </w:r>
    </w:p>
    <w:p w:rsidR="001E5448" w:rsidRPr="00824EBC" w:rsidRDefault="001E5448" w:rsidP="001E5448">
      <w:pPr>
        <w:ind w:left="360"/>
        <w:rPr>
          <w:rFonts w:cs="Arial"/>
        </w:rPr>
      </w:pPr>
    </w:p>
    <w:p w:rsidR="001E5448" w:rsidRPr="00824EBC" w:rsidRDefault="003119F8" w:rsidP="001E5448">
      <w:pPr>
        <w:numPr>
          <w:ilvl w:val="1"/>
          <w:numId w:val="4"/>
        </w:numPr>
        <w:rPr>
          <w:rFonts w:cs="Arial"/>
        </w:rPr>
      </w:pPr>
      <w:r w:rsidRPr="00824EBC">
        <w:rPr>
          <w:rFonts w:cs="Arial"/>
        </w:rPr>
        <w:t>The fi</w:t>
      </w:r>
      <w:r w:rsidR="00756C49" w:rsidRPr="00824EBC">
        <w:rPr>
          <w:rFonts w:cs="Arial"/>
        </w:rPr>
        <w:t xml:space="preserve">rst two </w:t>
      </w:r>
      <w:r w:rsidRPr="00824EBC">
        <w:rPr>
          <w:rFonts w:cs="Arial"/>
        </w:rPr>
        <w:t>tabs are</w:t>
      </w:r>
      <w:r w:rsidR="00756C49" w:rsidRPr="00824EBC">
        <w:rPr>
          <w:rFonts w:cs="Arial"/>
        </w:rPr>
        <w:t xml:space="preserve"> </w:t>
      </w:r>
      <w:r w:rsidR="00825BC0">
        <w:rPr>
          <w:rFonts w:cs="Arial"/>
        </w:rPr>
        <w:t>yellow</w:t>
      </w:r>
      <w:r w:rsidR="00825BC0" w:rsidRPr="00824EBC">
        <w:rPr>
          <w:rFonts w:cs="Arial"/>
        </w:rPr>
        <w:t xml:space="preserve"> </w:t>
      </w:r>
      <w:r w:rsidR="00756C49" w:rsidRPr="00824EBC">
        <w:rPr>
          <w:rFonts w:cs="Arial"/>
        </w:rPr>
        <w:t xml:space="preserve">and are labeled </w:t>
      </w:r>
      <w:r w:rsidRPr="00824EBC">
        <w:rPr>
          <w:rFonts w:cs="Arial"/>
        </w:rPr>
        <w:t xml:space="preserve">Proposed </w:t>
      </w:r>
      <w:r w:rsidR="00756C49" w:rsidRPr="00824EBC">
        <w:rPr>
          <w:rFonts w:cs="Arial"/>
        </w:rPr>
        <w:t xml:space="preserve">Operating </w:t>
      </w:r>
      <w:r w:rsidR="008F1F42" w:rsidRPr="00824EBC">
        <w:rPr>
          <w:rFonts w:cs="Arial"/>
        </w:rPr>
        <w:t>Costs</w:t>
      </w:r>
      <w:r w:rsidR="00756C49" w:rsidRPr="00824EBC">
        <w:rPr>
          <w:rFonts w:cs="Arial"/>
        </w:rPr>
        <w:t xml:space="preserve"> and Proposed </w:t>
      </w:r>
      <w:r w:rsidRPr="00824EBC">
        <w:rPr>
          <w:rFonts w:cs="Arial"/>
        </w:rPr>
        <w:t>Cash Flow</w:t>
      </w:r>
      <w:r w:rsidR="00BF7708" w:rsidRPr="00824EBC">
        <w:rPr>
          <w:rFonts w:cs="Arial"/>
        </w:rPr>
        <w:t xml:space="preserve"> Analysis.</w:t>
      </w:r>
    </w:p>
    <w:p w:rsidR="001E5448" w:rsidRPr="00824EBC" w:rsidRDefault="001E5448" w:rsidP="001E5448">
      <w:pPr>
        <w:ind w:left="1080"/>
        <w:rPr>
          <w:rFonts w:cs="Arial"/>
        </w:rPr>
      </w:pPr>
    </w:p>
    <w:p w:rsidR="001E5448" w:rsidRPr="00824EBC" w:rsidRDefault="00756C49" w:rsidP="001E5448">
      <w:pPr>
        <w:numPr>
          <w:ilvl w:val="1"/>
          <w:numId w:val="4"/>
        </w:numPr>
        <w:rPr>
          <w:rFonts w:cs="Arial"/>
        </w:rPr>
      </w:pPr>
      <w:r w:rsidRPr="00824EBC">
        <w:rPr>
          <w:rFonts w:cs="Arial"/>
        </w:rPr>
        <w:t xml:space="preserve">The next three tabs are colored green and are labeled </w:t>
      </w:r>
      <w:r w:rsidR="003119F8" w:rsidRPr="00824EBC">
        <w:rPr>
          <w:rFonts w:cs="Arial"/>
        </w:rPr>
        <w:t xml:space="preserve">Approved </w:t>
      </w:r>
      <w:r w:rsidRPr="00824EBC">
        <w:rPr>
          <w:rFonts w:cs="Arial"/>
        </w:rPr>
        <w:t xml:space="preserve">Operating </w:t>
      </w:r>
      <w:r w:rsidR="008F1F42" w:rsidRPr="00824EBC">
        <w:rPr>
          <w:rFonts w:cs="Arial"/>
        </w:rPr>
        <w:t>Costs</w:t>
      </w:r>
      <w:r w:rsidR="003119F8" w:rsidRPr="00824EBC">
        <w:rPr>
          <w:rFonts w:cs="Arial"/>
        </w:rPr>
        <w:t>, Approved Proration</w:t>
      </w:r>
      <w:r w:rsidRPr="00824EBC">
        <w:rPr>
          <w:rFonts w:cs="Arial"/>
        </w:rPr>
        <w:t xml:space="preserve"> of </w:t>
      </w:r>
      <w:r w:rsidR="008F1F42" w:rsidRPr="00824EBC">
        <w:rPr>
          <w:rFonts w:cs="Arial"/>
        </w:rPr>
        <w:t>Costs</w:t>
      </w:r>
      <w:r w:rsidRPr="00824EBC">
        <w:rPr>
          <w:rFonts w:cs="Arial"/>
        </w:rPr>
        <w:t xml:space="preserve"> </w:t>
      </w:r>
      <w:r w:rsidR="003119F8" w:rsidRPr="00824EBC">
        <w:rPr>
          <w:rFonts w:cs="Arial"/>
        </w:rPr>
        <w:t>and Approved Cash Flow</w:t>
      </w:r>
      <w:r w:rsidRPr="00824EBC">
        <w:rPr>
          <w:rFonts w:cs="Arial"/>
        </w:rPr>
        <w:t xml:space="preserve"> Analysis</w:t>
      </w:r>
      <w:r w:rsidR="003119F8" w:rsidRPr="00824EBC">
        <w:rPr>
          <w:rFonts w:cs="Arial"/>
        </w:rPr>
        <w:t>.</w:t>
      </w:r>
      <w:r w:rsidR="001E5448" w:rsidRPr="00824EBC">
        <w:rPr>
          <w:rFonts w:cs="Arial"/>
        </w:rPr>
        <w:t xml:space="preserve"> </w:t>
      </w:r>
    </w:p>
    <w:p w:rsidR="001E5448" w:rsidRPr="00824EBC" w:rsidRDefault="001E5448" w:rsidP="001E5448">
      <w:pPr>
        <w:ind w:left="1080"/>
        <w:rPr>
          <w:rFonts w:cs="Arial"/>
        </w:rPr>
      </w:pPr>
    </w:p>
    <w:p w:rsidR="00AB6266" w:rsidRPr="00824EBC" w:rsidRDefault="008F1F42" w:rsidP="00AB6266">
      <w:pPr>
        <w:numPr>
          <w:ilvl w:val="1"/>
          <w:numId w:val="4"/>
        </w:numPr>
        <w:rPr>
          <w:rFonts w:cs="Arial"/>
        </w:rPr>
      </w:pPr>
      <w:r w:rsidRPr="00824EBC">
        <w:rPr>
          <w:rFonts w:cs="Arial"/>
        </w:rPr>
        <w:t>The last two tabs are orange and are labeled Actual Operating Costs</w:t>
      </w:r>
      <w:r w:rsidR="00BF7708" w:rsidRPr="00824EBC">
        <w:rPr>
          <w:rFonts w:cs="Arial"/>
        </w:rPr>
        <w:t xml:space="preserve"> and Actual Cash Flow Analysis.</w:t>
      </w:r>
    </w:p>
    <w:p w:rsidR="00BF7708" w:rsidRPr="00824EBC" w:rsidRDefault="00BF7708" w:rsidP="00BF7708">
      <w:pPr>
        <w:ind w:left="1080"/>
        <w:rPr>
          <w:rFonts w:cs="Arial"/>
        </w:rPr>
      </w:pPr>
    </w:p>
    <w:p w:rsidR="00AB6266" w:rsidRPr="00824EBC" w:rsidRDefault="00AB6266">
      <w:pPr>
        <w:numPr>
          <w:ilvl w:val="0"/>
          <w:numId w:val="4"/>
        </w:numPr>
        <w:rPr>
          <w:rFonts w:cs="Arial"/>
        </w:rPr>
      </w:pPr>
      <w:r w:rsidRPr="00824EBC">
        <w:rPr>
          <w:rFonts w:cs="Arial"/>
        </w:rPr>
        <w:t xml:space="preserve">The following information, when entered on the Proposed Operating Costs </w:t>
      </w:r>
      <w:r w:rsidR="00765E3D" w:rsidRPr="00824EBC">
        <w:rPr>
          <w:rFonts w:cs="Arial"/>
        </w:rPr>
        <w:t>work</w:t>
      </w:r>
      <w:r w:rsidRPr="00824EBC">
        <w:rPr>
          <w:rFonts w:cs="Arial"/>
        </w:rPr>
        <w:t xml:space="preserve">sheet will be automatically posted to the other </w:t>
      </w:r>
      <w:r w:rsidR="00765E3D" w:rsidRPr="00824EBC">
        <w:rPr>
          <w:rFonts w:cs="Arial"/>
        </w:rPr>
        <w:t>work</w:t>
      </w:r>
      <w:r w:rsidRPr="00824EBC">
        <w:rPr>
          <w:rFonts w:cs="Arial"/>
        </w:rPr>
        <w:t xml:space="preserve">sheets in the workbook. The only exception is that the </w:t>
      </w:r>
      <w:r w:rsidR="00A95304">
        <w:rPr>
          <w:rFonts w:cs="Arial"/>
        </w:rPr>
        <w:t>N</w:t>
      </w:r>
      <w:r w:rsidRPr="00824EBC">
        <w:rPr>
          <w:rFonts w:cs="Arial"/>
        </w:rPr>
        <w:t xml:space="preserve">ame of the </w:t>
      </w:r>
      <w:r w:rsidR="00A95304">
        <w:rPr>
          <w:rFonts w:cs="Arial"/>
        </w:rPr>
        <w:t>P</w:t>
      </w:r>
      <w:r w:rsidRPr="00824EBC">
        <w:rPr>
          <w:rFonts w:cs="Arial"/>
        </w:rPr>
        <w:t xml:space="preserve">reparer will not be automatically posted to the Actual Operating Costs and Actual Cash Flow Analysis </w:t>
      </w:r>
      <w:r w:rsidR="00765E3D" w:rsidRPr="00824EBC">
        <w:rPr>
          <w:rFonts w:cs="Arial"/>
        </w:rPr>
        <w:t>work</w:t>
      </w:r>
      <w:r w:rsidRPr="00824EBC">
        <w:rPr>
          <w:rFonts w:cs="Arial"/>
        </w:rPr>
        <w:t>sheets.</w:t>
      </w:r>
    </w:p>
    <w:p w:rsidR="00AB6266" w:rsidRPr="00824EBC" w:rsidRDefault="00AB6266" w:rsidP="00AB6266">
      <w:pPr>
        <w:ind w:left="360"/>
        <w:rPr>
          <w:rFonts w:cs="Arial"/>
        </w:rPr>
      </w:pPr>
    </w:p>
    <w:p w:rsidR="00263F8C" w:rsidRPr="00824EBC" w:rsidRDefault="00C72FDF" w:rsidP="00AB6266">
      <w:pPr>
        <w:numPr>
          <w:ilvl w:val="0"/>
          <w:numId w:val="8"/>
        </w:numPr>
        <w:rPr>
          <w:rFonts w:cs="Arial"/>
        </w:rPr>
      </w:pPr>
      <w:r w:rsidRPr="00824EBC">
        <w:rPr>
          <w:rFonts w:cs="Arial"/>
        </w:rPr>
        <w:t>E</w:t>
      </w:r>
      <w:r w:rsidR="003119F8" w:rsidRPr="00824EBC">
        <w:rPr>
          <w:rFonts w:cs="Arial"/>
        </w:rPr>
        <w:t xml:space="preserve">nter the applicable </w:t>
      </w:r>
      <w:r w:rsidR="004C264A" w:rsidRPr="00824EBC">
        <w:rPr>
          <w:rFonts w:cs="Arial"/>
        </w:rPr>
        <w:t>operating fiscal year</w:t>
      </w:r>
      <w:r w:rsidR="003119F8" w:rsidRPr="00824EBC">
        <w:rPr>
          <w:rFonts w:cs="Arial"/>
        </w:rPr>
        <w:t xml:space="preserve"> (i.e., </w:t>
      </w:r>
      <w:r w:rsidR="00A95304">
        <w:rPr>
          <w:rFonts w:cs="Arial"/>
        </w:rPr>
        <w:t>1/1/</w:t>
      </w:r>
      <w:r w:rsidR="00825BC0">
        <w:rPr>
          <w:rFonts w:cs="Arial"/>
        </w:rPr>
        <w:t>YE</w:t>
      </w:r>
      <w:r w:rsidR="00825BC0" w:rsidRPr="00824EBC">
        <w:rPr>
          <w:rFonts w:cs="Arial"/>
        </w:rPr>
        <w:t xml:space="preserve"> </w:t>
      </w:r>
      <w:r w:rsidR="003119F8" w:rsidRPr="00824EBC">
        <w:rPr>
          <w:rFonts w:cs="Arial"/>
        </w:rPr>
        <w:t xml:space="preserve">to </w:t>
      </w:r>
      <w:r w:rsidR="00A95304">
        <w:rPr>
          <w:rFonts w:cs="Arial"/>
        </w:rPr>
        <w:t>12/31/</w:t>
      </w:r>
      <w:r w:rsidR="00825BC0">
        <w:rPr>
          <w:rFonts w:cs="Arial"/>
        </w:rPr>
        <w:t>YE</w:t>
      </w:r>
      <w:r w:rsidR="003119F8" w:rsidRPr="00824EBC">
        <w:rPr>
          <w:rFonts w:cs="Arial"/>
        </w:rPr>
        <w:t>)</w:t>
      </w:r>
      <w:r w:rsidR="004C264A" w:rsidRPr="00824EBC">
        <w:rPr>
          <w:rFonts w:cs="Arial"/>
        </w:rPr>
        <w:t xml:space="preserve"> for the </w:t>
      </w:r>
      <w:r w:rsidR="00A95304">
        <w:rPr>
          <w:rFonts w:cs="Arial"/>
        </w:rPr>
        <w:t>proposed budget</w:t>
      </w:r>
      <w:r w:rsidR="003119F8" w:rsidRPr="00824EBC">
        <w:rPr>
          <w:rFonts w:cs="Arial"/>
        </w:rPr>
        <w:t xml:space="preserve"> into cell numbers </w:t>
      </w:r>
      <w:r w:rsidR="00825BC0" w:rsidRPr="00824EBC">
        <w:rPr>
          <w:rFonts w:cs="Arial"/>
        </w:rPr>
        <w:t>F</w:t>
      </w:r>
      <w:r w:rsidR="00825BC0">
        <w:rPr>
          <w:rFonts w:cs="Arial"/>
        </w:rPr>
        <w:t>3</w:t>
      </w:r>
      <w:r w:rsidR="00825BC0" w:rsidRPr="00824EBC">
        <w:rPr>
          <w:rFonts w:cs="Arial"/>
        </w:rPr>
        <w:t xml:space="preserve"> </w:t>
      </w:r>
      <w:r w:rsidR="003119F8" w:rsidRPr="00824EBC">
        <w:rPr>
          <w:rFonts w:cs="Arial"/>
        </w:rPr>
        <w:t xml:space="preserve">and </w:t>
      </w:r>
      <w:r w:rsidR="00825BC0" w:rsidRPr="00824EBC">
        <w:rPr>
          <w:rFonts w:cs="Arial"/>
        </w:rPr>
        <w:t>H</w:t>
      </w:r>
      <w:r w:rsidR="00825BC0">
        <w:rPr>
          <w:rFonts w:cs="Arial"/>
        </w:rPr>
        <w:t>3</w:t>
      </w:r>
      <w:r w:rsidR="003119F8" w:rsidRPr="00824EBC">
        <w:rPr>
          <w:rFonts w:cs="Arial"/>
        </w:rPr>
        <w:t>.</w:t>
      </w:r>
    </w:p>
    <w:p w:rsidR="00C72FDF" w:rsidRPr="00824EBC" w:rsidRDefault="00C72FDF" w:rsidP="00C72FDF">
      <w:pPr>
        <w:ind w:left="1080"/>
        <w:rPr>
          <w:rFonts w:cs="Arial"/>
        </w:rPr>
      </w:pPr>
    </w:p>
    <w:p w:rsidR="003119F8" w:rsidRPr="00824EBC" w:rsidRDefault="003119F8" w:rsidP="00AB6266">
      <w:pPr>
        <w:numPr>
          <w:ilvl w:val="0"/>
          <w:numId w:val="8"/>
        </w:numPr>
        <w:rPr>
          <w:rFonts w:cs="Arial"/>
        </w:rPr>
      </w:pPr>
      <w:r w:rsidRPr="00824EBC">
        <w:rPr>
          <w:rFonts w:cs="Arial"/>
        </w:rPr>
        <w:t xml:space="preserve">Enter the contract number, project name, prepared by and date prepared information in cell numbers </w:t>
      </w:r>
      <w:r w:rsidR="00825BC0" w:rsidRPr="00824EBC">
        <w:rPr>
          <w:rFonts w:cs="Arial"/>
        </w:rPr>
        <w:t>C</w:t>
      </w:r>
      <w:r w:rsidR="00825BC0">
        <w:rPr>
          <w:rFonts w:cs="Arial"/>
        </w:rPr>
        <w:t>3</w:t>
      </w:r>
      <w:r w:rsidR="00825BC0" w:rsidRPr="00824EBC">
        <w:rPr>
          <w:rFonts w:cs="Arial"/>
        </w:rPr>
        <w:t xml:space="preserve"> </w:t>
      </w:r>
      <w:r w:rsidRPr="00824EBC">
        <w:rPr>
          <w:rFonts w:cs="Arial"/>
        </w:rPr>
        <w:t xml:space="preserve">through </w:t>
      </w:r>
      <w:r w:rsidR="00825BC0" w:rsidRPr="00824EBC">
        <w:rPr>
          <w:rFonts w:cs="Arial"/>
        </w:rPr>
        <w:t>C</w:t>
      </w:r>
      <w:r w:rsidR="00825BC0">
        <w:rPr>
          <w:rFonts w:cs="Arial"/>
        </w:rPr>
        <w:t>6</w:t>
      </w:r>
      <w:r w:rsidRPr="00824EBC">
        <w:rPr>
          <w:rFonts w:cs="Arial"/>
        </w:rPr>
        <w:t>.</w:t>
      </w:r>
    </w:p>
    <w:p w:rsidR="00F43487" w:rsidRPr="00824EBC" w:rsidRDefault="00F43487" w:rsidP="00AB6266">
      <w:pPr>
        <w:ind w:left="1440"/>
        <w:rPr>
          <w:rFonts w:cs="Arial"/>
        </w:rPr>
      </w:pPr>
    </w:p>
    <w:p w:rsidR="00F43487" w:rsidRPr="00824EBC" w:rsidRDefault="003119F8" w:rsidP="00AB6266">
      <w:pPr>
        <w:numPr>
          <w:ilvl w:val="0"/>
          <w:numId w:val="8"/>
        </w:numPr>
        <w:rPr>
          <w:rFonts w:cs="Arial"/>
        </w:rPr>
      </w:pPr>
      <w:r w:rsidRPr="00824EBC">
        <w:rPr>
          <w:rFonts w:cs="Arial"/>
        </w:rPr>
        <w:t xml:space="preserve">Enter the appropriate number of assisted units </w:t>
      </w:r>
      <w:r w:rsidR="00857ABC" w:rsidRPr="00824EBC">
        <w:rPr>
          <w:rFonts w:cs="Arial"/>
        </w:rPr>
        <w:t xml:space="preserve">in cell number </w:t>
      </w:r>
      <w:r w:rsidR="00825BC0">
        <w:rPr>
          <w:rFonts w:cs="Arial"/>
        </w:rPr>
        <w:t>K3</w:t>
      </w:r>
      <w:r w:rsidR="00825BC0" w:rsidRPr="00824EBC">
        <w:rPr>
          <w:rFonts w:cs="Arial"/>
        </w:rPr>
        <w:t xml:space="preserve"> </w:t>
      </w:r>
      <w:r w:rsidRPr="00824EBC">
        <w:rPr>
          <w:rFonts w:cs="Arial"/>
        </w:rPr>
        <w:t xml:space="preserve">and total </w:t>
      </w:r>
      <w:r w:rsidR="00A95304">
        <w:rPr>
          <w:rFonts w:cs="Arial"/>
        </w:rPr>
        <w:t xml:space="preserve">number of </w:t>
      </w:r>
      <w:r w:rsidR="00857ABC" w:rsidRPr="00824EBC">
        <w:rPr>
          <w:rFonts w:cs="Arial"/>
        </w:rPr>
        <w:t xml:space="preserve">project </w:t>
      </w:r>
      <w:r w:rsidRPr="00824EBC">
        <w:rPr>
          <w:rFonts w:cs="Arial"/>
        </w:rPr>
        <w:t>units</w:t>
      </w:r>
      <w:r w:rsidR="00F43487" w:rsidRPr="00824EBC">
        <w:rPr>
          <w:rFonts w:cs="Arial"/>
        </w:rPr>
        <w:t xml:space="preserve"> </w:t>
      </w:r>
      <w:r w:rsidR="00A95304">
        <w:rPr>
          <w:rFonts w:cs="Arial"/>
        </w:rPr>
        <w:t xml:space="preserve">in </w:t>
      </w:r>
      <w:r w:rsidR="00857ABC" w:rsidRPr="00824EBC">
        <w:rPr>
          <w:rFonts w:cs="Arial"/>
        </w:rPr>
        <w:t xml:space="preserve">cell number </w:t>
      </w:r>
      <w:r w:rsidR="00825BC0">
        <w:rPr>
          <w:rFonts w:cs="Arial"/>
        </w:rPr>
        <w:t>K4</w:t>
      </w:r>
      <w:r w:rsidR="00857ABC" w:rsidRPr="00824EBC">
        <w:rPr>
          <w:rFonts w:cs="Arial"/>
        </w:rPr>
        <w:t>.</w:t>
      </w:r>
      <w:r w:rsidR="00263F8C" w:rsidRPr="00824EBC">
        <w:rPr>
          <w:rFonts w:cs="Arial"/>
        </w:rPr>
        <w:t xml:space="preserve"> </w:t>
      </w:r>
      <w:r w:rsidRPr="00824EBC">
        <w:rPr>
          <w:rFonts w:cs="Arial"/>
        </w:rPr>
        <w:t xml:space="preserve">Based upon the </w:t>
      </w:r>
      <w:r w:rsidR="00857ABC" w:rsidRPr="00824EBC">
        <w:rPr>
          <w:rFonts w:cs="Arial"/>
        </w:rPr>
        <w:t>numbers</w:t>
      </w:r>
      <w:r w:rsidRPr="00824EBC">
        <w:rPr>
          <w:rFonts w:cs="Arial"/>
        </w:rPr>
        <w:t xml:space="preserve"> </w:t>
      </w:r>
      <w:r w:rsidR="00C72FDF" w:rsidRPr="00824EBC">
        <w:rPr>
          <w:rFonts w:cs="Arial"/>
        </w:rPr>
        <w:t>entered</w:t>
      </w:r>
      <w:r w:rsidRPr="00824EBC">
        <w:rPr>
          <w:rFonts w:cs="Arial"/>
        </w:rPr>
        <w:t xml:space="preserve">, the </w:t>
      </w:r>
      <w:r w:rsidR="00A95304">
        <w:rPr>
          <w:rFonts w:cs="Arial"/>
        </w:rPr>
        <w:t>U</w:t>
      </w:r>
      <w:r w:rsidRPr="00824EBC">
        <w:rPr>
          <w:rFonts w:cs="Arial"/>
        </w:rPr>
        <w:t xml:space="preserve">nit </w:t>
      </w:r>
      <w:r w:rsidR="00A95304">
        <w:rPr>
          <w:rFonts w:cs="Arial"/>
        </w:rPr>
        <w:t>M</w:t>
      </w:r>
      <w:r w:rsidRPr="00824EBC">
        <w:rPr>
          <w:rFonts w:cs="Arial"/>
        </w:rPr>
        <w:t xml:space="preserve">onths </w:t>
      </w:r>
      <w:r w:rsidR="00F43487" w:rsidRPr="00824EBC">
        <w:rPr>
          <w:rFonts w:cs="Arial"/>
        </w:rPr>
        <w:t xml:space="preserve">will be </w:t>
      </w:r>
      <w:r w:rsidRPr="00824EBC">
        <w:rPr>
          <w:rFonts w:cs="Arial"/>
        </w:rPr>
        <w:t>calculated</w:t>
      </w:r>
      <w:r w:rsidR="008F1F42" w:rsidRPr="00824EBC">
        <w:rPr>
          <w:rFonts w:cs="Arial"/>
        </w:rPr>
        <w:t xml:space="preserve"> automatically</w:t>
      </w:r>
      <w:r w:rsidRPr="00824EBC">
        <w:rPr>
          <w:rFonts w:cs="Arial"/>
        </w:rPr>
        <w:t>.</w:t>
      </w:r>
    </w:p>
    <w:p w:rsidR="00F43487" w:rsidRPr="00824EBC" w:rsidRDefault="00F43487" w:rsidP="00F43487">
      <w:pPr>
        <w:ind w:left="360"/>
        <w:rPr>
          <w:rFonts w:cs="Arial"/>
        </w:rPr>
      </w:pPr>
    </w:p>
    <w:p w:rsidR="00C90B0C" w:rsidRPr="00824EBC" w:rsidRDefault="00C72FDF" w:rsidP="00C90B0C">
      <w:pPr>
        <w:numPr>
          <w:ilvl w:val="0"/>
          <w:numId w:val="1"/>
        </w:numPr>
        <w:rPr>
          <w:rFonts w:cs="Arial"/>
        </w:rPr>
      </w:pPr>
      <w:r w:rsidRPr="00824EBC">
        <w:rPr>
          <w:rFonts w:cs="Arial"/>
        </w:rPr>
        <w:t>E</w:t>
      </w:r>
      <w:r w:rsidR="003119F8" w:rsidRPr="00824EBC">
        <w:rPr>
          <w:rFonts w:cs="Arial"/>
        </w:rPr>
        <w:t xml:space="preserve">nter the proposed expense amounts. The cells are formatted to accept dollar amounts. </w:t>
      </w:r>
      <w:r w:rsidR="003119F8" w:rsidRPr="00824EBC">
        <w:rPr>
          <w:rFonts w:cs="Arial"/>
          <w:b/>
          <w:bCs/>
        </w:rPr>
        <w:t>Round cents to the nearest dollar.</w:t>
      </w:r>
      <w:r w:rsidR="003119F8" w:rsidRPr="00824EBC">
        <w:rPr>
          <w:rFonts w:cs="Arial"/>
        </w:rPr>
        <w:t xml:space="preserve"> </w:t>
      </w:r>
      <w:r w:rsidRPr="00824EBC">
        <w:rPr>
          <w:rFonts w:cs="Arial"/>
        </w:rPr>
        <w:t>To see a description of t</w:t>
      </w:r>
      <w:r w:rsidR="003119F8" w:rsidRPr="00824EBC">
        <w:rPr>
          <w:rFonts w:cs="Arial"/>
        </w:rPr>
        <w:t xml:space="preserve">he type of expenses to be </w:t>
      </w:r>
      <w:r w:rsidRPr="00824EBC">
        <w:rPr>
          <w:rFonts w:cs="Arial"/>
        </w:rPr>
        <w:t>included</w:t>
      </w:r>
      <w:r w:rsidR="003119F8" w:rsidRPr="00824EBC">
        <w:rPr>
          <w:rFonts w:cs="Arial"/>
        </w:rPr>
        <w:t xml:space="preserve"> </w:t>
      </w:r>
      <w:r w:rsidRPr="00824EBC">
        <w:rPr>
          <w:rFonts w:cs="Arial"/>
        </w:rPr>
        <w:t>in</w:t>
      </w:r>
      <w:r w:rsidR="003119F8" w:rsidRPr="00824EBC">
        <w:rPr>
          <w:rFonts w:cs="Arial"/>
        </w:rPr>
        <w:t xml:space="preserve"> each line item</w:t>
      </w:r>
      <w:r w:rsidRPr="00824EBC">
        <w:rPr>
          <w:rFonts w:cs="Arial"/>
        </w:rPr>
        <w:t>,</w:t>
      </w:r>
      <w:r w:rsidR="003119F8" w:rsidRPr="00824EBC">
        <w:rPr>
          <w:rFonts w:cs="Arial"/>
        </w:rPr>
        <w:t xml:space="preserve"> put your cursor on the red </w:t>
      </w:r>
      <w:r w:rsidRPr="00824EBC">
        <w:rPr>
          <w:rFonts w:cs="Arial"/>
        </w:rPr>
        <w:t>wedge</w:t>
      </w:r>
      <w:r w:rsidR="003119F8" w:rsidRPr="00824EBC">
        <w:rPr>
          <w:rFonts w:cs="Arial"/>
        </w:rPr>
        <w:t xml:space="preserve"> at the end of the line item heading.</w:t>
      </w:r>
    </w:p>
    <w:p w:rsidR="00C90B0C" w:rsidRPr="00824EBC" w:rsidRDefault="00C90B0C" w:rsidP="00C90B0C">
      <w:pPr>
        <w:ind w:left="360"/>
        <w:rPr>
          <w:rFonts w:cs="Arial"/>
        </w:rPr>
      </w:pPr>
    </w:p>
    <w:p w:rsidR="00C90B0C" w:rsidRPr="00824EBC" w:rsidRDefault="00825BC0" w:rsidP="00C90B0C">
      <w:pPr>
        <w:numPr>
          <w:ilvl w:val="0"/>
          <w:numId w:val="1"/>
        </w:numPr>
        <w:rPr>
          <w:rFonts w:cs="Arial"/>
        </w:rPr>
      </w:pPr>
      <w:r>
        <w:rPr>
          <w:rFonts w:cs="Arial"/>
        </w:rPr>
        <w:t xml:space="preserve">You will need to complete the explanation section at the bottom of the form for </w:t>
      </w:r>
      <w:proofErr w:type="gramStart"/>
      <w:r>
        <w:rPr>
          <w:rFonts w:cs="Arial"/>
        </w:rPr>
        <w:t>Miscell</w:t>
      </w:r>
      <w:r w:rsidR="00140F6A">
        <w:rPr>
          <w:rFonts w:cs="Arial"/>
        </w:rPr>
        <w:t>aneous</w:t>
      </w:r>
      <w:proofErr w:type="gramEnd"/>
      <w:r w:rsidR="00140F6A">
        <w:rPr>
          <w:rFonts w:cs="Arial"/>
        </w:rPr>
        <w:t xml:space="preserve"> categories 6390, 6590 and 6729.  An error message will pop up if you try to enter any dollar amounts in F24, F54 or F64.  You must enter an explanation and dollar amount at the bottom of the form.  It will automatically fill in the lines above.</w:t>
      </w:r>
    </w:p>
    <w:p w:rsidR="00F43487" w:rsidRPr="00824EBC" w:rsidRDefault="00F43487" w:rsidP="00F43487">
      <w:pPr>
        <w:rPr>
          <w:rFonts w:cs="Arial"/>
        </w:rPr>
      </w:pPr>
    </w:p>
    <w:p w:rsidR="003119F8" w:rsidRPr="00824EBC" w:rsidRDefault="003119F8">
      <w:pPr>
        <w:numPr>
          <w:ilvl w:val="0"/>
          <w:numId w:val="1"/>
        </w:numPr>
        <w:rPr>
          <w:rFonts w:cs="Arial"/>
        </w:rPr>
      </w:pPr>
      <w:r w:rsidRPr="00824EBC">
        <w:rPr>
          <w:rFonts w:cs="Arial"/>
        </w:rPr>
        <w:t xml:space="preserve">The number to enter into the </w:t>
      </w:r>
      <w:r w:rsidR="00E9621E">
        <w:rPr>
          <w:rFonts w:cs="Arial"/>
        </w:rPr>
        <w:t>P</w:t>
      </w:r>
      <w:r w:rsidRPr="00824EBC">
        <w:rPr>
          <w:rFonts w:cs="Arial"/>
        </w:rPr>
        <w:t xml:space="preserve">roration </w:t>
      </w:r>
      <w:r w:rsidR="00E9621E">
        <w:rPr>
          <w:rFonts w:cs="Arial"/>
        </w:rPr>
        <w:t>P</w:t>
      </w:r>
      <w:r w:rsidRPr="00824EBC">
        <w:rPr>
          <w:rFonts w:cs="Arial"/>
        </w:rPr>
        <w:t>ercentage column</w:t>
      </w:r>
      <w:r w:rsidR="00140F6A">
        <w:rPr>
          <w:rFonts w:cs="Arial"/>
        </w:rPr>
        <w:t xml:space="preserve"> G9-G57)</w:t>
      </w:r>
      <w:r w:rsidRPr="00824EBC">
        <w:rPr>
          <w:rFonts w:cs="Arial"/>
        </w:rPr>
        <w:t xml:space="preserve"> depends on the number of </w:t>
      </w:r>
      <w:r w:rsidR="00140F6A">
        <w:rPr>
          <w:rFonts w:cs="Arial"/>
        </w:rPr>
        <w:t>RHCPO</w:t>
      </w:r>
      <w:r w:rsidR="00E9621E">
        <w:rPr>
          <w:rFonts w:cs="Arial"/>
        </w:rPr>
        <w:t>-</w:t>
      </w:r>
      <w:r w:rsidRPr="00824EBC">
        <w:rPr>
          <w:rFonts w:cs="Arial"/>
        </w:rPr>
        <w:t xml:space="preserve">assisted units in the project. </w:t>
      </w:r>
      <w:r w:rsidR="00E9621E">
        <w:rPr>
          <w:rFonts w:cs="Arial"/>
        </w:rPr>
        <w:t xml:space="preserve">As an example: The project has a total of 150 units and of those units, 50 are assisted, </w:t>
      </w:r>
      <w:r w:rsidR="00FD362B">
        <w:rPr>
          <w:rFonts w:cs="Arial"/>
        </w:rPr>
        <w:t>and then</w:t>
      </w:r>
      <w:r w:rsidR="00E9621E">
        <w:rPr>
          <w:rFonts w:cs="Arial"/>
        </w:rPr>
        <w:t xml:space="preserve"> enter 33 on each of the lines in the Proration Percentage column.</w:t>
      </w:r>
      <w:r w:rsidRPr="00824EBC">
        <w:rPr>
          <w:rFonts w:cs="Arial"/>
        </w:rPr>
        <w:t xml:space="preserve"> If you have questions about the appropriate proration factor for your project, contact your </w:t>
      </w:r>
      <w:r w:rsidR="00140F6A">
        <w:rPr>
          <w:rFonts w:cs="Arial"/>
        </w:rPr>
        <w:t>Fiscal Representative</w:t>
      </w:r>
      <w:r w:rsidRPr="00824EBC">
        <w:rPr>
          <w:rFonts w:cs="Arial"/>
        </w:rPr>
        <w:t>.</w:t>
      </w:r>
    </w:p>
    <w:p w:rsidR="00FD1AFB" w:rsidRPr="00824EBC" w:rsidRDefault="00FD1AFB" w:rsidP="00FD1AFB">
      <w:pPr>
        <w:ind w:left="360"/>
        <w:rPr>
          <w:rFonts w:cs="Arial"/>
        </w:rPr>
      </w:pPr>
    </w:p>
    <w:p w:rsidR="00FD1AFB" w:rsidRPr="00824EBC" w:rsidRDefault="00FD1AFB">
      <w:pPr>
        <w:numPr>
          <w:ilvl w:val="0"/>
          <w:numId w:val="1"/>
        </w:numPr>
        <w:rPr>
          <w:rFonts w:cs="Arial"/>
        </w:rPr>
      </w:pPr>
      <w:r w:rsidRPr="00824EBC">
        <w:rPr>
          <w:rFonts w:cs="Arial"/>
          <w:b/>
        </w:rPr>
        <w:t>Important:</w:t>
      </w:r>
      <w:r w:rsidRPr="00824EBC">
        <w:rPr>
          <w:rFonts w:cs="Arial"/>
        </w:rPr>
        <w:t xml:space="preserve"> </w:t>
      </w:r>
      <w:r w:rsidRPr="00824EBC">
        <w:rPr>
          <w:rFonts w:cs="Arial"/>
          <w:u w:val="single"/>
        </w:rPr>
        <w:t>Any</w:t>
      </w:r>
      <w:r w:rsidRPr="00824EBC">
        <w:rPr>
          <w:rFonts w:cs="Arial"/>
        </w:rPr>
        <w:t xml:space="preserve"> costs anticipated to be paid for with Replacement Reserve funds should </w:t>
      </w:r>
      <w:r w:rsidRPr="00824EBC">
        <w:rPr>
          <w:rFonts w:cs="Arial"/>
          <w:b/>
        </w:rPr>
        <w:t>not</w:t>
      </w:r>
      <w:r w:rsidRPr="00824EBC">
        <w:rPr>
          <w:rFonts w:cs="Arial"/>
        </w:rPr>
        <w:t xml:space="preserve"> be included in the Operating Costs.</w:t>
      </w:r>
    </w:p>
    <w:p w:rsidR="00F43487" w:rsidRPr="00824EBC" w:rsidRDefault="00F43487" w:rsidP="00F43487">
      <w:pPr>
        <w:ind w:left="360"/>
        <w:rPr>
          <w:rFonts w:cs="Arial"/>
        </w:rPr>
      </w:pPr>
    </w:p>
    <w:p w:rsidR="00F43487" w:rsidRPr="00824EBC" w:rsidRDefault="00140F6A" w:rsidP="00F43487">
      <w:pPr>
        <w:numPr>
          <w:ilvl w:val="0"/>
          <w:numId w:val="1"/>
        </w:numPr>
        <w:rPr>
          <w:rFonts w:cs="Arial"/>
        </w:rPr>
      </w:pPr>
      <w:r>
        <w:rPr>
          <w:rFonts w:cs="Arial"/>
        </w:rPr>
        <w:t>Enter</w:t>
      </w:r>
      <w:r w:rsidR="003119F8" w:rsidRPr="00824EBC">
        <w:rPr>
          <w:rFonts w:cs="Arial"/>
        </w:rPr>
        <w:t xml:space="preserve"> 3% </w:t>
      </w:r>
      <w:r w:rsidR="00F41734">
        <w:rPr>
          <w:rFonts w:cs="Arial"/>
        </w:rPr>
        <w:t>in</w:t>
      </w:r>
      <w:r w:rsidR="00F43487" w:rsidRPr="00824EBC">
        <w:rPr>
          <w:rFonts w:cs="Arial"/>
        </w:rPr>
        <w:t xml:space="preserve"> cell </w:t>
      </w:r>
      <w:r w:rsidR="00FD1AFB" w:rsidRPr="00824EBC">
        <w:rPr>
          <w:rFonts w:cs="Arial"/>
        </w:rPr>
        <w:t>D75</w:t>
      </w:r>
      <w:r>
        <w:rPr>
          <w:rFonts w:cs="Arial"/>
        </w:rPr>
        <w:t xml:space="preserve"> for a Contingency Reserve.</w:t>
      </w:r>
    </w:p>
    <w:p w:rsidR="00F43487" w:rsidRPr="00824EBC" w:rsidRDefault="00F43487" w:rsidP="00F43487">
      <w:pPr>
        <w:ind w:left="360"/>
        <w:rPr>
          <w:rFonts w:cs="Arial"/>
        </w:rPr>
      </w:pPr>
    </w:p>
    <w:p w:rsidR="003119F8" w:rsidRPr="00824EBC" w:rsidRDefault="00765E3D" w:rsidP="00F43487">
      <w:pPr>
        <w:numPr>
          <w:ilvl w:val="0"/>
          <w:numId w:val="1"/>
        </w:numPr>
        <w:rPr>
          <w:rFonts w:cs="Arial"/>
        </w:rPr>
      </w:pPr>
      <w:r w:rsidRPr="00824EBC">
        <w:rPr>
          <w:rFonts w:cs="Arial"/>
        </w:rPr>
        <w:t>C</w:t>
      </w:r>
      <w:r w:rsidR="003119F8" w:rsidRPr="00824EBC">
        <w:rPr>
          <w:rFonts w:cs="Arial"/>
        </w:rPr>
        <w:t xml:space="preserve">lick on the next </w:t>
      </w:r>
      <w:r w:rsidR="00140F6A">
        <w:rPr>
          <w:rFonts w:cs="Arial"/>
        </w:rPr>
        <w:t>yellow</w:t>
      </w:r>
      <w:r w:rsidR="00140F6A" w:rsidRPr="00824EBC">
        <w:rPr>
          <w:rFonts w:cs="Arial"/>
        </w:rPr>
        <w:t xml:space="preserve"> </w:t>
      </w:r>
      <w:r w:rsidR="003119F8" w:rsidRPr="00824EBC">
        <w:rPr>
          <w:rFonts w:cs="Arial"/>
        </w:rPr>
        <w:t>tab “</w:t>
      </w:r>
      <w:r w:rsidR="00F43487" w:rsidRPr="00824EBC">
        <w:rPr>
          <w:rFonts w:cs="Arial"/>
        </w:rPr>
        <w:t xml:space="preserve">Proposed </w:t>
      </w:r>
      <w:r w:rsidR="003119F8" w:rsidRPr="00824EBC">
        <w:rPr>
          <w:rFonts w:cs="Arial"/>
        </w:rPr>
        <w:t>Cash Flow</w:t>
      </w:r>
      <w:r w:rsidR="00F43487" w:rsidRPr="00824EBC">
        <w:rPr>
          <w:rFonts w:cs="Arial"/>
        </w:rPr>
        <w:t xml:space="preserve"> Analysis</w:t>
      </w:r>
      <w:r w:rsidR="003119F8" w:rsidRPr="00824EBC">
        <w:rPr>
          <w:rFonts w:cs="Arial"/>
        </w:rPr>
        <w:t>”.</w:t>
      </w:r>
    </w:p>
    <w:p w:rsidR="00F43487" w:rsidRPr="00824EBC" w:rsidRDefault="00F43487" w:rsidP="00F43487">
      <w:pPr>
        <w:rPr>
          <w:rFonts w:cs="Arial"/>
        </w:rPr>
      </w:pPr>
    </w:p>
    <w:p w:rsidR="0059386C" w:rsidRDefault="003119F8">
      <w:pPr>
        <w:numPr>
          <w:ilvl w:val="0"/>
          <w:numId w:val="1"/>
        </w:numPr>
        <w:rPr>
          <w:rFonts w:cs="Arial"/>
        </w:rPr>
      </w:pPr>
      <w:r w:rsidRPr="00824EBC">
        <w:rPr>
          <w:rFonts w:cs="Arial"/>
        </w:rPr>
        <w:t xml:space="preserve">Enter amounts under </w:t>
      </w:r>
      <w:r w:rsidR="00435797">
        <w:rPr>
          <w:rFonts w:cs="Arial"/>
        </w:rPr>
        <w:t xml:space="preserve">Rent </w:t>
      </w:r>
      <w:r w:rsidR="00F41734">
        <w:rPr>
          <w:rFonts w:cs="Arial"/>
        </w:rPr>
        <w:t>R</w:t>
      </w:r>
      <w:r w:rsidRPr="00824EBC">
        <w:rPr>
          <w:rFonts w:cs="Arial"/>
        </w:rPr>
        <w:t xml:space="preserve">evenues, </w:t>
      </w:r>
      <w:r w:rsidR="00435797">
        <w:rPr>
          <w:rFonts w:cs="Arial"/>
        </w:rPr>
        <w:t>V</w:t>
      </w:r>
      <w:r w:rsidRPr="00824EBC">
        <w:rPr>
          <w:rFonts w:cs="Arial"/>
        </w:rPr>
        <w:t>acancy percentages</w:t>
      </w:r>
      <w:r w:rsidR="00F41734">
        <w:rPr>
          <w:rFonts w:cs="Arial"/>
        </w:rPr>
        <w:t xml:space="preserve"> (</w:t>
      </w:r>
      <w:r w:rsidR="00140F6A">
        <w:rPr>
          <w:rFonts w:cs="Arial"/>
        </w:rPr>
        <w:t>3% is the maximum allowed for RHCPO</w:t>
      </w:r>
      <w:r w:rsidR="00F41734">
        <w:rPr>
          <w:rFonts w:cs="Arial"/>
        </w:rPr>
        <w:t>)</w:t>
      </w:r>
      <w:r w:rsidR="00140F6A">
        <w:rPr>
          <w:rFonts w:cs="Arial"/>
        </w:rPr>
        <w:t>, Other Revenue</w:t>
      </w:r>
      <w:r w:rsidR="0059386C">
        <w:rPr>
          <w:rFonts w:cs="Arial"/>
        </w:rPr>
        <w:t>,</w:t>
      </w:r>
      <w:r w:rsidR="00140F6A">
        <w:rPr>
          <w:rFonts w:cs="Arial"/>
        </w:rPr>
        <w:t xml:space="preserve"> </w:t>
      </w:r>
      <w:r w:rsidR="0059386C">
        <w:rPr>
          <w:rFonts w:cs="Arial"/>
        </w:rPr>
        <w:t xml:space="preserve">and </w:t>
      </w:r>
      <w:r w:rsidR="00435797">
        <w:rPr>
          <w:rFonts w:cs="Arial"/>
        </w:rPr>
        <w:t>F</w:t>
      </w:r>
      <w:r w:rsidRPr="00824EBC">
        <w:rPr>
          <w:rFonts w:cs="Arial"/>
        </w:rPr>
        <w:t xml:space="preserve">unded </w:t>
      </w:r>
      <w:r w:rsidR="00435797">
        <w:rPr>
          <w:rFonts w:cs="Arial"/>
        </w:rPr>
        <w:t>R</w:t>
      </w:r>
      <w:r w:rsidRPr="00824EBC">
        <w:rPr>
          <w:rFonts w:cs="Arial"/>
        </w:rPr>
        <w:t>eserves, for assisted units</w:t>
      </w:r>
      <w:r w:rsidR="00140F6A">
        <w:rPr>
          <w:rFonts w:cs="Arial"/>
        </w:rPr>
        <w:t xml:space="preserve"> and </w:t>
      </w:r>
      <w:r w:rsidRPr="00824EBC">
        <w:rPr>
          <w:rFonts w:cs="Arial"/>
        </w:rPr>
        <w:t>non-assisted units</w:t>
      </w:r>
      <w:r w:rsidR="0059386C">
        <w:rPr>
          <w:rFonts w:cs="Arial"/>
        </w:rPr>
        <w:t>.</w:t>
      </w:r>
    </w:p>
    <w:p w:rsidR="0059386C" w:rsidRDefault="003119F8" w:rsidP="00C73E84">
      <w:pPr>
        <w:ind w:left="1080"/>
        <w:rPr>
          <w:rFonts w:cs="Arial"/>
        </w:rPr>
      </w:pPr>
      <w:r w:rsidRPr="00824EBC">
        <w:rPr>
          <w:rFonts w:cs="Arial"/>
        </w:rPr>
        <w:t xml:space="preserve"> </w:t>
      </w:r>
    </w:p>
    <w:p w:rsidR="003119F8" w:rsidRPr="00824EBC" w:rsidRDefault="003119F8">
      <w:pPr>
        <w:numPr>
          <w:ilvl w:val="0"/>
          <w:numId w:val="1"/>
        </w:numPr>
        <w:rPr>
          <w:rFonts w:cs="Arial"/>
        </w:rPr>
      </w:pPr>
      <w:r w:rsidRPr="00824EBC">
        <w:rPr>
          <w:rFonts w:cs="Arial"/>
        </w:rPr>
        <w:t xml:space="preserve">Line </w:t>
      </w:r>
      <w:r w:rsidR="003A4B10">
        <w:rPr>
          <w:rFonts w:cs="Arial"/>
        </w:rPr>
        <w:t>28</w:t>
      </w:r>
      <w:r w:rsidRPr="00824EBC">
        <w:rPr>
          <w:rFonts w:cs="Arial"/>
        </w:rPr>
        <w:t xml:space="preserve">. Total Operating Expenses will be entered automatically from the Proposed </w:t>
      </w:r>
      <w:r w:rsidR="00F17F72" w:rsidRPr="00824EBC">
        <w:rPr>
          <w:rFonts w:cs="Arial"/>
        </w:rPr>
        <w:t xml:space="preserve">Operating </w:t>
      </w:r>
      <w:r w:rsidR="00435797">
        <w:rPr>
          <w:rFonts w:cs="Arial"/>
        </w:rPr>
        <w:t>Costs</w:t>
      </w:r>
      <w:r w:rsidRPr="00824EBC">
        <w:rPr>
          <w:rFonts w:cs="Arial"/>
        </w:rPr>
        <w:t xml:space="preserve"> worksheet.</w:t>
      </w:r>
    </w:p>
    <w:p w:rsidR="00F17F72" w:rsidRPr="00824EBC" w:rsidRDefault="00F17F72" w:rsidP="00F43487">
      <w:pPr>
        <w:ind w:left="360"/>
        <w:rPr>
          <w:rFonts w:cs="Arial"/>
        </w:rPr>
      </w:pPr>
    </w:p>
    <w:p w:rsidR="00F17F72" w:rsidRDefault="003A4B10" w:rsidP="00C73E84">
      <w:pPr>
        <w:numPr>
          <w:ilvl w:val="0"/>
          <w:numId w:val="1"/>
        </w:numPr>
        <w:rPr>
          <w:rFonts w:cs="Arial"/>
        </w:rPr>
      </w:pPr>
      <w:r w:rsidRPr="0059386C">
        <w:rPr>
          <w:rFonts w:cs="Arial"/>
        </w:rPr>
        <w:t>Line 38</w:t>
      </w:r>
      <w:r w:rsidR="003119F8" w:rsidRPr="0059386C">
        <w:rPr>
          <w:rFonts w:cs="Arial"/>
        </w:rPr>
        <w:t xml:space="preserve"> is </w:t>
      </w:r>
      <w:r w:rsidR="00FD1AFB" w:rsidRPr="0059386C">
        <w:rPr>
          <w:rFonts w:cs="Arial"/>
        </w:rPr>
        <w:t xml:space="preserve">the </w:t>
      </w:r>
      <w:r w:rsidR="003119F8" w:rsidRPr="0059386C">
        <w:rPr>
          <w:rFonts w:cs="Arial"/>
        </w:rPr>
        <w:t xml:space="preserve">Project Cash Flow. </w:t>
      </w:r>
      <w:r w:rsidR="0059386C">
        <w:rPr>
          <w:rFonts w:cs="Arial"/>
        </w:rPr>
        <w:t>Any amounts entered in Lines 39-48 are only allowed as non-assisted.</w:t>
      </w:r>
    </w:p>
    <w:p w:rsidR="0059386C" w:rsidRPr="0059386C" w:rsidRDefault="0059386C" w:rsidP="00C73E84">
      <w:pPr>
        <w:ind w:left="1080"/>
        <w:rPr>
          <w:rFonts w:cs="Arial"/>
        </w:rPr>
      </w:pPr>
    </w:p>
    <w:p w:rsidR="00A76CFF" w:rsidRDefault="0059386C" w:rsidP="00A76CFF">
      <w:pPr>
        <w:numPr>
          <w:ilvl w:val="0"/>
          <w:numId w:val="1"/>
        </w:numPr>
        <w:rPr>
          <w:rFonts w:cs="Arial"/>
        </w:rPr>
      </w:pPr>
      <w:r>
        <w:rPr>
          <w:rFonts w:cs="Arial"/>
        </w:rPr>
        <w:t>When complete, send the Proposed Operating Budget and complete Schedule of Rental Income (SRI) forms to HCD at AMCBranch@hcd.ca.gov.</w:t>
      </w:r>
    </w:p>
    <w:p w:rsidR="00435797" w:rsidRPr="00824EBC" w:rsidRDefault="00435797" w:rsidP="00435797">
      <w:pPr>
        <w:ind w:left="360"/>
        <w:rPr>
          <w:rFonts w:cs="Arial"/>
        </w:rPr>
      </w:pPr>
    </w:p>
    <w:p w:rsidR="00B5039E" w:rsidRPr="00824EBC" w:rsidRDefault="00A76CFF" w:rsidP="00B5039E">
      <w:pPr>
        <w:numPr>
          <w:ilvl w:val="0"/>
          <w:numId w:val="1"/>
        </w:numPr>
        <w:rPr>
          <w:rFonts w:cs="Arial"/>
        </w:rPr>
      </w:pPr>
      <w:r w:rsidRPr="00824EBC">
        <w:rPr>
          <w:rFonts w:cs="Arial"/>
        </w:rPr>
        <w:t xml:space="preserve">The Approved Operating Costs, Approved Proration of Costs and the Approved Cash Flow Analysis </w:t>
      </w:r>
      <w:r w:rsidR="00927563" w:rsidRPr="00824EBC">
        <w:rPr>
          <w:rFonts w:cs="Arial"/>
        </w:rPr>
        <w:t xml:space="preserve">worksheets </w:t>
      </w:r>
      <w:r w:rsidRPr="00824EBC">
        <w:rPr>
          <w:rFonts w:cs="Arial"/>
        </w:rPr>
        <w:t>are for HCD use only. Upon HCD approval</w:t>
      </w:r>
      <w:r w:rsidR="0059386C">
        <w:rPr>
          <w:rFonts w:cs="Arial"/>
        </w:rPr>
        <w:t>, HCD will sign these worksheets mail to</w:t>
      </w:r>
      <w:r w:rsidRPr="00824EBC">
        <w:rPr>
          <w:rFonts w:cs="Arial"/>
        </w:rPr>
        <w:t xml:space="preserve"> </w:t>
      </w:r>
      <w:r w:rsidR="0059386C">
        <w:rPr>
          <w:rFonts w:cs="Arial"/>
        </w:rPr>
        <w:t>B</w:t>
      </w:r>
      <w:r w:rsidRPr="00824EBC">
        <w:rPr>
          <w:rFonts w:cs="Arial"/>
        </w:rPr>
        <w:t>orrower</w:t>
      </w:r>
      <w:r w:rsidR="0059386C">
        <w:rPr>
          <w:rFonts w:cs="Arial"/>
        </w:rPr>
        <w:t>/Sponsor/Local Agency/M</w:t>
      </w:r>
      <w:r w:rsidRPr="00824EBC">
        <w:rPr>
          <w:rFonts w:cs="Arial"/>
        </w:rPr>
        <w:t xml:space="preserve">anagement </w:t>
      </w:r>
      <w:r w:rsidR="0059386C">
        <w:rPr>
          <w:rFonts w:cs="Arial"/>
        </w:rPr>
        <w:t>A</w:t>
      </w:r>
      <w:r w:rsidR="0059386C" w:rsidRPr="00824EBC">
        <w:rPr>
          <w:rFonts w:cs="Arial"/>
        </w:rPr>
        <w:t xml:space="preserve">gent </w:t>
      </w:r>
      <w:r w:rsidR="0059386C">
        <w:rPr>
          <w:rFonts w:cs="Arial"/>
        </w:rPr>
        <w:t>for signatures.  The signed originals should be mailed back to HCD within 10 days.</w:t>
      </w:r>
    </w:p>
    <w:p w:rsidR="001F662B" w:rsidRPr="00824EBC" w:rsidRDefault="001F662B" w:rsidP="001F662B">
      <w:pPr>
        <w:ind w:left="360"/>
        <w:rPr>
          <w:rFonts w:cs="Arial"/>
        </w:rPr>
      </w:pPr>
    </w:p>
    <w:p w:rsidR="00A76CFF" w:rsidRPr="00824EBC" w:rsidRDefault="00A76CFF" w:rsidP="00A76CFF">
      <w:pPr>
        <w:rPr>
          <w:rFonts w:cs="Arial"/>
        </w:rPr>
      </w:pPr>
    </w:p>
    <w:p w:rsidR="00F17F72" w:rsidRPr="00824EBC" w:rsidRDefault="00F17F72">
      <w:pPr>
        <w:rPr>
          <w:rFonts w:cs="Arial"/>
          <w:sz w:val="16"/>
          <w:szCs w:val="16"/>
        </w:rPr>
      </w:pPr>
    </w:p>
    <w:p w:rsidR="003119F8" w:rsidRPr="00824EBC" w:rsidRDefault="003119F8">
      <w:pPr>
        <w:rPr>
          <w:rFonts w:cs="Arial"/>
          <w:sz w:val="16"/>
          <w:szCs w:val="16"/>
        </w:rPr>
      </w:pPr>
      <w:r w:rsidRPr="00824EBC">
        <w:rPr>
          <w:rFonts w:cs="Arial"/>
          <w:sz w:val="16"/>
          <w:szCs w:val="16"/>
        </w:rPr>
        <w:t xml:space="preserve">          </w:t>
      </w:r>
    </w:p>
    <w:p w:rsidR="00B5039E" w:rsidRPr="00824EBC" w:rsidRDefault="00B5039E">
      <w:pPr>
        <w:rPr>
          <w:rFonts w:cs="Arial"/>
          <w:sz w:val="16"/>
          <w:szCs w:val="16"/>
        </w:rPr>
      </w:pPr>
    </w:p>
    <w:p w:rsidR="00B5039E" w:rsidRPr="00824EBC" w:rsidRDefault="00B5039E">
      <w:pPr>
        <w:rPr>
          <w:rFonts w:cs="Arial"/>
          <w:sz w:val="16"/>
          <w:szCs w:val="16"/>
        </w:rPr>
      </w:pPr>
    </w:p>
    <w:sectPr w:rsidR="00B5039E" w:rsidRPr="00824EBC" w:rsidSect="005B35E5">
      <w:headerReference w:type="default" r:id="rId8"/>
      <w:footerReference w:type="default" r:id="rId9"/>
      <w:pgSz w:w="12240" w:h="15840" w:code="1"/>
      <w:pgMar w:top="1138" w:right="1440" w:bottom="1138" w:left="108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B48" w:rsidRDefault="00D02B48">
      <w:r>
        <w:separator/>
      </w:r>
    </w:p>
  </w:endnote>
  <w:endnote w:type="continuationSeparator" w:id="0">
    <w:p w:rsidR="00D02B48" w:rsidRDefault="00D0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6C" w:rsidRPr="00A5155B" w:rsidRDefault="0059386C" w:rsidP="005B35E5">
    <w:pPr>
      <w:pStyle w:val="Footer"/>
      <w:tabs>
        <w:tab w:val="clear" w:pos="4320"/>
        <w:tab w:val="center" w:pos="4680"/>
      </w:tabs>
      <w:rPr>
        <w:sz w:val="16"/>
        <w:szCs w:val="16"/>
      </w:rPr>
    </w:pPr>
    <w:r>
      <w:rPr>
        <w:sz w:val="16"/>
        <w:szCs w:val="16"/>
      </w:rPr>
      <w:t>Ver. 02/17</w:t>
    </w:r>
    <w:r>
      <w:rPr>
        <w:sz w:val="16"/>
        <w:szCs w:val="16"/>
      </w:rPr>
      <w:tab/>
    </w:r>
    <w:r>
      <w:rPr>
        <w:rStyle w:val="PageNumber"/>
      </w:rPr>
      <w:fldChar w:fldCharType="begin"/>
    </w:r>
    <w:r>
      <w:rPr>
        <w:rStyle w:val="PageNumber"/>
      </w:rPr>
      <w:instrText xml:space="preserve"> PAGE </w:instrText>
    </w:r>
    <w:r>
      <w:rPr>
        <w:rStyle w:val="PageNumber"/>
      </w:rPr>
      <w:fldChar w:fldCharType="separate"/>
    </w:r>
    <w:r w:rsidR="00C73E84">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B48" w:rsidRDefault="00D02B48">
      <w:r>
        <w:separator/>
      </w:r>
    </w:p>
  </w:footnote>
  <w:footnote w:type="continuationSeparator" w:id="0">
    <w:p w:rsidR="00D02B48" w:rsidRDefault="00D02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86C" w:rsidRPr="00E9621E" w:rsidRDefault="0059386C" w:rsidP="00A5155B">
    <w:pPr>
      <w:pStyle w:val="Title"/>
      <w:jc w:val="left"/>
      <w:rPr>
        <w:rFonts w:ascii="Times New Roman" w:hAnsi="Times New Roman"/>
        <w:b w:val="0"/>
        <w:sz w:val="20"/>
        <w:szCs w:val="20"/>
      </w:rPr>
    </w:pPr>
    <w:r w:rsidRPr="00E9621E">
      <w:rPr>
        <w:rFonts w:ascii="Times New Roman" w:hAnsi="Times New Roman"/>
        <w:b w:val="0"/>
        <w:sz w:val="20"/>
        <w:szCs w:val="20"/>
      </w:rPr>
      <w:t>OPERATING BUDGET WORKBOOK INSTRUCTIONS</w:t>
    </w:r>
  </w:p>
  <w:p w:rsidR="0059386C" w:rsidRDefault="005938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9E3"/>
    <w:multiLevelType w:val="multilevel"/>
    <w:tmpl w:val="9DF2DA6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2B14A8E"/>
    <w:multiLevelType w:val="hybridMultilevel"/>
    <w:tmpl w:val="853A7384"/>
    <w:lvl w:ilvl="0" w:tplc="6BBA5F18">
      <w:start w:val="4"/>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1A35CE"/>
    <w:multiLevelType w:val="hybridMultilevel"/>
    <w:tmpl w:val="9DF2DA6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110F81"/>
    <w:multiLevelType w:val="hybridMultilevel"/>
    <w:tmpl w:val="5A969C60"/>
    <w:lvl w:ilvl="0" w:tplc="3D9C0E0C">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D2274A6"/>
    <w:multiLevelType w:val="multilevel"/>
    <w:tmpl w:val="C394A55A"/>
    <w:lvl w:ilvl="0">
      <w:start w:val="1"/>
      <w:numFmt w:val="decimal"/>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1BC076B"/>
    <w:multiLevelType w:val="hybridMultilevel"/>
    <w:tmpl w:val="91F61EFE"/>
    <w:lvl w:ilvl="0" w:tplc="F40C302C">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B9510F"/>
    <w:multiLevelType w:val="hybridMultilevel"/>
    <w:tmpl w:val="1DB89394"/>
    <w:lvl w:ilvl="0" w:tplc="B32ADD2A">
      <w:start w:val="1"/>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7A538CD"/>
    <w:multiLevelType w:val="hybridMultilevel"/>
    <w:tmpl w:val="AA0E8600"/>
    <w:lvl w:ilvl="0" w:tplc="563EF75A">
      <w:start w:val="1"/>
      <w:numFmt w:val="lowerLetter"/>
      <w:lvlText w:val="%1."/>
      <w:lvlJc w:val="left"/>
      <w:pPr>
        <w:tabs>
          <w:tab w:val="num" w:pos="1440"/>
        </w:tabs>
        <w:ind w:left="144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son, Elizabeth@HCD">
    <w15:presenceInfo w15:providerId="AD" w15:userId="S-1-5-21-49831181-50866639-1143292059-205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6A8"/>
    <w:rsid w:val="000A5839"/>
    <w:rsid w:val="00140F6A"/>
    <w:rsid w:val="00142FDB"/>
    <w:rsid w:val="001855B6"/>
    <w:rsid w:val="001E5448"/>
    <w:rsid w:val="001F662B"/>
    <w:rsid w:val="00263F8C"/>
    <w:rsid w:val="00291452"/>
    <w:rsid w:val="003033A2"/>
    <w:rsid w:val="003119F8"/>
    <w:rsid w:val="00374683"/>
    <w:rsid w:val="003A4B10"/>
    <w:rsid w:val="003C6ED5"/>
    <w:rsid w:val="004008D7"/>
    <w:rsid w:val="00435797"/>
    <w:rsid w:val="004C264A"/>
    <w:rsid w:val="004D2E09"/>
    <w:rsid w:val="004E167D"/>
    <w:rsid w:val="0059386C"/>
    <w:rsid w:val="005B35E5"/>
    <w:rsid w:val="005F5FD9"/>
    <w:rsid w:val="006F4CCD"/>
    <w:rsid w:val="00717559"/>
    <w:rsid w:val="00756C49"/>
    <w:rsid w:val="00765E3D"/>
    <w:rsid w:val="007946A8"/>
    <w:rsid w:val="007949F3"/>
    <w:rsid w:val="007E0A3A"/>
    <w:rsid w:val="007F45B3"/>
    <w:rsid w:val="00824EBC"/>
    <w:rsid w:val="00825BC0"/>
    <w:rsid w:val="00857ABC"/>
    <w:rsid w:val="008816E0"/>
    <w:rsid w:val="008F1F42"/>
    <w:rsid w:val="00927563"/>
    <w:rsid w:val="00A17D12"/>
    <w:rsid w:val="00A4507A"/>
    <w:rsid w:val="00A5155B"/>
    <w:rsid w:val="00A76CFF"/>
    <w:rsid w:val="00A95304"/>
    <w:rsid w:val="00AB6266"/>
    <w:rsid w:val="00AC5182"/>
    <w:rsid w:val="00AD350C"/>
    <w:rsid w:val="00AF2EC7"/>
    <w:rsid w:val="00B36187"/>
    <w:rsid w:val="00B5039E"/>
    <w:rsid w:val="00BE5409"/>
    <w:rsid w:val="00BE612A"/>
    <w:rsid w:val="00BF7708"/>
    <w:rsid w:val="00C27B37"/>
    <w:rsid w:val="00C72FDF"/>
    <w:rsid w:val="00C73E84"/>
    <w:rsid w:val="00C90B0C"/>
    <w:rsid w:val="00D02B48"/>
    <w:rsid w:val="00D77B87"/>
    <w:rsid w:val="00E17B1D"/>
    <w:rsid w:val="00E9621E"/>
    <w:rsid w:val="00EF5CF3"/>
    <w:rsid w:val="00F17F72"/>
    <w:rsid w:val="00F2246C"/>
    <w:rsid w:val="00F339C5"/>
    <w:rsid w:val="00F41734"/>
    <w:rsid w:val="00F43487"/>
    <w:rsid w:val="00F51102"/>
    <w:rsid w:val="00FD1AFB"/>
    <w:rsid w:val="00FD3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Subtitle">
    <w:name w:val="Subtitle"/>
    <w:basedOn w:val="Normal"/>
    <w:qFormat/>
    <w:pPr>
      <w:jc w:val="center"/>
    </w:pPr>
    <w:rPr>
      <w:rFonts w:ascii="Arial" w:hAnsi="Arial" w:cs="Arial"/>
      <w:b/>
      <w:bCs/>
      <w:sz w:val="28"/>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5B35E5"/>
  </w:style>
  <w:style w:type="paragraph" w:styleId="BalloonText">
    <w:name w:val="Balloon Text"/>
    <w:basedOn w:val="Normal"/>
    <w:semiHidden/>
    <w:rsid w:val="003033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Subtitle">
    <w:name w:val="Subtitle"/>
    <w:basedOn w:val="Normal"/>
    <w:qFormat/>
    <w:pPr>
      <w:jc w:val="center"/>
    </w:pPr>
    <w:rPr>
      <w:rFonts w:ascii="Arial" w:hAnsi="Arial" w:cs="Arial"/>
      <w:b/>
      <w:bCs/>
      <w:sz w:val="28"/>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5B35E5"/>
  </w:style>
  <w:style w:type="paragraph" w:styleId="BalloonText">
    <w:name w:val="Balloon Text"/>
    <w:basedOn w:val="Normal"/>
    <w:semiHidden/>
    <w:rsid w:val="003033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RENTAL LOAN MANAGEMENT ELECTRONIC SPREADSHEETS</vt:lpstr>
    </vt:vector>
  </TitlesOfParts>
  <Company>State of California</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LOAN MANAGEMENT ELECTRONIC SPREADSHEETS</dc:title>
  <dc:creator>State of California</dc:creator>
  <cp:lastModifiedBy>Administrator</cp:lastModifiedBy>
  <cp:revision>2</cp:revision>
  <cp:lastPrinted>2004-10-25T23:14:00Z</cp:lastPrinted>
  <dcterms:created xsi:type="dcterms:W3CDTF">2017-03-03T16:00:00Z</dcterms:created>
  <dcterms:modified xsi:type="dcterms:W3CDTF">2017-03-03T16:00:00Z</dcterms:modified>
</cp:coreProperties>
</file>