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C3FCD" w:rsidRDefault="002925B7" w:rsidP="007E0722">
      <w:pPr>
        <w:widowControl/>
        <w:autoSpaceDE w:val="0"/>
        <w:autoSpaceDN w:val="0"/>
        <w:adjustRightInd w:val="0"/>
        <w:spacing w:before="240" w:after="240"/>
        <w:jc w:val="center"/>
        <w:outlineLvl w:val="0"/>
        <w:rPr>
          <w:rFonts w:ascii="Arial" w:eastAsia="Calibri" w:hAnsi="Arial" w:cs="Arial"/>
          <w:b/>
          <w:bCs/>
          <w:caps/>
          <w:snapToGrid/>
          <w:color w:val="000000"/>
          <w:szCs w:val="24"/>
        </w:rPr>
      </w:pPr>
      <w:r w:rsidRPr="00EC3FCD">
        <w:rPr>
          <w:rFonts w:ascii="Arial" w:eastAsia="Calibri" w:hAnsi="Arial" w:cs="Arial"/>
          <w:b/>
          <w:bCs/>
          <w:caps/>
          <w:snapToGrid/>
          <w:color w:val="000000"/>
          <w:sz w:val="28"/>
          <w:szCs w:val="28"/>
        </w:rPr>
        <w:t>EXPRESS TERMS</w:t>
      </w:r>
      <w:r w:rsidRPr="00EC3FCD">
        <w:rPr>
          <w:rFonts w:ascii="Arial" w:eastAsia="Calibri" w:hAnsi="Arial" w:cs="Arial"/>
          <w:b/>
          <w:bCs/>
          <w:caps/>
          <w:snapToGrid/>
          <w:color w:val="000000"/>
          <w:sz w:val="28"/>
          <w:szCs w:val="28"/>
        </w:rPr>
        <w:br/>
      </w:r>
      <w:r w:rsidRPr="00EC3FCD">
        <w:rPr>
          <w:rFonts w:ascii="Arial" w:eastAsia="Calibri" w:hAnsi="Arial" w:cs="Arial"/>
          <w:b/>
          <w:bCs/>
          <w:caps/>
          <w:snapToGrid/>
          <w:color w:val="000000"/>
          <w:szCs w:val="24"/>
        </w:rPr>
        <w:t>CALIFORNIA CODE OF REGULATIONS</w:t>
      </w:r>
      <w:r w:rsidRPr="00EC3FCD">
        <w:rPr>
          <w:rFonts w:ascii="Arial" w:eastAsia="Calibri" w:hAnsi="Arial" w:cs="Arial"/>
          <w:b/>
          <w:bCs/>
          <w:caps/>
          <w:snapToGrid/>
          <w:color w:val="000000"/>
          <w:szCs w:val="24"/>
        </w:rPr>
        <w:br/>
        <w:t>TITLE 25. HOUSING AND COMMUNITY DEVELOPMENT</w:t>
      </w:r>
      <w:r w:rsidRPr="00EC3FCD">
        <w:rPr>
          <w:rFonts w:ascii="Arial" w:eastAsia="Calibri" w:hAnsi="Arial" w:cs="Arial"/>
          <w:b/>
          <w:bCs/>
          <w:caps/>
          <w:snapToGrid/>
          <w:color w:val="000000"/>
          <w:szCs w:val="24"/>
        </w:rPr>
        <w:br/>
        <w:t xml:space="preserve">DIVISION </w:t>
      </w:r>
      <w:r w:rsidR="0070777B" w:rsidRPr="00EC3FCD">
        <w:rPr>
          <w:rFonts w:ascii="Arial" w:eastAsia="Calibri" w:hAnsi="Arial" w:cs="Arial"/>
          <w:b/>
          <w:bCs/>
          <w:caps/>
          <w:snapToGrid/>
          <w:color w:val="000000"/>
          <w:szCs w:val="24"/>
        </w:rPr>
        <w:t>1.</w:t>
      </w:r>
      <w:r w:rsidRPr="00EC3FCD">
        <w:rPr>
          <w:rFonts w:ascii="Arial" w:eastAsia="Calibri" w:hAnsi="Arial" w:cs="Arial"/>
          <w:b/>
          <w:bCs/>
          <w:caps/>
          <w:snapToGrid/>
          <w:color w:val="000000"/>
          <w:szCs w:val="24"/>
        </w:rPr>
        <w:t xml:space="preserve"> Chapter </w:t>
      </w:r>
      <w:r w:rsidR="00687BF3" w:rsidRPr="00EC3FCD">
        <w:rPr>
          <w:rFonts w:ascii="Arial" w:eastAsia="Calibri" w:hAnsi="Arial" w:cs="Arial"/>
          <w:b/>
          <w:bCs/>
          <w:caps/>
          <w:snapToGrid/>
          <w:color w:val="000000"/>
          <w:szCs w:val="24"/>
        </w:rPr>
        <w:t>3.5</w:t>
      </w:r>
      <w:r w:rsidR="007B4554" w:rsidRPr="00EC3FCD">
        <w:rPr>
          <w:rFonts w:ascii="Arial" w:eastAsia="Calibri" w:hAnsi="Arial" w:cs="Arial"/>
          <w:b/>
          <w:bCs/>
          <w:caps/>
          <w:snapToGrid/>
          <w:color w:val="000000"/>
          <w:szCs w:val="24"/>
        </w:rPr>
        <w:t xml:space="preserve"> </w:t>
      </w:r>
      <w:r w:rsidR="007E0DD5" w:rsidRPr="00EC3FCD">
        <w:rPr>
          <w:rFonts w:ascii="Arial" w:eastAsia="Calibri" w:hAnsi="Arial"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467FB3F2" w:rsidR="34D975F7" w:rsidRPr="005B5576" w:rsidRDefault="34D975F7" w:rsidP="04189AA5">
      <w:pPr>
        <w:rPr>
          <w:rFonts w:ascii="Arial" w:eastAsia="Arial" w:hAnsi="Arial" w:cs="Arial"/>
          <w:strike/>
          <w:color w:val="212121"/>
        </w:rPr>
      </w:pPr>
      <w:r w:rsidRPr="04189AA5">
        <w:rPr>
          <w:rFonts w:ascii="Arial" w:eastAsia="Arial" w:hAnsi="Arial" w:cs="Arial"/>
          <w:color w:val="212121"/>
        </w:rPr>
        <w:t xml:space="preserve">(a)(1) The department shall </w:t>
      </w:r>
      <w:r w:rsidRPr="04189AA5">
        <w:rPr>
          <w:rFonts w:ascii="Arial" w:eastAsia="Arial" w:hAnsi="Arial" w:cs="Arial"/>
          <w:strike/>
          <w:color w:val="212121"/>
        </w:rPr>
        <w:t xml:space="preserve">issue a request for proposals to contract with one or more nonprofit legal services providers to provide legal advice and representation, as appropriate, to complainants referred </w:t>
      </w:r>
      <w:r w:rsidRPr="005B5576">
        <w:rPr>
          <w:rFonts w:ascii="Arial" w:eastAsia="Arial" w:hAnsi="Arial" w:cs="Arial"/>
          <w:strike/>
          <w:color w:val="212121"/>
        </w:rPr>
        <w:t>pursuant to subsection (</w:t>
      </w:r>
      <w:r w:rsidR="00FE5401" w:rsidRPr="005B5576">
        <w:rPr>
          <w:rFonts w:ascii="Arial" w:eastAsia="Arial" w:hAnsi="Arial" w:cs="Arial"/>
          <w:strike/>
          <w:color w:val="212121"/>
        </w:rPr>
        <w:t>a</w:t>
      </w:r>
      <w:r w:rsidRPr="005B5576">
        <w:rPr>
          <w:rFonts w:ascii="Arial" w:eastAsia="Arial" w:hAnsi="Arial" w:cs="Arial"/>
          <w:strike/>
          <w:color w:val="212121"/>
        </w:rPr>
        <w:t>) of Section 4914</w:t>
      </w:r>
      <w:r w:rsidR="5B041F0F" w:rsidRPr="005B5576">
        <w:rPr>
          <w:rFonts w:ascii="Arial" w:eastAsia="Arial" w:hAnsi="Arial" w:cs="Arial"/>
          <w:color w:val="212121"/>
        </w:rPr>
        <w:t xml:space="preserve"> </w:t>
      </w:r>
      <w:r w:rsidR="5B041F0F" w:rsidRPr="005B5576">
        <w:rPr>
          <w:rFonts w:ascii="Arial" w:eastAsia="Arial" w:hAnsi="Arial" w:cs="Arial"/>
          <w:color w:val="212121"/>
          <w:u w:val="single"/>
        </w:rPr>
        <w:t xml:space="preserve">award contracts </w:t>
      </w:r>
      <w:r w:rsidR="00271DE3" w:rsidRPr="005B5576">
        <w:rPr>
          <w:rFonts w:ascii="Arial" w:eastAsia="Arial" w:hAnsi="Arial" w:cs="Arial"/>
          <w:color w:val="212121"/>
          <w:u w:val="single"/>
        </w:rPr>
        <w:t>in</w:t>
      </w:r>
      <w:r w:rsidR="5B041F0F" w:rsidRPr="005B5576">
        <w:rPr>
          <w:rFonts w:ascii="Arial" w:eastAsia="Arial" w:hAnsi="Arial" w:cs="Arial"/>
          <w:color w:val="212121"/>
          <w:u w:val="single"/>
        </w:rPr>
        <w:t xml:space="preserve"> compliance with California </w:t>
      </w:r>
      <w:r w:rsidR="006108E2" w:rsidRPr="005B5576">
        <w:rPr>
          <w:rFonts w:ascii="Arial" w:eastAsia="Arial" w:hAnsi="Arial" w:cs="Arial"/>
          <w:color w:val="212121"/>
          <w:u w:val="single"/>
        </w:rPr>
        <w:t xml:space="preserve">public </w:t>
      </w:r>
      <w:r w:rsidR="5B041F0F" w:rsidRPr="005B5576">
        <w:rPr>
          <w:rFonts w:ascii="Arial" w:eastAsia="Arial" w:hAnsi="Arial" w:cs="Arial"/>
          <w:color w:val="212121"/>
          <w:u w:val="single"/>
        </w:rPr>
        <w:t>contracting requirements</w:t>
      </w:r>
      <w:r w:rsidR="00916561" w:rsidRPr="005B5576">
        <w:rPr>
          <w:rFonts w:ascii="Arial" w:eastAsia="Arial" w:hAnsi="Arial" w:cs="Arial"/>
          <w:color w:val="212121"/>
          <w:u w:val="single"/>
        </w:rPr>
        <w:t>, as applicable,</w:t>
      </w:r>
      <w:r w:rsidR="5B041F0F" w:rsidRPr="005B5576">
        <w:rPr>
          <w:rFonts w:ascii="Arial" w:eastAsia="Arial" w:hAnsi="Arial" w:cs="Arial"/>
          <w:color w:val="212121"/>
          <w:u w:val="single"/>
        </w:rPr>
        <w:t xml:space="preserve"> and the Mobilehome Residency Law Protection Act</w:t>
      </w:r>
      <w:r w:rsidR="5B041F0F" w:rsidRPr="005B5576">
        <w:rPr>
          <w:rFonts w:ascii="Arial" w:eastAsia="Arial" w:hAnsi="Arial" w:cs="Arial"/>
          <w:color w:val="212121"/>
        </w:rPr>
        <w:t>.</w:t>
      </w:r>
    </w:p>
    <w:p w14:paraId="1A2304B3" w14:textId="138711BF" w:rsidR="00367146" w:rsidRPr="005B5576" w:rsidRDefault="00367146" w:rsidP="1E765A69">
      <w:pPr>
        <w:rPr>
          <w:rFonts w:ascii="Arial" w:hAnsi="Arial" w:cs="Arial"/>
          <w:szCs w:val="24"/>
        </w:rPr>
      </w:pPr>
      <w:r w:rsidRPr="005B5576">
        <w:rPr>
          <w:rFonts w:ascii="Arial" w:eastAsia="Arial" w:hAnsi="Arial" w:cs="Arial"/>
          <w:color w:val="212121"/>
          <w:szCs w:val="24"/>
          <w:u w:val="single"/>
        </w:rPr>
        <w:t>(</w:t>
      </w:r>
      <w:r w:rsidR="00F60CA1" w:rsidRPr="005B5576">
        <w:rPr>
          <w:rFonts w:ascii="Arial" w:eastAsia="Arial" w:hAnsi="Arial" w:cs="Arial"/>
          <w:color w:val="212121"/>
          <w:szCs w:val="24"/>
          <w:u w:val="single"/>
        </w:rPr>
        <w:t>2</w:t>
      </w:r>
      <w:r w:rsidRPr="005B5576">
        <w:rPr>
          <w:rFonts w:ascii="Arial" w:eastAsia="Arial" w:hAnsi="Arial" w:cs="Arial"/>
          <w:color w:val="212121"/>
          <w:szCs w:val="24"/>
          <w:u w:val="single"/>
        </w:rPr>
        <w:t>) The department may award contracts to more than one nonprofit legal services provider if it determines that coverage of the state requires multiple contractors.</w:t>
      </w:r>
    </w:p>
    <w:p w14:paraId="1B61FA36" w14:textId="7E487616" w:rsidR="34D975F7" w:rsidRPr="005B5576" w:rsidRDefault="34D975F7" w:rsidP="67D2779B">
      <w:pPr>
        <w:rPr>
          <w:rFonts w:ascii="Arial" w:hAnsi="Arial" w:cs="Arial"/>
          <w:szCs w:val="24"/>
        </w:rPr>
      </w:pPr>
      <w:r w:rsidRPr="005B5576">
        <w:rPr>
          <w:rFonts w:ascii="Arial" w:eastAsia="Arial" w:hAnsi="Arial" w:cs="Arial"/>
          <w:strike/>
          <w:color w:val="212121"/>
          <w:szCs w:val="24"/>
        </w:rPr>
        <w:t>(2)</w:t>
      </w:r>
      <w:r w:rsidRPr="005B5576">
        <w:rPr>
          <w:rFonts w:ascii="Arial" w:eastAsia="Arial" w:hAnsi="Arial" w:cs="Arial"/>
          <w:color w:val="212121"/>
          <w:szCs w:val="24"/>
        </w:rPr>
        <w:t xml:space="preserve"> </w:t>
      </w:r>
      <w:r w:rsidR="007220F9" w:rsidRPr="005B5576">
        <w:rPr>
          <w:rFonts w:ascii="Arial" w:eastAsia="Arial" w:hAnsi="Arial" w:cs="Arial"/>
          <w:color w:val="212121"/>
          <w:szCs w:val="24"/>
          <w:u w:val="single"/>
        </w:rPr>
        <w:t>(3)</w:t>
      </w:r>
      <w:r w:rsidR="007220F9" w:rsidRPr="005B5576">
        <w:rPr>
          <w:rFonts w:ascii="Arial" w:eastAsia="Arial" w:hAnsi="Arial" w:cs="Arial"/>
          <w:color w:val="212121"/>
          <w:szCs w:val="24"/>
        </w:rPr>
        <w:t xml:space="preserve"> </w:t>
      </w:r>
      <w:r w:rsidRPr="005B5576">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5379FD9B" w:rsidR="34D975F7" w:rsidRPr="005B5576" w:rsidRDefault="00A91260" w:rsidP="67D2779B">
      <w:pPr>
        <w:rPr>
          <w:rFonts w:ascii="Arial" w:hAnsi="Arial" w:cs="Arial"/>
          <w:szCs w:val="24"/>
        </w:rPr>
      </w:pPr>
      <w:r w:rsidRPr="005B5576">
        <w:rPr>
          <w:rFonts w:ascii="Arial" w:eastAsia="Arial" w:hAnsi="Arial" w:cs="Arial"/>
          <w:strike/>
          <w:color w:val="212121"/>
          <w:szCs w:val="24"/>
        </w:rPr>
        <w:t>(3)</w:t>
      </w:r>
      <w:r w:rsidRPr="005B5576">
        <w:rPr>
          <w:rFonts w:ascii="Arial" w:eastAsia="Arial" w:hAnsi="Arial" w:cs="Arial"/>
          <w:color w:val="212121"/>
          <w:szCs w:val="24"/>
        </w:rPr>
        <w:t xml:space="preserve"> </w:t>
      </w:r>
      <w:r w:rsidRPr="005B5576">
        <w:rPr>
          <w:rFonts w:ascii="Arial" w:eastAsia="Arial" w:hAnsi="Arial" w:cs="Arial"/>
          <w:color w:val="212121"/>
          <w:szCs w:val="24"/>
          <w:u w:val="single"/>
        </w:rPr>
        <w:t>(4)</w:t>
      </w:r>
      <w:r w:rsidRPr="005B5576">
        <w:rPr>
          <w:rFonts w:ascii="Arial" w:eastAsia="Arial" w:hAnsi="Arial" w:cs="Arial"/>
          <w:color w:val="212121"/>
          <w:szCs w:val="24"/>
        </w:rPr>
        <w:t xml:space="preserve"> </w:t>
      </w:r>
      <w:r w:rsidR="34D975F7" w:rsidRPr="005B5576">
        <w:rPr>
          <w:rFonts w:ascii="Arial" w:eastAsia="Arial" w:hAnsi="Arial" w:cs="Arial"/>
          <w:color w:val="212121"/>
          <w:szCs w:val="24"/>
        </w:rPr>
        <w:t>The amount of funding for each contract shall take into consideration the number of counties served and the number of mobilehome lots, or complaint cases in progress, or both, within those counties.</w:t>
      </w:r>
    </w:p>
    <w:p w14:paraId="1F049F06" w14:textId="3CC47122" w:rsidR="34D975F7" w:rsidRPr="005B5576" w:rsidRDefault="00A91260" w:rsidP="67D2779B">
      <w:pPr>
        <w:rPr>
          <w:rFonts w:ascii="Arial" w:eastAsia="Arial" w:hAnsi="Arial" w:cs="Arial"/>
          <w:strike/>
          <w:color w:val="212121"/>
          <w:szCs w:val="24"/>
        </w:rPr>
      </w:pPr>
      <w:r w:rsidRPr="005B5576">
        <w:rPr>
          <w:rFonts w:ascii="Arial" w:eastAsia="Arial" w:hAnsi="Arial" w:cs="Arial"/>
          <w:strike/>
          <w:color w:val="212121"/>
          <w:szCs w:val="24"/>
        </w:rPr>
        <w:t xml:space="preserve">(4) </w:t>
      </w:r>
      <w:r w:rsidR="34D975F7" w:rsidRPr="005B5576">
        <w:rPr>
          <w:rFonts w:ascii="Arial" w:eastAsia="Arial" w:hAnsi="Arial" w:cs="Arial"/>
          <w:strike/>
          <w:color w:val="212121"/>
          <w:szCs w:val="24"/>
        </w:rPr>
        <w:t>Each contract shall be for three (3) years and may be amended in a written agreement signed by both parties. Each contract can be amended for a one-year extension, additional funding, or both.</w:t>
      </w:r>
    </w:p>
    <w:p w14:paraId="6AE32FCC" w14:textId="3F286DE2" w:rsidR="34D975F7" w:rsidRPr="005B5576" w:rsidRDefault="00E80672" w:rsidP="67D2779B">
      <w:pPr>
        <w:rPr>
          <w:rFonts w:ascii="Arial" w:hAnsi="Arial" w:cs="Arial"/>
          <w:strike/>
          <w:szCs w:val="24"/>
        </w:rPr>
      </w:pPr>
      <w:r w:rsidRPr="005B5576">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00A56C92" w:rsidRPr="005B5576">
        <w:rPr>
          <w:rFonts w:ascii="Arial" w:hAnsi="Arial" w:cs="Arial"/>
          <w:strike/>
          <w:color w:val="212121"/>
          <w:shd w:val="clear" w:color="auto" w:fill="FFFFFF"/>
        </w:rPr>
        <w:t>.</w:t>
      </w:r>
      <w:r w:rsidRPr="005B5576" w:rsidDel="00E80672">
        <w:rPr>
          <w:rFonts w:ascii="Arial" w:eastAsia="Arial" w:hAnsi="Arial" w:cs="Arial"/>
          <w:strike/>
          <w:color w:val="212121"/>
          <w:szCs w:val="24"/>
        </w:rPr>
        <w:t xml:space="preserve"> </w:t>
      </w:r>
    </w:p>
    <w:p w14:paraId="73A83AC7" w14:textId="5597BEF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(b) The request for proposals shall ask for the following:</w:t>
      </w:r>
    </w:p>
    <w:p w14:paraId="0480FB7F" w14:textId="6075225E"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(1) a description of how the nonprofit legal services provider will operate the project, how department funds will be used, and any additional funding or resources available to the </w:t>
      </w:r>
      <w:proofErr w:type="gramStart"/>
      <w:r w:rsidRPr="005B5576">
        <w:rPr>
          <w:rFonts w:ascii="Arial" w:eastAsia="Arial" w:hAnsi="Arial" w:cs="Arial"/>
          <w:strike/>
          <w:color w:val="212121"/>
          <w:szCs w:val="24"/>
        </w:rPr>
        <w:t>provider;</w:t>
      </w:r>
      <w:proofErr w:type="gramEnd"/>
    </w:p>
    <w:p w14:paraId="71AE03AF" w14:textId="12CE7586"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(2) the information required by paragraphs (1) through (3) of subdivision (b) of Section 18803 of the Health and Safety </w:t>
      </w:r>
      <w:proofErr w:type="gramStart"/>
      <w:r w:rsidRPr="005B5576">
        <w:rPr>
          <w:rFonts w:ascii="Arial" w:eastAsia="Arial" w:hAnsi="Arial" w:cs="Arial"/>
          <w:strike/>
          <w:color w:val="212121"/>
          <w:szCs w:val="24"/>
        </w:rPr>
        <w:t>Code;</w:t>
      </w:r>
      <w:proofErr w:type="gramEnd"/>
    </w:p>
    <w:p w14:paraId="25F7DE1D" w14:textId="57130C69"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(3) information related to experience in providing legal services under contract with </w:t>
      </w:r>
      <w:r w:rsidRPr="005B5576">
        <w:rPr>
          <w:rFonts w:ascii="Arial" w:eastAsia="Arial" w:hAnsi="Arial" w:cs="Arial"/>
          <w:strike/>
          <w:color w:val="212121"/>
          <w:szCs w:val="24"/>
        </w:rPr>
        <w:lastRenderedPageBreak/>
        <w:t xml:space="preserve">other public entities, compliance with their administrative requirements, and references to those </w:t>
      </w:r>
      <w:proofErr w:type="gramStart"/>
      <w:r w:rsidRPr="005B5576">
        <w:rPr>
          <w:rFonts w:ascii="Arial" w:eastAsia="Arial" w:hAnsi="Arial" w:cs="Arial"/>
          <w:strike/>
          <w:color w:val="212121"/>
          <w:szCs w:val="24"/>
        </w:rPr>
        <w:t>agencies;</w:t>
      </w:r>
      <w:proofErr w:type="gramEnd"/>
    </w:p>
    <w:p w14:paraId="7CBA3023" w14:textId="30AD0C5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(4) a detailed plan and schedule for implementing the project, including identification of any services which cannot be performed by the nonprofit legal services provider (e.g.,</w:t>
      </w:r>
      <w:r w:rsidRPr="005B5576">
        <w:rPr>
          <w:rFonts w:ascii="Arial" w:eastAsia="Arial" w:hAnsi="Arial" w:cs="Arial"/>
          <w:color w:val="212121"/>
          <w:szCs w:val="24"/>
        </w:rPr>
        <w:t xml:space="preserve"> </w:t>
      </w:r>
      <w:r w:rsidRPr="005B5576">
        <w:rPr>
          <w:rFonts w:ascii="Arial" w:eastAsia="Arial" w:hAnsi="Arial" w:cs="Arial"/>
          <w:strike/>
          <w:color w:val="212121"/>
          <w:szCs w:val="24"/>
        </w:rPr>
        <w:t>representing undocumented persons, class action lawsuits, contingency lawsuits, etc.</w:t>
      </w:r>
      <w:proofErr w:type="gramStart"/>
      <w:r w:rsidRPr="005B5576">
        <w:rPr>
          <w:rFonts w:ascii="Arial" w:eastAsia="Arial" w:hAnsi="Arial" w:cs="Arial"/>
          <w:strike/>
          <w:color w:val="212121"/>
          <w:szCs w:val="24"/>
        </w:rPr>
        <w:t>);</w:t>
      </w:r>
      <w:proofErr w:type="gramEnd"/>
    </w:p>
    <w:p w14:paraId="662C6D96" w14:textId="1D759BE2"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5B5576">
        <w:rPr>
          <w:rFonts w:ascii="Arial" w:eastAsia="Arial" w:hAnsi="Arial" w:cs="Arial"/>
          <w:strike/>
          <w:color w:val="212121"/>
          <w:szCs w:val="24"/>
        </w:rPr>
        <w:t>contract;</w:t>
      </w:r>
      <w:proofErr w:type="gramEnd"/>
    </w:p>
    <w:p w14:paraId="1E327596" w14:textId="7A96E3AF" w:rsidR="34D975F7" w:rsidRPr="005B5576" w:rsidRDefault="34D975F7" w:rsidP="67D2779B">
      <w:pPr>
        <w:rPr>
          <w:rFonts w:ascii="Arial" w:hAnsi="Arial" w:cs="Arial"/>
          <w:strike/>
          <w:szCs w:val="24"/>
        </w:rPr>
      </w:pPr>
      <w:r w:rsidRPr="005B5576">
        <w:rPr>
          <w:rFonts w:ascii="Arial" w:eastAsia="Arial" w:hAnsi="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5B5576">
        <w:rPr>
          <w:rFonts w:ascii="Arial" w:eastAsia="Arial" w:hAnsi="Arial" w:cs="Arial"/>
          <w:strike/>
          <w:color w:val="212121"/>
          <w:szCs w:val="24"/>
        </w:rPr>
        <w:t>);</w:t>
      </w:r>
      <w:proofErr w:type="gramEnd"/>
    </w:p>
    <w:p w14:paraId="7ECAF1EE" w14:textId="74AF1D3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(7) authorization and approval of the proposal by authorized representatives of the proposer; and</w:t>
      </w:r>
    </w:p>
    <w:p w14:paraId="18914F58" w14:textId="0B953E5B" w:rsidR="34D975F7" w:rsidRPr="005B5576" w:rsidRDefault="34D975F7" w:rsidP="67D2779B">
      <w:pPr>
        <w:rPr>
          <w:rFonts w:ascii="Arial" w:hAnsi="Arial" w:cs="Arial"/>
          <w:strike/>
          <w:szCs w:val="24"/>
        </w:rPr>
      </w:pPr>
      <w:r w:rsidRPr="005B5576">
        <w:rPr>
          <w:rFonts w:ascii="Arial" w:eastAsia="Arial" w:hAnsi="Arial" w:cs="Arial"/>
          <w:strike/>
          <w:color w:val="212121"/>
          <w:szCs w:val="24"/>
        </w:rPr>
        <w:t>(8) other information deemed necessary for the selection process by the department.</w:t>
      </w:r>
    </w:p>
    <w:p w14:paraId="48AF5E4F" w14:textId="3D82AF97" w:rsidR="34D975F7" w:rsidRPr="005B5576" w:rsidRDefault="34D975F7" w:rsidP="67D2779B">
      <w:pPr>
        <w:rPr>
          <w:rFonts w:ascii="Arial" w:hAnsi="Arial" w:cs="Arial"/>
          <w:szCs w:val="24"/>
        </w:rPr>
      </w:pPr>
      <w:r w:rsidRPr="005B5576">
        <w:rPr>
          <w:rFonts w:ascii="Arial" w:eastAsia="Arial" w:hAnsi="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5B5576">
        <w:rPr>
          <w:rFonts w:ascii="Arial" w:eastAsia="Arial" w:hAnsi="Arial" w:cs="Arial"/>
          <w:color w:val="212121"/>
          <w:szCs w:val="24"/>
        </w:rPr>
        <w:t>.</w:t>
      </w:r>
    </w:p>
    <w:p w14:paraId="36B118F9" w14:textId="0F729091" w:rsidR="34D975F7" w:rsidRPr="005B5576" w:rsidRDefault="34D975F7" w:rsidP="67D2779B">
      <w:pPr>
        <w:rPr>
          <w:rFonts w:ascii="Arial" w:hAnsi="Arial" w:cs="Arial"/>
          <w:strike/>
          <w:szCs w:val="24"/>
        </w:rPr>
      </w:pPr>
      <w:r w:rsidRPr="005B5576">
        <w:rPr>
          <w:rFonts w:ascii="Arial" w:eastAsia="Arial" w:hAnsi="Arial" w:cs="Arial"/>
          <w:strike/>
          <w:color w:val="212121"/>
          <w:szCs w:val="24"/>
        </w:rPr>
        <w:t>(d) The department shall rate the proposals and award funds based on the extent to which the proposal meets the criteria in subsection (b).</w:t>
      </w:r>
    </w:p>
    <w:p w14:paraId="351151E4" w14:textId="050B354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(e) The department may award contracts to more than one nonprofit legal services provider if it determines that coverage of the state requires multiple contractors.</w:t>
      </w:r>
    </w:p>
    <w:p w14:paraId="582C3317" w14:textId="6BA2D09F" w:rsidR="34D975F7" w:rsidRPr="005B5576" w:rsidRDefault="34D975F7" w:rsidP="0034695E">
      <w:pPr>
        <w:spacing w:after="240"/>
        <w:rPr>
          <w:rFonts w:ascii="Arial" w:hAnsi="Arial" w:cs="Arial"/>
          <w:szCs w:val="24"/>
        </w:rPr>
      </w:pPr>
      <w:r w:rsidRPr="005B5576">
        <w:rPr>
          <w:rFonts w:ascii="Arial" w:eastAsia="Arial" w:hAnsi="Arial" w:cs="Arial"/>
          <w:strike/>
          <w:color w:val="212121"/>
          <w:szCs w:val="24"/>
        </w:rPr>
        <w:t>(f) All proposers shall be notified of staff recommendations with regard to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5B5576">
        <w:rPr>
          <w:rFonts w:ascii="Arial" w:eastAsia="Arial" w:hAnsi="Arial" w:cs="Arial"/>
          <w:color w:val="212121"/>
          <w:szCs w:val="24"/>
        </w:rPr>
        <w:t xml:space="preserve"> </w:t>
      </w:r>
      <w:r w:rsidRPr="005B5576">
        <w:rPr>
          <w:rFonts w:ascii="Arial" w:eastAsia="Arial" w:hAnsi="Arial" w:cs="Arial"/>
          <w:strike/>
          <w:color w:val="212121"/>
          <w:szCs w:val="24"/>
        </w:rPr>
        <w:t>shall constitute a conditional commitment, subject to compliance with State of California contracting requirements</w:t>
      </w:r>
      <w:r w:rsidRPr="005B5576">
        <w:rPr>
          <w:rFonts w:ascii="Arial" w:eastAsia="Arial" w:hAnsi="Arial" w:cs="Arial"/>
          <w:color w:val="212121"/>
          <w:szCs w:val="24"/>
        </w:rPr>
        <w:t>.</w:t>
      </w:r>
    </w:p>
    <w:p w14:paraId="518F9FED" w14:textId="1965D92A" w:rsidR="000C56BB" w:rsidRPr="005B5576" w:rsidRDefault="00E33FFC" w:rsidP="000C56BB">
      <w:pPr>
        <w:rPr>
          <w:rFonts w:ascii="Arial" w:hAnsi="Arial" w:cs="Arial"/>
          <w:b/>
          <w:bCs/>
          <w:szCs w:val="24"/>
        </w:rPr>
      </w:pPr>
      <w:r w:rsidRPr="005B5576">
        <w:rPr>
          <w:rFonts w:ascii="Arial" w:hAnsi="Arial" w:cs="Arial"/>
          <w:b/>
          <w:bCs/>
          <w:szCs w:val="24"/>
        </w:rPr>
        <w:t>Credits</w:t>
      </w:r>
      <w:r w:rsidR="000C56BB" w:rsidRPr="005B5576">
        <w:rPr>
          <w:rFonts w:ascii="Arial" w:hAnsi="Arial" w:cs="Arial"/>
          <w:b/>
          <w:bCs/>
          <w:szCs w:val="24"/>
        </w:rPr>
        <w:t xml:space="preserve"> </w:t>
      </w:r>
    </w:p>
    <w:p w14:paraId="60943C5F" w14:textId="3AB6ACFE" w:rsidR="000C56BB" w:rsidRPr="00E8399D" w:rsidRDefault="00CB259A" w:rsidP="000C56BB">
      <w:pPr>
        <w:rPr>
          <w:rFonts w:ascii="Arial" w:eastAsia="Arial" w:hAnsi="Arial" w:cs="Arial"/>
          <w:szCs w:val="24"/>
        </w:rPr>
      </w:pPr>
      <w:r w:rsidRPr="005B5576">
        <w:rPr>
          <w:rFonts w:ascii="Arial" w:hAnsi="Arial" w:cs="Arial"/>
          <w:color w:val="212121"/>
          <w:shd w:val="clear" w:color="auto" w:fill="FFFFFF"/>
        </w:rPr>
        <w:t xml:space="preserve">NOTE: </w:t>
      </w:r>
      <w:r w:rsidR="004210D3" w:rsidRPr="005B5576">
        <w:rPr>
          <w:rFonts w:ascii="Arial" w:hAnsi="Arial" w:cs="Arial"/>
          <w:color w:val="212121"/>
          <w:shd w:val="clear" w:color="auto" w:fill="FFFFFF"/>
        </w:rPr>
        <w:t>Authority cited: Sections</w:t>
      </w:r>
      <w:r w:rsidR="00FE45E7" w:rsidRPr="005B5576">
        <w:rPr>
          <w:rFonts w:ascii="Arial" w:hAnsi="Arial" w:cs="Arial"/>
          <w:color w:val="212121"/>
          <w:shd w:val="clear" w:color="auto" w:fill="FFFFFF"/>
        </w:rPr>
        <w:t xml:space="preserve"> </w:t>
      </w:r>
      <w:r w:rsidR="00FE45E7" w:rsidRPr="005B5576">
        <w:rPr>
          <w:rFonts w:ascii="Arial" w:hAnsi="Arial" w:cs="Arial"/>
          <w:color w:val="212121"/>
          <w:u w:val="single"/>
          <w:shd w:val="clear" w:color="auto" w:fill="FFFFFF"/>
        </w:rPr>
        <w:t>18802</w:t>
      </w:r>
      <w:r w:rsidR="004210D3" w:rsidRPr="005B5576">
        <w:rPr>
          <w:rFonts w:ascii="Arial" w:hAnsi="Arial" w:cs="Arial"/>
          <w:strike/>
          <w:color w:val="212121"/>
          <w:u w:val="single"/>
          <w:shd w:val="clear" w:color="auto" w:fill="FFFFFF"/>
        </w:rPr>
        <w:t xml:space="preserve"> </w:t>
      </w:r>
      <w:r w:rsidR="004210D3" w:rsidRPr="005B5576">
        <w:rPr>
          <w:rFonts w:ascii="Arial" w:hAnsi="Arial" w:cs="Arial"/>
          <w:strike/>
          <w:color w:val="212121"/>
          <w:shd w:val="clear" w:color="auto" w:fill="FFFFFF"/>
        </w:rPr>
        <w:t>50402</w:t>
      </w:r>
      <w:r w:rsidR="004210D3" w:rsidRPr="005B5576">
        <w:rPr>
          <w:rFonts w:ascii="Arial" w:hAnsi="Arial" w:cs="Arial"/>
          <w:color w:val="212121"/>
          <w:shd w:val="clear" w:color="auto" w:fill="FFFFFF"/>
        </w:rPr>
        <w:t xml:space="preserve"> and 50406(n), Health and Safety Code. Reference: Sections </w:t>
      </w:r>
      <w:r w:rsidR="003B0AE4" w:rsidRPr="005B5576">
        <w:rPr>
          <w:rFonts w:ascii="Arial" w:hAnsi="Arial" w:cs="Arial"/>
          <w:color w:val="212121"/>
          <w:u w:val="single"/>
          <w:shd w:val="clear" w:color="auto" w:fill="FFFFFF"/>
        </w:rPr>
        <w:t>18802 and</w:t>
      </w:r>
      <w:r w:rsidR="003B0AE4" w:rsidRPr="005B5576">
        <w:rPr>
          <w:rFonts w:ascii="Arial" w:hAnsi="Arial" w:cs="Arial"/>
          <w:color w:val="212121"/>
          <w:shd w:val="clear" w:color="auto" w:fill="FFFFFF"/>
        </w:rPr>
        <w:t xml:space="preserve"> </w:t>
      </w:r>
      <w:r w:rsidR="004210D3" w:rsidRPr="005B5576">
        <w:rPr>
          <w:rFonts w:ascii="Arial" w:hAnsi="Arial" w:cs="Arial"/>
          <w:color w:val="212121"/>
          <w:shd w:val="clear" w:color="auto" w:fill="FFFFFF"/>
        </w:rPr>
        <w:t>18803</w:t>
      </w:r>
      <w:r w:rsidR="00B819F2" w:rsidRPr="005B5576">
        <w:rPr>
          <w:rFonts w:ascii="Arial" w:hAnsi="Arial" w:cs="Arial"/>
          <w:strike/>
          <w:color w:val="212121"/>
          <w:shd w:val="clear" w:color="auto" w:fill="FFFFFF"/>
        </w:rPr>
        <w:t xml:space="preserve"> </w:t>
      </w:r>
      <w:r w:rsidR="004210D3" w:rsidRPr="005B5576">
        <w:rPr>
          <w:rFonts w:ascii="Arial" w:hAnsi="Arial" w:cs="Arial"/>
          <w:strike/>
          <w:color w:val="212121"/>
          <w:shd w:val="clear" w:color="auto" w:fill="FFFFFF"/>
        </w:rPr>
        <w:t>18805 and 18806</w:t>
      </w:r>
      <w:r w:rsidR="004210D3" w:rsidRPr="005B5576">
        <w:rPr>
          <w:rFonts w:ascii="Arial" w:hAnsi="Arial" w:cs="Arial"/>
          <w:color w:val="212121"/>
          <w:shd w:val="clear" w:color="auto" w:fill="FFFFFF"/>
        </w:rPr>
        <w:t>, Health and Safety Code.</w:t>
      </w:r>
    </w:p>
    <w:sectPr w:rsidR="000C56BB" w:rsidRPr="00E8399D" w:rsidSect="00410236">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52E6" w14:textId="77777777" w:rsidR="0086069D" w:rsidRDefault="0086069D">
      <w:r>
        <w:separator/>
      </w:r>
    </w:p>
  </w:endnote>
  <w:endnote w:type="continuationSeparator" w:id="0">
    <w:p w14:paraId="1D98D1DA" w14:textId="77777777" w:rsidR="0086069D" w:rsidRDefault="0086069D">
      <w:r>
        <w:continuationSeparator/>
      </w:r>
    </w:p>
  </w:endnote>
  <w:endnote w:type="continuationNotice" w:id="1">
    <w:p w14:paraId="34FB95DD" w14:textId="77777777" w:rsidR="0086069D" w:rsidRDefault="00860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65E8D884"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Pr="00545E6B">
      <w:rPr>
        <w:sz w:val="16"/>
      </w:rPr>
      <w:tab/>
    </w:r>
    <w:r w:rsidR="00D7252C">
      <w:rPr>
        <w:sz w:val="16"/>
      </w:rPr>
      <w:t xml:space="preserve">October </w:t>
    </w:r>
    <w:r w:rsidR="0034695E" w:rsidRPr="00545E6B">
      <w:rPr>
        <w:sz w:val="16"/>
      </w:rPr>
      <w:t>2024</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D550" w14:textId="77777777" w:rsidR="0086069D" w:rsidRDefault="0086069D">
      <w:r>
        <w:separator/>
      </w:r>
    </w:p>
  </w:footnote>
  <w:footnote w:type="continuationSeparator" w:id="0">
    <w:p w14:paraId="04885910" w14:textId="77777777" w:rsidR="0086069D" w:rsidRDefault="0086069D">
      <w:r>
        <w:continuationSeparator/>
      </w:r>
    </w:p>
  </w:footnote>
  <w:footnote w:type="continuationNotice" w:id="1">
    <w:p w14:paraId="4C29C8C5" w14:textId="77777777" w:rsidR="0086069D" w:rsidRDefault="00860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TeciUmsmYIQ0+xJrsCLphMtPVQ3YAYuMiM/J97mq8VuIyv7vNClGB7sArE0T7dVMY0UDq06wU1Kb4JzxuGDw==" w:salt="tQpd8jPIM83nMaKiugdCw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D57C6"/>
    <w:rsid w:val="001E5E42"/>
    <w:rsid w:val="001E635B"/>
    <w:rsid w:val="001F4A2D"/>
    <w:rsid w:val="001F768B"/>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676A"/>
    <w:rsid w:val="002F3657"/>
    <w:rsid w:val="0030345D"/>
    <w:rsid w:val="0030639B"/>
    <w:rsid w:val="0031647F"/>
    <w:rsid w:val="003279EE"/>
    <w:rsid w:val="00335F13"/>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41F9"/>
    <w:rsid w:val="005057F9"/>
    <w:rsid w:val="0051718D"/>
    <w:rsid w:val="005427E5"/>
    <w:rsid w:val="0054328D"/>
    <w:rsid w:val="00545E6B"/>
    <w:rsid w:val="00554443"/>
    <w:rsid w:val="0056027B"/>
    <w:rsid w:val="00563190"/>
    <w:rsid w:val="00576C16"/>
    <w:rsid w:val="00577F99"/>
    <w:rsid w:val="00582BC9"/>
    <w:rsid w:val="005910A3"/>
    <w:rsid w:val="005B4E5B"/>
    <w:rsid w:val="005B5576"/>
    <w:rsid w:val="005B7347"/>
    <w:rsid w:val="005C2727"/>
    <w:rsid w:val="005C3176"/>
    <w:rsid w:val="005D5D8F"/>
    <w:rsid w:val="005E162F"/>
    <w:rsid w:val="005E2B41"/>
    <w:rsid w:val="005F0EAC"/>
    <w:rsid w:val="005F1F14"/>
    <w:rsid w:val="005F2EF0"/>
    <w:rsid w:val="005F5B2E"/>
    <w:rsid w:val="006050BE"/>
    <w:rsid w:val="006108E2"/>
    <w:rsid w:val="0061175B"/>
    <w:rsid w:val="006169B9"/>
    <w:rsid w:val="00635F4C"/>
    <w:rsid w:val="0063634B"/>
    <w:rsid w:val="00636E8D"/>
    <w:rsid w:val="006468F8"/>
    <w:rsid w:val="00651F4A"/>
    <w:rsid w:val="006802A5"/>
    <w:rsid w:val="00687BF3"/>
    <w:rsid w:val="006A4369"/>
    <w:rsid w:val="006B68EE"/>
    <w:rsid w:val="006B747C"/>
    <w:rsid w:val="006C14F7"/>
    <w:rsid w:val="006C239F"/>
    <w:rsid w:val="006C2F21"/>
    <w:rsid w:val="006C53CC"/>
    <w:rsid w:val="006D0818"/>
    <w:rsid w:val="006D0F63"/>
    <w:rsid w:val="006D5047"/>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5521"/>
    <w:rsid w:val="0082705D"/>
    <w:rsid w:val="00832048"/>
    <w:rsid w:val="00841404"/>
    <w:rsid w:val="00852782"/>
    <w:rsid w:val="008548D8"/>
    <w:rsid w:val="008605C0"/>
    <w:rsid w:val="0086069D"/>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5F58"/>
    <w:rsid w:val="009A693A"/>
    <w:rsid w:val="009B5E90"/>
    <w:rsid w:val="009D5880"/>
    <w:rsid w:val="009E0E79"/>
    <w:rsid w:val="009E3FDD"/>
    <w:rsid w:val="009E6B12"/>
    <w:rsid w:val="009F1BD7"/>
    <w:rsid w:val="009F4B29"/>
    <w:rsid w:val="00A138AA"/>
    <w:rsid w:val="00A217E6"/>
    <w:rsid w:val="00A21DD0"/>
    <w:rsid w:val="00A32EE2"/>
    <w:rsid w:val="00A3370A"/>
    <w:rsid w:val="00A406ED"/>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79F"/>
    <w:rsid w:val="00B84D8C"/>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906DC"/>
    <w:rsid w:val="00CB259A"/>
    <w:rsid w:val="00CB398A"/>
    <w:rsid w:val="00CB73AA"/>
    <w:rsid w:val="00CC402B"/>
    <w:rsid w:val="00CC7A01"/>
    <w:rsid w:val="00CD5A34"/>
    <w:rsid w:val="00CE055D"/>
    <w:rsid w:val="00CE0F6F"/>
    <w:rsid w:val="00CE2257"/>
    <w:rsid w:val="00CE2B77"/>
    <w:rsid w:val="00CF100B"/>
    <w:rsid w:val="00CF3372"/>
    <w:rsid w:val="00CF6274"/>
    <w:rsid w:val="00D21369"/>
    <w:rsid w:val="00D57F80"/>
    <w:rsid w:val="00D66014"/>
    <w:rsid w:val="00D661DB"/>
    <w:rsid w:val="00D7252C"/>
    <w:rsid w:val="00D83F1B"/>
    <w:rsid w:val="00D8418D"/>
    <w:rsid w:val="00D91AE2"/>
    <w:rsid w:val="00D96D5E"/>
    <w:rsid w:val="00DA57C4"/>
    <w:rsid w:val="00DE6F31"/>
    <w:rsid w:val="00DE7E4E"/>
    <w:rsid w:val="00E018E8"/>
    <w:rsid w:val="00E07FBF"/>
    <w:rsid w:val="00E15206"/>
    <w:rsid w:val="00E1772C"/>
    <w:rsid w:val="00E27E2A"/>
    <w:rsid w:val="00E33FFC"/>
    <w:rsid w:val="00E3790F"/>
    <w:rsid w:val="00E426C1"/>
    <w:rsid w:val="00E479B7"/>
    <w:rsid w:val="00E5254D"/>
    <w:rsid w:val="00E53D35"/>
    <w:rsid w:val="00E53FD8"/>
    <w:rsid w:val="00E55C8E"/>
    <w:rsid w:val="00E6041F"/>
    <w:rsid w:val="00E61DF8"/>
    <w:rsid w:val="00E74152"/>
    <w:rsid w:val="00E80672"/>
    <w:rsid w:val="00E8399D"/>
    <w:rsid w:val="00E84352"/>
    <w:rsid w:val="00E95614"/>
    <w:rsid w:val="00EA3D81"/>
    <w:rsid w:val="00EB01DB"/>
    <w:rsid w:val="00EC2EE9"/>
    <w:rsid w:val="00EC3FCD"/>
    <w:rsid w:val="00EC53CB"/>
    <w:rsid w:val="00ED0D21"/>
    <w:rsid w:val="00ED27E1"/>
    <w:rsid w:val="00EE1E43"/>
    <w:rsid w:val="00EF26E2"/>
    <w:rsid w:val="00EF4592"/>
    <w:rsid w:val="00EF4D56"/>
    <w:rsid w:val="00F152F2"/>
    <w:rsid w:val="00F17139"/>
    <w:rsid w:val="00F45D90"/>
    <w:rsid w:val="00F51AF2"/>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4DF721CE"/>
    <w:rsid w:val="4E7A6E10"/>
    <w:rsid w:val="5B041F0F"/>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989F2FC-D7C3-4A7A-B35F-C63E829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2.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http://schemas.microsoft.com/sharepoint/v3"/>
    <ds:schemaRef ds:uri="8b502e25-087b-43a3-9aed-42d9052e1a71"/>
    <ds:schemaRef ds:uri="424fb3fd-5b4d-4f2f-9fac-0dae199fbdca"/>
  </ds:schemaRefs>
</ds:datastoreItem>
</file>

<file path=customXml/itemProps3.xml><?xml version="1.0" encoding="utf-8"?>
<ds:datastoreItem xmlns:ds="http://schemas.openxmlformats.org/officeDocument/2006/customXml" ds:itemID="{E7EA8739-7077-4C02-9586-644648F1F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7A93-BF46-47A3-BA04-8403FAFADC8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subject/>
  <dc:creator>CA Department of Housing and Community Development</dc:creator>
  <cp:keywords/>
  <cp:lastModifiedBy>Eyerman, Brooke@HCD</cp:lastModifiedBy>
  <cp:revision>3</cp:revision>
  <cp:lastPrinted>2020-05-06T18:47:00Z</cp:lastPrinted>
  <dcterms:created xsi:type="dcterms:W3CDTF">2025-02-07T18:19:00Z</dcterms:created>
  <dcterms:modified xsi:type="dcterms:W3CDTF">2025-02-07T18:23:00Z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y fmtid="{D5CDD505-2E9C-101B-9397-08002B2CF9AE}" pid="5" name="Notes">
    <vt:lpwstr>4/18/2024: Contains edit from Carrie as requested by Agency </vt:lpwstr>
  </property>
  <property fmtid="{D5CDD505-2E9C-101B-9397-08002B2CF9AE}" pid="6" name="lcf76f155ced4ddcb4097134ff3c332f">
    <vt:lpwstr/>
  </property>
  <property fmtid="{D5CDD505-2E9C-101B-9397-08002B2CF9AE}" pid="7" name="TaxCatchAll">
    <vt:lpwstr/>
  </property>
  <property fmtid="{D5CDD505-2E9C-101B-9397-08002B2CF9AE}" pid="8" name="_ip_UnifiedCompliancePolicyProperties">
    <vt:lpwstr/>
  </property>
</Properties>
</file>