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venir Next LT Pro" w:eastAsiaTheme="minorHAnsi" w:hAnsi="Avenir Next LT Pro" w:cstheme="minorBidi"/>
          <w:spacing w:val="0"/>
          <w:kern w:val="0"/>
          <w:sz w:val="48"/>
          <w:szCs w:val="48"/>
        </w:rPr>
        <w:id w:val="1788851823"/>
        <w:lock w:val="sdtContentLocked"/>
        <w:placeholder>
          <w:docPart w:val="DefaultPlaceholder_-1854013440"/>
        </w:placeholder>
        <w15:appearance w15:val="hidden"/>
      </w:sdtPr>
      <w:sdtEndPr>
        <w:rPr>
          <w:i/>
          <w:iCs/>
          <w:sz w:val="22"/>
          <w:szCs w:val="22"/>
        </w:rPr>
      </w:sdtEndPr>
      <w:sdtContent>
        <w:p w14:paraId="5EB5738E" w14:textId="050F417D" w:rsidR="00AA21FA" w:rsidRPr="007B4026" w:rsidRDefault="00AA21FA" w:rsidP="00AA21FA">
          <w:pPr>
            <w:pStyle w:val="Title"/>
            <w:rPr>
              <w:rFonts w:ascii="Avenir Next LT Pro" w:hAnsi="Avenir Next LT Pro"/>
              <w:sz w:val="48"/>
              <w:szCs w:val="48"/>
            </w:rPr>
          </w:pPr>
          <w:r w:rsidRPr="007B4026">
            <w:rPr>
              <w:rFonts w:ascii="Avenir Next LT Pro" w:hAnsi="Avenir Next LT Pro"/>
              <w:sz w:val="48"/>
              <w:szCs w:val="48"/>
            </w:rPr>
            <w:t>GHG Affordable Housing Inputs TEMPLATE</w:t>
          </w:r>
        </w:p>
        <w:p w14:paraId="0C864C1F" w14:textId="136782BD" w:rsidR="00A90336" w:rsidRPr="007B4026" w:rsidRDefault="00A82B26" w:rsidP="00A90336">
          <w:pPr>
            <w:rPr>
              <w:rFonts w:ascii="Avenir Next LT Pro" w:hAnsi="Avenir Next LT Pro"/>
              <w:i/>
              <w:iCs/>
            </w:rPr>
          </w:pPr>
          <w:r w:rsidRPr="007B4026">
            <w:rPr>
              <w:rFonts w:ascii="Avenir Next LT Pro" w:hAnsi="Avenir Next LT Pro"/>
              <w:i/>
              <w:iCs/>
            </w:rPr>
            <w:t>This document will be used by CARB staff to confirm</w:t>
          </w:r>
          <w:r w:rsidR="00BA11DA" w:rsidRPr="007B4026">
            <w:rPr>
              <w:rFonts w:ascii="Avenir Next LT Pro" w:hAnsi="Avenir Next LT Pro"/>
              <w:i/>
              <w:iCs/>
            </w:rPr>
            <w:t xml:space="preserve"> the </w:t>
          </w:r>
          <w:r w:rsidR="00AA21FA" w:rsidRPr="007B4026">
            <w:rPr>
              <w:rFonts w:ascii="Avenir Next LT Pro" w:hAnsi="Avenir Next LT Pro"/>
              <w:i/>
              <w:iCs/>
            </w:rPr>
            <w:t>user-inputs in the Affordable Housing Inputs tab of the AHSC Benefits Calculator Tool. Applicants</w:t>
          </w:r>
          <w:r w:rsidR="00A90336" w:rsidRPr="007B4026">
            <w:rPr>
              <w:rFonts w:ascii="Avenir Next LT Pro" w:hAnsi="Avenir Next LT Pro"/>
              <w:i/>
              <w:iCs/>
            </w:rPr>
            <w:t xml:space="preserve"> should provide all information requested in the template below for </w:t>
          </w:r>
          <w:r w:rsidR="00D03451" w:rsidRPr="007B4026">
            <w:rPr>
              <w:rFonts w:ascii="Avenir Next LT Pro" w:hAnsi="Avenir Next LT Pro"/>
              <w:i/>
              <w:iCs/>
            </w:rPr>
            <w:t>the proposed housing</w:t>
          </w:r>
          <w:r w:rsidR="00A90336" w:rsidRPr="007B4026">
            <w:rPr>
              <w:rFonts w:ascii="Avenir Next LT Pro" w:hAnsi="Avenir Next LT Pro"/>
              <w:i/>
              <w:iCs/>
            </w:rPr>
            <w:t xml:space="preserve"> project, attach additional evidence where specifically requested, and sign the document to affirm inputs are correct and the proposed project(s) will be built as stated. If the inputs in the AHSC Benefits Calculator Tool differ from the inputs in this document, CARB staff will defer to this signed document to verify and score GHG benefits. If the information in this document is not submitted, CARB staff will not score the GHG benefits of the proposed project(s). </w:t>
          </w:r>
        </w:p>
      </w:sdtContent>
    </w:sdt>
    <w:sdt>
      <w:sdtPr>
        <w:rPr>
          <w:rFonts w:ascii="Avenir Next LT Pro" w:hAnsi="Avenir Next LT Pro"/>
          <w:i/>
          <w:iCs/>
        </w:rPr>
        <w:id w:val="-1558390751"/>
        <w:lock w:val="sdtContentLocked"/>
        <w:placeholder>
          <w:docPart w:val="DefaultPlaceholder_-1854013440"/>
        </w:placeholder>
        <w15:appearance w15:val="hidden"/>
      </w:sdtPr>
      <w:sdtContent>
        <w:p w14:paraId="1722F0FF" w14:textId="39C4E4EA" w:rsidR="00A90336" w:rsidRPr="007B4026" w:rsidRDefault="00A90336" w:rsidP="00A90336">
          <w:pPr>
            <w:rPr>
              <w:rFonts w:ascii="Avenir Next LT Pro" w:hAnsi="Avenir Next LT Pro"/>
              <w:i/>
              <w:iCs/>
            </w:rPr>
          </w:pPr>
          <w:r w:rsidRPr="007B4026">
            <w:rPr>
              <w:rFonts w:ascii="Avenir Next LT Pro" w:hAnsi="Avenir Next LT Pro"/>
              <w:i/>
              <w:iCs/>
            </w:rPr>
            <w:t xml:space="preserve">Please refer to the </w:t>
          </w:r>
          <w:hyperlink r:id="rId11" w:history="1">
            <w:r w:rsidRPr="007B4026">
              <w:rPr>
                <w:rStyle w:val="Hyperlink"/>
                <w:rFonts w:ascii="Avenir Next LT Pro" w:hAnsi="Avenir Next LT Pro"/>
                <w:i/>
                <w:iCs/>
              </w:rPr>
              <w:t>AHSC Quantification Methodology</w:t>
            </w:r>
          </w:hyperlink>
          <w:r w:rsidRPr="007B4026">
            <w:rPr>
              <w:rFonts w:ascii="Avenir Next LT Pro" w:hAnsi="Avenir Next LT Pro"/>
              <w:i/>
              <w:iCs/>
            </w:rPr>
            <w:t xml:space="preserve"> and </w:t>
          </w:r>
          <w:hyperlink r:id="rId12" w:history="1">
            <w:r w:rsidRPr="007B4026">
              <w:rPr>
                <w:rStyle w:val="Hyperlink"/>
                <w:rFonts w:ascii="Avenir Next LT Pro" w:hAnsi="Avenir Next LT Pro"/>
                <w:i/>
                <w:iCs/>
              </w:rPr>
              <w:t>User Guide</w:t>
            </w:r>
          </w:hyperlink>
          <w:r w:rsidRPr="007B4026">
            <w:rPr>
              <w:rFonts w:ascii="Avenir Next LT Pro" w:hAnsi="Avenir Next LT Pro"/>
              <w:i/>
              <w:iCs/>
            </w:rPr>
            <w:t xml:space="preserve"> for input definitions and guidance on filling out the </w:t>
          </w:r>
          <w:r w:rsidR="00D03451" w:rsidRPr="007B4026">
            <w:rPr>
              <w:rFonts w:ascii="Avenir Next LT Pro" w:hAnsi="Avenir Next LT Pro"/>
              <w:i/>
              <w:iCs/>
            </w:rPr>
            <w:t>Affordable Housing Inputs</w:t>
          </w:r>
          <w:r w:rsidRPr="007B4026">
            <w:rPr>
              <w:rFonts w:ascii="Avenir Next LT Pro" w:hAnsi="Avenir Next LT Pro"/>
              <w:i/>
              <w:iCs/>
            </w:rPr>
            <w:t xml:space="preserve"> Tab of the AHSC Benefits Calculator Tool. </w:t>
          </w:r>
        </w:p>
      </w:sdtContent>
    </w:sdt>
    <w:p w14:paraId="6F6A5763" w14:textId="1E194413" w:rsidR="00C31D2D" w:rsidRPr="007B4026" w:rsidRDefault="00C31D2D" w:rsidP="00AA21FA">
      <w:pPr>
        <w:rPr>
          <w:rFonts w:ascii="Avenir Next LT Pro" w:hAnsi="Avenir Next LT Pro"/>
          <w:b/>
          <w:bCs/>
        </w:rPr>
      </w:pPr>
      <w:r w:rsidRPr="007B4026">
        <w:rPr>
          <w:rFonts w:ascii="Avenir Next LT Pro" w:hAnsi="Avenir Next LT Pro"/>
          <w:b/>
          <w:bCs/>
        </w:rPr>
        <w:t>AHSC Project Name:</w:t>
      </w:r>
      <w:r w:rsidR="003D2EB2">
        <w:rPr>
          <w:rFonts w:ascii="Avenir Next LT Pro" w:hAnsi="Avenir Next LT Pro"/>
          <w:b/>
          <w:bCs/>
        </w:rPr>
        <w:t xml:space="preserve"> </w:t>
      </w:r>
      <w:sdt>
        <w:sdtPr>
          <w:rPr>
            <w:rFonts w:ascii="Avenir Next LT Pro" w:hAnsi="Avenir Next LT Pro"/>
            <w:b/>
            <w:bCs/>
          </w:rPr>
          <w:alias w:val="Project Name"/>
          <w:tag w:val="Project Name"/>
          <w:id w:val="-1800829347"/>
          <w:lock w:val="sdtLocked"/>
          <w:placeholder>
            <w:docPart w:val="DefaultPlaceholder_-1854013440"/>
          </w:placeholder>
        </w:sdtPr>
        <w:sdtContent>
          <w:r w:rsidR="003D2EB2">
            <w:rPr>
              <w:rFonts w:ascii="Avenir Next LT Pro" w:hAnsi="Avenir Next LT Pro"/>
              <w:b/>
              <w:bCs/>
            </w:rPr>
            <w:t xml:space="preserve">[Enter </w:t>
          </w:r>
          <w:r w:rsidR="003D2EB2" w:rsidRPr="007B4026">
            <w:rPr>
              <w:rFonts w:ascii="Avenir Next LT Pro" w:hAnsi="Avenir Next LT Pro"/>
              <w:b/>
              <w:bCs/>
            </w:rPr>
            <w:t>Project</w:t>
          </w:r>
          <w:r w:rsidR="003D2EB2">
            <w:rPr>
              <w:rFonts w:ascii="Avenir Next LT Pro" w:hAnsi="Avenir Next LT Pro"/>
              <w:b/>
              <w:bCs/>
            </w:rPr>
            <w:t xml:space="preserve"> Name]</w:t>
          </w:r>
        </w:sdtContent>
      </w:sdt>
    </w:p>
    <w:tbl>
      <w:tblPr>
        <w:tblStyle w:val="TableGrid"/>
        <w:tblW w:w="9360" w:type="dxa"/>
        <w:tblLayout w:type="fixed"/>
        <w:tblLook w:val="06A0" w:firstRow="1" w:lastRow="0" w:firstColumn="1" w:lastColumn="0" w:noHBand="1" w:noVBand="1"/>
      </w:tblPr>
      <w:tblGrid>
        <w:gridCol w:w="4680"/>
        <w:gridCol w:w="4680"/>
      </w:tblGrid>
      <w:tr w:rsidR="2415AF73" w:rsidRPr="007B4026" w14:paraId="5CC34231" w14:textId="77777777" w:rsidTr="003D2EB2">
        <w:trPr>
          <w:trHeight w:val="300"/>
        </w:trPr>
        <w:tc>
          <w:tcPr>
            <w:tcW w:w="9360" w:type="dxa"/>
            <w:gridSpan w:val="2"/>
            <w:shd w:val="clear" w:color="auto" w:fill="E7E6E6" w:themeFill="background2"/>
          </w:tcPr>
          <w:p w14:paraId="1DA6ED90" w14:textId="0F8DB700" w:rsidR="2415AF73" w:rsidRPr="007B4026" w:rsidRDefault="2415AF73" w:rsidP="2415AF73">
            <w:pPr>
              <w:jc w:val="center"/>
              <w:rPr>
                <w:rFonts w:ascii="Avenir Next LT Pro" w:hAnsi="Avenir Next LT Pro"/>
              </w:rPr>
            </w:pPr>
          </w:p>
          <w:sdt>
            <w:sdtPr>
              <w:rPr>
                <w:rFonts w:ascii="Avenir Next LT Pro" w:hAnsi="Avenir Next LT Pro"/>
                <w:b/>
                <w:bCs/>
              </w:rPr>
              <w:id w:val="-1044364429"/>
              <w:lock w:val="sdtContentLocked"/>
              <w:placeholder>
                <w:docPart w:val="DefaultPlaceholder_-1854013440"/>
              </w:placeholder>
              <w15:appearance w15:val="hidden"/>
            </w:sdtPr>
            <w:sdtContent>
              <w:p w14:paraId="16BE63E6" w14:textId="3A72CAF3" w:rsidR="44A1F07A" w:rsidRPr="007B4026" w:rsidRDefault="44A1F07A" w:rsidP="2415AF73">
                <w:pPr>
                  <w:jc w:val="center"/>
                  <w:rPr>
                    <w:rFonts w:ascii="Avenir Next LT Pro" w:hAnsi="Avenir Next LT Pro"/>
                    <w:b/>
                    <w:bCs/>
                  </w:rPr>
                </w:pPr>
                <w:r w:rsidRPr="007B4026">
                  <w:rPr>
                    <w:rFonts w:ascii="Avenir Next LT Pro" w:hAnsi="Avenir Next LT Pro"/>
                    <w:b/>
                    <w:bCs/>
                  </w:rPr>
                  <w:t xml:space="preserve"> Applicant Documentation</w:t>
                </w:r>
                <w:r w:rsidR="0F8FD052" w:rsidRPr="007B4026">
                  <w:rPr>
                    <w:rFonts w:ascii="Avenir Next LT Pro" w:hAnsi="Avenir Next LT Pro"/>
                    <w:b/>
                    <w:bCs/>
                  </w:rPr>
                  <w:t xml:space="preserve"> of Affordable Housing Development Inputs</w:t>
                </w:r>
              </w:p>
            </w:sdtContent>
          </w:sdt>
          <w:p w14:paraId="04BB7367" w14:textId="72E98859" w:rsidR="2415AF73" w:rsidRPr="007B4026" w:rsidRDefault="2415AF73" w:rsidP="2415AF73">
            <w:pPr>
              <w:jc w:val="center"/>
              <w:rPr>
                <w:rFonts w:ascii="Avenir Next LT Pro" w:hAnsi="Avenir Next LT Pro"/>
                <w:b/>
                <w:bCs/>
              </w:rPr>
            </w:pPr>
          </w:p>
        </w:tc>
      </w:tr>
      <w:tr w:rsidR="2415AF73" w:rsidRPr="007B4026" w14:paraId="0E5D2FD1" w14:textId="77777777" w:rsidTr="003D2EB2">
        <w:trPr>
          <w:trHeight w:val="300"/>
        </w:trPr>
        <w:tc>
          <w:tcPr>
            <w:tcW w:w="4680" w:type="dxa"/>
          </w:tcPr>
          <w:sdt>
            <w:sdtPr>
              <w:rPr>
                <w:rFonts w:ascii="Avenir Next LT Pro" w:hAnsi="Avenir Next LT Pro"/>
                <w:b/>
                <w:bCs/>
              </w:rPr>
              <w:id w:val="317623562"/>
              <w:lock w:val="sdtContentLocked"/>
              <w:placeholder>
                <w:docPart w:val="DefaultPlaceholder_-1854013440"/>
              </w:placeholder>
              <w15:appearance w15:val="hidden"/>
            </w:sdtPr>
            <w:sdtContent>
              <w:p w14:paraId="690ADC95" w14:textId="0CA74E67" w:rsidR="114C941B" w:rsidRPr="003D2EB2" w:rsidRDefault="114C941B" w:rsidP="2415AF73">
                <w:pPr>
                  <w:rPr>
                    <w:rFonts w:ascii="Avenir Next LT Pro" w:hAnsi="Avenir Next LT Pro"/>
                    <w:b/>
                    <w:bCs/>
                  </w:rPr>
                </w:pPr>
                <w:r w:rsidRPr="003D2EB2">
                  <w:rPr>
                    <w:rFonts w:ascii="Avenir Next LT Pro" w:hAnsi="Avenir Next LT Pro"/>
                    <w:b/>
                    <w:bCs/>
                  </w:rPr>
                  <w:t>Number and type of total dwelling units</w:t>
                </w:r>
              </w:p>
            </w:sdtContent>
          </w:sdt>
          <w:p w14:paraId="61010D5A" w14:textId="4225863B" w:rsidR="2415AF73" w:rsidRPr="003D2EB2" w:rsidRDefault="2415AF73" w:rsidP="2415AF73">
            <w:pPr>
              <w:rPr>
                <w:rFonts w:ascii="Avenir Next LT Pro" w:hAnsi="Avenir Next LT Pro"/>
                <w:b/>
                <w:bCs/>
              </w:rPr>
            </w:pPr>
          </w:p>
        </w:tc>
        <w:tc>
          <w:tcPr>
            <w:tcW w:w="4680" w:type="dxa"/>
          </w:tcPr>
          <w:sdt>
            <w:sdtPr>
              <w:rPr>
                <w:rFonts w:ascii="Avenir Next LT Pro" w:hAnsi="Avenir Next LT Pro"/>
              </w:rPr>
              <w:alias w:val="Number and type of total dwelling units"/>
              <w:tag w:val="Number and type of total dwelling units"/>
              <w:id w:val="-1071568708"/>
              <w:lock w:val="sdtLocked"/>
              <w:placeholder>
                <w:docPart w:val="DefaultPlaceholder_-1854013440"/>
              </w:placeholder>
            </w:sdtPr>
            <w:sdtContent>
              <w:p w14:paraId="7444C91C" w14:textId="638E2AEB" w:rsidR="003D2EB2" w:rsidRPr="007B4026" w:rsidRDefault="003D2EB2" w:rsidP="003D2EB2">
                <w:pPr>
                  <w:rPr>
                    <w:rFonts w:ascii="Avenir Next LT Pro" w:hAnsi="Avenir Next LT Pro"/>
                  </w:rPr>
                </w:pPr>
                <w:r>
                  <w:rPr>
                    <w:rFonts w:ascii="Avenir Next LT Pro" w:hAnsi="Avenir Next LT Pro"/>
                  </w:rPr>
                  <w:t>[Enter n</w:t>
                </w:r>
                <w:r w:rsidRPr="007B4026">
                  <w:rPr>
                    <w:rFonts w:ascii="Avenir Next LT Pro" w:hAnsi="Avenir Next LT Pro"/>
                  </w:rPr>
                  <w:t>umber and type of total dwelling units</w:t>
                </w:r>
                <w:r>
                  <w:rPr>
                    <w:rFonts w:ascii="Avenir Next LT Pro" w:hAnsi="Avenir Next LT Pro"/>
                  </w:rPr>
                  <w:t>]</w:t>
                </w:r>
              </w:p>
            </w:sdtContent>
          </w:sdt>
          <w:p w14:paraId="3911F3F5" w14:textId="0BD4BE36" w:rsidR="2415AF73" w:rsidRPr="007B4026" w:rsidRDefault="2415AF73" w:rsidP="2415AF73">
            <w:pPr>
              <w:rPr>
                <w:rFonts w:ascii="Avenir Next LT Pro" w:hAnsi="Avenir Next LT Pro"/>
                <w:b/>
                <w:bCs/>
              </w:rPr>
            </w:pPr>
          </w:p>
        </w:tc>
      </w:tr>
      <w:tr w:rsidR="2415AF73" w:rsidRPr="007B4026" w14:paraId="39955E29" w14:textId="77777777" w:rsidTr="003D2EB2">
        <w:trPr>
          <w:trHeight w:val="300"/>
        </w:trPr>
        <w:tc>
          <w:tcPr>
            <w:tcW w:w="4680" w:type="dxa"/>
          </w:tcPr>
          <w:sdt>
            <w:sdtPr>
              <w:rPr>
                <w:rFonts w:ascii="Avenir Next LT Pro" w:hAnsi="Avenir Next LT Pro"/>
                <w:b/>
                <w:bCs/>
              </w:rPr>
              <w:id w:val="-582992263"/>
              <w:lock w:val="sdtContentLocked"/>
              <w:placeholder>
                <w:docPart w:val="DefaultPlaceholder_-1854013440"/>
              </w:placeholder>
              <w15:appearance w15:val="hidden"/>
            </w:sdtPr>
            <w:sdtEndPr>
              <w:rPr>
                <w:b w:val="0"/>
                <w:bCs w:val="0"/>
              </w:rPr>
            </w:sdtEndPr>
            <w:sdtContent>
              <w:p w14:paraId="3E0DC642" w14:textId="3B741042" w:rsidR="114C941B" w:rsidRPr="003D2EB2" w:rsidRDefault="114C941B" w:rsidP="2415AF73">
                <w:pPr>
                  <w:rPr>
                    <w:rFonts w:ascii="Avenir Next LT Pro" w:hAnsi="Avenir Next LT Pro"/>
                    <w:b/>
                    <w:bCs/>
                  </w:rPr>
                </w:pPr>
                <w:r w:rsidRPr="003D2EB2">
                  <w:rPr>
                    <w:rFonts w:ascii="Avenir Next LT Pro" w:hAnsi="Avenir Next LT Pro"/>
                    <w:b/>
                    <w:bCs/>
                  </w:rPr>
                  <w:t xml:space="preserve">Number of restricted dwelling units </w:t>
                </w:r>
                <w:r w:rsidRPr="003D2EB2">
                  <w:rPr>
                    <w:rFonts w:ascii="Avenir Next LT Pro" w:hAnsi="Avenir Next LT Pro"/>
                  </w:rPr>
                  <w:t>(per Guidelines definition)</w:t>
                </w:r>
              </w:p>
            </w:sdtContent>
          </w:sdt>
          <w:p w14:paraId="495A98FB" w14:textId="678C9EE1" w:rsidR="2415AF73" w:rsidRPr="003D2EB2" w:rsidRDefault="2415AF73" w:rsidP="2415AF73">
            <w:pPr>
              <w:rPr>
                <w:rFonts w:ascii="Avenir Next LT Pro" w:hAnsi="Avenir Next LT Pro"/>
                <w:b/>
                <w:bCs/>
              </w:rPr>
            </w:pPr>
          </w:p>
        </w:tc>
        <w:sdt>
          <w:sdtPr>
            <w:rPr>
              <w:rFonts w:ascii="Avenir Next LT Pro" w:hAnsi="Avenir Next LT Pro"/>
            </w:rPr>
            <w:alias w:val="Number of restricted dwelling units"/>
            <w:tag w:val="Number of restricted dwelling units"/>
            <w:id w:val="-647280286"/>
            <w:lock w:val="sdtLocked"/>
            <w:placeholder>
              <w:docPart w:val="DefaultPlaceholder_-1854013440"/>
            </w:placeholder>
          </w:sdtPr>
          <w:sdtContent>
            <w:tc>
              <w:tcPr>
                <w:tcW w:w="4680" w:type="dxa"/>
              </w:tcPr>
              <w:p w14:paraId="195A54E0" w14:textId="3D0B11C9" w:rsidR="2415AF73" w:rsidRPr="007B4026" w:rsidRDefault="003D2EB2" w:rsidP="2415AF73">
                <w:pPr>
                  <w:rPr>
                    <w:rFonts w:ascii="Avenir Next LT Pro" w:hAnsi="Avenir Next LT Pro"/>
                    <w:b/>
                    <w:bCs/>
                  </w:rPr>
                </w:pPr>
                <w:r>
                  <w:rPr>
                    <w:rFonts w:ascii="Avenir Next LT Pro" w:hAnsi="Avenir Next LT Pro"/>
                  </w:rPr>
                  <w:t>[Enter n</w:t>
                </w:r>
                <w:r w:rsidRPr="007B4026">
                  <w:rPr>
                    <w:rFonts w:ascii="Avenir Next LT Pro" w:hAnsi="Avenir Next LT Pro"/>
                  </w:rPr>
                  <w:t>umber of restricted dwelling units</w:t>
                </w:r>
                <w:r>
                  <w:rPr>
                    <w:rFonts w:ascii="Avenir Next LT Pro" w:hAnsi="Avenir Next LT Pro"/>
                  </w:rPr>
                  <w:t>]</w:t>
                </w:r>
              </w:p>
            </w:tc>
          </w:sdtContent>
        </w:sdt>
      </w:tr>
      <w:tr w:rsidR="2415AF73" w:rsidRPr="007B4026" w14:paraId="0C1CA252" w14:textId="77777777" w:rsidTr="003D2EB2">
        <w:trPr>
          <w:trHeight w:val="300"/>
        </w:trPr>
        <w:tc>
          <w:tcPr>
            <w:tcW w:w="4680" w:type="dxa"/>
          </w:tcPr>
          <w:sdt>
            <w:sdtPr>
              <w:rPr>
                <w:rFonts w:ascii="Avenir Next LT Pro" w:hAnsi="Avenir Next LT Pro"/>
                <w:b/>
                <w:bCs/>
              </w:rPr>
              <w:id w:val="217798081"/>
              <w:lock w:val="sdtContentLocked"/>
              <w:placeholder>
                <w:docPart w:val="DefaultPlaceholder_-1854013440"/>
              </w:placeholder>
              <w15:appearance w15:val="hidden"/>
            </w:sdtPr>
            <w:sdtContent>
              <w:p w14:paraId="09EBDC9C" w14:textId="3FC51330" w:rsidR="114C941B" w:rsidRPr="003D2EB2" w:rsidRDefault="114C941B" w:rsidP="2415AF73">
                <w:pPr>
                  <w:rPr>
                    <w:rFonts w:ascii="Avenir Next LT Pro" w:hAnsi="Avenir Next LT Pro"/>
                    <w:b/>
                    <w:bCs/>
                  </w:rPr>
                </w:pPr>
                <w:r w:rsidRPr="003D2EB2">
                  <w:rPr>
                    <w:rFonts w:ascii="Avenir Next LT Pro" w:hAnsi="Avenir Next LT Pro"/>
                    <w:b/>
                    <w:bCs/>
                  </w:rPr>
                  <w:t>Number of stories</w:t>
                </w:r>
              </w:p>
            </w:sdtContent>
          </w:sdt>
          <w:p w14:paraId="2CBBA8ED" w14:textId="729D3BC0" w:rsidR="2415AF73" w:rsidRPr="003D2EB2" w:rsidRDefault="2415AF73" w:rsidP="2415AF73">
            <w:pPr>
              <w:rPr>
                <w:rFonts w:ascii="Avenir Next LT Pro" w:hAnsi="Avenir Next LT Pro"/>
                <w:b/>
                <w:bCs/>
              </w:rPr>
            </w:pPr>
          </w:p>
        </w:tc>
        <w:tc>
          <w:tcPr>
            <w:tcW w:w="4680" w:type="dxa"/>
          </w:tcPr>
          <w:sdt>
            <w:sdtPr>
              <w:rPr>
                <w:rFonts w:ascii="Avenir Next LT Pro" w:hAnsi="Avenir Next LT Pro"/>
              </w:rPr>
              <w:alias w:val="Number of stories"/>
              <w:tag w:val="Number of stories"/>
              <w:id w:val="1029217313"/>
              <w:lock w:val="sdtLocked"/>
              <w:placeholder>
                <w:docPart w:val="DefaultPlaceholder_-1854013440"/>
              </w:placeholder>
            </w:sdtPr>
            <w:sdtContent>
              <w:p w14:paraId="775FB9BE" w14:textId="0A880172" w:rsidR="003D2EB2" w:rsidRPr="007B4026" w:rsidRDefault="003D2EB2" w:rsidP="003D2EB2">
                <w:pPr>
                  <w:rPr>
                    <w:rFonts w:ascii="Avenir Next LT Pro" w:hAnsi="Avenir Next LT Pro"/>
                  </w:rPr>
                </w:pPr>
                <w:r>
                  <w:rPr>
                    <w:rFonts w:ascii="Avenir Next LT Pro" w:hAnsi="Avenir Next LT Pro"/>
                  </w:rPr>
                  <w:t>[Enter n</w:t>
                </w:r>
                <w:r w:rsidRPr="007B4026">
                  <w:rPr>
                    <w:rFonts w:ascii="Avenir Next LT Pro" w:hAnsi="Avenir Next LT Pro"/>
                  </w:rPr>
                  <w:t>umber of stories</w:t>
                </w:r>
                <w:r>
                  <w:rPr>
                    <w:rFonts w:ascii="Avenir Next LT Pro" w:hAnsi="Avenir Next LT Pro"/>
                  </w:rPr>
                  <w:t>]</w:t>
                </w:r>
              </w:p>
            </w:sdtContent>
          </w:sdt>
          <w:p w14:paraId="1A0CD2C0" w14:textId="0BD4BE36" w:rsidR="2415AF73" w:rsidRPr="007B4026" w:rsidRDefault="2415AF73" w:rsidP="2415AF73">
            <w:pPr>
              <w:rPr>
                <w:rFonts w:ascii="Avenir Next LT Pro" w:hAnsi="Avenir Next LT Pro"/>
                <w:b/>
                <w:bCs/>
              </w:rPr>
            </w:pPr>
          </w:p>
        </w:tc>
      </w:tr>
      <w:tr w:rsidR="2415AF73" w:rsidRPr="007B4026" w14:paraId="21E27E62" w14:textId="77777777" w:rsidTr="003D2EB2">
        <w:trPr>
          <w:trHeight w:val="300"/>
        </w:trPr>
        <w:tc>
          <w:tcPr>
            <w:tcW w:w="4680" w:type="dxa"/>
          </w:tcPr>
          <w:sdt>
            <w:sdtPr>
              <w:rPr>
                <w:rFonts w:ascii="Avenir Next LT Pro" w:hAnsi="Avenir Next LT Pro"/>
                <w:b/>
                <w:bCs/>
              </w:rPr>
              <w:id w:val="406812792"/>
              <w:lock w:val="sdtContentLocked"/>
              <w:placeholder>
                <w:docPart w:val="DefaultPlaceholder_-1854013440"/>
              </w:placeholder>
              <w15:appearance w15:val="hidden"/>
            </w:sdtPr>
            <w:sdtContent>
              <w:p w14:paraId="0AEBA35E" w14:textId="4C7A551B" w:rsidR="114C941B" w:rsidRPr="003D2EB2" w:rsidRDefault="114C941B" w:rsidP="2415AF73">
                <w:pPr>
                  <w:rPr>
                    <w:rFonts w:ascii="Avenir Next LT Pro" w:hAnsi="Avenir Next LT Pro"/>
                    <w:b/>
                    <w:bCs/>
                  </w:rPr>
                </w:pPr>
                <w:r w:rsidRPr="003D2EB2">
                  <w:rPr>
                    <w:rFonts w:ascii="Avenir Next LT Pro" w:hAnsi="Avenir Next LT Pro"/>
                    <w:b/>
                    <w:bCs/>
                  </w:rPr>
                  <w:t>Net density</w:t>
                </w:r>
              </w:p>
            </w:sdtContent>
          </w:sdt>
          <w:p w14:paraId="256E4828" w14:textId="4C41B169" w:rsidR="2415AF73" w:rsidRPr="003D2EB2" w:rsidRDefault="2415AF73" w:rsidP="2415AF73">
            <w:pPr>
              <w:rPr>
                <w:rFonts w:ascii="Avenir Next LT Pro" w:hAnsi="Avenir Next LT Pro"/>
                <w:b/>
                <w:bCs/>
              </w:rPr>
            </w:pPr>
          </w:p>
        </w:tc>
        <w:tc>
          <w:tcPr>
            <w:tcW w:w="4680" w:type="dxa"/>
          </w:tcPr>
          <w:sdt>
            <w:sdtPr>
              <w:rPr>
                <w:rFonts w:ascii="Avenir Next LT Pro" w:hAnsi="Avenir Next LT Pro"/>
              </w:rPr>
              <w:alias w:val="Net density"/>
              <w:tag w:val="Net density"/>
              <w:id w:val="2096354577"/>
              <w:lock w:val="sdtLocked"/>
              <w:placeholder>
                <w:docPart w:val="DefaultPlaceholder_-1854013440"/>
              </w:placeholder>
            </w:sdtPr>
            <w:sdtContent>
              <w:p w14:paraId="0E41342A" w14:textId="7575ACFB" w:rsidR="003D2EB2" w:rsidRPr="007B4026" w:rsidRDefault="003D2EB2" w:rsidP="003D2EB2">
                <w:pPr>
                  <w:rPr>
                    <w:rFonts w:ascii="Avenir Next LT Pro" w:hAnsi="Avenir Next LT Pro"/>
                  </w:rPr>
                </w:pPr>
                <w:r>
                  <w:rPr>
                    <w:rFonts w:ascii="Avenir Next LT Pro" w:hAnsi="Avenir Next LT Pro"/>
                  </w:rPr>
                  <w:t>[Enter n</w:t>
                </w:r>
                <w:r w:rsidRPr="007B4026">
                  <w:rPr>
                    <w:rFonts w:ascii="Avenir Next LT Pro" w:hAnsi="Avenir Next LT Pro"/>
                  </w:rPr>
                  <w:t>et density</w:t>
                </w:r>
                <w:r>
                  <w:rPr>
                    <w:rFonts w:ascii="Avenir Next LT Pro" w:hAnsi="Avenir Next LT Pro"/>
                  </w:rPr>
                  <w:t>]</w:t>
                </w:r>
              </w:p>
            </w:sdtContent>
          </w:sdt>
          <w:p w14:paraId="2084F140" w14:textId="0BD4BE36" w:rsidR="2415AF73" w:rsidRPr="007B4026" w:rsidRDefault="2415AF73" w:rsidP="2415AF73">
            <w:pPr>
              <w:rPr>
                <w:rFonts w:ascii="Avenir Next LT Pro" w:hAnsi="Avenir Next LT Pro"/>
                <w:b/>
                <w:bCs/>
              </w:rPr>
            </w:pPr>
          </w:p>
        </w:tc>
      </w:tr>
      <w:tr w:rsidR="2415AF73" w:rsidRPr="007B4026" w14:paraId="12BACE7F" w14:textId="77777777" w:rsidTr="003D2EB2">
        <w:trPr>
          <w:trHeight w:val="300"/>
        </w:trPr>
        <w:sdt>
          <w:sdtPr>
            <w:rPr>
              <w:rFonts w:ascii="Avenir Next LT Pro" w:hAnsi="Avenir Next LT Pro"/>
              <w:b/>
              <w:bCs/>
            </w:rPr>
            <w:id w:val="-14235555"/>
            <w:lock w:val="sdtContentLocked"/>
            <w:placeholder>
              <w:docPart w:val="DefaultPlaceholder_-1854013440"/>
            </w:placeholder>
            <w15:appearance w15:val="hidden"/>
          </w:sdtPr>
          <w:sdtContent>
            <w:tc>
              <w:tcPr>
                <w:tcW w:w="4680" w:type="dxa"/>
              </w:tcPr>
              <w:p w14:paraId="76F71255" w14:textId="620BF3C6" w:rsidR="114C941B" w:rsidRPr="003D2EB2" w:rsidRDefault="114C941B" w:rsidP="2415AF73">
                <w:pPr>
                  <w:rPr>
                    <w:rFonts w:ascii="Avenir Next LT Pro" w:hAnsi="Avenir Next LT Pro"/>
                    <w:b/>
                    <w:bCs/>
                  </w:rPr>
                </w:pPr>
                <w:r w:rsidRPr="003D2EB2">
                  <w:rPr>
                    <w:rFonts w:ascii="Avenir Next LT Pro" w:hAnsi="Avenir Next LT Pro"/>
                    <w:b/>
                    <w:bCs/>
                  </w:rPr>
                  <w:t>Total residential space in square feet</w:t>
                </w:r>
              </w:p>
              <w:p w14:paraId="5F2F41B5" w14:textId="79197E37" w:rsidR="2415AF73" w:rsidRPr="003D2EB2" w:rsidRDefault="2415AF73" w:rsidP="2415AF73">
                <w:pPr>
                  <w:rPr>
                    <w:rFonts w:ascii="Avenir Next LT Pro" w:hAnsi="Avenir Next LT Pro"/>
                    <w:b/>
                    <w:bCs/>
                  </w:rPr>
                </w:pPr>
              </w:p>
            </w:tc>
          </w:sdtContent>
        </w:sdt>
        <w:sdt>
          <w:sdtPr>
            <w:rPr>
              <w:rFonts w:ascii="Avenir Next LT Pro" w:hAnsi="Avenir Next LT Pro"/>
            </w:rPr>
            <w:alias w:val="Total residential space in square feet"/>
            <w:tag w:val="Total residential space in square feet"/>
            <w:id w:val="-1811543192"/>
            <w:lock w:val="sdtLocked"/>
            <w:placeholder>
              <w:docPart w:val="DefaultPlaceholder_-1854013440"/>
            </w:placeholder>
          </w:sdtPr>
          <w:sdtContent>
            <w:tc>
              <w:tcPr>
                <w:tcW w:w="4680" w:type="dxa"/>
              </w:tcPr>
              <w:p w14:paraId="6E693B23" w14:textId="115A2329" w:rsidR="2415AF73" w:rsidRPr="007B4026" w:rsidRDefault="003D2EB2" w:rsidP="2415AF73">
                <w:pPr>
                  <w:rPr>
                    <w:rFonts w:ascii="Avenir Next LT Pro" w:hAnsi="Avenir Next LT Pro"/>
                    <w:b/>
                    <w:bCs/>
                  </w:rPr>
                </w:pPr>
                <w:r>
                  <w:rPr>
                    <w:rFonts w:ascii="Avenir Next LT Pro" w:hAnsi="Avenir Next LT Pro"/>
                  </w:rPr>
                  <w:t>[Enter t</w:t>
                </w:r>
                <w:r w:rsidRPr="007B4026">
                  <w:rPr>
                    <w:rFonts w:ascii="Avenir Next LT Pro" w:hAnsi="Avenir Next LT Pro"/>
                  </w:rPr>
                  <w:t>otal residential space</w:t>
                </w:r>
                <w:r>
                  <w:rPr>
                    <w:rFonts w:ascii="Avenir Next LT Pro" w:hAnsi="Avenir Next LT Pro"/>
                  </w:rPr>
                  <w:t>]</w:t>
                </w:r>
              </w:p>
            </w:tc>
          </w:sdtContent>
        </w:sdt>
      </w:tr>
      <w:tr w:rsidR="2415AF73" w:rsidRPr="007B4026" w14:paraId="562568CB" w14:textId="77777777" w:rsidTr="003D2EB2">
        <w:trPr>
          <w:trHeight w:val="300"/>
        </w:trPr>
        <w:tc>
          <w:tcPr>
            <w:tcW w:w="4680" w:type="dxa"/>
          </w:tcPr>
          <w:sdt>
            <w:sdtPr>
              <w:rPr>
                <w:rFonts w:ascii="Avenir Next LT Pro" w:hAnsi="Avenir Next LT Pro"/>
                <w:b/>
                <w:bCs/>
              </w:rPr>
              <w:id w:val="1394851164"/>
              <w:lock w:val="sdtContentLocked"/>
              <w:placeholder>
                <w:docPart w:val="DefaultPlaceholder_-1854013440"/>
              </w:placeholder>
              <w15:appearance w15:val="hidden"/>
            </w:sdtPr>
            <w:sdtEndPr>
              <w:rPr>
                <w:b w:val="0"/>
                <w:bCs w:val="0"/>
              </w:rPr>
            </w:sdtEndPr>
            <w:sdtContent>
              <w:p w14:paraId="3D71150E" w14:textId="5BA02400" w:rsidR="114C941B" w:rsidRPr="003D2EB2" w:rsidRDefault="114C941B" w:rsidP="2415AF73">
                <w:pPr>
                  <w:rPr>
                    <w:rFonts w:ascii="Avenir Next LT Pro" w:hAnsi="Avenir Next LT Pro"/>
                    <w:b/>
                    <w:bCs/>
                  </w:rPr>
                </w:pPr>
                <w:r w:rsidRPr="003D2EB2">
                  <w:rPr>
                    <w:rFonts w:ascii="Avenir Next LT Pro" w:hAnsi="Avenir Next LT Pro"/>
                    <w:b/>
                    <w:bCs/>
                  </w:rPr>
                  <w:t xml:space="preserve">Total mixed-use space in square feet and description of expected use </w:t>
                </w:r>
                <w:r w:rsidRPr="003D2EB2">
                  <w:rPr>
                    <w:rFonts w:ascii="Avenir Next LT Pro" w:hAnsi="Avenir Next LT Pro"/>
                  </w:rPr>
                  <w:t>(if applicable)</w:t>
                </w:r>
              </w:p>
            </w:sdtContent>
          </w:sdt>
          <w:p w14:paraId="5D37A0D9" w14:textId="3ED6319A" w:rsidR="2415AF73" w:rsidRPr="003D2EB2" w:rsidRDefault="2415AF73" w:rsidP="2415AF73">
            <w:pPr>
              <w:rPr>
                <w:rFonts w:ascii="Avenir Next LT Pro" w:hAnsi="Avenir Next LT Pro"/>
                <w:b/>
                <w:bCs/>
              </w:rPr>
            </w:pPr>
          </w:p>
        </w:tc>
        <w:tc>
          <w:tcPr>
            <w:tcW w:w="4680" w:type="dxa"/>
          </w:tcPr>
          <w:sdt>
            <w:sdtPr>
              <w:rPr>
                <w:rFonts w:ascii="Avenir Next LT Pro" w:hAnsi="Avenir Next LT Pro"/>
              </w:rPr>
              <w:alias w:val="Total mixed-use space in square feet and description of expected use "/>
              <w:tag w:val="Total mixed-use space in square feet and description of expected use "/>
              <w:id w:val="1521659525"/>
              <w:lock w:val="sdtLocked"/>
              <w:placeholder>
                <w:docPart w:val="DefaultPlaceholder_-1854013440"/>
              </w:placeholder>
            </w:sdtPr>
            <w:sdtContent>
              <w:p w14:paraId="3CE5101F" w14:textId="350574A9" w:rsidR="2415AF73" w:rsidRPr="007B4026" w:rsidRDefault="003D2EB2" w:rsidP="2415AF73">
                <w:pPr>
                  <w:rPr>
                    <w:rFonts w:ascii="Avenir Next LT Pro" w:hAnsi="Avenir Next LT Pro"/>
                    <w:b/>
                    <w:bCs/>
                  </w:rPr>
                </w:pPr>
                <w:r>
                  <w:rPr>
                    <w:rFonts w:ascii="Avenir Next LT Pro" w:hAnsi="Avenir Next LT Pro"/>
                  </w:rPr>
                  <w:t>[Enter t</w:t>
                </w:r>
                <w:r w:rsidRPr="007B4026">
                  <w:rPr>
                    <w:rFonts w:ascii="Avenir Next LT Pro" w:hAnsi="Avenir Next LT Pro"/>
                  </w:rPr>
                  <w:t>otal mixed-use space</w:t>
                </w:r>
                <w:r>
                  <w:rPr>
                    <w:rFonts w:ascii="Avenir Next LT Pro" w:hAnsi="Avenir Next LT Pro"/>
                  </w:rPr>
                  <w:t xml:space="preserve"> </w:t>
                </w:r>
                <w:r w:rsidRPr="007B4026">
                  <w:rPr>
                    <w:rFonts w:ascii="Avenir Next LT Pro" w:hAnsi="Avenir Next LT Pro"/>
                  </w:rPr>
                  <w:t>and description of expected use</w:t>
                </w:r>
                <w:r>
                  <w:rPr>
                    <w:rFonts w:ascii="Avenir Next LT Pro" w:hAnsi="Avenir Next LT Pro"/>
                  </w:rPr>
                  <w:t>]</w:t>
                </w:r>
              </w:p>
            </w:sdtContent>
          </w:sdt>
        </w:tc>
      </w:tr>
      <w:tr w:rsidR="2415AF73" w:rsidRPr="007B4026" w14:paraId="1A20D7BE" w14:textId="77777777" w:rsidTr="003D2EB2">
        <w:trPr>
          <w:trHeight w:val="300"/>
        </w:trPr>
        <w:tc>
          <w:tcPr>
            <w:tcW w:w="4680" w:type="dxa"/>
          </w:tcPr>
          <w:sdt>
            <w:sdtPr>
              <w:rPr>
                <w:rFonts w:ascii="Avenir Next LT Pro" w:hAnsi="Avenir Next LT Pro"/>
                <w:b/>
                <w:bCs/>
              </w:rPr>
              <w:id w:val="-1843471389"/>
              <w:lock w:val="sdtContentLocked"/>
              <w:placeholder>
                <w:docPart w:val="DefaultPlaceholder_-1854013440"/>
              </w:placeholder>
              <w15:appearance w15:val="hidden"/>
            </w:sdtPr>
            <w:sdtContent>
              <w:p w14:paraId="3D521980" w14:textId="20649E7B" w:rsidR="114C941B" w:rsidRPr="003D2EB2" w:rsidRDefault="114C941B" w:rsidP="2415AF73">
                <w:pPr>
                  <w:rPr>
                    <w:rFonts w:ascii="Avenir Next LT Pro" w:hAnsi="Avenir Next LT Pro"/>
                    <w:b/>
                    <w:bCs/>
                  </w:rPr>
                </w:pPr>
                <w:r w:rsidRPr="003D2EB2">
                  <w:rPr>
                    <w:rFonts w:ascii="Avenir Next LT Pro" w:hAnsi="Avenir Next LT Pro"/>
                    <w:b/>
                    <w:bCs/>
                  </w:rPr>
                  <w:t>Employment density of block group</w:t>
                </w:r>
              </w:p>
            </w:sdtContent>
          </w:sdt>
          <w:p w14:paraId="18401AF3" w14:textId="5BD1A06F" w:rsidR="2415AF73" w:rsidRPr="003D2EB2" w:rsidRDefault="2415AF73" w:rsidP="2415AF73">
            <w:pPr>
              <w:rPr>
                <w:rFonts w:ascii="Avenir Next LT Pro" w:hAnsi="Avenir Next LT Pro"/>
                <w:b/>
                <w:bCs/>
              </w:rPr>
            </w:pPr>
          </w:p>
        </w:tc>
        <w:tc>
          <w:tcPr>
            <w:tcW w:w="4680" w:type="dxa"/>
          </w:tcPr>
          <w:sdt>
            <w:sdtPr>
              <w:rPr>
                <w:rFonts w:ascii="Avenir Next LT Pro" w:hAnsi="Avenir Next LT Pro"/>
              </w:rPr>
              <w:id w:val="-1539111324"/>
              <w:lock w:val="sdtContentLocked"/>
              <w:placeholder>
                <w:docPart w:val="DefaultPlaceholder_-1854013440"/>
              </w:placeholder>
              <w15:appearance w15:val="hidden"/>
            </w:sdtPr>
            <w:sdtContent>
              <w:p w14:paraId="42689A6A" w14:textId="3FB3070C" w:rsidR="17AB686D" w:rsidRPr="007B4026" w:rsidRDefault="17AB686D" w:rsidP="2415AF73">
                <w:pPr>
                  <w:rPr>
                    <w:rFonts w:ascii="Avenir Next LT Pro" w:hAnsi="Avenir Next LT Pro"/>
                  </w:rPr>
                </w:pPr>
                <w:r w:rsidRPr="007B4026">
                  <w:rPr>
                    <w:rFonts w:ascii="Avenir Next LT Pro" w:hAnsi="Avenir Next LT Pro"/>
                  </w:rPr>
                  <w:t>Please attach a screenshot showing block group employment density from PolicyMap. Instructions for using PolicyMap can be found in the AHSC User Guide.</w:t>
                </w:r>
              </w:p>
            </w:sdtContent>
          </w:sdt>
          <w:p w14:paraId="0953FD5C" w14:textId="1B2BCEF3" w:rsidR="2415AF73" w:rsidRPr="007B4026" w:rsidRDefault="2415AF73" w:rsidP="2415AF73">
            <w:pPr>
              <w:rPr>
                <w:rFonts w:ascii="Avenir Next LT Pro" w:hAnsi="Avenir Next LT Pro"/>
                <w:b/>
                <w:bCs/>
              </w:rPr>
            </w:pPr>
          </w:p>
        </w:tc>
      </w:tr>
      <w:tr w:rsidR="2415AF73" w:rsidRPr="007B4026" w14:paraId="753CE53C" w14:textId="77777777" w:rsidTr="003D2EB2">
        <w:trPr>
          <w:trHeight w:val="300"/>
        </w:trPr>
        <w:tc>
          <w:tcPr>
            <w:tcW w:w="4680" w:type="dxa"/>
          </w:tcPr>
          <w:sdt>
            <w:sdtPr>
              <w:rPr>
                <w:rFonts w:ascii="Avenir Next LT Pro" w:hAnsi="Avenir Next LT Pro"/>
                <w:b/>
                <w:bCs/>
              </w:rPr>
              <w:id w:val="-696384924"/>
              <w:lock w:val="sdtContentLocked"/>
              <w:placeholder>
                <w:docPart w:val="DefaultPlaceholder_-1854013440"/>
              </w:placeholder>
              <w15:appearance w15:val="hidden"/>
            </w:sdtPr>
            <w:sdtContent>
              <w:p w14:paraId="60EC1757" w14:textId="48C93D40" w:rsidR="114C941B" w:rsidRPr="003D2EB2" w:rsidRDefault="114C941B" w:rsidP="2415AF73">
                <w:pPr>
                  <w:rPr>
                    <w:rFonts w:ascii="Avenir Next LT Pro" w:hAnsi="Avenir Next LT Pro"/>
                    <w:b/>
                    <w:bCs/>
                  </w:rPr>
                </w:pPr>
                <w:r w:rsidRPr="003D2EB2">
                  <w:rPr>
                    <w:rFonts w:ascii="Avenir Next LT Pro" w:hAnsi="Avenir Next LT Pro"/>
                    <w:b/>
                    <w:bCs/>
                  </w:rPr>
                  <w:t>If proposing an AHSC-funded traffic calming</w:t>
                </w:r>
                <w:r w:rsidRPr="003D2EB2">
                  <w:rPr>
                    <w:rStyle w:val="FootnoteReference"/>
                    <w:rFonts w:ascii="Avenir Next LT Pro" w:hAnsi="Avenir Next LT Pro"/>
                    <w:b/>
                    <w:bCs/>
                  </w:rPr>
                  <w:footnoteReference w:id="2"/>
                </w:r>
                <w:r w:rsidRPr="003D2EB2">
                  <w:rPr>
                    <w:rFonts w:ascii="Avenir Next LT Pro" w:hAnsi="Avenir Next LT Pro"/>
                    <w:b/>
                    <w:bCs/>
                  </w:rPr>
                  <w:t xml:space="preserve"> measure within 0.50 miles of housing project, please describe traffic calming measure</w:t>
                </w:r>
              </w:p>
            </w:sdtContent>
          </w:sdt>
          <w:p w14:paraId="1478B24C" w14:textId="6EE2A579" w:rsidR="2415AF73" w:rsidRPr="003D2EB2" w:rsidRDefault="2415AF73" w:rsidP="2415AF73">
            <w:pPr>
              <w:rPr>
                <w:rFonts w:ascii="Avenir Next LT Pro" w:hAnsi="Avenir Next LT Pro"/>
                <w:b/>
                <w:bCs/>
              </w:rPr>
            </w:pPr>
          </w:p>
        </w:tc>
        <w:tc>
          <w:tcPr>
            <w:tcW w:w="4680" w:type="dxa"/>
          </w:tcPr>
          <w:sdt>
            <w:sdtPr>
              <w:rPr>
                <w:rFonts w:ascii="Avenir Next LT Pro" w:hAnsi="Avenir Next LT Pro"/>
              </w:rPr>
              <w:alias w:val="Traffic Calming Measure"/>
              <w:tag w:val="Traffic Calming Measure"/>
              <w:id w:val="80040129"/>
              <w:lock w:val="sdtLocked"/>
              <w:placeholder>
                <w:docPart w:val="DefaultPlaceholder_-1854013440"/>
              </w:placeholder>
            </w:sdtPr>
            <w:sdtContent>
              <w:p w14:paraId="32E0C0E4" w14:textId="317220D9" w:rsidR="003D2EB2" w:rsidRPr="007B4026" w:rsidRDefault="003D2EB2" w:rsidP="003D2EB2">
                <w:pPr>
                  <w:rPr>
                    <w:rFonts w:ascii="Avenir Next LT Pro" w:hAnsi="Avenir Next LT Pro"/>
                  </w:rPr>
                </w:pPr>
                <w:r>
                  <w:rPr>
                    <w:rFonts w:ascii="Avenir Next LT Pro" w:hAnsi="Avenir Next LT Pro"/>
                  </w:rPr>
                  <w:t>[D</w:t>
                </w:r>
                <w:r w:rsidRPr="007B4026">
                  <w:rPr>
                    <w:rFonts w:ascii="Avenir Next LT Pro" w:hAnsi="Avenir Next LT Pro"/>
                  </w:rPr>
                  <w:t>escribe traffic calming measure</w:t>
                </w:r>
                <w:r>
                  <w:rPr>
                    <w:rFonts w:ascii="Avenir Next LT Pro" w:hAnsi="Avenir Next LT Pro"/>
                  </w:rPr>
                  <w:t>]</w:t>
                </w:r>
              </w:p>
            </w:sdtContent>
          </w:sdt>
          <w:p w14:paraId="1A96A435" w14:textId="4D6E02C1" w:rsidR="2415AF73" w:rsidRPr="007B4026" w:rsidRDefault="2415AF73" w:rsidP="2415AF73">
            <w:pPr>
              <w:rPr>
                <w:rFonts w:ascii="Avenir Next LT Pro" w:hAnsi="Avenir Next LT Pro"/>
                <w:b/>
                <w:bCs/>
              </w:rPr>
            </w:pPr>
          </w:p>
        </w:tc>
      </w:tr>
    </w:tbl>
    <w:p w14:paraId="32CD32CF" w14:textId="77777777" w:rsidR="00AA21FA" w:rsidRPr="007B4026" w:rsidRDefault="00AA21FA" w:rsidP="00AA21FA">
      <w:pPr>
        <w:pStyle w:val="ListParagraph"/>
        <w:spacing w:after="0" w:line="240" w:lineRule="auto"/>
        <w:ind w:left="360"/>
        <w:rPr>
          <w:rFonts w:ascii="Avenir Next LT Pro" w:hAnsi="Avenir Next LT Pro"/>
        </w:rPr>
      </w:pPr>
    </w:p>
    <w:tbl>
      <w:tblPr>
        <w:tblStyle w:val="TableGrid"/>
        <w:tblW w:w="0" w:type="auto"/>
        <w:tblLayout w:type="fixed"/>
        <w:tblLook w:val="06A0" w:firstRow="1" w:lastRow="0" w:firstColumn="1" w:lastColumn="0" w:noHBand="1" w:noVBand="1"/>
      </w:tblPr>
      <w:tblGrid>
        <w:gridCol w:w="4680"/>
        <w:gridCol w:w="4680"/>
      </w:tblGrid>
      <w:tr w:rsidR="2415AF73" w:rsidRPr="007B4026" w14:paraId="6CF1631C" w14:textId="77777777" w:rsidTr="2415AF73">
        <w:trPr>
          <w:trHeight w:val="300"/>
        </w:trPr>
        <w:tc>
          <w:tcPr>
            <w:tcW w:w="9360" w:type="dxa"/>
            <w:gridSpan w:val="2"/>
            <w:shd w:val="clear" w:color="auto" w:fill="E7E6E6" w:themeFill="background2"/>
          </w:tcPr>
          <w:p w14:paraId="32914DA9" w14:textId="0392D337" w:rsidR="2415AF73" w:rsidRPr="007B4026" w:rsidRDefault="2415AF73" w:rsidP="2415AF73">
            <w:pPr>
              <w:pStyle w:val="ListParagraph"/>
              <w:rPr>
                <w:rFonts w:ascii="Avenir Next LT Pro" w:hAnsi="Avenir Next LT Pro"/>
              </w:rPr>
            </w:pPr>
          </w:p>
          <w:p w14:paraId="08A097C9" w14:textId="0DBFCDA2" w:rsidR="36AD8304" w:rsidRPr="007B4026" w:rsidRDefault="36AD8304" w:rsidP="2415AF73">
            <w:pPr>
              <w:pStyle w:val="ListParagraph"/>
              <w:jc w:val="center"/>
              <w:rPr>
                <w:rFonts w:ascii="Avenir Next LT Pro" w:hAnsi="Avenir Next LT Pro"/>
                <w:b/>
                <w:bCs/>
              </w:rPr>
            </w:pPr>
            <w:r w:rsidRPr="007B4026">
              <w:rPr>
                <w:rFonts w:ascii="Avenir Next LT Pro" w:hAnsi="Avenir Next LT Pro"/>
                <w:b/>
                <w:bCs/>
              </w:rPr>
              <w:t>Applicant Documentation of Parking Inputs</w:t>
            </w:r>
          </w:p>
          <w:p w14:paraId="189D80F6" w14:textId="5415BC78" w:rsidR="2415AF73" w:rsidRPr="007B4026" w:rsidRDefault="2415AF73" w:rsidP="2415AF73">
            <w:pPr>
              <w:pStyle w:val="ListParagraph"/>
              <w:jc w:val="center"/>
              <w:rPr>
                <w:rFonts w:ascii="Avenir Next LT Pro" w:hAnsi="Avenir Next LT Pro"/>
                <w:b/>
                <w:bCs/>
              </w:rPr>
            </w:pPr>
          </w:p>
        </w:tc>
      </w:tr>
      <w:tr w:rsidR="2415AF73" w:rsidRPr="007B4026" w14:paraId="2F481F55" w14:textId="77777777" w:rsidTr="2415AF73">
        <w:trPr>
          <w:trHeight w:val="300"/>
        </w:trPr>
        <w:tc>
          <w:tcPr>
            <w:tcW w:w="4680" w:type="dxa"/>
          </w:tcPr>
          <w:sdt>
            <w:sdtPr>
              <w:rPr>
                <w:rFonts w:ascii="Avenir Next LT Pro" w:hAnsi="Avenir Next LT Pro"/>
                <w:b/>
                <w:bCs/>
              </w:rPr>
              <w:id w:val="-1554853493"/>
              <w:lock w:val="sdtContentLocked"/>
              <w:placeholder>
                <w:docPart w:val="DefaultPlaceholder_-1854013440"/>
              </w:placeholder>
              <w15:appearance w15:val="hidden"/>
            </w:sdtPr>
            <w:sdtContent>
              <w:p w14:paraId="5AEE4E97" w14:textId="65C5004C" w:rsidR="36464549" w:rsidRPr="003D2EB2" w:rsidRDefault="36464549" w:rsidP="2415AF73">
                <w:pPr>
                  <w:rPr>
                    <w:rFonts w:ascii="Avenir Next LT Pro" w:hAnsi="Avenir Next LT Pro"/>
                    <w:b/>
                    <w:bCs/>
                  </w:rPr>
                </w:pPr>
                <w:r w:rsidRPr="003D2EB2">
                  <w:rPr>
                    <w:rFonts w:ascii="Avenir Next LT Pro" w:hAnsi="Avenir Next LT Pro"/>
                    <w:b/>
                    <w:bCs/>
                  </w:rPr>
                  <w:t>Number of residential parking spaces</w:t>
                </w:r>
              </w:p>
            </w:sdtContent>
          </w:sdt>
          <w:p w14:paraId="51A99E39" w14:textId="1453340F" w:rsidR="2415AF73" w:rsidRPr="001E40CD" w:rsidRDefault="2415AF73" w:rsidP="001E40CD">
            <w:pPr>
              <w:rPr>
                <w:rFonts w:ascii="Avenir Next LT Pro" w:hAnsi="Avenir Next LT Pro"/>
                <w:b/>
                <w:bCs/>
              </w:rPr>
            </w:pPr>
          </w:p>
        </w:tc>
        <w:tc>
          <w:tcPr>
            <w:tcW w:w="4680" w:type="dxa"/>
          </w:tcPr>
          <w:sdt>
            <w:sdtPr>
              <w:rPr>
                <w:rFonts w:ascii="Avenir Next LT Pro" w:hAnsi="Avenir Next LT Pro"/>
              </w:rPr>
              <w:alias w:val="Number of residential parking spaces"/>
              <w:tag w:val="Number of residential parking spaces"/>
              <w:id w:val="660210652"/>
              <w:lock w:val="sdtLocked"/>
              <w:placeholder>
                <w:docPart w:val="DefaultPlaceholder_-1854013440"/>
              </w:placeholder>
            </w:sdtPr>
            <w:sdtContent>
              <w:p w14:paraId="153D8EFA" w14:textId="6AAD4142" w:rsidR="003D2EB2" w:rsidRPr="007B4026" w:rsidRDefault="003D2EB2" w:rsidP="003D2EB2">
                <w:pPr>
                  <w:rPr>
                    <w:rFonts w:ascii="Avenir Next LT Pro" w:hAnsi="Avenir Next LT Pro"/>
                  </w:rPr>
                </w:pPr>
                <w:r>
                  <w:rPr>
                    <w:rFonts w:ascii="Avenir Next LT Pro" w:hAnsi="Avenir Next LT Pro"/>
                  </w:rPr>
                  <w:t>[Enter n</w:t>
                </w:r>
                <w:r w:rsidRPr="007B4026">
                  <w:rPr>
                    <w:rFonts w:ascii="Avenir Next LT Pro" w:hAnsi="Avenir Next LT Pro"/>
                  </w:rPr>
                  <w:t>umber of residential parking spaces</w:t>
                </w:r>
                <w:r>
                  <w:rPr>
                    <w:rFonts w:ascii="Avenir Next LT Pro" w:hAnsi="Avenir Next LT Pro"/>
                  </w:rPr>
                  <w:t>]</w:t>
                </w:r>
              </w:p>
            </w:sdtContent>
          </w:sdt>
          <w:p w14:paraId="7580EFD8" w14:textId="050DC357" w:rsidR="2415AF73" w:rsidRPr="006A3802" w:rsidRDefault="2415AF73" w:rsidP="006A3802">
            <w:pPr>
              <w:rPr>
                <w:rFonts w:ascii="Avenir Next LT Pro" w:hAnsi="Avenir Next LT Pro"/>
              </w:rPr>
            </w:pPr>
          </w:p>
        </w:tc>
      </w:tr>
      <w:tr w:rsidR="2415AF73" w:rsidRPr="007B4026" w14:paraId="49754C16" w14:textId="77777777" w:rsidTr="2415AF73">
        <w:trPr>
          <w:trHeight w:val="300"/>
        </w:trPr>
        <w:tc>
          <w:tcPr>
            <w:tcW w:w="4680" w:type="dxa"/>
          </w:tcPr>
          <w:sdt>
            <w:sdtPr>
              <w:rPr>
                <w:rFonts w:ascii="Avenir Next LT Pro" w:hAnsi="Avenir Next LT Pro"/>
                <w:b/>
                <w:bCs/>
              </w:rPr>
              <w:id w:val="550195907"/>
              <w:lock w:val="sdtContentLocked"/>
              <w:placeholder>
                <w:docPart w:val="BF8D9803581C4CC59069DA81D83A06BC"/>
              </w:placeholder>
              <w15:appearance w15:val="hidden"/>
            </w:sdtPr>
            <w:sdtContent>
              <w:p w14:paraId="4A2EA8CB" w14:textId="5BFBE315" w:rsidR="36464549" w:rsidRDefault="001E40CD" w:rsidP="2415AF73">
                <w:pPr>
                  <w:pStyle w:val="ListParagraph"/>
                  <w:ind w:left="0"/>
                  <w:rPr>
                    <w:rFonts w:ascii="Avenir Next LT Pro" w:hAnsi="Avenir Next LT Pro"/>
                    <w:b/>
                    <w:bCs/>
                  </w:rPr>
                </w:pPr>
                <w:r w:rsidRPr="003D2EB2">
                  <w:rPr>
                    <w:rFonts w:ascii="Avenir Next LT Pro" w:hAnsi="Avenir Next LT Pro"/>
                    <w:b/>
                    <w:bCs/>
                  </w:rPr>
                  <w:t>Calculations of unbundled monthly residential parking cost</w:t>
                </w:r>
              </w:p>
            </w:sdtContent>
          </w:sdt>
          <w:p w14:paraId="59E122FB" w14:textId="1E44A305" w:rsidR="001E40CD" w:rsidRPr="003D2EB2" w:rsidRDefault="001E40CD" w:rsidP="2415AF73">
            <w:pPr>
              <w:pStyle w:val="ListParagraph"/>
              <w:ind w:left="0"/>
              <w:rPr>
                <w:rFonts w:ascii="Avenir Next LT Pro" w:hAnsi="Avenir Next LT Pro"/>
                <w:b/>
                <w:bCs/>
              </w:rPr>
            </w:pPr>
          </w:p>
        </w:tc>
        <w:sdt>
          <w:sdtPr>
            <w:rPr>
              <w:rFonts w:ascii="Avenir Next LT Pro" w:hAnsi="Avenir Next LT Pro"/>
            </w:rPr>
            <w:alias w:val="Calculations of unbundled monthly residential parking cost"/>
            <w:tag w:val="Calculations of unbundled monthly residential parking cost"/>
            <w:id w:val="-629241378"/>
            <w:lock w:val="sdtLocked"/>
            <w:placeholder>
              <w:docPart w:val="DefaultPlaceholder_-1854013440"/>
            </w:placeholder>
          </w:sdtPr>
          <w:sdtContent>
            <w:tc>
              <w:tcPr>
                <w:tcW w:w="4680" w:type="dxa"/>
              </w:tcPr>
              <w:p w14:paraId="67642F96" w14:textId="544B7121" w:rsidR="2415AF73" w:rsidRPr="003D2EB2" w:rsidRDefault="003D2EB2" w:rsidP="003D2EB2">
                <w:pPr>
                  <w:rPr>
                    <w:rFonts w:ascii="Avenir Next LT Pro" w:hAnsi="Avenir Next LT Pro"/>
                  </w:rPr>
                </w:pPr>
                <w:r>
                  <w:rPr>
                    <w:rFonts w:ascii="Avenir Next LT Pro" w:hAnsi="Avenir Next LT Pro"/>
                  </w:rPr>
                  <w:t>[Input c</w:t>
                </w:r>
                <w:r w:rsidRPr="007B4026">
                  <w:rPr>
                    <w:rFonts w:ascii="Avenir Next LT Pro" w:hAnsi="Avenir Next LT Pro"/>
                  </w:rPr>
                  <w:t>alculations of unbundled monthly residential parking cost</w:t>
                </w:r>
                <w:r>
                  <w:rPr>
                    <w:rFonts w:ascii="Avenir Next LT Pro" w:hAnsi="Avenir Next LT Pro"/>
                  </w:rPr>
                  <w:t>]</w:t>
                </w:r>
              </w:p>
            </w:tc>
          </w:sdtContent>
        </w:sdt>
      </w:tr>
    </w:tbl>
    <w:p w14:paraId="398BBDCC" w14:textId="5903C3F4" w:rsidR="2415AF73" w:rsidRPr="007B4026" w:rsidRDefault="2415AF73" w:rsidP="2415AF73">
      <w:pPr>
        <w:rPr>
          <w:rFonts w:ascii="Avenir Next LT Pro" w:hAnsi="Avenir Next LT Pro"/>
          <w:b/>
          <w:bCs/>
        </w:rPr>
      </w:pPr>
    </w:p>
    <w:tbl>
      <w:tblPr>
        <w:tblStyle w:val="TableGrid"/>
        <w:tblW w:w="0" w:type="auto"/>
        <w:tblLayout w:type="fixed"/>
        <w:tblLook w:val="06A0" w:firstRow="1" w:lastRow="0" w:firstColumn="1" w:lastColumn="0" w:noHBand="1" w:noVBand="1"/>
      </w:tblPr>
      <w:tblGrid>
        <w:gridCol w:w="4680"/>
        <w:gridCol w:w="4680"/>
      </w:tblGrid>
      <w:tr w:rsidR="2415AF73" w:rsidRPr="007B4026" w14:paraId="1D6B39F4" w14:textId="77777777" w:rsidTr="2415AF73">
        <w:trPr>
          <w:trHeight w:val="300"/>
        </w:trPr>
        <w:tc>
          <w:tcPr>
            <w:tcW w:w="9360" w:type="dxa"/>
            <w:gridSpan w:val="2"/>
            <w:shd w:val="clear" w:color="auto" w:fill="E7E6E6" w:themeFill="background2"/>
          </w:tcPr>
          <w:p w14:paraId="0685A3B8" w14:textId="4FBCC2D7" w:rsidR="2415AF73" w:rsidRPr="007B4026" w:rsidRDefault="2415AF73" w:rsidP="2415AF73">
            <w:pPr>
              <w:jc w:val="center"/>
              <w:rPr>
                <w:rFonts w:ascii="Avenir Next LT Pro" w:hAnsi="Avenir Next LT Pro"/>
                <w:b/>
                <w:bCs/>
              </w:rPr>
            </w:pPr>
          </w:p>
          <w:p w14:paraId="5671BB2A" w14:textId="653EDA9B" w:rsidR="4CFD8960" w:rsidRPr="007B4026" w:rsidRDefault="4CFD8960" w:rsidP="2415AF73">
            <w:pPr>
              <w:jc w:val="center"/>
              <w:rPr>
                <w:rFonts w:ascii="Avenir Next LT Pro" w:hAnsi="Avenir Next LT Pro"/>
                <w:b/>
                <w:bCs/>
              </w:rPr>
            </w:pPr>
            <w:r w:rsidRPr="007B4026">
              <w:rPr>
                <w:rFonts w:ascii="Avenir Next LT Pro" w:hAnsi="Avenir Next LT Pro"/>
                <w:b/>
                <w:bCs/>
              </w:rPr>
              <w:t>Applicant</w:t>
            </w:r>
            <w:r w:rsidR="4AFA4DC4" w:rsidRPr="007B4026">
              <w:rPr>
                <w:rFonts w:ascii="Avenir Next LT Pro" w:hAnsi="Avenir Next LT Pro"/>
                <w:b/>
                <w:bCs/>
              </w:rPr>
              <w:t xml:space="preserve"> Documentation of Transit Passes for Residents Inputs</w:t>
            </w:r>
          </w:p>
          <w:p w14:paraId="6A31A1B4" w14:textId="5F9752FD" w:rsidR="2415AF73" w:rsidRPr="007B4026" w:rsidRDefault="2415AF73" w:rsidP="2415AF73">
            <w:pPr>
              <w:rPr>
                <w:rFonts w:ascii="Avenir Next LT Pro" w:hAnsi="Avenir Next LT Pro"/>
                <w:b/>
                <w:bCs/>
              </w:rPr>
            </w:pPr>
          </w:p>
        </w:tc>
      </w:tr>
      <w:tr w:rsidR="2415AF73" w:rsidRPr="007B4026" w14:paraId="10922E6D" w14:textId="77777777" w:rsidTr="2415AF73">
        <w:trPr>
          <w:trHeight w:val="300"/>
        </w:trPr>
        <w:tc>
          <w:tcPr>
            <w:tcW w:w="4680" w:type="dxa"/>
          </w:tcPr>
          <w:sdt>
            <w:sdtPr>
              <w:rPr>
                <w:rFonts w:ascii="Avenir Next LT Pro" w:hAnsi="Avenir Next LT Pro"/>
                <w:b/>
                <w:bCs/>
              </w:rPr>
              <w:id w:val="1359080587"/>
              <w:lock w:val="sdtContentLocked"/>
              <w:placeholder>
                <w:docPart w:val="DefaultPlaceholder_-1854013440"/>
              </w:placeholder>
              <w15:appearance w15:val="hidden"/>
            </w:sdtPr>
            <w:sdtContent>
              <w:p w14:paraId="44CA49C5" w14:textId="27B010CB" w:rsidR="7548D94E" w:rsidRPr="003D2EB2" w:rsidRDefault="7548D94E" w:rsidP="2415AF73">
                <w:pPr>
                  <w:rPr>
                    <w:rFonts w:ascii="Avenir Next LT Pro" w:hAnsi="Avenir Next LT Pro"/>
                    <w:b/>
                    <w:bCs/>
                  </w:rPr>
                </w:pPr>
                <w:r w:rsidRPr="003D2EB2">
                  <w:rPr>
                    <w:rFonts w:ascii="Avenir Next LT Pro" w:hAnsi="Avenir Next LT Pro"/>
                    <w:b/>
                    <w:bCs/>
                  </w:rPr>
                  <w:t>Number of dwelling units to receive transit subsidies</w:t>
                </w:r>
              </w:p>
            </w:sdtContent>
          </w:sdt>
          <w:p w14:paraId="4385086B" w14:textId="5B6BEE9C" w:rsidR="2415AF73" w:rsidRPr="003D2EB2" w:rsidRDefault="2415AF73" w:rsidP="2415AF73">
            <w:pPr>
              <w:rPr>
                <w:rFonts w:ascii="Avenir Next LT Pro" w:hAnsi="Avenir Next LT Pro"/>
                <w:b/>
                <w:bCs/>
              </w:rPr>
            </w:pPr>
          </w:p>
        </w:tc>
        <w:tc>
          <w:tcPr>
            <w:tcW w:w="4680" w:type="dxa"/>
          </w:tcPr>
          <w:sdt>
            <w:sdtPr>
              <w:rPr>
                <w:rFonts w:ascii="Avenir Next LT Pro" w:hAnsi="Avenir Next LT Pro"/>
              </w:rPr>
              <w:alias w:val="Number of dwelling units to receive transit subsidies"/>
              <w:tag w:val="Number of dwelling units to receive transit subsidies"/>
              <w:id w:val="-453560537"/>
              <w:lock w:val="sdtLocked"/>
              <w:placeholder>
                <w:docPart w:val="DefaultPlaceholder_-1854013440"/>
              </w:placeholder>
            </w:sdtPr>
            <w:sdtContent>
              <w:p w14:paraId="11F40B02" w14:textId="34D1DF9B" w:rsidR="003D2EB2" w:rsidRPr="007B4026" w:rsidRDefault="003D2EB2" w:rsidP="003D2EB2">
                <w:pPr>
                  <w:rPr>
                    <w:rFonts w:ascii="Avenir Next LT Pro" w:hAnsi="Avenir Next LT Pro"/>
                  </w:rPr>
                </w:pPr>
                <w:r>
                  <w:rPr>
                    <w:rFonts w:ascii="Avenir Next LT Pro" w:hAnsi="Avenir Next LT Pro"/>
                  </w:rPr>
                  <w:t>[Enter n</w:t>
                </w:r>
                <w:r w:rsidRPr="007B4026">
                  <w:rPr>
                    <w:rFonts w:ascii="Avenir Next LT Pro" w:hAnsi="Avenir Next LT Pro"/>
                  </w:rPr>
                  <w:t>umber of dwelling units to receive transit subsidies</w:t>
                </w:r>
                <w:r>
                  <w:rPr>
                    <w:rFonts w:ascii="Avenir Next LT Pro" w:hAnsi="Avenir Next LT Pro"/>
                  </w:rPr>
                  <w:t>]</w:t>
                </w:r>
              </w:p>
            </w:sdtContent>
          </w:sdt>
          <w:p w14:paraId="328BBD72" w14:textId="4DBE2090" w:rsidR="2415AF73" w:rsidRPr="007B4026" w:rsidRDefault="2415AF73" w:rsidP="2415AF73">
            <w:pPr>
              <w:rPr>
                <w:rFonts w:ascii="Avenir Next LT Pro" w:hAnsi="Avenir Next LT Pro"/>
                <w:b/>
                <w:bCs/>
              </w:rPr>
            </w:pPr>
          </w:p>
        </w:tc>
      </w:tr>
      <w:tr w:rsidR="2415AF73" w:rsidRPr="007B4026" w14:paraId="40FA669A" w14:textId="77777777" w:rsidTr="2415AF73">
        <w:trPr>
          <w:trHeight w:val="300"/>
        </w:trPr>
        <w:tc>
          <w:tcPr>
            <w:tcW w:w="4680" w:type="dxa"/>
          </w:tcPr>
          <w:sdt>
            <w:sdtPr>
              <w:rPr>
                <w:rFonts w:ascii="Avenir Next LT Pro" w:hAnsi="Avenir Next LT Pro"/>
                <w:b/>
                <w:bCs/>
              </w:rPr>
              <w:id w:val="-2069957378"/>
              <w:lock w:val="sdtContentLocked"/>
              <w:placeholder>
                <w:docPart w:val="DefaultPlaceholder_-1854013440"/>
              </w:placeholder>
              <w15:appearance w15:val="hidden"/>
            </w:sdtPr>
            <w:sdtContent>
              <w:p w14:paraId="39E2617D" w14:textId="1E12623C" w:rsidR="7548D94E" w:rsidRPr="003D2EB2" w:rsidRDefault="7548D94E" w:rsidP="2415AF73">
                <w:pPr>
                  <w:rPr>
                    <w:rFonts w:ascii="Avenir Next LT Pro" w:hAnsi="Avenir Next LT Pro"/>
                    <w:b/>
                    <w:bCs/>
                  </w:rPr>
                </w:pPr>
                <w:r w:rsidRPr="003D2EB2">
                  <w:rPr>
                    <w:rFonts w:ascii="Avenir Next LT Pro" w:hAnsi="Avenir Next LT Pro"/>
                    <w:b/>
                    <w:bCs/>
                  </w:rPr>
                  <w:t>Type and annual value of transit subsidies to residents</w:t>
                </w:r>
              </w:p>
            </w:sdtContent>
          </w:sdt>
          <w:p w14:paraId="0DE4AFFA" w14:textId="46C2DAE5" w:rsidR="2415AF73" w:rsidRPr="003D2EB2" w:rsidRDefault="2415AF73" w:rsidP="2415AF73">
            <w:pPr>
              <w:rPr>
                <w:rFonts w:ascii="Avenir Next LT Pro" w:hAnsi="Avenir Next LT Pro"/>
                <w:b/>
                <w:bCs/>
              </w:rPr>
            </w:pPr>
          </w:p>
        </w:tc>
        <w:tc>
          <w:tcPr>
            <w:tcW w:w="4680" w:type="dxa"/>
          </w:tcPr>
          <w:sdt>
            <w:sdtPr>
              <w:rPr>
                <w:rFonts w:ascii="Avenir Next LT Pro" w:hAnsi="Avenir Next LT Pro"/>
              </w:rPr>
              <w:alias w:val="Type and annual value of transit subsidies to residents"/>
              <w:tag w:val="Type and annual value of transit subsidies to residents"/>
              <w:id w:val="-1937352906"/>
              <w:lock w:val="sdtLocked"/>
              <w:placeholder>
                <w:docPart w:val="DefaultPlaceholder_-1854013440"/>
              </w:placeholder>
            </w:sdtPr>
            <w:sdtContent>
              <w:p w14:paraId="155E7F61" w14:textId="625732C5" w:rsidR="003D2EB2" w:rsidRPr="007B4026" w:rsidRDefault="003D2EB2" w:rsidP="003D2EB2">
                <w:pPr>
                  <w:rPr>
                    <w:rFonts w:ascii="Avenir Next LT Pro" w:hAnsi="Avenir Next LT Pro"/>
                  </w:rPr>
                </w:pPr>
                <w:r>
                  <w:rPr>
                    <w:rFonts w:ascii="Avenir Next LT Pro" w:hAnsi="Avenir Next LT Pro"/>
                  </w:rPr>
                  <w:t>[Enter t</w:t>
                </w:r>
                <w:r w:rsidRPr="007B4026">
                  <w:rPr>
                    <w:rFonts w:ascii="Avenir Next LT Pro" w:hAnsi="Avenir Next LT Pro"/>
                  </w:rPr>
                  <w:t>ype and annual value of transit subsidies to residents</w:t>
                </w:r>
                <w:r>
                  <w:rPr>
                    <w:rFonts w:ascii="Avenir Next LT Pro" w:hAnsi="Avenir Next LT Pro"/>
                  </w:rPr>
                  <w:t>]</w:t>
                </w:r>
              </w:p>
            </w:sdtContent>
          </w:sdt>
          <w:p w14:paraId="47C399F1" w14:textId="3F3352CA" w:rsidR="2415AF73" w:rsidRPr="007B4026" w:rsidRDefault="2415AF73" w:rsidP="2415AF73">
            <w:pPr>
              <w:rPr>
                <w:rFonts w:ascii="Avenir Next LT Pro" w:hAnsi="Avenir Next LT Pro"/>
                <w:b/>
                <w:bCs/>
              </w:rPr>
            </w:pPr>
          </w:p>
        </w:tc>
      </w:tr>
      <w:tr w:rsidR="2415AF73" w:rsidRPr="007B4026" w14:paraId="70C5F141" w14:textId="77777777" w:rsidTr="2415AF73">
        <w:trPr>
          <w:trHeight w:val="300"/>
        </w:trPr>
        <w:tc>
          <w:tcPr>
            <w:tcW w:w="4680" w:type="dxa"/>
          </w:tcPr>
          <w:sdt>
            <w:sdtPr>
              <w:rPr>
                <w:rFonts w:ascii="Avenir Next LT Pro" w:hAnsi="Avenir Next LT Pro"/>
                <w:b/>
                <w:bCs/>
              </w:rPr>
              <w:id w:val="-1661531217"/>
              <w:lock w:val="sdtContentLocked"/>
              <w:placeholder>
                <w:docPart w:val="DefaultPlaceholder_-1854013440"/>
              </w:placeholder>
              <w15:appearance w15:val="hidden"/>
            </w:sdtPr>
            <w:sdtContent>
              <w:p w14:paraId="66CD645B" w14:textId="5C15E195" w:rsidR="7548D94E" w:rsidRPr="003D2EB2" w:rsidRDefault="7548D94E" w:rsidP="2415AF73">
                <w:pPr>
                  <w:rPr>
                    <w:rFonts w:ascii="Avenir Next LT Pro" w:hAnsi="Avenir Next LT Pro"/>
                    <w:b/>
                    <w:bCs/>
                  </w:rPr>
                </w:pPr>
                <w:r w:rsidRPr="003D2EB2">
                  <w:rPr>
                    <w:rFonts w:ascii="Avenir Next LT Pro" w:hAnsi="Avenir Next LT Pro"/>
                    <w:b/>
                    <w:bCs/>
                  </w:rPr>
                  <w:t>Number of years for which subsidies will be funded</w:t>
                </w:r>
              </w:p>
            </w:sdtContent>
          </w:sdt>
          <w:p w14:paraId="5C9EF42D" w14:textId="7FCEB27F" w:rsidR="2415AF73" w:rsidRPr="003D2EB2" w:rsidRDefault="2415AF73" w:rsidP="2415AF73">
            <w:pPr>
              <w:rPr>
                <w:rFonts w:ascii="Avenir Next LT Pro" w:hAnsi="Avenir Next LT Pro"/>
                <w:b/>
                <w:bCs/>
              </w:rPr>
            </w:pPr>
          </w:p>
        </w:tc>
        <w:tc>
          <w:tcPr>
            <w:tcW w:w="4680" w:type="dxa"/>
          </w:tcPr>
          <w:sdt>
            <w:sdtPr>
              <w:rPr>
                <w:rFonts w:ascii="Avenir Next LT Pro" w:hAnsi="Avenir Next LT Pro"/>
              </w:rPr>
              <w:alias w:val="Number of years for which subsidies will be funded"/>
              <w:tag w:val="Number of years for which subsidies will be funded"/>
              <w:id w:val="-1337764733"/>
              <w:lock w:val="sdtLocked"/>
              <w:placeholder>
                <w:docPart w:val="DefaultPlaceholder_-1854013440"/>
              </w:placeholder>
            </w:sdtPr>
            <w:sdtContent>
              <w:p w14:paraId="57721516" w14:textId="4B7B66C2" w:rsidR="003D2EB2" w:rsidRPr="007B4026" w:rsidRDefault="003D2EB2" w:rsidP="003D2EB2">
                <w:pPr>
                  <w:rPr>
                    <w:rFonts w:ascii="Avenir Next LT Pro" w:hAnsi="Avenir Next LT Pro"/>
                  </w:rPr>
                </w:pPr>
                <w:r>
                  <w:rPr>
                    <w:rFonts w:ascii="Avenir Next LT Pro" w:hAnsi="Avenir Next LT Pro"/>
                  </w:rPr>
                  <w:t>[Enter n</w:t>
                </w:r>
                <w:r w:rsidRPr="007B4026">
                  <w:rPr>
                    <w:rFonts w:ascii="Avenir Next LT Pro" w:hAnsi="Avenir Next LT Pro"/>
                  </w:rPr>
                  <w:t>umber of years for which subsidies will be funded</w:t>
                </w:r>
                <w:r>
                  <w:rPr>
                    <w:rFonts w:ascii="Avenir Next LT Pro" w:hAnsi="Avenir Next LT Pro"/>
                  </w:rPr>
                  <w:t>]</w:t>
                </w:r>
              </w:p>
            </w:sdtContent>
          </w:sdt>
          <w:p w14:paraId="29CD5465" w14:textId="3F3352CA" w:rsidR="2415AF73" w:rsidRPr="007B4026" w:rsidRDefault="2415AF73" w:rsidP="2415AF73">
            <w:pPr>
              <w:rPr>
                <w:rFonts w:ascii="Avenir Next LT Pro" w:hAnsi="Avenir Next LT Pro"/>
                <w:b/>
                <w:bCs/>
              </w:rPr>
            </w:pPr>
          </w:p>
        </w:tc>
      </w:tr>
    </w:tbl>
    <w:p w14:paraId="722153E0" w14:textId="77777777" w:rsidR="00971E00" w:rsidRPr="007B4026" w:rsidRDefault="00971E00">
      <w:pPr>
        <w:rPr>
          <w:rFonts w:ascii="Avenir Next LT Pro" w:hAnsi="Avenir Next LT Pro"/>
        </w:rPr>
      </w:pPr>
    </w:p>
    <w:sdt>
      <w:sdtPr>
        <w:rPr>
          <w:rFonts w:ascii="Avenir Next LT Pro" w:hAnsi="Avenir Next LT Pro"/>
        </w:rPr>
        <w:alias w:val="Applicant/Housing Developer Signature"/>
        <w:tag w:val="Applicant/Housing Developer Signature"/>
        <w:id w:val="-1227298298"/>
        <w:lock w:val="sdtLocked"/>
        <w:placeholder>
          <w:docPart w:val="DefaultPlaceholder_-1854013440"/>
        </w:placeholder>
      </w:sdtPr>
      <w:sdtContent>
        <w:p w14:paraId="6BB25E67" w14:textId="6442380A" w:rsidR="00141A89" w:rsidRPr="007B4026" w:rsidRDefault="00AA21FA">
          <w:pPr>
            <w:rPr>
              <w:rFonts w:ascii="Avenir Next LT Pro" w:hAnsi="Avenir Next LT Pro"/>
            </w:rPr>
          </w:pPr>
          <w:r w:rsidRPr="007B4026">
            <w:rPr>
              <w:rFonts w:ascii="Avenir Next LT Pro" w:hAnsi="Avenir Next LT Pro"/>
            </w:rPr>
            <w:t>[</w:t>
          </w:r>
          <w:r w:rsidR="4E694A5D" w:rsidRPr="007B4026">
            <w:rPr>
              <w:rFonts w:ascii="Avenir Next LT Pro" w:hAnsi="Avenir Next LT Pro"/>
            </w:rPr>
            <w:t>Applicant</w:t>
          </w:r>
          <w:r w:rsidR="7B769624" w:rsidRPr="007B4026">
            <w:rPr>
              <w:rFonts w:ascii="Avenir Next LT Pro" w:hAnsi="Avenir Next LT Pro"/>
            </w:rPr>
            <w:t xml:space="preserve">/Housing Developer </w:t>
          </w:r>
          <w:r w:rsidRPr="007B4026">
            <w:rPr>
              <w:rFonts w:ascii="Avenir Next LT Pro" w:hAnsi="Avenir Next LT Pro"/>
            </w:rPr>
            <w:t>Signature]</w:t>
          </w:r>
        </w:p>
      </w:sdtContent>
    </w:sdt>
    <w:sdt>
      <w:sdtPr>
        <w:rPr>
          <w:rFonts w:ascii="Avenir Next LT Pro" w:hAnsi="Avenir Next LT Pro"/>
        </w:rPr>
        <w:alias w:val="Applicant/Housing Developer Contact"/>
        <w:tag w:val="Applicant/Housing Developer Contact"/>
        <w:id w:val="-1054461208"/>
        <w:lock w:val="sdtLocked"/>
        <w:placeholder>
          <w:docPart w:val="DefaultPlaceholder_-1854013440"/>
        </w:placeholder>
      </w:sdtPr>
      <w:sdtContent>
        <w:p w14:paraId="39CBD619" w14:textId="49C9DF98" w:rsidR="7944131C" w:rsidRPr="007B4026" w:rsidRDefault="7944131C" w:rsidP="5C0E7F61">
          <w:pPr>
            <w:rPr>
              <w:rFonts w:ascii="Avenir Next LT Pro" w:hAnsi="Avenir Next LT Pro"/>
            </w:rPr>
          </w:pPr>
          <w:r w:rsidRPr="007B4026">
            <w:rPr>
              <w:rFonts w:ascii="Avenir Next LT Pro" w:hAnsi="Avenir Next LT Pro"/>
            </w:rPr>
            <w:t>[Applicant</w:t>
          </w:r>
          <w:r w:rsidR="73A623E2" w:rsidRPr="007B4026">
            <w:rPr>
              <w:rFonts w:ascii="Avenir Next LT Pro" w:hAnsi="Avenir Next LT Pro"/>
            </w:rPr>
            <w:t>/Housing Developer</w:t>
          </w:r>
          <w:r w:rsidRPr="007B4026">
            <w:rPr>
              <w:rFonts w:ascii="Avenir Next LT Pro" w:hAnsi="Avenir Next LT Pro"/>
            </w:rPr>
            <w:t xml:space="preserve"> Contact]</w:t>
          </w:r>
        </w:p>
      </w:sdtContent>
    </w:sdt>
    <w:p w14:paraId="6B5B7850" w14:textId="2BF0EDD2" w:rsidR="5C0E7F61" w:rsidRPr="007B4026" w:rsidRDefault="5C0E7F61" w:rsidP="5C0E7F61">
      <w:pPr>
        <w:rPr>
          <w:rFonts w:ascii="Avenir Next LT Pro" w:hAnsi="Avenir Next LT Pro"/>
        </w:rPr>
      </w:pPr>
    </w:p>
    <w:sectPr w:rsidR="5C0E7F61" w:rsidRPr="007B402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C14D" w14:textId="77777777" w:rsidR="00734004" w:rsidRDefault="00734004" w:rsidP="00AA21FA">
      <w:pPr>
        <w:spacing w:after="0" w:line="240" w:lineRule="auto"/>
      </w:pPr>
      <w:r>
        <w:separator/>
      </w:r>
    </w:p>
  </w:endnote>
  <w:endnote w:type="continuationSeparator" w:id="0">
    <w:p w14:paraId="57CED156" w14:textId="77777777" w:rsidR="00734004" w:rsidRDefault="00734004" w:rsidP="00AA21FA">
      <w:pPr>
        <w:spacing w:after="0" w:line="240" w:lineRule="auto"/>
      </w:pPr>
      <w:r>
        <w:continuationSeparator/>
      </w:r>
    </w:p>
  </w:endnote>
  <w:endnote w:type="continuationNotice" w:id="1">
    <w:p w14:paraId="59DE2E7E" w14:textId="77777777" w:rsidR="00734004" w:rsidRDefault="00734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venir LT Std 55 Roman">
    <w:altName w:val="Calibri"/>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0019" w14:textId="77777777" w:rsidR="00734004" w:rsidRDefault="00734004" w:rsidP="00AA21FA">
      <w:pPr>
        <w:spacing w:after="0" w:line="240" w:lineRule="auto"/>
      </w:pPr>
      <w:r>
        <w:separator/>
      </w:r>
    </w:p>
  </w:footnote>
  <w:footnote w:type="continuationSeparator" w:id="0">
    <w:p w14:paraId="4CC002C4" w14:textId="77777777" w:rsidR="00734004" w:rsidRDefault="00734004" w:rsidP="00AA21FA">
      <w:pPr>
        <w:spacing w:after="0" w:line="240" w:lineRule="auto"/>
      </w:pPr>
      <w:r>
        <w:continuationSeparator/>
      </w:r>
    </w:p>
  </w:footnote>
  <w:footnote w:type="continuationNotice" w:id="1">
    <w:p w14:paraId="41C8CB24" w14:textId="77777777" w:rsidR="00734004" w:rsidRDefault="00734004">
      <w:pPr>
        <w:spacing w:after="0" w:line="240" w:lineRule="auto"/>
      </w:pPr>
    </w:p>
  </w:footnote>
  <w:footnote w:id="2">
    <w:p w14:paraId="22B1764A" w14:textId="03323788" w:rsidR="2415AF73" w:rsidRDefault="2415AF73" w:rsidP="2415AF73">
      <w:pPr>
        <w:pStyle w:val="ListParagraph"/>
        <w:spacing w:after="0" w:line="240" w:lineRule="auto"/>
        <w:ind w:left="360"/>
        <w:rPr>
          <w:rFonts w:ascii="Avenir LT Std 55 Roman" w:hAnsi="Avenir LT Std 55 Roman"/>
        </w:rPr>
      </w:pPr>
      <w:r w:rsidRPr="2415AF73">
        <w:rPr>
          <w:rStyle w:val="FootnoteReference"/>
        </w:rPr>
        <w:footnoteRef/>
      </w:r>
      <w:r>
        <w:t xml:space="preserve"> </w:t>
      </w:r>
      <w:r w:rsidRPr="2415AF73">
        <w:rPr>
          <w:rFonts w:ascii="Avenir LT Std 55 Roman" w:hAnsi="Avenir LT Std 55 Roman"/>
          <w:sz w:val="20"/>
          <w:szCs w:val="20"/>
        </w:rPr>
        <w:t>A list of eligible traffic calming measures can be found in the AHSC Quantification Methodology.</w:t>
      </w:r>
      <w:r w:rsidRPr="2415AF73">
        <w:rPr>
          <w:rFonts w:ascii="Avenir LT Std 55 Roman" w:hAnsi="Avenir LT Std 55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Applicant/Agency/Organization Letterhead"/>
      <w:tag w:val="Applicant/Agency/Organization Letterhead"/>
      <w:id w:val="988833140"/>
      <w:lock w:val="sdtLocked"/>
      <w:placeholder>
        <w:docPart w:val="DefaultPlaceholder_-1854013440"/>
      </w:placeholder>
    </w:sdtPr>
    <w:sdtContent>
      <w:p w14:paraId="39941E49" w14:textId="1A6E8888" w:rsidR="00AA21FA" w:rsidRDefault="00AA21FA" w:rsidP="00AA21FA">
        <w:pPr>
          <w:pStyle w:val="Header"/>
        </w:pPr>
        <w:r>
          <w:t>Applicant/Agency/Organization Letterhead</w:t>
        </w:r>
      </w:p>
    </w:sdtContent>
  </w:sdt>
  <w:sdt>
    <w:sdtPr>
      <w:alias w:val="Date"/>
      <w:tag w:val="Date"/>
      <w:id w:val="427239753"/>
      <w:lock w:val="sdtLocked"/>
      <w:placeholder>
        <w:docPart w:val="DefaultPlaceholder_-1854013440"/>
      </w:placeholder>
    </w:sdtPr>
    <w:sdtContent>
      <w:p w14:paraId="025ABA7A" w14:textId="43617468" w:rsidR="00AA21FA" w:rsidRDefault="00AA21FA" w:rsidP="00AA21FA">
        <w:pPr>
          <w:pStyle w:val="Header"/>
        </w:pPr>
        <w:r>
          <w:t>Date</w:t>
        </w:r>
      </w:p>
    </w:sdtContent>
  </w:sdt>
  <w:p w14:paraId="0A399889" w14:textId="77777777" w:rsidR="00AA21FA" w:rsidRDefault="00AA2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FB2F1"/>
    <w:multiLevelType w:val="hybridMultilevel"/>
    <w:tmpl w:val="DDB4C7B6"/>
    <w:lvl w:ilvl="0" w:tplc="3348AAE2">
      <w:start w:val="1"/>
      <w:numFmt w:val="bullet"/>
      <w:lvlText w:val=""/>
      <w:lvlJc w:val="left"/>
      <w:pPr>
        <w:ind w:left="720" w:hanging="360"/>
      </w:pPr>
      <w:rPr>
        <w:rFonts w:ascii="Symbol" w:hAnsi="Symbol" w:hint="default"/>
      </w:rPr>
    </w:lvl>
    <w:lvl w:ilvl="1" w:tplc="16F870C8">
      <w:start w:val="1"/>
      <w:numFmt w:val="bullet"/>
      <w:lvlText w:val=""/>
      <w:lvlJc w:val="left"/>
      <w:pPr>
        <w:ind w:left="1440" w:hanging="360"/>
      </w:pPr>
      <w:rPr>
        <w:rFonts w:ascii="Symbol" w:hAnsi="Symbol" w:hint="default"/>
      </w:rPr>
    </w:lvl>
    <w:lvl w:ilvl="2" w:tplc="00CA8194">
      <w:start w:val="1"/>
      <w:numFmt w:val="bullet"/>
      <w:lvlText w:val=""/>
      <w:lvlJc w:val="left"/>
      <w:pPr>
        <w:ind w:left="2160" w:hanging="360"/>
      </w:pPr>
      <w:rPr>
        <w:rFonts w:ascii="Wingdings" w:hAnsi="Wingdings" w:hint="default"/>
      </w:rPr>
    </w:lvl>
    <w:lvl w:ilvl="3" w:tplc="6A4E910A">
      <w:start w:val="1"/>
      <w:numFmt w:val="bullet"/>
      <w:lvlText w:val=""/>
      <w:lvlJc w:val="left"/>
      <w:pPr>
        <w:ind w:left="2880" w:hanging="360"/>
      </w:pPr>
      <w:rPr>
        <w:rFonts w:ascii="Symbol" w:hAnsi="Symbol" w:hint="default"/>
      </w:rPr>
    </w:lvl>
    <w:lvl w:ilvl="4" w:tplc="C87E1C04">
      <w:start w:val="1"/>
      <w:numFmt w:val="bullet"/>
      <w:lvlText w:val="o"/>
      <w:lvlJc w:val="left"/>
      <w:pPr>
        <w:ind w:left="3600" w:hanging="360"/>
      </w:pPr>
      <w:rPr>
        <w:rFonts w:ascii="Courier New" w:hAnsi="Courier New" w:hint="default"/>
      </w:rPr>
    </w:lvl>
    <w:lvl w:ilvl="5" w:tplc="1E286CC4">
      <w:start w:val="1"/>
      <w:numFmt w:val="bullet"/>
      <w:lvlText w:val=""/>
      <w:lvlJc w:val="left"/>
      <w:pPr>
        <w:ind w:left="4320" w:hanging="360"/>
      </w:pPr>
      <w:rPr>
        <w:rFonts w:ascii="Wingdings" w:hAnsi="Wingdings" w:hint="default"/>
      </w:rPr>
    </w:lvl>
    <w:lvl w:ilvl="6" w:tplc="244E3296">
      <w:start w:val="1"/>
      <w:numFmt w:val="bullet"/>
      <w:lvlText w:val=""/>
      <w:lvlJc w:val="left"/>
      <w:pPr>
        <w:ind w:left="5040" w:hanging="360"/>
      </w:pPr>
      <w:rPr>
        <w:rFonts w:ascii="Symbol" w:hAnsi="Symbol" w:hint="default"/>
      </w:rPr>
    </w:lvl>
    <w:lvl w:ilvl="7" w:tplc="1DC2F7D2">
      <w:start w:val="1"/>
      <w:numFmt w:val="bullet"/>
      <w:lvlText w:val="o"/>
      <w:lvlJc w:val="left"/>
      <w:pPr>
        <w:ind w:left="5760" w:hanging="360"/>
      </w:pPr>
      <w:rPr>
        <w:rFonts w:ascii="Courier New" w:hAnsi="Courier New" w:hint="default"/>
      </w:rPr>
    </w:lvl>
    <w:lvl w:ilvl="8" w:tplc="E5BA8F12">
      <w:start w:val="1"/>
      <w:numFmt w:val="bullet"/>
      <w:lvlText w:val=""/>
      <w:lvlJc w:val="left"/>
      <w:pPr>
        <w:ind w:left="6480" w:hanging="360"/>
      </w:pPr>
      <w:rPr>
        <w:rFonts w:ascii="Wingdings" w:hAnsi="Wingdings" w:hint="default"/>
      </w:rPr>
    </w:lvl>
  </w:abstractNum>
  <w:abstractNum w:abstractNumId="1" w15:restartNumberingAfterBreak="0">
    <w:nsid w:val="46236D59"/>
    <w:multiLevelType w:val="hybridMultilevel"/>
    <w:tmpl w:val="F1EA637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39211874">
    <w:abstractNumId w:val="0"/>
  </w:num>
  <w:num w:numId="2" w16cid:durableId="1353265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FA"/>
    <w:rsid w:val="00141A89"/>
    <w:rsid w:val="001D2853"/>
    <w:rsid w:val="001E40CD"/>
    <w:rsid w:val="0026440F"/>
    <w:rsid w:val="003069CE"/>
    <w:rsid w:val="00324628"/>
    <w:rsid w:val="003D2EB2"/>
    <w:rsid w:val="003F463D"/>
    <w:rsid w:val="00424612"/>
    <w:rsid w:val="004966B9"/>
    <w:rsid w:val="006259F3"/>
    <w:rsid w:val="006A3802"/>
    <w:rsid w:val="00734004"/>
    <w:rsid w:val="0078265E"/>
    <w:rsid w:val="007B4026"/>
    <w:rsid w:val="007C584F"/>
    <w:rsid w:val="00965D6C"/>
    <w:rsid w:val="00971E00"/>
    <w:rsid w:val="0099747F"/>
    <w:rsid w:val="009D36A6"/>
    <w:rsid w:val="009E5468"/>
    <w:rsid w:val="009F51F3"/>
    <w:rsid w:val="00A0222E"/>
    <w:rsid w:val="00A82B26"/>
    <w:rsid w:val="00A90336"/>
    <w:rsid w:val="00AA21FA"/>
    <w:rsid w:val="00AD5D56"/>
    <w:rsid w:val="00B26B13"/>
    <w:rsid w:val="00B63773"/>
    <w:rsid w:val="00BA11DA"/>
    <w:rsid w:val="00BF7090"/>
    <w:rsid w:val="00C31D2D"/>
    <w:rsid w:val="00C5354C"/>
    <w:rsid w:val="00C55A29"/>
    <w:rsid w:val="00D03451"/>
    <w:rsid w:val="00D306A5"/>
    <w:rsid w:val="00EA0BED"/>
    <w:rsid w:val="00EE7E43"/>
    <w:rsid w:val="00F80E9A"/>
    <w:rsid w:val="089072F8"/>
    <w:rsid w:val="0F8FD052"/>
    <w:rsid w:val="114C941B"/>
    <w:rsid w:val="121E2CE1"/>
    <w:rsid w:val="17AB686D"/>
    <w:rsid w:val="2415AF73"/>
    <w:rsid w:val="297E2CC5"/>
    <w:rsid w:val="36464549"/>
    <w:rsid w:val="36AD8304"/>
    <w:rsid w:val="3CD3DED7"/>
    <w:rsid w:val="3E15B434"/>
    <w:rsid w:val="44A1F07A"/>
    <w:rsid w:val="46F37329"/>
    <w:rsid w:val="48FF7299"/>
    <w:rsid w:val="4AFA4DC4"/>
    <w:rsid w:val="4CFD8960"/>
    <w:rsid w:val="4D62B4AD"/>
    <w:rsid w:val="4E694A5D"/>
    <w:rsid w:val="5575B418"/>
    <w:rsid w:val="5BFF9E70"/>
    <w:rsid w:val="5C0E7F61"/>
    <w:rsid w:val="5D80C5FD"/>
    <w:rsid w:val="602B3952"/>
    <w:rsid w:val="6CEEDC59"/>
    <w:rsid w:val="71A9251F"/>
    <w:rsid w:val="7292A3B1"/>
    <w:rsid w:val="7344F580"/>
    <w:rsid w:val="73A623E2"/>
    <w:rsid w:val="7548D94E"/>
    <w:rsid w:val="7944131C"/>
    <w:rsid w:val="79B43704"/>
    <w:rsid w:val="7B769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E9AF2"/>
  <w15:chartTrackingRefBased/>
  <w15:docId w15:val="{A905FFB6-CAC0-49DC-972A-24B7EA95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1FA"/>
    <w:pPr>
      <w:ind w:left="720"/>
      <w:contextualSpacing/>
    </w:pPr>
  </w:style>
  <w:style w:type="paragraph" w:styleId="Title">
    <w:name w:val="Title"/>
    <w:basedOn w:val="Normal"/>
    <w:next w:val="Normal"/>
    <w:link w:val="TitleChar"/>
    <w:uiPriority w:val="10"/>
    <w:qFormat/>
    <w:rsid w:val="00AA21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1F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A2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1FA"/>
  </w:style>
  <w:style w:type="paragraph" w:styleId="Footer">
    <w:name w:val="footer"/>
    <w:basedOn w:val="Normal"/>
    <w:link w:val="FooterChar"/>
    <w:uiPriority w:val="99"/>
    <w:unhideWhenUsed/>
    <w:rsid w:val="00AA2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1FA"/>
  </w:style>
  <w:style w:type="character" w:styleId="Hyperlink">
    <w:name w:val="Hyperlink"/>
    <w:basedOn w:val="DefaultParagraphFont"/>
    <w:uiPriority w:val="99"/>
    <w:unhideWhenUsed/>
    <w:rsid w:val="00A90336"/>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BF70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090"/>
    <w:rPr>
      <w:sz w:val="20"/>
      <w:szCs w:val="20"/>
    </w:rPr>
  </w:style>
  <w:style w:type="character" w:styleId="FootnoteReference">
    <w:name w:val="footnote reference"/>
    <w:basedOn w:val="DefaultParagraphFont"/>
    <w:uiPriority w:val="99"/>
    <w:semiHidden/>
    <w:unhideWhenUsed/>
    <w:rsid w:val="00BF7090"/>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D2E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2.arb.ca.gov/sites/default/files/auction-proceeds/sgc_ahsc_userguide_12142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2.arb.ca.gov/sites/default/files/auction-proceeds/sgc_ahsc_finalqm_121423.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99D77C-A686-4422-BB7D-D8CDE88201AB}"/>
      </w:docPartPr>
      <w:docPartBody>
        <w:p w:rsidR="00CD0B83" w:rsidRDefault="003341EC">
          <w:r w:rsidRPr="00FF55A1">
            <w:rPr>
              <w:rStyle w:val="PlaceholderText"/>
            </w:rPr>
            <w:t>Click or tap here to enter text.</w:t>
          </w:r>
        </w:p>
      </w:docPartBody>
    </w:docPart>
    <w:docPart>
      <w:docPartPr>
        <w:name w:val="BF8D9803581C4CC59069DA81D83A06BC"/>
        <w:category>
          <w:name w:val="General"/>
          <w:gallery w:val="placeholder"/>
        </w:category>
        <w:types>
          <w:type w:val="bbPlcHdr"/>
        </w:types>
        <w:behaviors>
          <w:behavior w:val="content"/>
        </w:behaviors>
        <w:guid w:val="{FD465983-A0D1-4DD0-A076-E116C4E8D795}"/>
      </w:docPartPr>
      <w:docPartBody>
        <w:p w:rsidR="00000000" w:rsidRDefault="00CD0B83" w:rsidP="00CD0B83">
          <w:pPr>
            <w:pStyle w:val="BF8D9803581C4CC59069DA81D83A06BC"/>
          </w:pPr>
          <w:r w:rsidRPr="00FF55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venir LT Std 55 Roman">
    <w:altName w:val="Calibri"/>
    <w:panose1 w:val="00000000000000000000"/>
    <w:charset w:val="00"/>
    <w:family w:val="swiss"/>
    <w:notTrueType/>
    <w:pitch w:val="variable"/>
    <w:sig w:usb0="800000AF"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EC"/>
    <w:rsid w:val="003341EC"/>
    <w:rsid w:val="00500C74"/>
    <w:rsid w:val="00B057DB"/>
    <w:rsid w:val="00CD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B83"/>
    <w:rPr>
      <w:color w:val="808080"/>
    </w:rPr>
  </w:style>
  <w:style w:type="paragraph" w:customStyle="1" w:styleId="BF8D9803581C4CC59069DA81D83A06BC">
    <w:name w:val="BF8D9803581C4CC59069DA81D83A06BC"/>
    <w:rsid w:val="00CD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6e2c6f-7716-484a-9f06-7a80088ea94f" xsi:nil="true"/>
    <lcf76f155ced4ddcb4097134ff3c332f xmlns="2ee7d741-2b1e-4e71-a67e-0a8ac7098c5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4C9B93AEC8C84394C785EB28E8E1FA" ma:contentTypeVersion="17" ma:contentTypeDescription="Create a new document." ma:contentTypeScope="" ma:versionID="375d0aa9643788ec02d2ed1da0f2eff6">
  <xsd:schema xmlns:xsd="http://www.w3.org/2001/XMLSchema" xmlns:xs="http://www.w3.org/2001/XMLSchema" xmlns:p="http://schemas.microsoft.com/office/2006/metadata/properties" xmlns:ns1="http://schemas.microsoft.com/sharepoint/v3" xmlns:ns2="2ee7d741-2b1e-4e71-a67e-0a8ac7098c51" xmlns:ns3="916e2c6f-7716-484a-9f06-7a80088ea94f" targetNamespace="http://schemas.microsoft.com/office/2006/metadata/properties" ma:root="true" ma:fieldsID="baa3ace4647cb41d4c5b9fe34b9fa3cd" ns1:_="" ns2:_="" ns3:_="">
    <xsd:import namespace="http://schemas.microsoft.com/sharepoint/v3"/>
    <xsd:import namespace="2ee7d741-2b1e-4e71-a67e-0a8ac7098c51"/>
    <xsd:import namespace="916e2c6f-7716-484a-9f06-7a80088ea9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7d741-2b1e-4e71-a67e-0a8ac7098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e2c6f-7716-484a-9f06-7a80088ea9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6f91603-6d2b-4f8a-aba5-b396ad73976e}" ma:internalName="TaxCatchAll" ma:showField="CatchAllData" ma:web="916e2c6f-7716-484a-9f06-7a80088e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BC5E6-762D-4850-8A64-F03A1CDFD136}">
  <ds:schemaRefs>
    <ds:schemaRef ds:uri="http://schemas.microsoft.com/sharepoint/v3/contenttype/forms"/>
  </ds:schemaRefs>
</ds:datastoreItem>
</file>

<file path=customXml/itemProps2.xml><?xml version="1.0" encoding="utf-8"?>
<ds:datastoreItem xmlns:ds="http://schemas.openxmlformats.org/officeDocument/2006/customXml" ds:itemID="{C79C8B8A-E240-4C0B-8B72-72631A842B72}">
  <ds:schemaRefs>
    <ds:schemaRef ds:uri="http://schemas.microsoft.com/office/2006/metadata/properties"/>
    <ds:schemaRef ds:uri="http://schemas.microsoft.com/office/infopath/2007/PartnerControls"/>
    <ds:schemaRef ds:uri="916e2c6f-7716-484a-9f06-7a80088ea94f"/>
    <ds:schemaRef ds:uri="2ee7d741-2b1e-4e71-a67e-0a8ac7098c51"/>
    <ds:schemaRef ds:uri="http://schemas.microsoft.com/sharepoint/v3"/>
  </ds:schemaRefs>
</ds:datastoreItem>
</file>

<file path=customXml/itemProps3.xml><?xml version="1.0" encoding="utf-8"?>
<ds:datastoreItem xmlns:ds="http://schemas.openxmlformats.org/officeDocument/2006/customXml" ds:itemID="{C81B2AEC-4AF9-4B21-B8B7-BE32546CB07E}">
  <ds:schemaRefs>
    <ds:schemaRef ds:uri="http://schemas.openxmlformats.org/officeDocument/2006/bibliography"/>
  </ds:schemaRefs>
</ds:datastoreItem>
</file>

<file path=customXml/itemProps4.xml><?xml version="1.0" encoding="utf-8"?>
<ds:datastoreItem xmlns:ds="http://schemas.openxmlformats.org/officeDocument/2006/customXml" ds:itemID="{DE0B6952-2AE2-4DF6-B7C0-EE05C53CB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e7d741-2b1e-4e71-a67e-0a8ac7098c51"/>
    <ds:schemaRef ds:uri="916e2c6f-7716-484a-9f06-7a80088ea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2489</Characters>
  <Application>Microsoft Office Word</Application>
  <DocSecurity>0</DocSecurity>
  <Lines>103</Lines>
  <Paragraphs>39</Paragraphs>
  <ScaleCrop>false</ScaleCrop>
  <HeadingPairs>
    <vt:vector size="2" baseType="variant">
      <vt:variant>
        <vt:lpstr>Title</vt:lpstr>
      </vt:variant>
      <vt:variant>
        <vt:i4>1</vt:i4>
      </vt:variant>
    </vt:vector>
  </HeadingPairs>
  <TitlesOfParts>
    <vt:vector size="1" baseType="lpstr">
      <vt:lpstr>GHG Affordable Housing Inputs Template</vt:lpstr>
    </vt:vector>
  </TitlesOfParts>
  <Company>California Air Resources Board</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 Affordable Housing Inputs Template</dc:title>
  <dc:subject/>
  <dc:creator>CARB</dc:creator>
  <cp:keywords/>
  <dc:description/>
  <cp:lastModifiedBy>Lee, Tiffany@HCD</cp:lastModifiedBy>
  <cp:revision>5</cp:revision>
  <cp:lastPrinted>2023-01-05T20:23:00Z</cp:lastPrinted>
  <dcterms:created xsi:type="dcterms:W3CDTF">2024-01-19T01:02:00Z</dcterms:created>
  <dcterms:modified xsi:type="dcterms:W3CDTF">2024-01-19T01:19:00Z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0x0101001A4C9B93AEC8C84394C785EB28E8E1FA</vt:lpwstr>
  </property>
  <property fmtid="{D5CDD505-2E9C-101B-9397-08002B2CF9AE}" pid="3" name="MediaServiceImageTags">
    <vt:lpwstr/>
  </property>
</Properties>
</file>