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D5574" w14:textId="77777777" w:rsidR="00C03D37" w:rsidRDefault="00C03D37" w:rsidP="003A7364">
      <w:pPr>
        <w:pStyle w:val="Heading1"/>
        <w:rPr>
          <w:bCs/>
        </w:rPr>
      </w:pPr>
      <w:r>
        <w:t>Aviso de reunión pública para debatir la posible solicitud estatal del programa CDBG</w:t>
      </w:r>
    </w:p>
    <w:p w14:paraId="01C4157E" w14:textId="3B8CB4AF" w:rsidR="00C03D37" w:rsidRDefault="00C03D37" w:rsidP="00C03D37">
      <w:r>
        <w:t xml:space="preserve">SE NOTIFICA POR LA PRESENTE que la </w:t>
      </w:r>
      <w:r>
        <w:rPr>
          <w:highlight w:val="yellow"/>
        </w:rPr>
        <w:t>(jurisdicción)</w:t>
      </w:r>
      <w:r>
        <w:t xml:space="preserve"> celebrará una reunión pública el </w:t>
      </w:r>
      <w:r>
        <w:rPr>
          <w:highlight w:val="yellow"/>
        </w:rPr>
        <w:t>(fecha)</w:t>
      </w:r>
      <w:r>
        <w:t xml:space="preserve"> a las </w:t>
      </w:r>
      <w:r>
        <w:rPr>
          <w:highlight w:val="yellow"/>
        </w:rPr>
        <w:t>(hora)</w:t>
      </w:r>
      <w:r>
        <w:t xml:space="preserve">, en el </w:t>
      </w:r>
      <w:r>
        <w:rPr>
          <w:highlight w:val="yellow"/>
        </w:rPr>
        <w:t>(lugar)</w:t>
      </w:r>
      <w:r>
        <w:t xml:space="preserve"> para debatir las posibles solicitudes de financiación en el marco del Programa de la Subvención Global de Desarrollo Comunitario (CDBG) y para recoger las ideas de los residentes sobre las posibles actividades que se incluirán en la solicitud. </w:t>
      </w:r>
    </w:p>
    <w:p w14:paraId="5A7927C9" w14:textId="2CEB9E1E" w:rsidR="00C03D37" w:rsidRDefault="00C03D37" w:rsidP="00C03D37">
      <w:r>
        <w:t xml:space="preserve">La </w:t>
      </w:r>
      <w:r>
        <w:rPr>
          <w:highlight w:val="yellow"/>
        </w:rPr>
        <w:t>(jurisdicción)</w:t>
      </w:r>
      <w:r>
        <w:t xml:space="preserve"> prevé presentar una solicitud durante el próximo año del programa CDBG. </w:t>
      </w:r>
      <w:r>
        <w:rPr>
          <w:highlight w:val="yellow"/>
        </w:rPr>
        <w:t>La (jurisdicción)</w:t>
      </w:r>
      <w:r>
        <w:t xml:space="preserve"> tiene o prevé recibir aproximadamente </w:t>
      </w:r>
      <w:r>
        <w:rPr>
          <w:highlight w:val="yellow"/>
        </w:rPr>
        <w:t>$XXX,XXX</w:t>
      </w:r>
      <w:r>
        <w:t xml:space="preserve"> en ingresos del programa CDBG. </w:t>
      </w:r>
    </w:p>
    <w:p w14:paraId="74F83FE2" w14:textId="00B817EE" w:rsidR="00C03D37" w:rsidRDefault="00C03D37" w:rsidP="2D7EADEA">
      <w:r>
        <w:t xml:space="preserve">El propósito de esta reunión es revisar las actividades elegibles del programa CDBG y recoger las opiniones de los residentes sobre las necesidades de vivienda y desarrollo comunitario (que incluyen servicios, instalaciones y/o infraestructuras que mejorarán la habitabilidad de la comunidad). </w:t>
      </w:r>
    </w:p>
    <w:p w14:paraId="72B7A73A" w14:textId="39098109" w:rsidR="00C03D37" w:rsidRDefault="00C03D37" w:rsidP="00C03D37">
      <w:pPr>
        <w:pStyle w:val="BodyText"/>
        <w:spacing w:after="120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/>
          <w:sz w:val="22"/>
        </w:rPr>
        <w:t xml:space="preserve">La siguiente </w:t>
      </w:r>
      <w:r>
        <w:rPr>
          <w:rFonts w:ascii="Calibri" w:hAnsi="Calibri"/>
          <w:sz w:val="22"/>
        </w:rPr>
        <w:t>información relacionada con el proyecto está disponible en</w:t>
      </w:r>
      <w:r w:rsidR="00621EBE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  <w:highlight w:val="yellow"/>
        </w:rPr>
        <w:t>(dirección física</w:t>
      </w:r>
      <w:r>
        <w:rPr>
          <w:rFonts w:ascii="Calibri" w:hAnsi="Calibri"/>
          <w:sz w:val="22"/>
        </w:rPr>
        <w:t xml:space="preserve">) entre las horas de </w:t>
      </w:r>
      <w:r>
        <w:rPr>
          <w:rFonts w:ascii="Calibri" w:hAnsi="Calibri"/>
          <w:sz w:val="22"/>
          <w:highlight w:val="yellow"/>
        </w:rPr>
        <w:t>(horas de disponibilidad)</w:t>
      </w:r>
      <w:r>
        <w:rPr>
          <w:rFonts w:ascii="Calibri" w:hAnsi="Calibri"/>
          <w:sz w:val="22"/>
        </w:rPr>
        <w:t xml:space="preserve"> el</w:t>
      </w:r>
      <w:r w:rsidR="00621EBE">
        <w:rPr>
          <w:rFonts w:ascii="Calibri" w:hAnsi="Calibri"/>
          <w:sz w:val="22"/>
        </w:rPr>
        <w:t>/los día(s)</w:t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  <w:highlight w:val="yellow"/>
        </w:rPr>
        <w:t>(días de disponibilidad, por ejemplo, de lunes a viernes)</w:t>
      </w:r>
      <w:r>
        <w:rPr>
          <w:rFonts w:ascii="Calibri" w:hAnsi="Calibri"/>
          <w:sz w:val="22"/>
        </w:rPr>
        <w:t xml:space="preserve"> o enviando un correo electrónico al contacto indicado a continuación: </w:t>
      </w:r>
    </w:p>
    <w:p w14:paraId="0A974C17" w14:textId="77777777" w:rsidR="00C03D37" w:rsidRDefault="00C03D37" w:rsidP="00C03D37">
      <w:pPr>
        <w:pStyle w:val="BodyText"/>
        <w:numPr>
          <w:ilvl w:val="0"/>
          <w:numId w:val="2"/>
        </w:numPr>
        <w:spacing w:after="120"/>
        <w:ind w:left="892" w:hanging="446"/>
        <w:rPr>
          <w:rFonts w:ascii="Calibri" w:eastAsiaTheme="minorHAns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Cantidad de los fondos disponibles y gama de actividades que pueden emprenderse. </w:t>
      </w:r>
    </w:p>
    <w:p w14:paraId="694ED71C" w14:textId="77777777" w:rsidR="00C03D37" w:rsidRDefault="00C03D37" w:rsidP="00C03D37">
      <w:pPr>
        <w:pStyle w:val="BodyText"/>
        <w:numPr>
          <w:ilvl w:val="0"/>
          <w:numId w:val="2"/>
        </w:numPr>
        <w:spacing w:after="120"/>
        <w:ind w:left="892" w:hanging="446"/>
        <w:rPr>
          <w:rFonts w:ascii="Calibri" w:eastAsiaTheme="minorHAnsi" w:hAnsi="Calibri" w:cs="Calibri"/>
          <w:sz w:val="22"/>
          <w:szCs w:val="22"/>
        </w:rPr>
      </w:pPr>
      <w:r>
        <w:rPr>
          <w:rFonts w:ascii="Calibri" w:hAnsi="Calibri"/>
          <w:sz w:val="22"/>
        </w:rPr>
        <w:t>Información sobre el/los proyecto(s) propuestos.</w:t>
      </w:r>
    </w:p>
    <w:p w14:paraId="109F3553" w14:textId="77777777" w:rsidR="00C03D37" w:rsidRDefault="00C03D37" w:rsidP="00C03D37">
      <w:pPr>
        <w:pStyle w:val="BodyText"/>
        <w:numPr>
          <w:ilvl w:val="0"/>
          <w:numId w:val="2"/>
        </w:numPr>
        <w:tabs>
          <w:tab w:val="left" w:pos="450"/>
          <w:tab w:val="left" w:pos="900"/>
        </w:tabs>
        <w:spacing w:after="120"/>
        <w:ind w:left="892" w:hanging="446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>Cantidades estimadas de los fondos que se propone utilizar para actividades que beneficien a personas de ingresos bajos y moderados.</w:t>
      </w:r>
    </w:p>
    <w:p w14:paraId="46CD770F" w14:textId="73B2B603" w:rsidR="00C03D37" w:rsidRDefault="00C03D37" w:rsidP="788B2B0F">
      <w:pPr>
        <w:pStyle w:val="BodyText"/>
        <w:numPr>
          <w:ilvl w:val="0"/>
          <w:numId w:val="2"/>
        </w:numPr>
        <w:tabs>
          <w:tab w:val="left" w:pos="450"/>
          <w:tab w:val="left" w:pos="900"/>
        </w:tabs>
        <w:spacing w:after="120"/>
        <w:ind w:left="892" w:hanging="446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>Planes para minimizar el desplazamiento de las personas como resultado de las actividades asociadas con los fondos del programa CDBG y planes para proporcionar asistencia a las personas desplazadas como resultado de las actividades financiadas por el programa CDBG.</w:t>
      </w:r>
    </w:p>
    <w:p w14:paraId="535D6658" w14:textId="77777777" w:rsidR="00C03D37" w:rsidRDefault="00C03D37" w:rsidP="00C03D37">
      <w:pPr>
        <w:pStyle w:val="BodyText"/>
        <w:numPr>
          <w:ilvl w:val="0"/>
          <w:numId w:val="2"/>
        </w:numPr>
        <w:tabs>
          <w:tab w:val="left" w:pos="450"/>
          <w:tab w:val="left" w:pos="900"/>
        </w:tabs>
        <w:spacing w:after="120"/>
        <w:ind w:left="892" w:hanging="446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hAnsiTheme="minorHAnsi"/>
          <w:sz w:val="22"/>
        </w:rPr>
        <w:t>Registros relativos a la utilización en el pasado de los fondos del programa CDBG.</w:t>
      </w:r>
    </w:p>
    <w:p w14:paraId="412C2D63" w14:textId="6EE93C31" w:rsidR="00C03D37" w:rsidRDefault="00C03D37" w:rsidP="61172537">
      <w:pPr>
        <w:rPr>
          <w:rFonts w:ascii="Calibri" w:hAnsi="Calibri" w:cs="Calibri"/>
        </w:rPr>
      </w:pPr>
      <w:r>
        <w:rPr>
          <w:rFonts w:ascii="Calibri" w:hAnsi="Calibri"/>
        </w:rPr>
        <w:t xml:space="preserve">Si no puede asistir a la audiencia pública, puede dirigir sus comentarios por escrito a </w:t>
      </w:r>
      <w:r>
        <w:rPr>
          <w:rFonts w:ascii="Calibri" w:hAnsi="Calibri"/>
          <w:highlight w:val="yellow"/>
        </w:rPr>
        <w:t>(jurisdicción)</w:t>
      </w:r>
      <w:r>
        <w:rPr>
          <w:rFonts w:ascii="Calibri" w:hAnsi="Calibri"/>
        </w:rPr>
        <w:t xml:space="preserve">, a la dirección que figura arriba, o puede ponerse en contacto con </w:t>
      </w:r>
      <w:r>
        <w:rPr>
          <w:rFonts w:ascii="Calibri" w:hAnsi="Calibri"/>
          <w:highlight w:val="yellow"/>
        </w:rPr>
        <w:t xml:space="preserve">(nombre de contacto) </w:t>
      </w:r>
      <w:r>
        <w:rPr>
          <w:rFonts w:ascii="Calibri" w:hAnsi="Calibri"/>
        </w:rPr>
        <w:t xml:space="preserve">por teléfono o correo electrónico a </w:t>
      </w:r>
      <w:r>
        <w:rPr>
          <w:rFonts w:ascii="Calibri" w:hAnsi="Calibri"/>
          <w:highlight w:val="yellow"/>
        </w:rPr>
        <w:t>(número de teléfono y dirección de correo electrónico)</w:t>
      </w:r>
      <w:r>
        <w:rPr>
          <w:rFonts w:ascii="Calibri" w:hAnsi="Calibri"/>
        </w:rPr>
        <w:t xml:space="preserve"> a más tardar </w:t>
      </w:r>
      <w:r w:rsidR="00621EBE">
        <w:rPr>
          <w:rFonts w:ascii="Calibri" w:hAnsi="Calibri"/>
        </w:rPr>
        <w:t>las</w:t>
      </w:r>
      <w:r>
        <w:rPr>
          <w:rFonts w:ascii="Calibri" w:hAnsi="Calibri"/>
        </w:rPr>
        <w:t xml:space="preserve"> (</w:t>
      </w:r>
      <w:r>
        <w:rPr>
          <w:rFonts w:ascii="Calibri" w:hAnsi="Calibri"/>
          <w:highlight w:val="yellow"/>
        </w:rPr>
        <w:t>hora</w:t>
      </w:r>
      <w:r>
        <w:rPr>
          <w:rFonts w:ascii="Calibri" w:hAnsi="Calibri"/>
        </w:rPr>
        <w:t xml:space="preserve">) del </w:t>
      </w:r>
      <w:r>
        <w:rPr>
          <w:rFonts w:ascii="Calibri" w:hAnsi="Calibri"/>
          <w:highlight w:val="yellow"/>
        </w:rPr>
        <w:t>(fecha</w:t>
      </w:r>
      <w:r>
        <w:rPr>
          <w:rFonts w:ascii="Calibri" w:hAnsi="Calibri"/>
        </w:rPr>
        <w:t>) para garantizar que se incluyan en el acta oficial de la audiencia.</w:t>
      </w:r>
    </w:p>
    <w:p w14:paraId="56D60CA0" w14:textId="09357DBB" w:rsidR="00C03D37" w:rsidRDefault="00C03D37" w:rsidP="00C03D37">
      <w:pPr>
        <w:rPr>
          <w:rFonts w:ascii="Calibri" w:hAnsi="Calibri" w:cs="Calibri"/>
        </w:rPr>
      </w:pPr>
      <w:r>
        <w:rPr>
          <w:rFonts w:ascii="Calibri" w:hAnsi="Calibri"/>
        </w:rPr>
        <w:t xml:space="preserve">La </w:t>
      </w:r>
      <w:r>
        <w:rPr>
          <w:highlight w:val="yellow"/>
        </w:rPr>
        <w:t>(jurisdicción)</w:t>
      </w:r>
      <w:r>
        <w:t xml:space="preserve"> </w:t>
      </w:r>
      <w:r>
        <w:rPr>
          <w:rFonts w:ascii="Calibri" w:hAnsi="Calibri"/>
        </w:rPr>
        <w:t xml:space="preserve">no discrimina por motivos de raza, color, origen nacional, sexo, orientación sexual, identidad de género, edad, religión o discapacidad. Si necesita adaptaciones específicas para participar en la audiencia pública, póngase en contacto con </w:t>
      </w:r>
      <w:r>
        <w:rPr>
          <w:rFonts w:ascii="Calibri" w:hAnsi="Calibri"/>
          <w:highlight w:val="yellow"/>
        </w:rPr>
        <w:t xml:space="preserve">(nombre de contacto) </w:t>
      </w:r>
      <w:r>
        <w:rPr>
          <w:rFonts w:ascii="Calibri" w:hAnsi="Calibri"/>
        </w:rPr>
        <w:t xml:space="preserve">al menos </w:t>
      </w:r>
      <w:r>
        <w:rPr>
          <w:rFonts w:ascii="Calibri" w:hAnsi="Calibri"/>
          <w:highlight w:val="yellow"/>
        </w:rPr>
        <w:t>X días</w:t>
      </w:r>
      <w:r>
        <w:rPr>
          <w:rFonts w:ascii="Calibri" w:hAnsi="Calibri"/>
        </w:rPr>
        <w:t xml:space="preserve"> antes de la audiencia programada. </w:t>
      </w:r>
    </w:p>
    <w:p w14:paraId="6F0D2CB4" w14:textId="77777777" w:rsidR="00C03D37" w:rsidRDefault="00C03D37" w:rsidP="00C3427F">
      <w:pPr>
        <w:jc w:val="center"/>
        <w:rPr>
          <w:b/>
          <w:bCs/>
        </w:rPr>
      </w:pPr>
    </w:p>
    <w:p w14:paraId="26F6D405" w14:textId="77777777" w:rsidR="00C03D37" w:rsidRDefault="00C03D37" w:rsidP="00C3427F">
      <w:pPr>
        <w:jc w:val="center"/>
        <w:rPr>
          <w:b/>
          <w:bCs/>
        </w:rPr>
      </w:pPr>
    </w:p>
    <w:p w14:paraId="1A880F27" w14:textId="77777777" w:rsidR="00C03D37" w:rsidRDefault="00C03D37">
      <w:pPr>
        <w:rPr>
          <w:b/>
          <w:bCs/>
        </w:rPr>
      </w:pPr>
      <w:r>
        <w:br w:type="page"/>
      </w:r>
    </w:p>
    <w:p w14:paraId="2AA44F07" w14:textId="77777777" w:rsidR="00C03D37" w:rsidRDefault="00C03D37" w:rsidP="00C3427F">
      <w:pPr>
        <w:jc w:val="center"/>
        <w:rPr>
          <w:b/>
          <w:bCs/>
        </w:rPr>
      </w:pPr>
    </w:p>
    <w:p w14:paraId="29567D9C" w14:textId="70BA0024" w:rsidR="00C3427F" w:rsidRPr="00B52536" w:rsidRDefault="00C3427F" w:rsidP="003A7364">
      <w:pPr>
        <w:pStyle w:val="Heading2"/>
        <w:rPr>
          <w:bCs/>
        </w:rPr>
      </w:pPr>
      <w:r>
        <w:t>Aviso de reunión pública sobre el estado de las actividades financiadas por el programa CDBG</w:t>
      </w:r>
    </w:p>
    <w:p w14:paraId="314534D4" w14:textId="49AF8135" w:rsidR="004C73B1" w:rsidRDefault="000766F7" w:rsidP="009A352D">
      <w:pPr>
        <w:jc w:val="both"/>
      </w:pPr>
      <w:r>
        <w:t xml:space="preserve">SE NOTIFICA POR LA PRESENTE que la </w:t>
      </w:r>
      <w:r>
        <w:rPr>
          <w:highlight w:val="yellow"/>
        </w:rPr>
        <w:t>(jurisdicción)</w:t>
      </w:r>
      <w:r>
        <w:t xml:space="preserve"> celebrará una audiencia pública el </w:t>
      </w:r>
      <w:r>
        <w:rPr>
          <w:highlight w:val="yellow"/>
        </w:rPr>
        <w:t>(fecha)</w:t>
      </w:r>
      <w:r>
        <w:t xml:space="preserve"> a las </w:t>
      </w:r>
      <w:r>
        <w:rPr>
          <w:highlight w:val="yellow"/>
        </w:rPr>
        <w:t>(hora)</w:t>
      </w:r>
      <w:r>
        <w:t xml:space="preserve"> en </w:t>
      </w:r>
      <w:r>
        <w:rPr>
          <w:highlight w:val="yellow"/>
        </w:rPr>
        <w:t>(lugar)</w:t>
      </w:r>
      <w:r>
        <w:t xml:space="preserve">. El propósito de la audiencia será poner al día a los residentes sobre el progreso de </w:t>
      </w:r>
      <w:r>
        <w:rPr>
          <w:highlight w:val="yellow"/>
        </w:rPr>
        <w:t>(nombre del proyecto</w:t>
      </w:r>
      <w:r>
        <w:t xml:space="preserve">). El proyecto se financia a través de una Subvención Global de Desarrollo Comunitario concedida por la Autoridad de Vivienda y Desarrollo Comunitario de California.  </w:t>
      </w:r>
    </w:p>
    <w:p w14:paraId="6CB23105" w14:textId="3CA802D9" w:rsidR="2D7EADEA" w:rsidRDefault="6CF3FF6D" w:rsidP="2D7EADEA">
      <w:pPr>
        <w:pStyle w:val="BodyText"/>
        <w:spacing w:after="120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/>
          <w:sz w:val="22"/>
        </w:rPr>
        <w:t xml:space="preserve">La siguiente </w:t>
      </w:r>
      <w:r>
        <w:rPr>
          <w:rFonts w:ascii="Calibri" w:hAnsi="Calibri"/>
          <w:sz w:val="22"/>
        </w:rPr>
        <w:t xml:space="preserve">información relacionada con el proyecto está disponible en </w:t>
      </w:r>
      <w:r>
        <w:rPr>
          <w:rFonts w:ascii="Calibri" w:hAnsi="Calibri"/>
          <w:sz w:val="22"/>
          <w:highlight w:val="yellow"/>
        </w:rPr>
        <w:t>(dirección física</w:t>
      </w:r>
      <w:r>
        <w:rPr>
          <w:rFonts w:ascii="Calibri" w:hAnsi="Calibri"/>
          <w:sz w:val="22"/>
        </w:rPr>
        <w:t xml:space="preserve">) entre las horas de </w:t>
      </w:r>
      <w:r>
        <w:rPr>
          <w:rFonts w:ascii="Calibri" w:hAnsi="Calibri"/>
          <w:sz w:val="22"/>
          <w:highlight w:val="yellow"/>
        </w:rPr>
        <w:t>(horas de disponibilidad)</w:t>
      </w:r>
      <w:r>
        <w:rPr>
          <w:rFonts w:ascii="Calibri" w:hAnsi="Calibri"/>
          <w:sz w:val="22"/>
        </w:rPr>
        <w:t xml:space="preserve"> el</w:t>
      </w:r>
      <w:r w:rsidR="00621EBE">
        <w:rPr>
          <w:rFonts w:ascii="Calibri" w:hAnsi="Calibri"/>
          <w:sz w:val="22"/>
        </w:rPr>
        <w:t>/los</w:t>
      </w:r>
      <w:r>
        <w:rPr>
          <w:rFonts w:ascii="Calibri" w:hAnsi="Calibri"/>
          <w:sz w:val="22"/>
        </w:rPr>
        <w:t xml:space="preserve"> día</w:t>
      </w:r>
      <w:r w:rsidR="00621EBE">
        <w:rPr>
          <w:rFonts w:ascii="Calibri" w:hAnsi="Calibri"/>
          <w:sz w:val="22"/>
        </w:rPr>
        <w:t>(s)</w:t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  <w:highlight w:val="yellow"/>
        </w:rPr>
        <w:t>(días de disponibilidad, por ejemplo, de lunes a viernes</w:t>
      </w:r>
      <w:r w:rsidR="00621EBE">
        <w:rPr>
          <w:rFonts w:ascii="Calibri" w:hAnsi="Calibri"/>
          <w:sz w:val="22"/>
          <w:highlight w:val="yellow"/>
        </w:rPr>
        <w:t>)</w:t>
      </w:r>
      <w:r>
        <w:rPr>
          <w:rFonts w:ascii="Calibri" w:hAnsi="Calibri"/>
          <w:sz w:val="22"/>
          <w:highlight w:val="yellow"/>
        </w:rPr>
        <w:t xml:space="preserve"> </w:t>
      </w:r>
      <w:r>
        <w:rPr>
          <w:rFonts w:ascii="Calibri" w:hAnsi="Calibri"/>
          <w:sz w:val="22"/>
        </w:rPr>
        <w:t xml:space="preserve"> o enviando un correo electrónico al contacto indicado a continuación:</w:t>
      </w:r>
    </w:p>
    <w:p w14:paraId="084E77D4" w14:textId="77777777" w:rsidR="00A2367D" w:rsidRDefault="007D525C" w:rsidP="00A2367D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r>
        <w:t xml:space="preserve">Progreso del proyecto/estado de finalización y plazo previsto hasta su finalización </w:t>
      </w:r>
    </w:p>
    <w:p w14:paraId="41DF7F17" w14:textId="77777777" w:rsidR="00A2367D" w:rsidRDefault="007D525C" w:rsidP="00A2367D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r>
        <w:t xml:space="preserve">Resultados hasta la fecha y totales previstos, como el número de beneficiarios asistidos, las unidades de vivienda terminadas, la parte del proyecto en servicio o las personas atendidas. </w:t>
      </w:r>
    </w:p>
    <w:p w14:paraId="7D6B24F9" w14:textId="6985822A" w:rsidR="007D525C" w:rsidRDefault="007D525C" w:rsidP="00A2367D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r>
        <w:t>Fondos gastados, saldo de fondos disponibles y expectativas presupuestarias hasta la finalización.</w:t>
      </w:r>
    </w:p>
    <w:p w14:paraId="55298D21" w14:textId="14820ABD" w:rsidR="00ED4381" w:rsidRDefault="00752F80" w:rsidP="009A352D">
      <w:pPr>
        <w:jc w:val="both"/>
      </w:pPr>
      <w:r>
        <w:t xml:space="preserve">Todas las personas interesadas en el estado de la financiación, o en el progreso del proyecto son bienvenidas a asistir a esta reunión.  </w:t>
      </w:r>
      <w:r>
        <w:rPr>
          <w:rFonts w:ascii="Calibri" w:hAnsi="Calibri"/>
        </w:rPr>
        <w:t xml:space="preserve">Los comentarios por escrito pueden dirigirse a </w:t>
      </w:r>
      <w:r>
        <w:rPr>
          <w:rFonts w:ascii="Calibri" w:hAnsi="Calibri"/>
          <w:highlight w:val="yellow"/>
        </w:rPr>
        <w:t>(jurisdicción)</w:t>
      </w:r>
      <w:r>
        <w:rPr>
          <w:rFonts w:ascii="Calibri" w:hAnsi="Calibri"/>
        </w:rPr>
        <w:t xml:space="preserve">, a </w:t>
      </w:r>
      <w:r>
        <w:rPr>
          <w:rFonts w:ascii="Calibri" w:hAnsi="Calibri"/>
          <w:highlight w:val="yellow"/>
        </w:rPr>
        <w:t>(dirección postal)</w:t>
      </w:r>
      <w:r>
        <w:rPr>
          <w:rFonts w:ascii="Calibri" w:hAnsi="Calibri"/>
        </w:rPr>
        <w:t xml:space="preserve">, o puede ponerse en contacto con </w:t>
      </w:r>
      <w:r>
        <w:rPr>
          <w:rFonts w:ascii="Calibri" w:hAnsi="Calibri"/>
          <w:highlight w:val="yellow"/>
        </w:rPr>
        <w:t xml:space="preserve">(nombre de contacto) </w:t>
      </w:r>
      <w:r>
        <w:rPr>
          <w:rFonts w:ascii="Calibri" w:hAnsi="Calibri"/>
        </w:rPr>
        <w:t xml:space="preserve">por teléfono o correo electrónico a </w:t>
      </w:r>
      <w:r>
        <w:rPr>
          <w:rFonts w:ascii="Calibri" w:hAnsi="Calibri"/>
          <w:highlight w:val="yellow"/>
        </w:rPr>
        <w:t>(número de teléfono y dirección de correo electrónico)</w:t>
      </w:r>
      <w:r>
        <w:rPr>
          <w:rFonts w:ascii="Calibri" w:hAnsi="Calibri"/>
        </w:rPr>
        <w:t xml:space="preserve"> a más tardar a las</w:t>
      </w:r>
      <w:r>
        <w:rPr>
          <w:rFonts w:ascii="Calibri" w:hAnsi="Calibri"/>
          <w:highlight w:val="yellow"/>
        </w:rPr>
        <w:t xml:space="preserve"> (hora</w:t>
      </w:r>
      <w:r>
        <w:rPr>
          <w:rFonts w:ascii="Calibri" w:hAnsi="Calibri"/>
        </w:rPr>
        <w:t>) del</w:t>
      </w:r>
      <w:r w:rsidR="00621EBE">
        <w:rPr>
          <w:rFonts w:ascii="Calibri" w:hAnsi="Calibri"/>
        </w:rPr>
        <w:t xml:space="preserve"> </w:t>
      </w:r>
      <w:r>
        <w:rPr>
          <w:rFonts w:ascii="Calibri" w:hAnsi="Calibri"/>
          <w:highlight w:val="yellow"/>
        </w:rPr>
        <w:t>(fecha</w:t>
      </w:r>
      <w:r>
        <w:rPr>
          <w:rFonts w:ascii="Calibri" w:hAnsi="Calibri"/>
        </w:rPr>
        <w:t>) para garantizar que se incluyan en el acta oficial de la audiencia.</w:t>
      </w:r>
    </w:p>
    <w:p w14:paraId="3618135D" w14:textId="0416BD7B" w:rsidR="00ED4381" w:rsidRPr="00A964E8" w:rsidRDefault="00ED4381" w:rsidP="009A352D">
      <w:pPr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La </w:t>
      </w:r>
      <w:r>
        <w:rPr>
          <w:highlight w:val="yellow"/>
        </w:rPr>
        <w:t>(jurisdicción)</w:t>
      </w:r>
      <w:r>
        <w:t xml:space="preserve"> </w:t>
      </w:r>
      <w:r>
        <w:rPr>
          <w:rFonts w:ascii="Calibri" w:hAnsi="Calibri"/>
        </w:rPr>
        <w:t xml:space="preserve">no discrimina por motivos de raza, color, origen nacional, sexo, orientación sexual, identidad de género, edad, religión o discapacidad. Si necesita adaptaciones específicas para participar en la audiencia pública, póngase en contacto con </w:t>
      </w:r>
      <w:r>
        <w:rPr>
          <w:rFonts w:ascii="Calibri" w:hAnsi="Calibri"/>
          <w:highlight w:val="yellow"/>
        </w:rPr>
        <w:t xml:space="preserve">(nombre de contacto) </w:t>
      </w:r>
      <w:r>
        <w:rPr>
          <w:rFonts w:ascii="Calibri" w:hAnsi="Calibri"/>
        </w:rPr>
        <w:t xml:space="preserve">al menos </w:t>
      </w:r>
      <w:r>
        <w:rPr>
          <w:rFonts w:ascii="Calibri" w:hAnsi="Calibri"/>
          <w:highlight w:val="yellow"/>
        </w:rPr>
        <w:t>X días</w:t>
      </w:r>
      <w:r>
        <w:rPr>
          <w:rFonts w:ascii="Calibri" w:hAnsi="Calibri"/>
        </w:rPr>
        <w:t xml:space="preserve"> antes de la audiencia programada. </w:t>
      </w:r>
    </w:p>
    <w:p w14:paraId="185A5CA2" w14:textId="14ECA2AD" w:rsidR="00B565A0" w:rsidRDefault="00B565A0" w:rsidP="00ED4381"/>
    <w:sectPr w:rsidR="00B565A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7FC3D" w14:textId="77777777" w:rsidR="00987D79" w:rsidRDefault="00987D79" w:rsidP="00C03D37">
      <w:pPr>
        <w:spacing w:after="0" w:line="240" w:lineRule="auto"/>
      </w:pPr>
      <w:r>
        <w:separator/>
      </w:r>
    </w:p>
  </w:endnote>
  <w:endnote w:type="continuationSeparator" w:id="0">
    <w:p w14:paraId="66F089EA" w14:textId="77777777" w:rsidR="00987D79" w:rsidRDefault="00987D79" w:rsidP="00C03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5708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D3BBB5" w14:textId="54392661" w:rsidR="00A25007" w:rsidRDefault="00A2500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F5BB22" w14:textId="2BBBC98C" w:rsidR="00A25007" w:rsidRDefault="00A25007">
    <w:pPr>
      <w:pStyle w:val="Footer"/>
    </w:pPr>
    <w:r>
      <w:rPr>
        <w:b/>
        <w:color w:val="44546A" w:themeColor="text2"/>
        <w:sz w:val="24"/>
      </w:rPr>
      <w:t>Versión agosto de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176F9" w14:textId="77777777" w:rsidR="00987D79" w:rsidRDefault="00987D79" w:rsidP="00C03D37">
      <w:pPr>
        <w:spacing w:after="0" w:line="240" w:lineRule="auto"/>
      </w:pPr>
      <w:r>
        <w:separator/>
      </w:r>
    </w:p>
  </w:footnote>
  <w:footnote w:type="continuationSeparator" w:id="0">
    <w:p w14:paraId="239EFA1B" w14:textId="77777777" w:rsidR="00987D79" w:rsidRDefault="00987D79" w:rsidP="00C03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86021" w14:textId="77777777" w:rsidR="00C03D37" w:rsidRDefault="00C03D37" w:rsidP="00C03D37">
    <w:pPr>
      <w:pStyle w:val="Header"/>
      <w:jc w:val="right"/>
      <w:rPr>
        <w:b/>
        <w:bCs/>
        <w:sz w:val="24"/>
        <w:szCs w:val="24"/>
      </w:rPr>
    </w:pPr>
    <w:r>
      <w:rPr>
        <w:b/>
        <w:sz w:val="24"/>
      </w:rPr>
      <w:tab/>
    </w:r>
    <w:r>
      <w:rPr>
        <w:b/>
        <w:color w:val="44546A" w:themeColor="text2"/>
        <w:sz w:val="24"/>
      </w:rPr>
      <w:t>Apéndice 4-1</w:t>
    </w:r>
  </w:p>
  <w:p w14:paraId="54B0A9C6" w14:textId="56CCC48D" w:rsidR="00C03D37" w:rsidRPr="00C03D37" w:rsidRDefault="00C03D37" w:rsidP="00C03D37">
    <w:pPr>
      <w:pStyle w:val="Header"/>
      <w:jc w:val="center"/>
      <w:rPr>
        <w:b/>
        <w:bCs/>
        <w:sz w:val="24"/>
        <w:szCs w:val="24"/>
      </w:rPr>
    </w:pPr>
    <w:r>
      <w:rPr>
        <w:b/>
        <w:sz w:val="24"/>
      </w:rPr>
      <w:t>MODELOS DE AVISOS PÚBLICOS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16E7E"/>
    <w:multiLevelType w:val="singleLevel"/>
    <w:tmpl w:val="725CD64A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450"/>
      </w:pPr>
    </w:lvl>
  </w:abstractNum>
  <w:abstractNum w:abstractNumId="1" w15:restartNumberingAfterBreak="0">
    <w:nsid w:val="65292BE9"/>
    <w:multiLevelType w:val="hybridMultilevel"/>
    <w:tmpl w:val="AB0ED8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802034">
    <w:abstractNumId w:val="1"/>
  </w:num>
  <w:num w:numId="2" w16cid:durableId="205966633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27F"/>
    <w:rsid w:val="000037DB"/>
    <w:rsid w:val="00073272"/>
    <w:rsid w:val="000766F7"/>
    <w:rsid w:val="000A7EC9"/>
    <w:rsid w:val="000B241E"/>
    <w:rsid w:val="001169AD"/>
    <w:rsid w:val="00170B77"/>
    <w:rsid w:val="00171942"/>
    <w:rsid w:val="002119AB"/>
    <w:rsid w:val="002F1CF9"/>
    <w:rsid w:val="003111DB"/>
    <w:rsid w:val="003207CD"/>
    <w:rsid w:val="003A477F"/>
    <w:rsid w:val="003A7364"/>
    <w:rsid w:val="00420216"/>
    <w:rsid w:val="00440EBA"/>
    <w:rsid w:val="00462AB6"/>
    <w:rsid w:val="00494026"/>
    <w:rsid w:val="004C73B1"/>
    <w:rsid w:val="00514D10"/>
    <w:rsid w:val="00540263"/>
    <w:rsid w:val="00610391"/>
    <w:rsid w:val="00621EBE"/>
    <w:rsid w:val="006629D8"/>
    <w:rsid w:val="00752F80"/>
    <w:rsid w:val="00771DA9"/>
    <w:rsid w:val="007D1955"/>
    <w:rsid w:val="007D525C"/>
    <w:rsid w:val="00850A1C"/>
    <w:rsid w:val="008857C3"/>
    <w:rsid w:val="008E3EF4"/>
    <w:rsid w:val="00915752"/>
    <w:rsid w:val="00987D79"/>
    <w:rsid w:val="009A352D"/>
    <w:rsid w:val="00A2367D"/>
    <w:rsid w:val="00A25007"/>
    <w:rsid w:val="00AC24FF"/>
    <w:rsid w:val="00B46B8C"/>
    <w:rsid w:val="00B52536"/>
    <w:rsid w:val="00B565A0"/>
    <w:rsid w:val="00BA10D6"/>
    <w:rsid w:val="00C03D37"/>
    <w:rsid w:val="00C3427F"/>
    <w:rsid w:val="00CD6CE5"/>
    <w:rsid w:val="00D02282"/>
    <w:rsid w:val="00E24FB0"/>
    <w:rsid w:val="00ED39AB"/>
    <w:rsid w:val="00ED4381"/>
    <w:rsid w:val="00EF23E1"/>
    <w:rsid w:val="01454E64"/>
    <w:rsid w:val="056E2A22"/>
    <w:rsid w:val="0586BBBA"/>
    <w:rsid w:val="05B661BE"/>
    <w:rsid w:val="0D585AA3"/>
    <w:rsid w:val="0E559DB8"/>
    <w:rsid w:val="11071073"/>
    <w:rsid w:val="13A7F683"/>
    <w:rsid w:val="14747D26"/>
    <w:rsid w:val="183FD741"/>
    <w:rsid w:val="19D9ED4F"/>
    <w:rsid w:val="20492ED3"/>
    <w:rsid w:val="294803AB"/>
    <w:rsid w:val="2C02A298"/>
    <w:rsid w:val="2D7EADEA"/>
    <w:rsid w:val="2EE185C5"/>
    <w:rsid w:val="2F0F37C1"/>
    <w:rsid w:val="2FDBF17F"/>
    <w:rsid w:val="32A5D9BE"/>
    <w:rsid w:val="391A2CA5"/>
    <w:rsid w:val="3B172BD1"/>
    <w:rsid w:val="3B7D71C0"/>
    <w:rsid w:val="3E81CAA2"/>
    <w:rsid w:val="401CB4EB"/>
    <w:rsid w:val="409E7E90"/>
    <w:rsid w:val="4A5F1DBD"/>
    <w:rsid w:val="4AD6DB75"/>
    <w:rsid w:val="4C72ABD6"/>
    <w:rsid w:val="4C9AB12A"/>
    <w:rsid w:val="53C12894"/>
    <w:rsid w:val="54A67056"/>
    <w:rsid w:val="560B5BAA"/>
    <w:rsid w:val="587A0618"/>
    <w:rsid w:val="61172537"/>
    <w:rsid w:val="625B86AE"/>
    <w:rsid w:val="63FAB10E"/>
    <w:rsid w:val="64D86752"/>
    <w:rsid w:val="66A55435"/>
    <w:rsid w:val="6836BA92"/>
    <w:rsid w:val="6C06703A"/>
    <w:rsid w:val="6CF3FF6D"/>
    <w:rsid w:val="7418C25E"/>
    <w:rsid w:val="76BB0920"/>
    <w:rsid w:val="788B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0F8EFA"/>
  <w15:chartTrackingRefBased/>
  <w15:docId w15:val="{BE9DB79C-2826-466B-9141-CB08EAE2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364"/>
    <w:pPr>
      <w:keepNext/>
      <w:keepLines/>
      <w:spacing w:before="360" w:after="120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364"/>
    <w:pPr>
      <w:keepNext/>
      <w:keepLines/>
      <w:spacing w:before="160" w:after="120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3427F"/>
    <w:pPr>
      <w:spacing w:after="0" w:line="240" w:lineRule="auto"/>
    </w:pPr>
  </w:style>
  <w:style w:type="paragraph" w:styleId="BodyText">
    <w:name w:val="Body Text"/>
    <w:basedOn w:val="Normal"/>
    <w:link w:val="BodyTextChar"/>
    <w:rsid w:val="000A7EC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0A7EC9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A236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3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D37"/>
  </w:style>
  <w:style w:type="paragraph" w:styleId="Footer">
    <w:name w:val="footer"/>
    <w:basedOn w:val="Normal"/>
    <w:link w:val="FooterChar"/>
    <w:uiPriority w:val="99"/>
    <w:unhideWhenUsed/>
    <w:rsid w:val="00C03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D37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57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752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A7364"/>
    <w:rPr>
      <w:rFonts w:eastAsiaTheme="majorEastAsia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A7364"/>
    <w:rPr>
      <w:rFonts w:eastAsiaTheme="majorEastAsia" w:cstheme="majorBidi"/>
      <w:b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176C6B5A819A41AF6AB4C0C98E7A92" ma:contentTypeVersion="18" ma:contentTypeDescription="Create a new document." ma:contentTypeScope="" ma:versionID="58eea287fe3e08c2acd6a09bc108db8c">
  <xsd:schema xmlns:xsd="http://www.w3.org/2001/XMLSchema" xmlns:xs="http://www.w3.org/2001/XMLSchema" xmlns:p="http://schemas.microsoft.com/office/2006/metadata/properties" xmlns:ns1="http://schemas.microsoft.com/sharepoint/v3" xmlns:ns2="56f38a8a-f240-48b6-a4c8-b5c495f2beb0" xmlns:ns3="46c250f9-933f-4101-9465-b4c6ef62d68c" targetNamespace="http://schemas.microsoft.com/office/2006/metadata/properties" ma:root="true" ma:fieldsID="7111f2fd49cd1625061ff7163a6dd18a" ns1:_="" ns2:_="" ns3:_="">
    <xsd:import namespace="http://schemas.microsoft.com/sharepoint/v3"/>
    <xsd:import namespace="56f38a8a-f240-48b6-a4c8-b5c495f2beb0"/>
    <xsd:import namespace="46c250f9-933f-4101-9465-b4c6ef62d6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Note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38a8a-f240-48b6-a4c8-b5c495f2b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Notes" ma:index="18" nillable="true" ma:displayName="Notes" ma:description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f3bbd73-d9da-4b59-89ef-5a1da660cd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250f9-933f-4101-9465-b4c6ef62d6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7e91ec-f161-423e-83b1-6a5ad929eef8}" ma:internalName="TaxCatchAll" ma:showField="CatchAllData" ma:web="46c250f9-933f-4101-9465-b4c6ef62d6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56f38a8a-f240-48b6-a4c8-b5c495f2beb0" xsi:nil="true"/>
    <_ip_UnifiedCompliancePolicyUIAction xmlns="http://schemas.microsoft.com/sharepoint/v3" xsi:nil="true"/>
    <TaxCatchAll xmlns="46c250f9-933f-4101-9465-b4c6ef62d68c" xsi:nil="true"/>
    <_ip_UnifiedCompliancePolicyProperties xmlns="http://schemas.microsoft.com/sharepoint/v3" xsi:nil="true"/>
    <lcf76f155ced4ddcb4097134ff3c332f xmlns="56f38a8a-f240-48b6-a4c8-b5c495f2beb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3D606C-4565-4A9A-B069-31213E13F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f38a8a-f240-48b6-a4c8-b5c495f2beb0"/>
    <ds:schemaRef ds:uri="46c250f9-933f-4101-9465-b4c6ef62d6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223A79-2DA1-4710-A5A2-23634B57DBCA}">
  <ds:schemaRefs>
    <ds:schemaRef ds:uri="http://schemas.microsoft.com/office/2006/metadata/properties"/>
    <ds:schemaRef ds:uri="http://schemas.microsoft.com/office/infopath/2007/PartnerControls"/>
    <ds:schemaRef ds:uri="56f38a8a-f240-48b6-a4c8-b5c495f2beb0"/>
    <ds:schemaRef ds:uri="http://schemas.microsoft.com/sharepoint/v3"/>
    <ds:schemaRef ds:uri="46c250f9-933f-4101-9465-b4c6ef62d68c"/>
  </ds:schemaRefs>
</ds:datastoreItem>
</file>

<file path=customXml/itemProps3.xml><?xml version="1.0" encoding="utf-8"?>
<ds:datastoreItem xmlns:ds="http://schemas.openxmlformats.org/officeDocument/2006/customXml" ds:itemID="{91066940-C248-456A-AAA7-35729E03F2A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b828646-b037-4fe7-8415-e935cd34cf96}" enabled="0" method="" siteId="{2b828646-b037-4fe7-8415-e935cd34cf9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Notices of Public Hearings (Spanish)</dc:title>
  <dc:subject/>
  <dc:creator>Wolverton, Tanner@HCD</dc:creator>
  <cp:keywords/>
  <dc:description/>
  <cp:lastModifiedBy>Lee, Tiffany@HCD</cp:lastModifiedBy>
  <cp:revision>6</cp:revision>
  <dcterms:created xsi:type="dcterms:W3CDTF">2023-08-30T18:14:00Z</dcterms:created>
  <dcterms:modified xsi:type="dcterms:W3CDTF">2023-09-19T15:55:00Z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0x010100F6176C6B5A819A41AF6AB4C0C98E7A92</vt:lpwstr>
  </property>
  <property fmtid="{D5CDD505-2E9C-101B-9397-08002B2CF9AE}" pid="3" name="MediaServiceImageTags">
    <vt:lpwstr/>
  </property>
</Properties>
</file>