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F844" w14:textId="3FBF1001" w:rsidR="00511C8A" w:rsidRDefault="00251DF3" w:rsidP="00251DF3">
      <w:pPr>
        <w:pStyle w:val="Heading1"/>
      </w:pPr>
      <w:r w:rsidRPr="00251DF3">
        <w:drawing>
          <wp:anchor distT="0" distB="0" distL="0" distR="0" simplePos="0" relativeHeight="251658752" behindDoc="1" locked="0" layoutInCell="1" allowOverlap="1" wp14:anchorId="0AA56789" wp14:editId="7BED4D0E">
            <wp:simplePos x="0" y="0"/>
            <wp:positionH relativeFrom="page">
              <wp:posOffset>431800</wp:posOffset>
            </wp:positionH>
            <wp:positionV relativeFrom="paragraph">
              <wp:posOffset>-152058</wp:posOffset>
            </wp:positionV>
            <wp:extent cx="1194435" cy="1205865"/>
            <wp:effectExtent l="0" t="0" r="5715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56763" w14:textId="3E6B91A4" w:rsidR="000A4C61" w:rsidRDefault="000604CA" w:rsidP="00251DF3">
      <w:pPr>
        <w:pStyle w:val="Heading1"/>
        <w:ind w:left="0" w:right="40" w:firstLine="0"/>
        <w:jc w:val="center"/>
      </w:pPr>
      <w:r w:rsidRPr="00251DF3">
        <w:t>[Grantee or Subrecipient Name</w:t>
      </w:r>
      <w:r w:rsidR="00511C8A" w:rsidRPr="00251DF3">
        <w:t>]</w:t>
      </w:r>
      <w:r w:rsidR="00251DF3">
        <w:br/>
      </w:r>
      <w:r w:rsidR="00C147F1">
        <w:t>Section</w:t>
      </w:r>
      <w:r w:rsidR="00C147F1">
        <w:rPr>
          <w:spacing w:val="-11"/>
        </w:rPr>
        <w:t xml:space="preserve"> </w:t>
      </w:r>
      <w:r w:rsidR="00C147F1">
        <w:t>3</w:t>
      </w:r>
      <w:r w:rsidR="00C147F1">
        <w:rPr>
          <w:spacing w:val="-12"/>
        </w:rPr>
        <w:t xml:space="preserve"> </w:t>
      </w:r>
      <w:r w:rsidR="00C147F1">
        <w:rPr>
          <w:i/>
          <w:sz w:val="25"/>
        </w:rPr>
        <w:t>Project</w:t>
      </w:r>
      <w:r w:rsidR="00C147F1">
        <w:rPr>
          <w:i/>
          <w:spacing w:val="-13"/>
          <w:sz w:val="25"/>
        </w:rPr>
        <w:t xml:space="preserve"> </w:t>
      </w:r>
      <w:r w:rsidR="00C147F1">
        <w:t>Implementation</w:t>
      </w:r>
      <w:r w:rsidR="00251DF3">
        <w:br/>
      </w:r>
      <w:r w:rsidR="00511C8A">
        <w:rPr>
          <w:spacing w:val="-11"/>
        </w:rPr>
        <w:t>F</w:t>
      </w:r>
      <w:r w:rsidR="00C147F1">
        <w:t>ORM</w:t>
      </w:r>
      <w:r w:rsidR="00C147F1">
        <w:rPr>
          <w:spacing w:val="-13"/>
        </w:rPr>
        <w:t xml:space="preserve"> </w:t>
      </w:r>
      <w:r w:rsidR="00C147F1">
        <w:t>7</w:t>
      </w:r>
      <w:r w:rsidR="00C147F1">
        <w:rPr>
          <w:spacing w:val="-25"/>
        </w:rPr>
        <w:t xml:space="preserve"> </w:t>
      </w:r>
      <w:r w:rsidR="00C147F1">
        <w:t>–</w:t>
      </w:r>
      <w:r w:rsidR="00C147F1">
        <w:rPr>
          <w:spacing w:val="-12"/>
        </w:rPr>
        <w:t xml:space="preserve"> </w:t>
      </w:r>
      <w:r w:rsidR="00C147F1">
        <w:t>SECTION</w:t>
      </w:r>
      <w:r w:rsidR="00C147F1">
        <w:rPr>
          <w:spacing w:val="-11"/>
        </w:rPr>
        <w:t xml:space="preserve"> </w:t>
      </w:r>
      <w:r w:rsidR="00C147F1">
        <w:t>3</w:t>
      </w:r>
      <w:r w:rsidR="00C147F1">
        <w:rPr>
          <w:spacing w:val="-12"/>
        </w:rPr>
        <w:t xml:space="preserve"> </w:t>
      </w:r>
      <w:r w:rsidR="00C147F1">
        <w:t>BUSINESS</w:t>
      </w:r>
      <w:r w:rsidR="00C147F1">
        <w:rPr>
          <w:spacing w:val="-10"/>
        </w:rPr>
        <w:t xml:space="preserve"> </w:t>
      </w:r>
      <w:r w:rsidR="00C147F1">
        <w:t>OUTREACH</w:t>
      </w:r>
      <w:r w:rsidR="00C147F1">
        <w:rPr>
          <w:spacing w:val="-10"/>
        </w:rPr>
        <w:t xml:space="preserve"> </w:t>
      </w:r>
      <w:r w:rsidR="00C147F1">
        <w:t>FORM</w:t>
      </w:r>
    </w:p>
    <w:p w14:paraId="0AA56764" w14:textId="77777777" w:rsidR="000A4C61" w:rsidRDefault="000A4C61">
      <w:pPr>
        <w:pStyle w:val="BodyText"/>
        <w:rPr>
          <w:sz w:val="20"/>
        </w:rPr>
      </w:pPr>
    </w:p>
    <w:p w14:paraId="0AA56765" w14:textId="77777777" w:rsidR="000A4C61" w:rsidRDefault="000A4C61">
      <w:pPr>
        <w:pStyle w:val="BodyText"/>
        <w:rPr>
          <w:sz w:val="20"/>
        </w:rPr>
      </w:pPr>
    </w:p>
    <w:p w14:paraId="640365FA" w14:textId="7C6A700D" w:rsidR="00C95AAD" w:rsidRDefault="00C147F1">
      <w:pPr>
        <w:pStyle w:val="BodyText"/>
        <w:spacing w:before="191"/>
        <w:ind w:left="411" w:right="376"/>
        <w:jc w:val="both"/>
      </w:pPr>
      <w:r>
        <w:t xml:space="preserve">Please complete this form to determine if your business </w:t>
      </w:r>
      <w:r w:rsidR="009D4E05">
        <w:t xml:space="preserve">can </w:t>
      </w:r>
      <w:r w:rsidR="00A16E07">
        <w:t>qualify as</w:t>
      </w:r>
      <w:r>
        <w:t xml:space="preserve"> a Section 3 Business. Businesses </w:t>
      </w:r>
      <w:r w:rsidRPr="004A0375">
        <w:t xml:space="preserve">that </w:t>
      </w:r>
      <w:r w:rsidR="00865401">
        <w:t xml:space="preserve">meet the criteria listed below </w:t>
      </w:r>
      <w:r>
        <w:t xml:space="preserve">will be contacted by </w:t>
      </w:r>
      <w:r w:rsidR="00B9766A">
        <w:rPr>
          <w:color w:val="000000"/>
        </w:rPr>
        <w:t>[Grantee or Subrecipient Name</w:t>
      </w:r>
      <w:r w:rsidR="004447E4">
        <w:rPr>
          <w:color w:val="000000"/>
        </w:rPr>
        <w:t xml:space="preserve">] </w:t>
      </w:r>
      <w:r>
        <w:rPr>
          <w:color w:val="000000"/>
        </w:rPr>
        <w:t>Section 3 Coordinator to complete a Section 3 Business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Application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asked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provide additional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documentation </w:t>
      </w:r>
      <w:r w:rsidRPr="004A0375">
        <w:rPr>
          <w:color w:val="000000"/>
        </w:rPr>
        <w:t>to verify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their status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Business.</w:t>
      </w:r>
      <w:r w:rsidR="00C95AAD">
        <w:rPr>
          <w:color w:val="000000"/>
        </w:rPr>
        <w:t xml:space="preserve"> Instructions to complete this form are provided at the end of the form.</w:t>
      </w:r>
      <w:r w:rsidR="00101B81">
        <w:rPr>
          <w:color w:val="000000"/>
        </w:rPr>
        <w:t xml:space="preserve"> After completing this form, submit back to the Grantee or Subrecipient </w:t>
      </w:r>
      <w:r w:rsidR="00573220">
        <w:rPr>
          <w:color w:val="000000"/>
        </w:rPr>
        <w:t>identified at the top of this form.</w:t>
      </w:r>
    </w:p>
    <w:p w14:paraId="0AA56768" w14:textId="77777777" w:rsidR="000A4C61" w:rsidRDefault="000A4C61">
      <w:pPr>
        <w:pStyle w:val="BodyText"/>
        <w:spacing w:before="1"/>
      </w:pPr>
    </w:p>
    <w:p w14:paraId="0AA56769" w14:textId="77777777" w:rsidR="000A4C61" w:rsidRDefault="00C147F1">
      <w:pPr>
        <w:pStyle w:val="BodyText"/>
        <w:ind w:left="411"/>
        <w:jc w:val="both"/>
      </w:pPr>
      <w:r>
        <w:rPr>
          <w:u w:val="single"/>
        </w:rPr>
        <w:t>What</w:t>
      </w:r>
      <w:r>
        <w:rPr>
          <w:spacing w:val="-9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3?</w:t>
      </w:r>
    </w:p>
    <w:p w14:paraId="0AA5676A" w14:textId="280BF79E" w:rsidR="000A4C61" w:rsidRDefault="00C147F1">
      <w:pPr>
        <w:pStyle w:val="BodyText"/>
        <w:spacing w:before="1"/>
        <w:ind w:left="410" w:right="220"/>
        <w:jc w:val="both"/>
      </w:pPr>
      <w:r>
        <w:t>Section 3 is a provision of the Housing and Urban Development Act of 1968 (24 CFR Part 75) that requires recipients</w:t>
      </w:r>
      <w:r>
        <w:rPr>
          <w:spacing w:val="1"/>
        </w:rPr>
        <w:t xml:space="preserve"> </w:t>
      </w:r>
      <w:r>
        <w:t>of certain HUD financial assistance, to the greatest extent possible, to provide job training, employment, and contract</w:t>
      </w:r>
      <w:r>
        <w:rPr>
          <w:spacing w:val="-47"/>
        </w:rPr>
        <w:t xml:space="preserve"> </w:t>
      </w:r>
      <w:r>
        <w:t>opportunities</w:t>
      </w:r>
      <w:r>
        <w:rPr>
          <w:spacing w:val="-6"/>
        </w:rPr>
        <w:t xml:space="preserve"> </w:t>
      </w:r>
      <w:r w:rsidR="009D4E05">
        <w:t>to</w:t>
      </w:r>
      <w:r>
        <w:rPr>
          <w:spacing w:val="-6"/>
        </w:rPr>
        <w:t xml:space="preserve"> </w:t>
      </w:r>
      <w:r>
        <w:t>low-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low-income</w:t>
      </w:r>
      <w:r>
        <w:rPr>
          <w:spacing w:val="-5"/>
        </w:rPr>
        <w:t xml:space="preserve"> </w:t>
      </w:r>
      <w:r>
        <w:t>residents</w:t>
      </w:r>
      <w:r w:rsidR="009D4E05">
        <w:t>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neighborhood.</w:t>
      </w:r>
    </w:p>
    <w:p w14:paraId="0AA5676B" w14:textId="77777777" w:rsidR="000A4C61" w:rsidRDefault="000A4C61">
      <w:pPr>
        <w:pStyle w:val="BodyText"/>
        <w:spacing w:before="1"/>
        <w:rPr>
          <w:sz w:val="21"/>
        </w:rPr>
      </w:pPr>
    </w:p>
    <w:p w14:paraId="0AA5676C" w14:textId="77777777" w:rsidR="000A4C61" w:rsidRDefault="00C147F1">
      <w:pPr>
        <w:pStyle w:val="BodyText"/>
        <w:ind w:left="411"/>
      </w:pP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12"/>
          <w:u w:val="single"/>
        </w:rPr>
        <w:t xml:space="preserve"> </w:t>
      </w:r>
      <w:r>
        <w:rPr>
          <w:u w:val="single"/>
        </w:rPr>
        <w:t>can</w:t>
      </w:r>
      <w:r>
        <w:rPr>
          <w:spacing w:val="-10"/>
          <w:u w:val="single"/>
        </w:rPr>
        <w:t xml:space="preserve"> </w:t>
      </w:r>
      <w:r>
        <w:rPr>
          <w:u w:val="single"/>
        </w:rPr>
        <w:t>qualify</w:t>
      </w:r>
      <w:r>
        <w:rPr>
          <w:spacing w:val="-12"/>
          <w:u w:val="single"/>
        </w:rPr>
        <w:t xml:space="preserve"> </w:t>
      </w:r>
      <w:r>
        <w:rPr>
          <w:u w:val="single"/>
        </w:rPr>
        <w:t>as</w:t>
      </w:r>
      <w:r>
        <w:rPr>
          <w:spacing w:val="-12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3</w:t>
      </w:r>
      <w:r>
        <w:rPr>
          <w:spacing w:val="-7"/>
          <w:u w:val="single"/>
        </w:rPr>
        <w:t xml:space="preserve"> </w:t>
      </w:r>
      <w:r>
        <w:rPr>
          <w:u w:val="single"/>
        </w:rPr>
        <w:t>if</w:t>
      </w:r>
      <w:r>
        <w:rPr>
          <w:spacing w:val="-2"/>
          <w:u w:val="single"/>
        </w:rPr>
        <w:t xml:space="preserve"> </w:t>
      </w:r>
      <w:r>
        <w:rPr>
          <w:u w:val="single"/>
        </w:rPr>
        <w:t>it</w:t>
      </w:r>
      <w:r>
        <w:rPr>
          <w:spacing w:val="-1"/>
          <w:u w:val="single"/>
        </w:rPr>
        <w:t xml:space="preserve"> </w:t>
      </w:r>
      <w:r>
        <w:rPr>
          <w:u w:val="single"/>
        </w:rPr>
        <w:t>meets one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1"/>
          <w:u w:val="single"/>
        </w:rPr>
        <w:t xml:space="preserve"> </w:t>
      </w:r>
      <w:r>
        <w:rPr>
          <w:u w:val="single"/>
        </w:rPr>
        <w:t>criteria:</w:t>
      </w:r>
    </w:p>
    <w:p w14:paraId="0AA5676D" w14:textId="77777777" w:rsidR="000A4C61" w:rsidRDefault="00C147F1">
      <w:pPr>
        <w:pStyle w:val="ListParagraph"/>
        <w:numPr>
          <w:ilvl w:val="0"/>
          <w:numId w:val="2"/>
        </w:numPr>
        <w:tabs>
          <w:tab w:val="left" w:pos="858"/>
        </w:tabs>
        <w:ind w:hanging="361"/>
      </w:pPr>
      <w:r>
        <w:t>It</w:t>
      </w:r>
      <w:r>
        <w:rPr>
          <w:spacing w:val="-2"/>
        </w:rPr>
        <w:t xml:space="preserve"> </w:t>
      </w:r>
      <w:r>
        <w:t>is at</w:t>
      </w:r>
      <w:r>
        <w:rPr>
          <w:spacing w:val="-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51%</w:t>
      </w:r>
      <w:r>
        <w:rPr>
          <w:spacing w:val="-1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and controlled</w:t>
      </w:r>
      <w:r>
        <w:rPr>
          <w:spacing w:val="-3"/>
        </w:rPr>
        <w:t xml:space="preserve"> </w:t>
      </w:r>
      <w:r>
        <w:t>by low-</w:t>
      </w:r>
      <w:r>
        <w:rPr>
          <w:spacing w:val="-2"/>
        </w:rPr>
        <w:t xml:space="preserve"> </w:t>
      </w:r>
      <w:r>
        <w:t>or very</w:t>
      </w:r>
      <w:r>
        <w:rPr>
          <w:spacing w:val="-2"/>
        </w:rPr>
        <w:t xml:space="preserve"> </w:t>
      </w:r>
      <w:r>
        <w:t xml:space="preserve">low-income </w:t>
      </w:r>
      <w:proofErr w:type="gramStart"/>
      <w:r>
        <w:t>persons;</w:t>
      </w:r>
      <w:proofErr w:type="gramEnd"/>
    </w:p>
    <w:p w14:paraId="0AA5676E" w14:textId="77777777" w:rsidR="000A4C61" w:rsidRDefault="00C147F1">
      <w:pPr>
        <w:pStyle w:val="ListParagraph"/>
        <w:numPr>
          <w:ilvl w:val="0"/>
          <w:numId w:val="2"/>
        </w:numPr>
        <w:tabs>
          <w:tab w:val="left" w:pos="858"/>
        </w:tabs>
        <w:spacing w:before="17" w:line="254" w:lineRule="auto"/>
        <w:ind w:right="421" w:hanging="361"/>
      </w:pPr>
      <w:r>
        <w:t>Over 75% of the labor hours performed for the business over the past three-month period were performed by</w:t>
      </w:r>
      <w:r>
        <w:rPr>
          <w:spacing w:val="-47"/>
        </w:rPr>
        <w:t xml:space="preserve"> </w:t>
      </w:r>
      <w:r>
        <w:t>workers who met</w:t>
      </w:r>
      <w:r>
        <w:rPr>
          <w:spacing w:val="-1"/>
        </w:rPr>
        <w:t xml:space="preserve"> </w:t>
      </w:r>
      <w:r>
        <w:t>at least 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below; or</w:t>
      </w:r>
    </w:p>
    <w:p w14:paraId="0AA5676F" w14:textId="0711945A" w:rsidR="000A4C61" w:rsidRDefault="00C147F1">
      <w:pPr>
        <w:pStyle w:val="ListParagraph"/>
        <w:numPr>
          <w:ilvl w:val="0"/>
          <w:numId w:val="2"/>
        </w:numPr>
        <w:tabs>
          <w:tab w:val="left" w:pos="858"/>
        </w:tabs>
        <w:spacing w:before="4" w:line="254" w:lineRule="auto"/>
        <w:ind w:right="628" w:hanging="361"/>
      </w:pPr>
      <w:r>
        <w:t>It is at least 51% owned and controlled by current public housing residents or residents who currently live in</w:t>
      </w:r>
      <w:r>
        <w:rPr>
          <w:spacing w:val="-47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8-assisted</w:t>
      </w:r>
      <w:r>
        <w:rPr>
          <w:spacing w:val="-2"/>
        </w:rPr>
        <w:t xml:space="preserve"> </w:t>
      </w:r>
      <w:r>
        <w:t>housing.</w:t>
      </w:r>
    </w:p>
    <w:p w14:paraId="4875082D" w14:textId="77777777" w:rsidR="00251DF3" w:rsidRDefault="00251DF3" w:rsidP="00251DF3">
      <w:pPr>
        <w:pStyle w:val="ListParagraph"/>
        <w:tabs>
          <w:tab w:val="left" w:pos="858"/>
        </w:tabs>
        <w:spacing w:before="4" w:line="254" w:lineRule="auto"/>
        <w:ind w:left="857" w:right="628" w:firstLine="0"/>
      </w:pPr>
    </w:p>
    <w:p w14:paraId="0AA56770" w14:textId="77777777" w:rsidR="000A4C61" w:rsidRDefault="00C147F1">
      <w:pPr>
        <w:pStyle w:val="BodyText"/>
        <w:spacing w:before="2"/>
        <w:ind w:left="411"/>
      </w:pPr>
      <w:r>
        <w:rPr>
          <w:u w:val="single"/>
        </w:rPr>
        <w:t>Workers</w:t>
      </w:r>
      <w:r>
        <w:rPr>
          <w:spacing w:val="-2"/>
          <w:u w:val="single"/>
        </w:rPr>
        <w:t xml:space="preserve"> </w:t>
      </w:r>
      <w:r>
        <w:rPr>
          <w:u w:val="single"/>
        </w:rPr>
        <w:t>must</w:t>
      </w:r>
      <w:r>
        <w:rPr>
          <w:spacing w:val="-1"/>
          <w:u w:val="single"/>
        </w:rPr>
        <w:t xml:space="preserve"> </w:t>
      </w:r>
      <w:r>
        <w:rPr>
          <w:u w:val="single"/>
        </w:rPr>
        <w:t>meet</w:t>
      </w:r>
      <w:r>
        <w:rPr>
          <w:spacing w:val="-1"/>
          <w:u w:val="single"/>
        </w:rPr>
        <w:t xml:space="preserve"> </w:t>
      </w:r>
      <w:r>
        <w:rPr>
          <w:u w:val="single"/>
        </w:rPr>
        <w:t>one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following criteria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qualify</w:t>
      </w:r>
      <w:r>
        <w:rPr>
          <w:spacing w:val="1"/>
          <w:u w:val="single"/>
        </w:rPr>
        <w:t xml:space="preserve"> </w:t>
      </w: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r>
        <w:rPr>
          <w:u w:val="single"/>
        </w:rPr>
        <w:t>Section 3</w:t>
      </w:r>
      <w:r>
        <w:rPr>
          <w:spacing w:val="-2"/>
          <w:u w:val="single"/>
        </w:rPr>
        <w:t xml:space="preserve"> </w:t>
      </w:r>
      <w:r>
        <w:rPr>
          <w:u w:val="single"/>
        </w:rPr>
        <w:t>under item B</w:t>
      </w:r>
      <w:r>
        <w:rPr>
          <w:spacing w:val="-1"/>
          <w:u w:val="single"/>
        </w:rPr>
        <w:t xml:space="preserve"> </w:t>
      </w:r>
      <w:r>
        <w:rPr>
          <w:u w:val="single"/>
        </w:rPr>
        <w:t>above:</w:t>
      </w:r>
    </w:p>
    <w:p w14:paraId="0AA56771" w14:textId="4833E96F" w:rsidR="000A4C61" w:rsidRDefault="001043F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17" w:hanging="360"/>
      </w:pPr>
      <w:r>
        <w:t xml:space="preserve">(Section 3 Worker) </w:t>
      </w:r>
      <w:r w:rsidR="00C147F1">
        <w:t xml:space="preserve">Reside within one mile of the Section 3 project (or, if fewer than 5,000 people live within one mile of the Section </w:t>
      </w:r>
      <w:proofErr w:type="gramStart"/>
      <w:r w:rsidR="00C147F1">
        <w:t>3</w:t>
      </w:r>
      <w:r w:rsidR="00443957">
        <w:t xml:space="preserve"> </w:t>
      </w:r>
      <w:r w:rsidR="00C147F1">
        <w:rPr>
          <w:spacing w:val="-47"/>
        </w:rPr>
        <w:t xml:space="preserve"> </w:t>
      </w:r>
      <w:r w:rsidR="00C147F1">
        <w:t>project</w:t>
      </w:r>
      <w:proofErr w:type="gramEnd"/>
      <w:r w:rsidR="00C147F1">
        <w:t>, within a circle centered on the Section 3 project that is sufficient to encompass a population of 5,000</w:t>
      </w:r>
      <w:r w:rsidR="00C147F1">
        <w:rPr>
          <w:spacing w:val="1"/>
        </w:rPr>
        <w:t xml:space="preserve"> </w:t>
      </w:r>
      <w:r w:rsidR="00C147F1">
        <w:t>people according</w:t>
      </w:r>
      <w:r w:rsidR="00C147F1">
        <w:rPr>
          <w:spacing w:val="-3"/>
        </w:rPr>
        <w:t xml:space="preserve"> </w:t>
      </w:r>
      <w:r w:rsidR="00C147F1">
        <w:t>to the</w:t>
      </w:r>
      <w:r w:rsidR="00C147F1">
        <w:rPr>
          <w:spacing w:val="-1"/>
        </w:rPr>
        <w:t xml:space="preserve"> </w:t>
      </w:r>
      <w:r w:rsidR="00C147F1">
        <w:t>most recent</w:t>
      </w:r>
      <w:r w:rsidR="00C147F1">
        <w:rPr>
          <w:spacing w:val="-3"/>
        </w:rPr>
        <w:t xml:space="preserve"> </w:t>
      </w:r>
      <w:r w:rsidR="00C147F1">
        <w:t>U.S.</w:t>
      </w:r>
      <w:r w:rsidR="00C147F1">
        <w:rPr>
          <w:spacing w:val="-1"/>
        </w:rPr>
        <w:t xml:space="preserve"> </w:t>
      </w:r>
      <w:r w:rsidR="00C147F1">
        <w:t>Census);</w:t>
      </w:r>
    </w:p>
    <w:p w14:paraId="0AA56772" w14:textId="2811B5B1" w:rsidR="000A4C61" w:rsidRDefault="00C147F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</w:pP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HUD</w:t>
      </w:r>
      <w:r>
        <w:rPr>
          <w:spacing w:val="-4"/>
        </w:rPr>
        <w:t xml:space="preserve"> </w:t>
      </w:r>
      <w:proofErr w:type="spellStart"/>
      <w:r>
        <w:t>YouthBuild</w:t>
      </w:r>
      <w:proofErr w:type="spellEnd"/>
      <w:r>
        <w:t xml:space="preserve"> participant</w:t>
      </w:r>
      <w:r w:rsidR="00302A76">
        <w:t xml:space="preserve"> (see definition in instructions below</w:t>
      </w:r>
      <w:r>
        <w:t>;</w:t>
      </w:r>
      <w:r>
        <w:rPr>
          <w:spacing w:val="-2"/>
        </w:rPr>
        <w:t xml:space="preserve"> </w:t>
      </w:r>
      <w:r>
        <w:t>or</w:t>
      </w:r>
    </w:p>
    <w:p w14:paraId="0AA56773" w14:textId="2DBA31F0" w:rsidR="000A4C61" w:rsidRDefault="00C147F1">
      <w:pPr>
        <w:pStyle w:val="ListParagraph"/>
        <w:numPr>
          <w:ilvl w:val="0"/>
          <w:numId w:val="1"/>
        </w:numPr>
        <w:tabs>
          <w:tab w:val="left" w:pos="820"/>
        </w:tabs>
        <w:ind w:right="154"/>
        <w:jc w:val="both"/>
      </w:pPr>
      <w:r>
        <w:t>Income for the previous or annualized calendar year is below 80% of the current area median income for the area</w:t>
      </w:r>
      <w:r>
        <w:rPr>
          <w:spacing w:val="-47"/>
        </w:rPr>
        <w:t xml:space="preserve"> </w:t>
      </w:r>
      <w:r>
        <w:t>in which the worker resides. (Use the worker’s annual gross income based on AMI for a single-person household.)</w:t>
      </w:r>
      <w:r>
        <w:rPr>
          <w:spacing w:val="-47"/>
        </w:rPr>
        <w:t xml:space="preserve"> </w:t>
      </w:r>
      <w:r>
        <w:t>HUD</w:t>
      </w:r>
      <w:r>
        <w:rPr>
          <w:spacing w:val="-3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</w:t>
      </w:r>
      <w:r>
        <w:rPr>
          <w:color w:val="0000FF"/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https://www.huduser.gov/portal/datasets/il.html.</w:t>
        </w:r>
      </w:hyperlink>
      <w:r>
        <w:t>)</w:t>
      </w:r>
      <w:r w:rsidR="00302A76">
        <w:t xml:space="preserve"> (See instructions</w:t>
      </w:r>
      <w:r w:rsidR="00397C6E">
        <w:t>.)</w:t>
      </w:r>
    </w:p>
    <w:p w14:paraId="0AA56774" w14:textId="77777777" w:rsidR="000A4C61" w:rsidRDefault="000A4C61">
      <w:pPr>
        <w:pStyle w:val="BodyText"/>
        <w:spacing w:before="4"/>
        <w:rPr>
          <w:sz w:val="15"/>
        </w:rPr>
      </w:pPr>
    </w:p>
    <w:p w14:paraId="0AA56775" w14:textId="77777777" w:rsidR="000A4C61" w:rsidRDefault="00C147F1" w:rsidP="00251DF3">
      <w:pPr>
        <w:pStyle w:val="BodyText"/>
        <w:spacing w:before="56"/>
        <w:ind w:left="450"/>
      </w:pPr>
      <w:r>
        <w:rPr>
          <w:spacing w:val="-2"/>
        </w:rPr>
        <w:t>Subcontractor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0"/>
      </w:tblGrid>
      <w:tr w:rsidR="000A4C61" w14:paraId="0AA56777" w14:textId="77777777" w:rsidTr="00251DF3">
        <w:trPr>
          <w:trHeight w:val="373"/>
        </w:trPr>
        <w:tc>
          <w:tcPr>
            <w:tcW w:w="10310" w:type="dxa"/>
          </w:tcPr>
          <w:p w14:paraId="0AA56776" w14:textId="77777777" w:rsidR="000A4C61" w:rsidRDefault="00C147F1">
            <w:pPr>
              <w:pStyle w:val="TableParagraph"/>
            </w:pP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</w:tr>
      <w:tr w:rsidR="000A4C61" w14:paraId="0AA56779" w14:textId="77777777" w:rsidTr="00251DF3">
        <w:trPr>
          <w:trHeight w:val="371"/>
        </w:trPr>
        <w:tc>
          <w:tcPr>
            <w:tcW w:w="10310" w:type="dxa"/>
          </w:tcPr>
          <w:p w14:paraId="0AA56778" w14:textId="02EE5C61" w:rsidR="000A4C61" w:rsidRDefault="00C147F1">
            <w:pPr>
              <w:pStyle w:val="TableParagraph"/>
              <w:spacing w:before="49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Person:</w:t>
            </w:r>
            <w:r w:rsidR="00E17141">
              <w:t xml:space="preserve"> Identify the point of contact to discuss Section 3 status determination.</w:t>
            </w:r>
          </w:p>
        </w:tc>
      </w:tr>
      <w:tr w:rsidR="000A4C61" w14:paraId="0AA5677B" w14:textId="77777777" w:rsidTr="00251DF3">
        <w:trPr>
          <w:trHeight w:val="373"/>
        </w:trPr>
        <w:tc>
          <w:tcPr>
            <w:tcW w:w="10310" w:type="dxa"/>
          </w:tcPr>
          <w:p w14:paraId="0AA5677A" w14:textId="77777777" w:rsidR="000A4C61" w:rsidRDefault="00C147F1">
            <w:pPr>
              <w:pStyle w:val="TableParagraph"/>
            </w:pPr>
            <w:r>
              <w:t>Address:</w:t>
            </w:r>
          </w:p>
        </w:tc>
      </w:tr>
      <w:tr w:rsidR="000A4C61" w14:paraId="0AA5677D" w14:textId="77777777" w:rsidTr="00251DF3">
        <w:trPr>
          <w:trHeight w:val="374"/>
        </w:trPr>
        <w:tc>
          <w:tcPr>
            <w:tcW w:w="10310" w:type="dxa"/>
          </w:tcPr>
          <w:p w14:paraId="0AA5677C" w14:textId="77777777" w:rsidR="000A4C61" w:rsidRDefault="00C147F1">
            <w:pPr>
              <w:pStyle w:val="TableParagraph"/>
              <w:tabs>
                <w:tab w:val="left" w:pos="3885"/>
                <w:tab w:val="left" w:pos="7089"/>
              </w:tabs>
            </w:pPr>
            <w:r>
              <w:t>City:</w:t>
            </w:r>
            <w:r>
              <w:tab/>
              <w:t>State:</w:t>
            </w:r>
            <w:r>
              <w:tab/>
              <w:t>Zip:</w:t>
            </w:r>
          </w:p>
        </w:tc>
      </w:tr>
      <w:tr w:rsidR="000A4C61" w14:paraId="0AA5677F" w14:textId="77777777" w:rsidTr="00251DF3">
        <w:trPr>
          <w:trHeight w:val="374"/>
        </w:trPr>
        <w:tc>
          <w:tcPr>
            <w:tcW w:w="10310" w:type="dxa"/>
          </w:tcPr>
          <w:p w14:paraId="0AA5677E" w14:textId="77777777" w:rsidR="000A4C61" w:rsidRDefault="00C147F1">
            <w:pPr>
              <w:pStyle w:val="TableParagraph"/>
              <w:tabs>
                <w:tab w:val="left" w:pos="3861"/>
              </w:tabs>
            </w:pPr>
            <w:r>
              <w:t>Phone:</w:t>
            </w:r>
            <w:r>
              <w:tab/>
              <w:t>Email:</w:t>
            </w:r>
          </w:p>
        </w:tc>
      </w:tr>
    </w:tbl>
    <w:p w14:paraId="0AA56780" w14:textId="77777777" w:rsidR="000A4C61" w:rsidRDefault="000A4C61">
      <w:pPr>
        <w:pStyle w:val="BodyText"/>
        <w:spacing w:before="8"/>
      </w:pPr>
    </w:p>
    <w:p w14:paraId="0AA56781" w14:textId="75DA184F" w:rsidR="000A4C61" w:rsidRDefault="00F35634" w:rsidP="00251DF3">
      <w:pPr>
        <w:pStyle w:val="BodyText"/>
        <w:spacing w:before="1" w:line="254" w:lineRule="auto"/>
        <w:ind w:left="810" w:right="332" w:hanging="360"/>
      </w:pPr>
      <w:sdt>
        <w:sdtPr>
          <w:rPr>
            <w:sz w:val="32"/>
            <w:szCs w:val="32"/>
          </w:rPr>
          <w:id w:val="-60565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DF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51DF3">
        <w:tab/>
        <w:t xml:space="preserve"> </w:t>
      </w:r>
      <w:r w:rsidR="00C147F1">
        <w:t>I have reviewed the above information and my business MAY QUALIFY as a Section 3 Business. Please contact me</w:t>
      </w:r>
      <w:r w:rsidR="00C147F1">
        <w:rPr>
          <w:spacing w:val="-47"/>
        </w:rPr>
        <w:t xml:space="preserve"> </w:t>
      </w:r>
      <w:r w:rsidR="00C147F1">
        <w:t>about</w:t>
      </w:r>
      <w:r w:rsidR="00C147F1">
        <w:rPr>
          <w:spacing w:val="-2"/>
        </w:rPr>
        <w:t xml:space="preserve"> </w:t>
      </w:r>
      <w:r w:rsidR="00C147F1">
        <w:t>completing an</w:t>
      </w:r>
      <w:r w:rsidR="00C147F1">
        <w:rPr>
          <w:spacing w:val="1"/>
        </w:rPr>
        <w:t xml:space="preserve"> </w:t>
      </w:r>
      <w:r w:rsidR="00C147F1">
        <w:t>application.</w:t>
      </w:r>
      <w:r w:rsidR="00302A76">
        <w:t xml:space="preserve"> (See additional notes in instructions below.)</w:t>
      </w:r>
    </w:p>
    <w:p w14:paraId="0AA56783" w14:textId="497BF545" w:rsidR="000A4C61" w:rsidRDefault="00F35634" w:rsidP="00251DF3">
      <w:pPr>
        <w:pStyle w:val="BodyText"/>
        <w:ind w:left="810" w:hanging="360"/>
      </w:pPr>
      <w:sdt>
        <w:sdtPr>
          <w:rPr>
            <w:sz w:val="32"/>
            <w:szCs w:val="32"/>
          </w:rPr>
          <w:id w:val="72695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DF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51DF3">
        <w:tab/>
        <w:t xml:space="preserve"> </w:t>
      </w:r>
      <w:r w:rsidR="00C147F1">
        <w:t>I</w:t>
      </w:r>
      <w:r w:rsidR="00C147F1">
        <w:rPr>
          <w:spacing w:val="-5"/>
        </w:rPr>
        <w:t xml:space="preserve"> </w:t>
      </w:r>
      <w:r w:rsidR="00C147F1">
        <w:t>have</w:t>
      </w:r>
      <w:r w:rsidR="00C147F1">
        <w:rPr>
          <w:spacing w:val="-3"/>
        </w:rPr>
        <w:t xml:space="preserve"> </w:t>
      </w:r>
      <w:r w:rsidR="00C147F1">
        <w:t>reviewed</w:t>
      </w:r>
      <w:r w:rsidR="00C147F1">
        <w:rPr>
          <w:spacing w:val="-4"/>
        </w:rPr>
        <w:t xml:space="preserve"> </w:t>
      </w:r>
      <w:r w:rsidR="00C147F1">
        <w:t>the</w:t>
      </w:r>
      <w:r w:rsidR="00C147F1">
        <w:rPr>
          <w:spacing w:val="-3"/>
        </w:rPr>
        <w:t xml:space="preserve"> </w:t>
      </w:r>
      <w:r w:rsidR="00C147F1">
        <w:t>above</w:t>
      </w:r>
      <w:r w:rsidR="00C147F1">
        <w:rPr>
          <w:spacing w:val="-5"/>
        </w:rPr>
        <w:t xml:space="preserve"> </w:t>
      </w:r>
      <w:r w:rsidR="00C147F1">
        <w:t>information</w:t>
      </w:r>
      <w:r w:rsidR="00C147F1">
        <w:rPr>
          <w:spacing w:val="-1"/>
        </w:rPr>
        <w:t xml:space="preserve"> </w:t>
      </w:r>
      <w:r w:rsidR="00C147F1">
        <w:t>and</w:t>
      </w:r>
      <w:r w:rsidR="00C147F1">
        <w:rPr>
          <w:spacing w:val="-6"/>
        </w:rPr>
        <w:t xml:space="preserve"> </w:t>
      </w:r>
      <w:r w:rsidR="00C147F1">
        <w:t>my</w:t>
      </w:r>
      <w:r w:rsidR="00C147F1">
        <w:rPr>
          <w:spacing w:val="-3"/>
        </w:rPr>
        <w:t xml:space="preserve"> </w:t>
      </w:r>
      <w:r w:rsidR="00C147F1">
        <w:t>business</w:t>
      </w:r>
      <w:r w:rsidR="00C147F1">
        <w:rPr>
          <w:spacing w:val="-3"/>
        </w:rPr>
        <w:t xml:space="preserve"> </w:t>
      </w:r>
      <w:r w:rsidR="00C147F1">
        <w:t>DOES</w:t>
      </w:r>
      <w:r w:rsidR="00C147F1">
        <w:rPr>
          <w:spacing w:val="-6"/>
        </w:rPr>
        <w:t xml:space="preserve"> </w:t>
      </w:r>
      <w:r w:rsidR="00C147F1">
        <w:t>NOT</w:t>
      </w:r>
      <w:r w:rsidR="00C147F1">
        <w:rPr>
          <w:spacing w:val="-3"/>
        </w:rPr>
        <w:t xml:space="preserve"> </w:t>
      </w:r>
      <w:r w:rsidR="00C147F1">
        <w:t>QUALIFY</w:t>
      </w:r>
      <w:r w:rsidR="00C147F1">
        <w:rPr>
          <w:spacing w:val="-5"/>
        </w:rPr>
        <w:t xml:space="preserve"> </w:t>
      </w:r>
      <w:r w:rsidR="00C147F1">
        <w:t>as</w:t>
      </w:r>
      <w:r w:rsidR="00C147F1">
        <w:rPr>
          <w:spacing w:val="-2"/>
        </w:rPr>
        <w:t xml:space="preserve"> </w:t>
      </w:r>
      <w:r w:rsidR="00C147F1">
        <w:t>a</w:t>
      </w:r>
      <w:r w:rsidR="00C147F1">
        <w:rPr>
          <w:spacing w:val="-7"/>
        </w:rPr>
        <w:t xml:space="preserve"> </w:t>
      </w:r>
      <w:r w:rsidR="00C147F1">
        <w:t>Section</w:t>
      </w:r>
      <w:r w:rsidR="00C147F1">
        <w:rPr>
          <w:spacing w:val="-4"/>
        </w:rPr>
        <w:t xml:space="preserve"> </w:t>
      </w:r>
      <w:r w:rsidR="00C147F1">
        <w:t>3</w:t>
      </w:r>
      <w:r w:rsidR="00C147F1">
        <w:rPr>
          <w:spacing w:val="-3"/>
        </w:rPr>
        <w:t xml:space="preserve"> </w:t>
      </w:r>
      <w:r w:rsidR="00C147F1">
        <w:t>Business.</w:t>
      </w:r>
    </w:p>
    <w:p w14:paraId="3B64A373" w14:textId="77777777" w:rsidR="00251DF3" w:rsidRDefault="00251DF3" w:rsidP="00251DF3">
      <w:pPr>
        <w:pStyle w:val="BodyText"/>
        <w:tabs>
          <w:tab w:val="left" w:leader="underscore" w:pos="5130"/>
          <w:tab w:val="left" w:pos="6570"/>
          <w:tab w:val="left" w:leader="underscore" w:pos="9540"/>
        </w:tabs>
        <w:spacing w:before="4"/>
        <w:ind w:left="45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AA56786" w14:textId="77777777" w:rsidR="000A4C61" w:rsidRDefault="00C147F1" w:rsidP="00251DF3">
      <w:pPr>
        <w:tabs>
          <w:tab w:val="left" w:pos="6617"/>
        </w:tabs>
        <w:spacing w:before="11"/>
        <w:ind w:left="450"/>
        <w:rPr>
          <w:sz w:val="24"/>
        </w:rPr>
      </w:pPr>
      <w:r>
        <w:rPr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z w:val="24"/>
        </w:rPr>
        <w:tab/>
        <w:t>Date</w:t>
      </w:r>
    </w:p>
    <w:p w14:paraId="145F48FE" w14:textId="4CC78B20" w:rsidR="00963E55" w:rsidRPr="00251DF3" w:rsidRDefault="00E17141" w:rsidP="00251DF3">
      <w:pPr>
        <w:pStyle w:val="BodyText"/>
        <w:ind w:left="450"/>
        <w:rPr>
          <w:sz w:val="20"/>
        </w:rPr>
        <w:sectPr w:rsidR="00963E55" w:rsidRPr="00251D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280" w:right="640" w:bottom="280" w:left="580" w:header="720" w:footer="720" w:gutter="0"/>
          <w:cols w:space="720"/>
        </w:sectPr>
      </w:pPr>
      <w:r>
        <w:rPr>
          <w:sz w:val="20"/>
        </w:rPr>
        <w:t>Note: Grantee or Subrecipient provides the information below.</w:t>
      </w:r>
      <w:r w:rsidR="00963E55">
        <w:tab/>
      </w:r>
    </w:p>
    <w:p w14:paraId="32387CB8" w14:textId="11412989" w:rsidR="00963E55" w:rsidRPr="00D24A70" w:rsidRDefault="09A08571" w:rsidP="00C03D7C">
      <w:pPr>
        <w:pStyle w:val="BodyText"/>
        <w:rPr>
          <w:rFonts w:ascii="Calibri" w:eastAsia="Calibri" w:hAnsi="Calibri" w:cs="Calibri"/>
          <w:color w:val="000000" w:themeColor="text1"/>
        </w:rPr>
      </w:pPr>
      <w:r w:rsidRPr="09A08571">
        <w:rPr>
          <w:rFonts w:ascii="Calibri" w:eastAsia="Calibri" w:hAnsi="Calibri" w:cs="Calibri"/>
          <w:color w:val="000000" w:themeColor="text1"/>
        </w:rPr>
        <w:lastRenderedPageBreak/>
        <w:t xml:space="preserve"> Please return completed forms to: (Information to be provided by Grantee or Subrecipient)</w:t>
      </w:r>
    </w:p>
    <w:p w14:paraId="378334DD" w14:textId="13A90BA1" w:rsidR="00963E55" w:rsidRPr="00D24A70" w:rsidRDefault="09A08571" w:rsidP="00C03D7C">
      <w:pPr>
        <w:pStyle w:val="BodyText"/>
        <w:ind w:left="720"/>
        <w:rPr>
          <w:rFonts w:ascii="Calibri" w:eastAsia="Calibri" w:hAnsi="Calibri" w:cs="Calibri"/>
          <w:color w:val="000000" w:themeColor="text1"/>
        </w:rPr>
      </w:pPr>
      <w:r w:rsidRPr="09A08571">
        <w:rPr>
          <w:rFonts w:ascii="Calibri" w:eastAsia="Calibri" w:hAnsi="Calibri" w:cs="Calibri"/>
          <w:color w:val="000000" w:themeColor="text1"/>
        </w:rPr>
        <w:t>Grantee or Subrecipient Name Section 3 Program</w:t>
      </w:r>
    </w:p>
    <w:p w14:paraId="09CBBA7F" w14:textId="4A46C1D8" w:rsidR="00963E55" w:rsidRPr="00D24A70" w:rsidRDefault="09A08571" w:rsidP="00C03D7C">
      <w:pPr>
        <w:pStyle w:val="BodyText"/>
        <w:ind w:left="720"/>
        <w:rPr>
          <w:rFonts w:ascii="Calibri" w:eastAsia="Calibri" w:hAnsi="Calibri" w:cs="Calibri"/>
          <w:color w:val="000000" w:themeColor="text1"/>
        </w:rPr>
      </w:pPr>
      <w:r w:rsidRPr="09A08571">
        <w:rPr>
          <w:rFonts w:ascii="Calibri" w:eastAsia="Calibri" w:hAnsi="Calibri" w:cs="Calibri"/>
          <w:color w:val="000000" w:themeColor="text1"/>
        </w:rPr>
        <w:t>Address</w:t>
      </w:r>
    </w:p>
    <w:p w14:paraId="04924999" w14:textId="5D0C786A" w:rsidR="00963E55" w:rsidRPr="00D24A70" w:rsidRDefault="09A08571" w:rsidP="00C03D7C">
      <w:pPr>
        <w:pStyle w:val="BodyText"/>
        <w:ind w:left="720"/>
        <w:rPr>
          <w:rFonts w:ascii="Calibri" w:eastAsia="Calibri" w:hAnsi="Calibri" w:cs="Calibri"/>
          <w:color w:val="000000" w:themeColor="text1"/>
        </w:rPr>
      </w:pPr>
      <w:r w:rsidRPr="09A08571">
        <w:rPr>
          <w:rFonts w:ascii="Calibri" w:eastAsia="Calibri" w:hAnsi="Calibri" w:cs="Calibri"/>
          <w:color w:val="000000" w:themeColor="text1"/>
        </w:rPr>
        <w:t>City, State ZIP</w:t>
      </w:r>
    </w:p>
    <w:p w14:paraId="0110A56B" w14:textId="28B78F94" w:rsidR="00963E55" w:rsidRPr="00D24A70" w:rsidRDefault="09A08571" w:rsidP="00C03D7C">
      <w:pPr>
        <w:pStyle w:val="BodyText"/>
        <w:ind w:left="720"/>
        <w:rPr>
          <w:rFonts w:ascii="Calibri" w:eastAsia="Calibri" w:hAnsi="Calibri" w:cs="Calibri"/>
          <w:color w:val="000000" w:themeColor="text1"/>
        </w:rPr>
      </w:pPr>
      <w:r w:rsidRPr="09A08571">
        <w:rPr>
          <w:rFonts w:ascii="Calibri" w:eastAsia="Calibri" w:hAnsi="Calibri" w:cs="Calibri"/>
          <w:color w:val="000000" w:themeColor="text1"/>
        </w:rPr>
        <w:t>Phone| Email</w:t>
      </w:r>
    </w:p>
    <w:p w14:paraId="5D39C49A" w14:textId="580FBA03" w:rsidR="00963E55" w:rsidRPr="00D24A70" w:rsidRDefault="00963E55" w:rsidP="09A08571">
      <w:pPr>
        <w:tabs>
          <w:tab w:val="left" w:pos="8572"/>
        </w:tabs>
        <w:rPr>
          <w:b/>
          <w:bCs/>
        </w:rPr>
      </w:pPr>
    </w:p>
    <w:p w14:paraId="14B31548" w14:textId="1E6F0765" w:rsidR="00963E55" w:rsidRPr="00D24A70" w:rsidRDefault="00C21653" w:rsidP="00963E55">
      <w:pPr>
        <w:tabs>
          <w:tab w:val="left" w:pos="8572"/>
        </w:tabs>
        <w:rPr>
          <w:b/>
          <w:bCs/>
        </w:rPr>
      </w:pPr>
      <w:r w:rsidRPr="00D24A70">
        <w:rPr>
          <w:b/>
          <w:bCs/>
        </w:rPr>
        <w:t xml:space="preserve">Instructions for completing Form 7 – Section 3 Business Outreach </w:t>
      </w:r>
    </w:p>
    <w:p w14:paraId="5A5A9DF0" w14:textId="77777777" w:rsidR="00D24A70" w:rsidRDefault="00D24A70" w:rsidP="00963E55">
      <w:pPr>
        <w:tabs>
          <w:tab w:val="left" w:pos="8572"/>
        </w:tabs>
      </w:pPr>
    </w:p>
    <w:p w14:paraId="363CC070" w14:textId="6AB1A939" w:rsidR="00D24A70" w:rsidRPr="00BE6BCB" w:rsidRDefault="00D24A70" w:rsidP="00963E55">
      <w:pPr>
        <w:tabs>
          <w:tab w:val="left" w:pos="8572"/>
        </w:tabs>
        <w:rPr>
          <w:b/>
          <w:u w:val="single"/>
        </w:rPr>
      </w:pPr>
      <w:r w:rsidRPr="00BE6BCB">
        <w:rPr>
          <w:b/>
          <w:u w:val="single"/>
        </w:rPr>
        <w:t>Definitions</w:t>
      </w:r>
    </w:p>
    <w:p w14:paraId="747311D5" w14:textId="77777777" w:rsidR="00D24A70" w:rsidRDefault="00D24A70" w:rsidP="00963E55">
      <w:pPr>
        <w:tabs>
          <w:tab w:val="left" w:pos="8572"/>
        </w:tabs>
      </w:pPr>
    </w:p>
    <w:p w14:paraId="3375DDBF" w14:textId="6719261D" w:rsidR="00D24A70" w:rsidRDefault="00D24A70" w:rsidP="00D37376">
      <w:pPr>
        <w:tabs>
          <w:tab w:val="left" w:pos="8572"/>
        </w:tabs>
        <w:contextualSpacing/>
      </w:pPr>
      <w:r w:rsidRPr="00103938">
        <w:rPr>
          <w:b/>
          <w:bCs/>
        </w:rPr>
        <w:t>Low-or very low</w:t>
      </w:r>
      <w:r w:rsidR="00173C8E" w:rsidRPr="00103938">
        <w:rPr>
          <w:b/>
          <w:bCs/>
        </w:rPr>
        <w:t>-income persons:</w:t>
      </w:r>
      <w:r w:rsidR="00173C8E">
        <w:t xml:space="preserve"> Defined as having income </w:t>
      </w:r>
      <w:r w:rsidR="00A7379A">
        <w:t xml:space="preserve">at or </w:t>
      </w:r>
      <w:r w:rsidR="00173C8E">
        <w:t xml:space="preserve">below </w:t>
      </w:r>
      <w:r w:rsidR="000672FF">
        <w:t>8</w:t>
      </w:r>
      <w:r w:rsidR="00A7379A">
        <w:t>0 percent of the area median income (AMI)</w:t>
      </w:r>
      <w:r w:rsidR="00AA0B1E">
        <w:t xml:space="preserve"> for the area in which the worker resides</w:t>
      </w:r>
      <w:r w:rsidR="00A7379A">
        <w:t>.</w:t>
      </w:r>
    </w:p>
    <w:p w14:paraId="11F6C9B5" w14:textId="77777777" w:rsidR="00D37376" w:rsidRDefault="00D37376" w:rsidP="00D37376">
      <w:pPr>
        <w:tabs>
          <w:tab w:val="left" w:pos="8572"/>
        </w:tabs>
        <w:contextualSpacing/>
      </w:pPr>
    </w:p>
    <w:p w14:paraId="00C038CF" w14:textId="1C9EACD6" w:rsidR="00240948" w:rsidRDefault="00240948" w:rsidP="00D37376">
      <w:pPr>
        <w:tabs>
          <w:tab w:val="left" w:pos="8572"/>
        </w:tabs>
        <w:contextualSpacing/>
      </w:pPr>
      <w:r w:rsidRPr="00103938">
        <w:rPr>
          <w:b/>
          <w:bCs/>
        </w:rPr>
        <w:t>Section 8-assisted housing:</w:t>
      </w:r>
      <w:r>
        <w:t xml:space="preserve"> </w:t>
      </w:r>
      <w:r w:rsidR="00D27F2C">
        <w:t>Officially called the Section 8 Housing Choice Voucher Program</w:t>
      </w:r>
      <w:r w:rsidR="00FE4150">
        <w:t>, this program is run by the United States Department of Housing and Urban Development (HUD) and provides financial assistance for rent.</w:t>
      </w:r>
      <w:r w:rsidR="00CE6A8A">
        <w:t xml:space="preserve"> Section 8 rentals can exist anywhere landlords choose to participate – not just in </w:t>
      </w:r>
      <w:r w:rsidR="00D37376">
        <w:t xml:space="preserve">low income or affordable </w:t>
      </w:r>
      <w:r w:rsidR="00CE6A8A">
        <w:t>housing projects.</w:t>
      </w:r>
    </w:p>
    <w:p w14:paraId="06CEA7F8" w14:textId="77777777" w:rsidR="00AA6DDB" w:rsidRDefault="00AA6DDB" w:rsidP="00D37376">
      <w:pPr>
        <w:tabs>
          <w:tab w:val="left" w:pos="8572"/>
        </w:tabs>
        <w:contextualSpacing/>
      </w:pPr>
    </w:p>
    <w:p w14:paraId="07ED2B33" w14:textId="289062F9" w:rsidR="003A64DA" w:rsidRDefault="003A64DA" w:rsidP="00D37376">
      <w:pPr>
        <w:tabs>
          <w:tab w:val="left" w:pos="8572"/>
        </w:tabs>
        <w:contextualSpacing/>
      </w:pPr>
      <w:r w:rsidRPr="00103938">
        <w:rPr>
          <w:b/>
          <w:bCs/>
        </w:rPr>
        <w:t>Section 3 Worker</w:t>
      </w:r>
      <w:r>
        <w:t>:</w:t>
      </w:r>
      <w:r w:rsidR="00282DB8">
        <w:t xml:space="preserve"> Any worker </w:t>
      </w:r>
      <w:r w:rsidR="00250A50">
        <w:t>who currently fits, or when hired fit, at least one of the following categories, as documented within the past five years</w:t>
      </w:r>
      <w:r w:rsidR="00C557AF">
        <w:t>:</w:t>
      </w:r>
    </w:p>
    <w:p w14:paraId="770C58A3" w14:textId="4AE894D1" w:rsidR="00D455F4" w:rsidRDefault="00D455F4" w:rsidP="00C557AF">
      <w:pPr>
        <w:pStyle w:val="ListParagraph"/>
        <w:numPr>
          <w:ilvl w:val="0"/>
          <w:numId w:val="5"/>
        </w:numPr>
        <w:tabs>
          <w:tab w:val="left" w:pos="8572"/>
        </w:tabs>
        <w:contextualSpacing/>
      </w:pPr>
      <w:r>
        <w:t>The worker’s income for the previous or annualized calendar year is below the income limit established by HUD.</w:t>
      </w:r>
    </w:p>
    <w:p w14:paraId="784A5CF6" w14:textId="64398B87" w:rsidR="00D455F4" w:rsidRDefault="00D455F4" w:rsidP="00C557AF">
      <w:pPr>
        <w:pStyle w:val="ListParagraph"/>
        <w:numPr>
          <w:ilvl w:val="0"/>
          <w:numId w:val="5"/>
        </w:numPr>
        <w:tabs>
          <w:tab w:val="left" w:pos="8572"/>
        </w:tabs>
        <w:contextualSpacing/>
      </w:pPr>
      <w:r>
        <w:t>The worker is employed by a Section 3 Bu</w:t>
      </w:r>
      <w:r w:rsidR="00C557AF">
        <w:t>siness Concern.</w:t>
      </w:r>
    </w:p>
    <w:p w14:paraId="43289D8E" w14:textId="46235A16" w:rsidR="00C557AF" w:rsidRDefault="00C557AF" w:rsidP="00C557AF">
      <w:pPr>
        <w:pStyle w:val="ListParagraph"/>
        <w:numPr>
          <w:ilvl w:val="0"/>
          <w:numId w:val="5"/>
        </w:numPr>
        <w:tabs>
          <w:tab w:val="left" w:pos="8572"/>
        </w:tabs>
        <w:contextualSpacing/>
      </w:pPr>
      <w:r>
        <w:t xml:space="preserve">The worker is a </w:t>
      </w:r>
      <w:proofErr w:type="spellStart"/>
      <w:r>
        <w:t>YouthBuild</w:t>
      </w:r>
      <w:proofErr w:type="spellEnd"/>
      <w:r>
        <w:t xml:space="preserve"> participant.</w:t>
      </w:r>
    </w:p>
    <w:p w14:paraId="63D50AE9" w14:textId="77777777" w:rsidR="004213EA" w:rsidRDefault="004213EA" w:rsidP="004213EA">
      <w:pPr>
        <w:tabs>
          <w:tab w:val="left" w:pos="8572"/>
        </w:tabs>
        <w:contextualSpacing/>
      </w:pPr>
    </w:p>
    <w:p w14:paraId="6602D0F5" w14:textId="01E6F4FD" w:rsidR="004213EA" w:rsidRPr="00317772" w:rsidRDefault="004213EA" w:rsidP="004213EA">
      <w:pPr>
        <w:tabs>
          <w:tab w:val="left" w:pos="8572"/>
        </w:tabs>
        <w:contextualSpacing/>
      </w:pPr>
      <w:r w:rsidRPr="004213EA">
        <w:rPr>
          <w:b/>
          <w:bCs/>
        </w:rPr>
        <w:t>Section 3 Project</w:t>
      </w:r>
      <w:r>
        <w:rPr>
          <w:b/>
          <w:bCs/>
        </w:rPr>
        <w:t xml:space="preserve">: </w:t>
      </w:r>
      <w:r w:rsidR="00031295" w:rsidRPr="00317772">
        <w:t xml:space="preserve">A </w:t>
      </w:r>
      <w:r w:rsidR="006A13E8">
        <w:t xml:space="preserve">housing rehabilitation, housing construction, and other public construction </w:t>
      </w:r>
      <w:r w:rsidR="00031295" w:rsidRPr="00317772">
        <w:t>project</w:t>
      </w:r>
      <w:r w:rsidR="006A13E8">
        <w:t>s</w:t>
      </w:r>
      <w:r w:rsidR="00031295" w:rsidRPr="00317772">
        <w:t xml:space="preserve"> </w:t>
      </w:r>
      <w:r w:rsidR="008D08D3" w:rsidRPr="00317772">
        <w:t>assisted under U.S. Housing and Urban Development</w:t>
      </w:r>
      <w:r w:rsidR="000D477C" w:rsidRPr="00317772">
        <w:t xml:space="preserve"> (HUD) programs that provide housing and community development financial assistance when the total amount of assistance to the project exceeds $200,000</w:t>
      </w:r>
      <w:r w:rsidR="00277176" w:rsidRPr="00317772">
        <w:t xml:space="preserve"> of </w:t>
      </w:r>
      <w:r w:rsidR="00317772" w:rsidRPr="00317772">
        <w:t>housing and community development financial assistance.</w:t>
      </w:r>
      <w:r w:rsidR="00317772">
        <w:t xml:space="preserve"> </w:t>
      </w:r>
    </w:p>
    <w:p w14:paraId="0C744293" w14:textId="77777777" w:rsidR="006A13E8" w:rsidRDefault="006A13E8" w:rsidP="004213EA">
      <w:pPr>
        <w:tabs>
          <w:tab w:val="left" w:pos="8572"/>
        </w:tabs>
        <w:contextualSpacing/>
      </w:pPr>
    </w:p>
    <w:p w14:paraId="77A95612" w14:textId="2F91E8A5" w:rsidR="006A13E8" w:rsidRPr="00317772" w:rsidRDefault="006A13E8" w:rsidP="004213EA">
      <w:pPr>
        <w:tabs>
          <w:tab w:val="left" w:pos="8572"/>
        </w:tabs>
        <w:contextualSpacing/>
      </w:pPr>
      <w:r>
        <w:t>The project is defined as the site or sites together with any build</w:t>
      </w:r>
      <w:r w:rsidR="005813CC">
        <w:t xml:space="preserve">ing(s) and improvements located on the site(s) that are under common ownership, management, and financing. </w:t>
      </w:r>
    </w:p>
    <w:p w14:paraId="1EB6A3C2" w14:textId="77777777" w:rsidR="00103938" w:rsidRDefault="00103938" w:rsidP="00103938">
      <w:pPr>
        <w:tabs>
          <w:tab w:val="left" w:pos="8572"/>
        </w:tabs>
        <w:contextualSpacing/>
      </w:pPr>
    </w:p>
    <w:p w14:paraId="388EC4BE" w14:textId="31029B4B" w:rsidR="0070102C" w:rsidRDefault="00510239" w:rsidP="006809F8">
      <w:pPr>
        <w:tabs>
          <w:tab w:val="left" w:pos="8572"/>
        </w:tabs>
        <w:contextualSpacing/>
      </w:pPr>
      <w:r w:rsidRPr="00103938">
        <w:rPr>
          <w:b/>
          <w:bCs/>
        </w:rPr>
        <w:t xml:space="preserve">Service </w:t>
      </w:r>
      <w:r w:rsidR="000572C2" w:rsidRPr="00103938">
        <w:rPr>
          <w:b/>
          <w:bCs/>
        </w:rPr>
        <w:t>area or neighborhood of the project</w:t>
      </w:r>
      <w:r w:rsidR="000572C2">
        <w:t xml:space="preserve">: Determined by a one-mile radius </w:t>
      </w:r>
      <w:r w:rsidR="003A2671">
        <w:t xml:space="preserve">around the Section 3 project site if this radius includes minimum population of 5,000 people. </w:t>
      </w:r>
      <w:r w:rsidR="00270A0B">
        <w:t>When fewer than 5,000 people live within a mile of the Section 3 project, the size of the service area is increased so that it is sufficient to encompass a population of 5,000 people, according to the most recent U.S. Census.</w:t>
      </w:r>
      <w:r w:rsidR="00032B6C">
        <w:t xml:space="preserve"> The example </w:t>
      </w:r>
      <w:r w:rsidR="007D14ED">
        <w:t xml:space="preserve">provided </w:t>
      </w:r>
      <w:r w:rsidR="00032B6C">
        <w:t xml:space="preserve">below demonstrates </w:t>
      </w:r>
      <w:r w:rsidR="0097596F">
        <w:t xml:space="preserve">the one-mile radius around the project area </w:t>
      </w:r>
      <w:r w:rsidR="00FC79C1">
        <w:t xml:space="preserve">(worksite) </w:t>
      </w:r>
      <w:r w:rsidR="0097596F">
        <w:t xml:space="preserve">expanded </w:t>
      </w:r>
      <w:r w:rsidR="00FC79C1">
        <w:t xml:space="preserve">until the radius </w:t>
      </w:r>
      <w:r w:rsidR="007D14ED">
        <w:t>includ</w:t>
      </w:r>
      <w:r w:rsidR="004C195D">
        <w:t>es</w:t>
      </w:r>
      <w:r w:rsidR="007D14ED">
        <w:t xml:space="preserve"> the minimum 5,000 population.</w:t>
      </w:r>
      <w:r w:rsidR="00FC79C1">
        <w:t xml:space="preserve"> </w:t>
      </w:r>
    </w:p>
    <w:p w14:paraId="364FABE9" w14:textId="51929628" w:rsidR="002773FE" w:rsidRDefault="002773FE" w:rsidP="002773FE">
      <w:pPr>
        <w:tabs>
          <w:tab w:val="left" w:pos="8572"/>
        </w:tabs>
        <w:contextualSpacing/>
        <w:jc w:val="center"/>
      </w:pPr>
      <w:r>
        <w:rPr>
          <w:noProof/>
        </w:rPr>
        <w:lastRenderedPageBreak/>
        <w:drawing>
          <wp:inline distT="0" distB="0" distL="0" distR="0" wp14:anchorId="623EF6AA" wp14:editId="52A0884E">
            <wp:extent cx="4273550" cy="2806700"/>
            <wp:effectExtent l="0" t="0" r="0" b="0"/>
            <wp:docPr id="2" name="Picture 2" descr="HUD Image for Section population area breakd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UD Image for Section population area breakdown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80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EB76D" w14:textId="77777777" w:rsidR="00B37816" w:rsidRDefault="00B37816" w:rsidP="002773FE">
      <w:pPr>
        <w:tabs>
          <w:tab w:val="left" w:pos="8572"/>
        </w:tabs>
        <w:contextualSpacing/>
        <w:jc w:val="center"/>
      </w:pPr>
    </w:p>
    <w:p w14:paraId="27B5D3C5" w14:textId="77777777" w:rsidR="004213EA" w:rsidRDefault="004213EA" w:rsidP="004213EA">
      <w:pPr>
        <w:tabs>
          <w:tab w:val="left" w:pos="8572"/>
        </w:tabs>
        <w:contextualSpacing/>
      </w:pPr>
      <w:proofErr w:type="spellStart"/>
      <w:r w:rsidRPr="00103938">
        <w:rPr>
          <w:b/>
          <w:bCs/>
        </w:rPr>
        <w:t>YouthBuild</w:t>
      </w:r>
      <w:proofErr w:type="spellEnd"/>
      <w:r>
        <w:t>: Community-based apprenticeship program administered by the U.S. Department of Labor that provides job training and educational opportunities for at-risk youth ages 16-24 who have previously dropped out of high school.</w:t>
      </w:r>
    </w:p>
    <w:p w14:paraId="4B32FCD3" w14:textId="77777777" w:rsidR="00F2338F" w:rsidRDefault="00F2338F" w:rsidP="00D37376">
      <w:pPr>
        <w:tabs>
          <w:tab w:val="left" w:pos="8572"/>
        </w:tabs>
        <w:contextualSpacing/>
      </w:pPr>
    </w:p>
    <w:p w14:paraId="47C38097" w14:textId="04254C1A" w:rsidR="00F2338F" w:rsidRPr="004213EA" w:rsidRDefault="00686762" w:rsidP="00D37376">
      <w:pPr>
        <w:tabs>
          <w:tab w:val="left" w:pos="8572"/>
        </w:tabs>
        <w:contextualSpacing/>
        <w:rPr>
          <w:u w:val="single"/>
        </w:rPr>
      </w:pPr>
      <w:r w:rsidRPr="004213EA">
        <w:rPr>
          <w:b/>
          <w:u w:val="single"/>
        </w:rPr>
        <w:t>Subcontractor Information</w:t>
      </w:r>
      <w:r w:rsidR="0058223C" w:rsidRPr="004213EA">
        <w:rPr>
          <w:b/>
          <w:u w:val="single"/>
        </w:rPr>
        <w:t xml:space="preserve"> </w:t>
      </w:r>
      <w:r w:rsidR="008911B2" w:rsidRPr="004213EA">
        <w:rPr>
          <w:b/>
          <w:u w:val="single"/>
        </w:rPr>
        <w:t>Section</w:t>
      </w:r>
    </w:p>
    <w:p w14:paraId="5B12C098" w14:textId="77777777" w:rsidR="00686762" w:rsidRDefault="00686762" w:rsidP="00D37376">
      <w:pPr>
        <w:tabs>
          <w:tab w:val="left" w:pos="8572"/>
        </w:tabs>
        <w:contextualSpacing/>
      </w:pPr>
    </w:p>
    <w:p w14:paraId="5C8FEBE7" w14:textId="45CB6AF7" w:rsidR="00686762" w:rsidRDefault="00686762" w:rsidP="00D37376">
      <w:pPr>
        <w:tabs>
          <w:tab w:val="left" w:pos="8572"/>
        </w:tabs>
        <w:contextualSpacing/>
      </w:pPr>
      <w:r>
        <w:t>Complete th</w:t>
      </w:r>
      <w:r w:rsidR="0058223C">
        <w:t>is section with the information requested. Please indicate the point of contact to discuss Section 3 status determination for your business.</w:t>
      </w:r>
    </w:p>
    <w:p w14:paraId="705CF45C" w14:textId="77777777" w:rsidR="0058223C" w:rsidRDefault="0058223C" w:rsidP="00D37376">
      <w:pPr>
        <w:tabs>
          <w:tab w:val="left" w:pos="8572"/>
        </w:tabs>
        <w:contextualSpacing/>
      </w:pPr>
    </w:p>
    <w:p w14:paraId="4FA7E965" w14:textId="4BDD194E" w:rsidR="0058223C" w:rsidRDefault="00441AA7" w:rsidP="00D37376">
      <w:pPr>
        <w:tabs>
          <w:tab w:val="left" w:pos="8572"/>
        </w:tabs>
        <w:contextualSpacing/>
      </w:pPr>
      <w:r>
        <w:t xml:space="preserve">The information on the following page </w:t>
      </w:r>
      <w:proofErr w:type="gramStart"/>
      <w:r>
        <w:t>provides assistance to</w:t>
      </w:r>
      <w:proofErr w:type="gramEnd"/>
      <w:r>
        <w:t xml:space="preserve"> determine the status of low-</w:t>
      </w:r>
      <w:r w:rsidR="00521FC5">
        <w:t>or- very low-income persons</w:t>
      </w:r>
      <w:r w:rsidR="00B11A96">
        <w:t xml:space="preserve">, persons with income at or below </w:t>
      </w:r>
      <w:r w:rsidR="00EA0FF2">
        <w:t>8</w:t>
      </w:r>
      <w:r w:rsidR="00B11A96">
        <w:t>0 percent of the AMI.</w:t>
      </w:r>
    </w:p>
    <w:p w14:paraId="080C00EB" w14:textId="77777777" w:rsidR="006F5EEA" w:rsidRDefault="006F5EEA" w:rsidP="00D37376">
      <w:pPr>
        <w:tabs>
          <w:tab w:val="left" w:pos="8572"/>
        </w:tabs>
        <w:contextualSpacing/>
      </w:pPr>
    </w:p>
    <w:p w14:paraId="195F2A1E" w14:textId="77777777" w:rsidR="00686762" w:rsidRDefault="00686762" w:rsidP="00D37376">
      <w:pPr>
        <w:tabs>
          <w:tab w:val="left" w:pos="8572"/>
        </w:tabs>
        <w:contextualSpacing/>
      </w:pPr>
    </w:p>
    <w:p w14:paraId="1D67DDED" w14:textId="77777777" w:rsidR="00F2338F" w:rsidRDefault="00F2338F" w:rsidP="00D37376">
      <w:pPr>
        <w:tabs>
          <w:tab w:val="left" w:pos="8572"/>
        </w:tabs>
        <w:contextualSpacing/>
        <w:rPr>
          <w:b/>
          <w:bCs/>
        </w:rPr>
        <w:sectPr w:rsidR="00F2338F" w:rsidSect="00963E55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4382AF1" w14:textId="67DCEECC" w:rsidR="00606443" w:rsidRDefault="00606443" w:rsidP="00D37376">
      <w:pPr>
        <w:tabs>
          <w:tab w:val="left" w:pos="8572"/>
        </w:tabs>
        <w:contextualSpacing/>
        <w:rPr>
          <w:b/>
          <w:bCs/>
        </w:rPr>
      </w:pPr>
      <w:r w:rsidRPr="00F82A20">
        <w:rPr>
          <w:b/>
          <w:bCs/>
        </w:rPr>
        <w:lastRenderedPageBreak/>
        <w:t xml:space="preserve">Determining if </w:t>
      </w:r>
      <w:r w:rsidR="00F82A20" w:rsidRPr="00F82A20">
        <w:rPr>
          <w:b/>
          <w:bCs/>
        </w:rPr>
        <w:t xml:space="preserve">income meets </w:t>
      </w:r>
      <w:r w:rsidR="00F31A4E">
        <w:rPr>
          <w:b/>
          <w:bCs/>
        </w:rPr>
        <w:t>low- or very-</w:t>
      </w:r>
      <w:r w:rsidR="00E76DDC">
        <w:rPr>
          <w:b/>
          <w:bCs/>
        </w:rPr>
        <w:t>low-income</w:t>
      </w:r>
      <w:r w:rsidR="00F31A4E">
        <w:rPr>
          <w:b/>
          <w:bCs/>
        </w:rPr>
        <w:t xml:space="preserve"> status</w:t>
      </w:r>
    </w:p>
    <w:p w14:paraId="5D8DB8A2" w14:textId="77777777" w:rsidR="00F528E2" w:rsidRDefault="00F528E2" w:rsidP="00D37376">
      <w:pPr>
        <w:tabs>
          <w:tab w:val="left" w:pos="8572"/>
        </w:tabs>
        <w:contextualSpacing/>
        <w:rPr>
          <w:b/>
          <w:bCs/>
        </w:rPr>
      </w:pPr>
    </w:p>
    <w:p w14:paraId="008FA7F0" w14:textId="7B4F5FF5" w:rsidR="00F528E2" w:rsidRDefault="00F528E2" w:rsidP="7D4356D6">
      <w:pPr>
        <w:pStyle w:val="BodyText"/>
        <w:spacing w:line="259" w:lineRule="auto"/>
        <w:rPr>
          <w:color w:val="0067B8"/>
          <w:sz w:val="45"/>
          <w:szCs w:val="45"/>
        </w:rPr>
      </w:pPr>
      <w:r>
        <w:t xml:space="preserve">Please view the following link to access the income limits for your residential county or metropolitan area: </w:t>
      </w:r>
      <w:r w:rsidR="2B63762A">
        <w:t xml:space="preserve">Income Limits are found here:  </w:t>
      </w:r>
      <w:hyperlink r:id="rId19">
        <w:r w:rsidR="2B63762A" w:rsidRPr="7D4356D6">
          <w:rPr>
            <w:rStyle w:val="Hyperlink"/>
          </w:rPr>
          <w:t>State and Federal Income, Rent, and Loan/Value Limits | California Department of Housing and Community Development.</w:t>
        </w:r>
      </w:hyperlink>
      <w:r w:rsidR="2B63762A" w:rsidRPr="7D4356D6">
        <w:t xml:space="preserve">  Be sure to use the limits posted in the</w:t>
      </w:r>
      <w:r w:rsidR="68BEDF3E" w:rsidRPr="7D4356D6">
        <w:t xml:space="preserve"> section </w:t>
      </w:r>
      <w:r w:rsidR="08673945" w:rsidRPr="7D4356D6">
        <w:t>titled</w:t>
      </w:r>
      <w:r w:rsidR="68BEDF3E" w:rsidRPr="7D4356D6">
        <w:t>:  CDBG, HOME and NHTF/HHC Article I - Income, Value, Subsidy, and Rent Limits</w:t>
      </w:r>
    </w:p>
    <w:p w14:paraId="717D836F" w14:textId="77777777" w:rsidR="00F528E2" w:rsidRPr="00E15840" w:rsidRDefault="00F528E2" w:rsidP="00F528E2">
      <w:pPr>
        <w:pStyle w:val="BodyText"/>
      </w:pPr>
    </w:p>
    <w:p w14:paraId="77283EF5" w14:textId="59C5239B" w:rsidR="00F528E2" w:rsidRPr="00E15840" w:rsidRDefault="00F528E2" w:rsidP="00F528E2">
      <w:pPr>
        <w:pStyle w:val="BodyText"/>
      </w:pPr>
      <w:r w:rsidRPr="00E15840">
        <w:t>NOTE: Income is based on individual income</w:t>
      </w:r>
      <w:r w:rsidR="004B2D44" w:rsidRPr="00E15840">
        <w:t>.</w:t>
      </w:r>
    </w:p>
    <w:p w14:paraId="5E042860" w14:textId="77777777" w:rsidR="00F528E2" w:rsidRPr="00E15840" w:rsidRDefault="00F528E2" w:rsidP="00F528E2">
      <w:pPr>
        <w:pStyle w:val="BodyText"/>
      </w:pPr>
    </w:p>
    <w:p w14:paraId="608DCFF4" w14:textId="1CF24AD2" w:rsidR="00F528E2" w:rsidRDefault="00F528E2" w:rsidP="22D7C4B3">
      <w:pPr>
        <w:pStyle w:val="BodyText"/>
        <w:numPr>
          <w:ilvl w:val="0"/>
          <w:numId w:val="3"/>
        </w:numPr>
      </w:pPr>
      <w:r>
        <w:t xml:space="preserve">Open link to </w:t>
      </w:r>
      <w:r w:rsidR="53355434">
        <w:t>California's federal program</w:t>
      </w:r>
      <w:r>
        <w:t xml:space="preserve"> Income Limits</w:t>
      </w:r>
      <w:r w:rsidR="2A0B4F2C">
        <w:t xml:space="preserve"> as noted above</w:t>
      </w:r>
    </w:p>
    <w:p w14:paraId="3B6F9EC1" w14:textId="77777777" w:rsidR="00F528E2" w:rsidRPr="00E15840" w:rsidRDefault="00F528E2" w:rsidP="00F528E2">
      <w:pPr>
        <w:pStyle w:val="BodyText"/>
      </w:pPr>
    </w:p>
    <w:p w14:paraId="442A2728" w14:textId="77777777" w:rsidR="00F528E2" w:rsidRPr="00E15840" w:rsidRDefault="00F528E2" w:rsidP="00251DF3">
      <w:pPr>
        <w:pStyle w:val="BodyText"/>
        <w:ind w:left="720"/>
      </w:pPr>
      <w:r w:rsidRPr="00E15840">
        <w:t>The page will look like the picture below.</w:t>
      </w:r>
    </w:p>
    <w:p w14:paraId="202D0997" w14:textId="77777777" w:rsidR="00F528E2" w:rsidRPr="00E15840" w:rsidRDefault="00F528E2" w:rsidP="00251DF3">
      <w:pPr>
        <w:pStyle w:val="BodyText"/>
        <w:tabs>
          <w:tab w:val="left" w:pos="1080"/>
        </w:tabs>
        <w:ind w:left="630"/>
      </w:pPr>
      <w:r>
        <w:rPr>
          <w:noProof/>
        </w:rPr>
        <w:drawing>
          <wp:inline distT="0" distB="0" distL="0" distR="0" wp14:anchorId="03F67ADE" wp14:editId="6292987F">
            <wp:extent cx="4571637" cy="3994030"/>
            <wp:effectExtent l="0" t="0" r="635" b="6985"/>
            <wp:docPr id="1969496961" name="Picture 1969496961" descr="Screenshot of the HUD 2021 CDBG Income Limits for the State of Califor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96961" name="Picture 1969496961" descr="Screenshot of the HUD 2021 CDBG Income Limits for the State of California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111" cy="40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5BA72" w14:textId="77777777" w:rsidR="00F528E2" w:rsidRPr="00E15840" w:rsidRDefault="00F528E2" w:rsidP="00F528E2">
      <w:pPr>
        <w:pStyle w:val="BodyText"/>
      </w:pPr>
    </w:p>
    <w:p w14:paraId="745EAA63" w14:textId="77777777" w:rsidR="00F528E2" w:rsidRPr="00E15840" w:rsidRDefault="00F528E2" w:rsidP="00F528E2">
      <w:pPr>
        <w:pStyle w:val="BodyText"/>
        <w:numPr>
          <w:ilvl w:val="0"/>
          <w:numId w:val="3"/>
        </w:numPr>
      </w:pPr>
      <w:r w:rsidRPr="00E15840">
        <w:t>Scroll down the list to locate the county where you live.</w:t>
      </w:r>
    </w:p>
    <w:p w14:paraId="6EBB8548" w14:textId="77777777" w:rsidR="00F528E2" w:rsidRPr="00E15840" w:rsidRDefault="00F528E2" w:rsidP="00F528E2">
      <w:pPr>
        <w:pStyle w:val="BodyText"/>
      </w:pPr>
    </w:p>
    <w:p w14:paraId="2AF51BF6" w14:textId="77777777" w:rsidR="00F528E2" w:rsidRPr="00E15840" w:rsidRDefault="00F528E2" w:rsidP="00251DF3">
      <w:pPr>
        <w:pStyle w:val="BodyText"/>
        <w:ind w:left="720"/>
      </w:pPr>
      <w:r w:rsidRPr="00E15840">
        <w:t xml:space="preserve">The third row from the top of the page indicates the number of </w:t>
      </w:r>
      <w:bookmarkStart w:id="0" w:name="_Int_l4PWBmiW"/>
      <w:r w:rsidRPr="00E15840">
        <w:t>persons</w:t>
      </w:r>
      <w:bookmarkEnd w:id="0"/>
      <w:r w:rsidRPr="00E15840">
        <w:t xml:space="preserve"> in a household. You will only use the column that indicates a household for one (1) person to determine where your income falls within the provided income limits.</w:t>
      </w:r>
    </w:p>
    <w:p w14:paraId="183E6923" w14:textId="77777777" w:rsidR="00F528E2" w:rsidRPr="00E15840" w:rsidRDefault="00F528E2" w:rsidP="00F528E2">
      <w:pPr>
        <w:pStyle w:val="BodyText"/>
      </w:pPr>
    </w:p>
    <w:p w14:paraId="2D54231B" w14:textId="55D7F376" w:rsidR="00F528E2" w:rsidRPr="00E15840" w:rsidRDefault="00F528E2" w:rsidP="00251DF3">
      <w:pPr>
        <w:pStyle w:val="BodyText"/>
        <w:numPr>
          <w:ilvl w:val="0"/>
          <w:numId w:val="3"/>
        </w:numPr>
        <w:ind w:right="-180"/>
      </w:pPr>
      <w:r w:rsidRPr="00E15840">
        <w:t xml:space="preserve">Determine where your income falls within the range of income limits for the county where you live. </w:t>
      </w:r>
    </w:p>
    <w:p w14:paraId="410EF77E" w14:textId="67E7F5F4" w:rsidR="00F528E2" w:rsidRPr="00251DF3" w:rsidRDefault="00F528E2" w:rsidP="00251DF3">
      <w:pPr>
        <w:pStyle w:val="BodyText"/>
        <w:ind w:left="720"/>
      </w:pPr>
      <w:r w:rsidRPr="00E15840">
        <w:t xml:space="preserve">For example: If you live in Alameda County, follow the income limits provided under the one (1) person household. If your income is below the income limit for </w:t>
      </w:r>
      <w:r w:rsidR="00EA0FF2" w:rsidRPr="00E15840">
        <w:rPr>
          <w:b/>
        </w:rPr>
        <w:t>Moderate 8</w:t>
      </w:r>
      <w:r w:rsidR="00F31A4E" w:rsidRPr="00E15840">
        <w:rPr>
          <w:b/>
        </w:rPr>
        <w:t>0</w:t>
      </w:r>
      <w:r w:rsidR="00AE10D6" w:rsidRPr="00E15840">
        <w:rPr>
          <w:b/>
        </w:rPr>
        <w:t>%</w:t>
      </w:r>
      <w:r w:rsidR="00AE10D6" w:rsidRPr="00E15840">
        <w:t>,</w:t>
      </w:r>
      <w:r w:rsidR="00F31A4E" w:rsidRPr="00E15840">
        <w:t xml:space="preserve"> </w:t>
      </w:r>
      <w:r w:rsidR="00225134" w:rsidRPr="00E15840">
        <w:t>$</w:t>
      </w:r>
      <w:r w:rsidR="00E41855" w:rsidRPr="00E15840">
        <w:t>76</w:t>
      </w:r>
      <w:r w:rsidR="00225134" w:rsidRPr="00E15840">
        <w:t>,</w:t>
      </w:r>
      <w:r w:rsidR="00E41855" w:rsidRPr="00E15840">
        <w:t>7</w:t>
      </w:r>
      <w:r w:rsidR="00225134" w:rsidRPr="00E15840">
        <w:t>50</w:t>
      </w:r>
      <w:r w:rsidR="00626579" w:rsidRPr="00E15840">
        <w:t>,</w:t>
      </w:r>
      <w:r w:rsidR="00225134" w:rsidRPr="00E15840">
        <w:t xml:space="preserve"> as indicated for Alameda County, </w:t>
      </w:r>
      <w:r w:rsidRPr="00E15840">
        <w:t xml:space="preserve">in this column for one (1) person household then you are considered to meet the criteria for </w:t>
      </w:r>
      <w:r w:rsidR="00201BAA" w:rsidRPr="00E15840">
        <w:t>a low-to-</w:t>
      </w:r>
      <w:r w:rsidR="00225134" w:rsidRPr="00E15840">
        <w:t>very low-income</w:t>
      </w:r>
      <w:r w:rsidR="00201BAA" w:rsidRPr="00E15840">
        <w:t xml:space="preserve"> </w:t>
      </w:r>
      <w:r w:rsidRPr="00E15840">
        <w:t>status.</w:t>
      </w:r>
    </w:p>
    <w:sectPr w:rsidR="00F528E2" w:rsidRPr="00251DF3" w:rsidSect="00963E5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20E3" w14:textId="77777777" w:rsidR="00F35634" w:rsidRDefault="00F35634" w:rsidP="003F1156">
      <w:r>
        <w:separator/>
      </w:r>
    </w:p>
  </w:endnote>
  <w:endnote w:type="continuationSeparator" w:id="0">
    <w:p w14:paraId="17643FCA" w14:textId="77777777" w:rsidR="00F35634" w:rsidRDefault="00F35634" w:rsidP="003F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FF8C" w14:textId="77777777" w:rsidR="003F1156" w:rsidRDefault="003F1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00CF" w14:textId="77777777" w:rsidR="003F1156" w:rsidRDefault="003F1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51AC" w14:textId="77777777" w:rsidR="003F1156" w:rsidRDefault="003F1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A1D7" w14:textId="77777777" w:rsidR="00F35634" w:rsidRDefault="00F35634" w:rsidP="003F1156">
      <w:r>
        <w:separator/>
      </w:r>
    </w:p>
  </w:footnote>
  <w:footnote w:type="continuationSeparator" w:id="0">
    <w:p w14:paraId="088B3AA6" w14:textId="77777777" w:rsidR="00F35634" w:rsidRDefault="00F35634" w:rsidP="003F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8CC7" w14:textId="77777777" w:rsidR="003F1156" w:rsidRDefault="003F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338758"/>
      <w:docPartObj>
        <w:docPartGallery w:val="Watermarks"/>
        <w:docPartUnique/>
      </w:docPartObj>
    </w:sdtPr>
    <w:sdtEndPr/>
    <w:sdtContent>
      <w:p w14:paraId="4401F3A6" w14:textId="3BE7E800" w:rsidR="003F1156" w:rsidRDefault="00F35634">
        <w:pPr>
          <w:pStyle w:val="Header"/>
        </w:pPr>
        <w:r>
          <w:rPr>
            <w:noProof/>
          </w:rPr>
          <w:pict w14:anchorId="297A47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3630" w14:textId="77777777" w:rsidR="003F1156" w:rsidRDefault="003F115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4PWBmiW" int2:invalidationBookmarkName="" int2:hashCode="EjNJqMl0Q7Mxaa" int2:id="lstARJo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669"/>
    <w:multiLevelType w:val="hybridMultilevel"/>
    <w:tmpl w:val="704C7D6A"/>
    <w:lvl w:ilvl="0" w:tplc="E102AF6E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C901B2A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A46666AA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E0943A3A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2948FE58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3B7A0792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E78CAD58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89DC5D2E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455C6E0C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" w15:restartNumberingAfterBreak="0">
    <w:nsid w:val="0BA14ACD"/>
    <w:multiLevelType w:val="hybridMultilevel"/>
    <w:tmpl w:val="DF2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E52"/>
    <w:multiLevelType w:val="hybridMultilevel"/>
    <w:tmpl w:val="00E4A7F4"/>
    <w:lvl w:ilvl="0" w:tplc="E1E21972">
      <w:start w:val="1"/>
      <w:numFmt w:val="upperLetter"/>
      <w:lvlText w:val="%1."/>
      <w:lvlJc w:val="left"/>
      <w:pPr>
        <w:ind w:left="85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</w:rPr>
    </w:lvl>
    <w:lvl w:ilvl="1" w:tplc="B492C386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E9019B6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A6163AE0">
      <w:numFmt w:val="bullet"/>
      <w:lvlText w:val="•"/>
      <w:lvlJc w:val="left"/>
      <w:pPr>
        <w:ind w:left="3908" w:hanging="360"/>
      </w:pPr>
      <w:rPr>
        <w:rFonts w:hint="default"/>
      </w:rPr>
    </w:lvl>
    <w:lvl w:ilvl="4" w:tplc="05C259D8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0E10E232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40C2B962">
      <w:numFmt w:val="bullet"/>
      <w:lvlText w:val="•"/>
      <w:lvlJc w:val="left"/>
      <w:pPr>
        <w:ind w:left="6956" w:hanging="360"/>
      </w:pPr>
      <w:rPr>
        <w:rFonts w:hint="default"/>
      </w:rPr>
    </w:lvl>
    <w:lvl w:ilvl="7" w:tplc="61F0A156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FFC26880">
      <w:numFmt w:val="bullet"/>
      <w:lvlText w:val="•"/>
      <w:lvlJc w:val="left"/>
      <w:pPr>
        <w:ind w:left="8988" w:hanging="360"/>
      </w:pPr>
      <w:rPr>
        <w:rFonts w:hint="default"/>
      </w:rPr>
    </w:lvl>
  </w:abstractNum>
  <w:abstractNum w:abstractNumId="3" w15:restartNumberingAfterBreak="0">
    <w:nsid w:val="1E17008D"/>
    <w:multiLevelType w:val="hybridMultilevel"/>
    <w:tmpl w:val="B56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D782B"/>
    <w:multiLevelType w:val="hybridMultilevel"/>
    <w:tmpl w:val="A490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C61"/>
    <w:rsid w:val="000054CA"/>
    <w:rsid w:val="00031295"/>
    <w:rsid w:val="00032B6C"/>
    <w:rsid w:val="000572C2"/>
    <w:rsid w:val="000604CA"/>
    <w:rsid w:val="000672FF"/>
    <w:rsid w:val="000A4C61"/>
    <w:rsid w:val="000D477C"/>
    <w:rsid w:val="000E5272"/>
    <w:rsid w:val="00101B81"/>
    <w:rsid w:val="00103938"/>
    <w:rsid w:val="001043FD"/>
    <w:rsid w:val="0012410A"/>
    <w:rsid w:val="00142B84"/>
    <w:rsid w:val="00173C8E"/>
    <w:rsid w:val="001C72F0"/>
    <w:rsid w:val="00201425"/>
    <w:rsid w:val="00201BAA"/>
    <w:rsid w:val="002214C1"/>
    <w:rsid w:val="00225134"/>
    <w:rsid w:val="00240948"/>
    <w:rsid w:val="00250A50"/>
    <w:rsid w:val="00251DF3"/>
    <w:rsid w:val="00254337"/>
    <w:rsid w:val="002550F2"/>
    <w:rsid w:val="00270A0B"/>
    <w:rsid w:val="00277176"/>
    <w:rsid w:val="002773FE"/>
    <w:rsid w:val="00282DB8"/>
    <w:rsid w:val="00286CD2"/>
    <w:rsid w:val="00296672"/>
    <w:rsid w:val="00302A76"/>
    <w:rsid w:val="00316EDA"/>
    <w:rsid w:val="00317772"/>
    <w:rsid w:val="003471B5"/>
    <w:rsid w:val="003606E0"/>
    <w:rsid w:val="003945DF"/>
    <w:rsid w:val="00397C6E"/>
    <w:rsid w:val="003A2671"/>
    <w:rsid w:val="003A64DA"/>
    <w:rsid w:val="003A653C"/>
    <w:rsid w:val="003C659B"/>
    <w:rsid w:val="003E6399"/>
    <w:rsid w:val="003F1156"/>
    <w:rsid w:val="004213EA"/>
    <w:rsid w:val="00441AA7"/>
    <w:rsid w:val="00443957"/>
    <w:rsid w:val="004447E4"/>
    <w:rsid w:val="00490B23"/>
    <w:rsid w:val="004A0375"/>
    <w:rsid w:val="004B2D44"/>
    <w:rsid w:val="004C195D"/>
    <w:rsid w:val="004E4257"/>
    <w:rsid w:val="00510239"/>
    <w:rsid w:val="00511C8A"/>
    <w:rsid w:val="00521FC5"/>
    <w:rsid w:val="00573220"/>
    <w:rsid w:val="005813CC"/>
    <w:rsid w:val="0058223C"/>
    <w:rsid w:val="0058662A"/>
    <w:rsid w:val="005D15D1"/>
    <w:rsid w:val="005F3EFD"/>
    <w:rsid w:val="00606443"/>
    <w:rsid w:val="00626579"/>
    <w:rsid w:val="006809F8"/>
    <w:rsid w:val="00686762"/>
    <w:rsid w:val="006A13E8"/>
    <w:rsid w:val="006B110A"/>
    <w:rsid w:val="006F5EEA"/>
    <w:rsid w:val="0070102C"/>
    <w:rsid w:val="00756DAB"/>
    <w:rsid w:val="00787934"/>
    <w:rsid w:val="007D14ED"/>
    <w:rsid w:val="00847586"/>
    <w:rsid w:val="008506D8"/>
    <w:rsid w:val="00865401"/>
    <w:rsid w:val="008766A0"/>
    <w:rsid w:val="008911B2"/>
    <w:rsid w:val="008B0EDB"/>
    <w:rsid w:val="008D08D3"/>
    <w:rsid w:val="008E4B54"/>
    <w:rsid w:val="009170B5"/>
    <w:rsid w:val="00963E55"/>
    <w:rsid w:val="00974EE1"/>
    <w:rsid w:val="0097596F"/>
    <w:rsid w:val="009D4E05"/>
    <w:rsid w:val="009E1D0C"/>
    <w:rsid w:val="009F4EB6"/>
    <w:rsid w:val="00A16E07"/>
    <w:rsid w:val="00A34ADC"/>
    <w:rsid w:val="00A417AF"/>
    <w:rsid w:val="00A42983"/>
    <w:rsid w:val="00A507F3"/>
    <w:rsid w:val="00A508D3"/>
    <w:rsid w:val="00A51086"/>
    <w:rsid w:val="00A7379A"/>
    <w:rsid w:val="00AA0B1E"/>
    <w:rsid w:val="00AA6DDB"/>
    <w:rsid w:val="00AE10D6"/>
    <w:rsid w:val="00B11A96"/>
    <w:rsid w:val="00B37816"/>
    <w:rsid w:val="00B51F4E"/>
    <w:rsid w:val="00B9766A"/>
    <w:rsid w:val="00B97BC2"/>
    <w:rsid w:val="00BA5D6B"/>
    <w:rsid w:val="00BE6BCB"/>
    <w:rsid w:val="00BF44DF"/>
    <w:rsid w:val="00C03D7C"/>
    <w:rsid w:val="00C05080"/>
    <w:rsid w:val="00C147F1"/>
    <w:rsid w:val="00C17579"/>
    <w:rsid w:val="00C21653"/>
    <w:rsid w:val="00C557AF"/>
    <w:rsid w:val="00C64D77"/>
    <w:rsid w:val="00C93941"/>
    <w:rsid w:val="00C95AAD"/>
    <w:rsid w:val="00CC3B53"/>
    <w:rsid w:val="00CE6A8A"/>
    <w:rsid w:val="00D24A70"/>
    <w:rsid w:val="00D27F2C"/>
    <w:rsid w:val="00D37376"/>
    <w:rsid w:val="00D455F4"/>
    <w:rsid w:val="00D51D3A"/>
    <w:rsid w:val="00D6402E"/>
    <w:rsid w:val="00D85BE3"/>
    <w:rsid w:val="00E02291"/>
    <w:rsid w:val="00E15840"/>
    <w:rsid w:val="00E17141"/>
    <w:rsid w:val="00E313C2"/>
    <w:rsid w:val="00E40397"/>
    <w:rsid w:val="00E41855"/>
    <w:rsid w:val="00E600C1"/>
    <w:rsid w:val="00E76DDC"/>
    <w:rsid w:val="00EA0FF2"/>
    <w:rsid w:val="00EE05AD"/>
    <w:rsid w:val="00F21AB8"/>
    <w:rsid w:val="00F2338F"/>
    <w:rsid w:val="00F31A4E"/>
    <w:rsid w:val="00F35634"/>
    <w:rsid w:val="00F379B8"/>
    <w:rsid w:val="00F528E2"/>
    <w:rsid w:val="00F82A20"/>
    <w:rsid w:val="00FA60BE"/>
    <w:rsid w:val="00FC79C1"/>
    <w:rsid w:val="00FE4150"/>
    <w:rsid w:val="03567FE5"/>
    <w:rsid w:val="05546E56"/>
    <w:rsid w:val="05D1AD71"/>
    <w:rsid w:val="08673945"/>
    <w:rsid w:val="09A08571"/>
    <w:rsid w:val="2187DF5D"/>
    <w:rsid w:val="22D7C4B3"/>
    <w:rsid w:val="29D63BE4"/>
    <w:rsid w:val="2A0B4F2C"/>
    <w:rsid w:val="2B63762A"/>
    <w:rsid w:val="452869C0"/>
    <w:rsid w:val="4DD961B4"/>
    <w:rsid w:val="53355434"/>
    <w:rsid w:val="689B1ADB"/>
    <w:rsid w:val="68BEDF3E"/>
    <w:rsid w:val="6B43175E"/>
    <w:rsid w:val="7D4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6762"/>
  <w15:docId w15:val="{B254874A-9BFD-4A13-8CC3-3C456A5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DF3"/>
    <w:pPr>
      <w:spacing w:before="38" w:line="264" w:lineRule="auto"/>
      <w:ind w:left="3816" w:right="3548" w:firstLine="172"/>
      <w:outlineLvl w:val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361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10"/>
    </w:pPr>
  </w:style>
  <w:style w:type="character" w:styleId="Hyperlink">
    <w:name w:val="Hyperlink"/>
    <w:basedOn w:val="DefaultParagraphFont"/>
    <w:uiPriority w:val="99"/>
    <w:unhideWhenUsed/>
    <w:rsid w:val="00F528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E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E05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E05"/>
    <w:rPr>
      <w:rFonts w:ascii="Calibri Light" w:eastAsia="Calibri Light" w:hAnsi="Calibri Light" w:cs="Calibri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156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F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156"/>
    <w:rPr>
      <w:rFonts w:ascii="Calibri Light" w:eastAsia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251DF3"/>
    <w:rPr>
      <w:rFonts w:ascii="Calibri Light" w:eastAsia="Calibri Light" w:hAnsi="Calibri Light" w:cs="Calibri Light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duser.gov/portal/datasets/il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20/10/relationships/intelligence" Target="intelligence2.xml"/><Relationship Id="rId10" Type="http://schemas.openxmlformats.org/officeDocument/2006/relationships/image" Target="media/image1.jpeg"/><Relationship Id="rId19" Type="http://schemas.openxmlformats.org/officeDocument/2006/relationships/hyperlink" Target="https://www.hcd.ca.gov/grants-and-funding/income-limits/state-and-federal-income-rent-and-loan-value-limi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16" ma:contentTypeDescription="Create a new document." ma:contentTypeScope="" ma:versionID="6626b1f046378c2c4995bb4dd1bb802a">
  <xsd:schema xmlns:xsd="http://www.w3.org/2001/XMLSchema" xmlns:xs="http://www.w3.org/2001/XMLSchema" xmlns:p="http://schemas.microsoft.com/office/2006/metadata/properties" xmlns:ns1="http://schemas.microsoft.com/sharepoint/v3" xmlns:ns2="41dfe66f-e08c-44cc-861c-9ceb94440d78" xmlns:ns3="72471775-5aec-498f-894d-443c8cd337b3" targetNamespace="http://schemas.microsoft.com/office/2006/metadata/properties" ma:root="true" ma:fieldsID="f283fbed0897779cc0f6989106afaca3" ns1:_="" ns2:_="" ns3:_="">
    <xsd:import namespace="http://schemas.microsoft.com/sharepoint/v3"/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3606f-68db-4f8d-b8fb-aa4fa97d38e6}" ma:internalName="TaxCatchAll" ma:showField="CatchAllData" ma:web="72471775-5aec-498f-894d-443c8cd3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471775-5aec-498f-894d-443c8cd33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72471775-5aec-498f-894d-443c8cd337b3" xsi:nil="true"/>
    <lcf76f155ced4ddcb4097134ff3c332f xmlns="41dfe66f-e08c-44cc-861c-9ceb94440d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66144-5F49-4F87-A4FE-F0C3A454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fe66f-e08c-44cc-861c-9ceb94440d78"/>
    <ds:schemaRef ds:uri="72471775-5aec-498f-894d-443c8cd3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DC4A6-C61E-469A-BB65-8D158A4FD229}">
  <ds:schemaRefs>
    <ds:schemaRef ds:uri="http://schemas.microsoft.com/office/2006/metadata/properties"/>
    <ds:schemaRef ds:uri="http://schemas.microsoft.com/office/infopath/2007/PartnerControls"/>
    <ds:schemaRef ds:uri="72471775-5aec-498f-894d-443c8cd337b3"/>
    <ds:schemaRef ds:uri="http://schemas.microsoft.com/sharepoint/v3"/>
    <ds:schemaRef ds:uri="41dfe66f-e08c-44cc-861c-9ceb94440d78"/>
  </ds:schemaRefs>
</ds:datastoreItem>
</file>

<file path=customXml/itemProps3.xml><?xml version="1.0" encoding="utf-8"?>
<ds:datastoreItem xmlns:ds="http://schemas.openxmlformats.org/officeDocument/2006/customXml" ds:itemID="{51CFF479-7AD1-4E08-BEE3-83D32532E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– SECTION 3 BUSINESS OUTREACH FORM</dc:title>
  <dc:subject/>
  <dc:creator>pl0i57</dc:creator>
  <cp:keywords/>
  <cp:lastModifiedBy>Lee, Tiffany@HCD</cp:lastModifiedBy>
  <cp:revision>3</cp:revision>
  <dcterms:created xsi:type="dcterms:W3CDTF">2022-11-07T19:47:00Z</dcterms:created>
  <dcterms:modified xsi:type="dcterms:W3CDTF">2022-11-07T19:48:00Z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0x010100131F3E85838C1B4C8EAADC95C27A008F</vt:lpwstr>
  </property>
  <property fmtid="{D5CDD505-2E9C-101B-9397-08002B2CF9AE}" pid="6" name="MediaServiceImageTags">
    <vt:lpwstr/>
  </property>
</Properties>
</file>