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1E4CE" w14:textId="77777777" w:rsidR="00324030" w:rsidRDefault="0062480F">
      <w:pPr>
        <w:rPr>
          <w:rFonts w:ascii="Arial" w:eastAsia="Arial" w:hAnsi="Arial" w:cs="Arial"/>
        </w:rPr>
      </w:pPr>
      <w:r>
        <w:rPr>
          <w:rFonts w:ascii="Arial" w:hAnsi="Arial"/>
        </w:rPr>
        <w:t xml:space="preserve">  </w:t>
      </w:r>
    </w:p>
    <w:p w14:paraId="54239CB5" w14:textId="77777777" w:rsidR="00324030" w:rsidRDefault="0062480F">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s>
        <w:ind w:right="5490"/>
        <w:jc w:val="left"/>
        <w:rPr>
          <w:rFonts w:ascii="Arial" w:eastAsia="Arial" w:hAnsi="Arial" w:cs="Arial"/>
          <w:sz w:val="18"/>
          <w:szCs w:val="18"/>
        </w:rPr>
      </w:pPr>
      <w:r>
        <w:rPr>
          <w:rFonts w:ascii="Arial" w:hAnsi="Arial"/>
          <w:sz w:val="18"/>
          <w:szCs w:val="18"/>
        </w:rPr>
        <w:t xml:space="preserve">FREE RECORDING IN ACCORDANCE </w:t>
      </w:r>
    </w:p>
    <w:p w14:paraId="753FBED7" w14:textId="77777777" w:rsidR="00324030" w:rsidRDefault="0062480F">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s>
        <w:ind w:right="5490"/>
        <w:rPr>
          <w:rFonts w:ascii="Arial" w:eastAsia="Arial" w:hAnsi="Arial" w:cs="Arial"/>
          <w:sz w:val="18"/>
          <w:szCs w:val="18"/>
        </w:rPr>
      </w:pPr>
      <w:r>
        <w:rPr>
          <w:rFonts w:ascii="Arial" w:hAnsi="Arial"/>
          <w:sz w:val="18"/>
          <w:szCs w:val="18"/>
        </w:rPr>
        <w:t xml:space="preserve">WITH CALIFORNIA GOVERNMENT </w:t>
      </w:r>
    </w:p>
    <w:p w14:paraId="29893E4F" w14:textId="77777777" w:rsidR="00324030" w:rsidRDefault="0062480F">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s>
        <w:ind w:right="5490"/>
        <w:rPr>
          <w:rFonts w:ascii="Arial" w:eastAsia="Arial" w:hAnsi="Arial" w:cs="Arial"/>
          <w:i/>
          <w:iCs/>
          <w:sz w:val="18"/>
          <w:szCs w:val="18"/>
        </w:rPr>
      </w:pPr>
      <w:r>
        <w:rPr>
          <w:rFonts w:ascii="Arial" w:hAnsi="Arial"/>
          <w:sz w:val="18"/>
          <w:szCs w:val="18"/>
        </w:rPr>
        <w:t>CODE SECTIONS 6103 AND 27383</w:t>
      </w:r>
    </w:p>
    <w:p w14:paraId="11282E73" w14:textId="77777777" w:rsidR="00324030" w:rsidRDefault="00324030">
      <w:pPr>
        <w:tabs>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s>
        <w:spacing w:line="240" w:lineRule="atLeast"/>
        <w:ind w:right="5490"/>
        <w:jc w:val="both"/>
        <w:rPr>
          <w:rFonts w:ascii="Arial" w:eastAsia="Arial" w:hAnsi="Arial" w:cs="Arial"/>
          <w:sz w:val="18"/>
          <w:szCs w:val="18"/>
        </w:rPr>
      </w:pPr>
    </w:p>
    <w:p w14:paraId="4D8AABC5" w14:textId="77777777" w:rsidR="00324030" w:rsidRDefault="0062480F">
      <w:pPr>
        <w:tabs>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s>
        <w:spacing w:line="240" w:lineRule="atLeast"/>
        <w:ind w:right="5490"/>
        <w:jc w:val="both"/>
        <w:rPr>
          <w:rFonts w:ascii="Arial" w:eastAsia="Arial" w:hAnsi="Arial" w:cs="Arial"/>
          <w:sz w:val="18"/>
          <w:szCs w:val="18"/>
        </w:rPr>
      </w:pPr>
      <w:r>
        <w:rPr>
          <w:rFonts w:ascii="Arial" w:hAnsi="Arial"/>
          <w:sz w:val="18"/>
          <w:szCs w:val="18"/>
        </w:rPr>
        <w:t>RECORDING REQUESTED BY</w:t>
      </w:r>
    </w:p>
    <w:p w14:paraId="5BEC9508" w14:textId="77777777" w:rsidR="00324030" w:rsidRDefault="0062480F">
      <w:pPr>
        <w:tabs>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s>
        <w:spacing w:line="240" w:lineRule="atLeast"/>
        <w:ind w:right="5490"/>
        <w:jc w:val="both"/>
        <w:rPr>
          <w:rFonts w:ascii="Arial" w:eastAsia="Arial" w:hAnsi="Arial" w:cs="Arial"/>
          <w:sz w:val="18"/>
          <w:szCs w:val="18"/>
        </w:rPr>
      </w:pPr>
      <w:r>
        <w:rPr>
          <w:rFonts w:ascii="Arial" w:hAnsi="Arial"/>
          <w:sz w:val="18"/>
          <w:szCs w:val="18"/>
        </w:rPr>
        <w:t>AND WHEN RECORDED MAIL TO:</w:t>
      </w:r>
    </w:p>
    <w:p w14:paraId="1E1E4666" w14:textId="77777777" w:rsidR="00324030" w:rsidRDefault="00324030">
      <w:pPr>
        <w:tabs>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s>
        <w:spacing w:line="240" w:lineRule="atLeast"/>
        <w:ind w:right="5490"/>
        <w:jc w:val="both"/>
        <w:rPr>
          <w:rFonts w:ascii="Arial" w:eastAsia="Arial" w:hAnsi="Arial" w:cs="Arial"/>
          <w:b/>
          <w:bCs/>
        </w:rPr>
      </w:pPr>
    </w:p>
    <w:p w14:paraId="0A7F7F84" w14:textId="740C1989" w:rsidR="00324030" w:rsidRDefault="002104CE">
      <w:pPr>
        <w:tabs>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s>
        <w:spacing w:line="240" w:lineRule="atLeast"/>
        <w:ind w:right="5490"/>
        <w:jc w:val="both"/>
        <w:rPr>
          <w:rFonts w:ascii="Arial" w:eastAsia="Arial" w:hAnsi="Arial" w:cs="Arial"/>
        </w:rPr>
      </w:pPr>
      <w:r>
        <w:rPr>
          <w:rFonts w:ascii="Arial" w:hAnsi="Arial"/>
        </w:rPr>
        <w:t>Homekey</w:t>
      </w:r>
      <w:r w:rsidR="0062480F">
        <w:rPr>
          <w:rFonts w:ascii="Arial" w:hAnsi="Arial"/>
        </w:rPr>
        <w:t xml:space="preserve"> Program</w:t>
      </w:r>
    </w:p>
    <w:p w14:paraId="584B90DE" w14:textId="77777777" w:rsidR="00324030" w:rsidRDefault="0062480F">
      <w:pPr>
        <w:tabs>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s>
        <w:spacing w:line="240" w:lineRule="atLeast"/>
        <w:ind w:right="5490"/>
        <w:jc w:val="both"/>
        <w:rPr>
          <w:rFonts w:ascii="Arial" w:eastAsia="Arial" w:hAnsi="Arial" w:cs="Arial"/>
        </w:rPr>
      </w:pPr>
      <w:r>
        <w:rPr>
          <w:rFonts w:ascii="Arial" w:hAnsi="Arial"/>
        </w:rPr>
        <w:t>Department of Housing and</w:t>
      </w:r>
    </w:p>
    <w:p w14:paraId="66016B0A" w14:textId="23B8C238" w:rsidR="00324030" w:rsidRDefault="0062480F">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s>
        <w:ind w:right="5490"/>
        <w:rPr>
          <w:rFonts w:ascii="Arial" w:eastAsia="Arial" w:hAnsi="Arial" w:cs="Arial"/>
        </w:rPr>
      </w:pPr>
      <w:r>
        <w:rPr>
          <w:rFonts w:ascii="Arial" w:hAnsi="Arial"/>
        </w:rPr>
        <w:t>Community Development</w:t>
      </w:r>
    </w:p>
    <w:p w14:paraId="5F744908" w14:textId="77777777" w:rsidR="00324030" w:rsidRDefault="0062480F">
      <w:pPr>
        <w:tabs>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s>
        <w:spacing w:line="240" w:lineRule="atLeast"/>
        <w:ind w:right="5490"/>
        <w:jc w:val="both"/>
        <w:rPr>
          <w:rFonts w:ascii="Arial" w:eastAsia="Arial" w:hAnsi="Arial" w:cs="Arial"/>
        </w:rPr>
      </w:pPr>
      <w:r>
        <w:rPr>
          <w:rFonts w:ascii="Arial" w:hAnsi="Arial"/>
        </w:rPr>
        <w:t>P.O. Box 952052</w:t>
      </w:r>
    </w:p>
    <w:p w14:paraId="0B228F0D" w14:textId="77777777" w:rsidR="00324030" w:rsidRDefault="0062480F">
      <w:pPr>
        <w:tabs>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 w:val="left" w:pos="29412"/>
        </w:tabs>
        <w:spacing w:line="240" w:lineRule="atLeast"/>
        <w:ind w:right="5490"/>
        <w:jc w:val="both"/>
        <w:rPr>
          <w:rFonts w:ascii="Arial" w:eastAsia="Arial" w:hAnsi="Arial" w:cs="Arial"/>
        </w:rPr>
      </w:pPr>
      <w:r>
        <w:rPr>
          <w:rFonts w:ascii="Arial" w:hAnsi="Arial"/>
        </w:rPr>
        <w:t>Sacramento, CA 94252-2052</w:t>
      </w:r>
    </w:p>
    <w:p w14:paraId="47D6A2B7" w14:textId="77777777" w:rsidR="00324030" w:rsidRDefault="00624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spacing w:line="240" w:lineRule="atLeast"/>
        <w:jc w:val="both"/>
        <w:rPr>
          <w:rFonts w:ascii="Arial" w:eastAsia="Arial" w:hAnsi="Arial" w:cs="Arial"/>
          <w:u w:val="single"/>
        </w:rPr>
      </w:pP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102D1AC7" w14:textId="77777777" w:rsidR="00324030" w:rsidRDefault="0032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spacing w:line="240" w:lineRule="atLeast"/>
        <w:jc w:val="both"/>
        <w:rPr>
          <w:rFonts w:ascii="Arial" w:eastAsia="Arial" w:hAnsi="Arial" w:cs="Arial"/>
        </w:rPr>
      </w:pPr>
    </w:p>
    <w:p w14:paraId="2D690508" w14:textId="77777777" w:rsidR="00324030" w:rsidRDefault="00324030">
      <w:pPr>
        <w:jc w:val="center"/>
        <w:rPr>
          <w:rFonts w:ascii="Arial" w:eastAsia="Arial" w:hAnsi="Arial" w:cs="Arial"/>
        </w:rPr>
      </w:pPr>
    </w:p>
    <w:p w14:paraId="30F2DB59" w14:textId="77777777" w:rsidR="00324030" w:rsidRPr="005D48C6" w:rsidRDefault="0062480F" w:rsidP="005D48C6">
      <w:pPr>
        <w:pStyle w:val="Heading1"/>
        <w:jc w:val="center"/>
        <w:rPr>
          <w:rFonts w:ascii="Arial" w:eastAsia="Arial" w:hAnsi="Arial" w:cs="Arial"/>
          <w:b/>
          <w:bCs/>
          <w:color w:val="auto"/>
          <w:sz w:val="24"/>
          <w:szCs w:val="24"/>
        </w:rPr>
      </w:pPr>
      <w:r w:rsidRPr="005D48C6">
        <w:rPr>
          <w:rFonts w:ascii="Arial" w:hAnsi="Arial" w:cs="Arial"/>
          <w:b/>
          <w:bCs/>
          <w:color w:val="auto"/>
          <w:sz w:val="24"/>
          <w:szCs w:val="24"/>
        </w:rPr>
        <w:t>DECLARATION OF RESTRICTIVE COVENANTS</w:t>
      </w:r>
    </w:p>
    <w:p w14:paraId="570BC1EA" w14:textId="77777777" w:rsidR="00324030" w:rsidRDefault="00324030">
      <w:pPr>
        <w:rPr>
          <w:rFonts w:ascii="Arial" w:eastAsia="Arial" w:hAnsi="Arial" w:cs="Arial"/>
        </w:rPr>
      </w:pPr>
    </w:p>
    <w:p w14:paraId="791B24C4" w14:textId="77777777" w:rsidR="00324030" w:rsidRDefault="00324030">
      <w:pPr>
        <w:rPr>
          <w:rFonts w:ascii="Arial" w:eastAsia="Arial" w:hAnsi="Arial" w:cs="Arial"/>
        </w:rPr>
      </w:pPr>
    </w:p>
    <w:p w14:paraId="215E6F96" w14:textId="4F65B6B3" w:rsidR="00324030" w:rsidRDefault="0062480F">
      <w:pPr>
        <w:jc w:val="both"/>
        <w:rPr>
          <w:rFonts w:ascii="Arial" w:eastAsia="Arial" w:hAnsi="Arial" w:cs="Arial"/>
        </w:rPr>
      </w:pPr>
      <w:r>
        <w:rPr>
          <w:rFonts w:ascii="Arial" w:hAnsi="Arial"/>
        </w:rPr>
        <w:t>This Declaration of Restrictive Covenants (the “</w:t>
      </w:r>
      <w:r>
        <w:rPr>
          <w:rFonts w:ascii="Arial" w:hAnsi="Arial"/>
          <w:b/>
          <w:bCs/>
        </w:rPr>
        <w:t>Declaration</w:t>
      </w:r>
      <w:r>
        <w:rPr>
          <w:rFonts w:ascii="Arial" w:hAnsi="Arial"/>
        </w:rPr>
        <w:t>”)</w:t>
      </w:r>
      <w:r w:rsidR="00CF7790">
        <w:rPr>
          <w:rFonts w:ascii="Arial" w:hAnsi="Arial"/>
        </w:rPr>
        <w:t>,</w:t>
      </w:r>
      <w:r>
        <w:rPr>
          <w:rFonts w:ascii="Arial" w:hAnsi="Arial"/>
        </w:rPr>
        <w:t xml:space="preserve"> dated </w:t>
      </w:r>
      <w:r>
        <w:rPr>
          <w:rFonts w:ascii="Arial" w:hAnsi="Arial"/>
          <w:shd w:val="clear" w:color="auto" w:fill="FFFF00"/>
        </w:rPr>
        <w:t>[INSERT DATE]</w:t>
      </w:r>
      <w:r>
        <w:rPr>
          <w:rFonts w:ascii="Arial" w:hAnsi="Arial"/>
        </w:rPr>
        <w:t xml:space="preserve"> for reference purposes only, by </w:t>
      </w:r>
      <w:r>
        <w:rPr>
          <w:rFonts w:ascii="Arial" w:hAnsi="Arial"/>
          <w:shd w:val="clear" w:color="auto" w:fill="FFFF00"/>
        </w:rPr>
        <w:t>[INSERT NAME OF REAL PROPERTY OWNER AND TYPE OF ENTITY]</w:t>
      </w:r>
      <w:r>
        <w:rPr>
          <w:rFonts w:ascii="Arial" w:hAnsi="Arial"/>
        </w:rPr>
        <w:t xml:space="preserve">, </w:t>
      </w:r>
      <w:r w:rsidR="00680A9D">
        <w:rPr>
          <w:rFonts w:ascii="Arial" w:hAnsi="Arial"/>
        </w:rPr>
        <w:t xml:space="preserve">and </w:t>
      </w:r>
      <w:r>
        <w:rPr>
          <w:rFonts w:ascii="Arial" w:hAnsi="Arial"/>
        </w:rPr>
        <w:t>its successors, assigns and transferees (the “</w:t>
      </w:r>
      <w:r>
        <w:rPr>
          <w:rFonts w:ascii="Arial" w:hAnsi="Arial"/>
          <w:b/>
          <w:bCs/>
        </w:rPr>
        <w:t>Owner</w:t>
      </w:r>
      <w:r>
        <w:rPr>
          <w:rFonts w:ascii="Arial" w:hAnsi="Arial"/>
        </w:rPr>
        <w:t>”), is hereby given to and on behalf of the Department of Housing and Community Development, a</w:t>
      </w:r>
      <w:r w:rsidR="000F665B">
        <w:rPr>
          <w:rFonts w:ascii="Arial" w:hAnsi="Arial"/>
        </w:rPr>
        <w:t xml:space="preserve"> public </w:t>
      </w:r>
      <w:r>
        <w:rPr>
          <w:rFonts w:ascii="Arial" w:hAnsi="Arial"/>
        </w:rPr>
        <w:t>agency of the State of California (the “</w:t>
      </w:r>
      <w:r>
        <w:rPr>
          <w:rFonts w:ascii="Arial" w:hAnsi="Arial"/>
          <w:b/>
          <w:bCs/>
        </w:rPr>
        <w:t>Department</w:t>
      </w:r>
      <w:r>
        <w:rPr>
          <w:rFonts w:ascii="Arial" w:hAnsi="Arial"/>
        </w:rPr>
        <w:t>”).</w:t>
      </w:r>
    </w:p>
    <w:p w14:paraId="3EEB950D" w14:textId="77777777" w:rsidR="00324030" w:rsidRDefault="00324030">
      <w:pPr>
        <w:jc w:val="both"/>
        <w:rPr>
          <w:rFonts w:ascii="Arial" w:eastAsia="Arial" w:hAnsi="Arial" w:cs="Arial"/>
        </w:rPr>
      </w:pPr>
    </w:p>
    <w:p w14:paraId="6EC1D91B" w14:textId="77777777" w:rsidR="00324030" w:rsidRDefault="0062480F">
      <w:pPr>
        <w:jc w:val="center"/>
        <w:rPr>
          <w:rFonts w:ascii="Arial" w:eastAsia="Arial" w:hAnsi="Arial" w:cs="Arial"/>
        </w:rPr>
      </w:pPr>
      <w:r>
        <w:rPr>
          <w:rFonts w:ascii="Arial" w:hAnsi="Arial"/>
          <w:b/>
          <w:bCs/>
        </w:rPr>
        <w:t>RECITALS</w:t>
      </w:r>
    </w:p>
    <w:p w14:paraId="1DB2C24B" w14:textId="77777777" w:rsidR="00324030" w:rsidRDefault="00324030">
      <w:pPr>
        <w:jc w:val="both"/>
        <w:rPr>
          <w:rFonts w:ascii="Arial" w:eastAsia="Arial" w:hAnsi="Arial" w:cs="Arial"/>
        </w:rPr>
      </w:pPr>
    </w:p>
    <w:p w14:paraId="6DD476DC" w14:textId="202C229C" w:rsidR="00324030" w:rsidRDefault="0062480F">
      <w:pPr>
        <w:jc w:val="both"/>
        <w:rPr>
          <w:rFonts w:ascii="Arial" w:eastAsia="Arial" w:hAnsi="Arial" w:cs="Arial"/>
        </w:rPr>
      </w:pPr>
      <w:r>
        <w:rPr>
          <w:rFonts w:ascii="Arial" w:hAnsi="Arial"/>
        </w:rPr>
        <w:t>This Declaration affects that certain real property commonly known as [</w:t>
      </w:r>
      <w:r>
        <w:rPr>
          <w:rFonts w:ascii="Arial" w:hAnsi="Arial"/>
          <w:shd w:val="clear" w:color="auto" w:fill="FFFF00"/>
        </w:rPr>
        <w:t>INSERT ADDRESS OF REAL PROPERTY]</w:t>
      </w:r>
      <w:r>
        <w:rPr>
          <w:rFonts w:ascii="Arial" w:hAnsi="Arial"/>
        </w:rPr>
        <w:t xml:space="preserve"> and located in the City of </w:t>
      </w:r>
      <w:r>
        <w:rPr>
          <w:rFonts w:ascii="Arial" w:hAnsi="Arial"/>
          <w:shd w:val="clear" w:color="auto" w:fill="FFFF00"/>
        </w:rPr>
        <w:t>[INSERT NAME OF CITY]</w:t>
      </w:r>
      <w:r>
        <w:rPr>
          <w:rFonts w:ascii="Arial" w:hAnsi="Arial"/>
        </w:rPr>
        <w:t xml:space="preserve">, County of </w:t>
      </w:r>
      <w:r>
        <w:rPr>
          <w:rFonts w:ascii="Arial" w:hAnsi="Arial"/>
          <w:shd w:val="clear" w:color="auto" w:fill="FFFF00"/>
        </w:rPr>
        <w:t>[INSERT NAME OF COUNTY]</w:t>
      </w:r>
      <w:r>
        <w:rPr>
          <w:rFonts w:ascii="Arial" w:hAnsi="Arial"/>
        </w:rPr>
        <w:t xml:space="preserve">, State of California, as more particularly described in the Legal Description attached hereto as </w:t>
      </w:r>
      <w:r w:rsidRPr="006C0B1B">
        <w:rPr>
          <w:rFonts w:ascii="Arial" w:hAnsi="Arial"/>
          <w:u w:val="single"/>
        </w:rPr>
        <w:t>Exhibit A</w:t>
      </w:r>
      <w:r>
        <w:rPr>
          <w:rFonts w:ascii="Arial" w:hAnsi="Arial"/>
        </w:rPr>
        <w:t xml:space="preserve"> and incorporated herein by this reference (the “</w:t>
      </w:r>
      <w:r>
        <w:rPr>
          <w:rFonts w:ascii="Arial" w:hAnsi="Arial"/>
          <w:b/>
          <w:bCs/>
        </w:rPr>
        <w:t>Property</w:t>
      </w:r>
      <w:r>
        <w:rPr>
          <w:rFonts w:ascii="Arial" w:hAnsi="Arial"/>
        </w:rPr>
        <w:t>”) and is entered into based on the following facts and understandings:</w:t>
      </w:r>
    </w:p>
    <w:p w14:paraId="0AE0B7EF" w14:textId="77777777" w:rsidR="00324030" w:rsidRDefault="00324030">
      <w:pPr>
        <w:jc w:val="both"/>
        <w:rPr>
          <w:rFonts w:ascii="Arial" w:eastAsia="Arial" w:hAnsi="Arial" w:cs="Arial"/>
        </w:rPr>
      </w:pPr>
    </w:p>
    <w:p w14:paraId="02D9DCB7" w14:textId="215A56E5" w:rsidR="00C44CE5" w:rsidRDefault="0062480F" w:rsidP="00D47229">
      <w:pPr>
        <w:pStyle w:val="ListParagraph"/>
        <w:numPr>
          <w:ilvl w:val="0"/>
          <w:numId w:val="1"/>
        </w:numPr>
        <w:ind w:left="288" w:hanging="288"/>
        <w:jc w:val="both"/>
        <w:rPr>
          <w:rFonts w:ascii="Arial" w:hAnsi="Arial"/>
        </w:rPr>
      </w:pPr>
      <w:r w:rsidRPr="00572FCA">
        <w:rPr>
          <w:rFonts w:ascii="Arial" w:hAnsi="Arial"/>
          <w:highlight w:val="yellow"/>
        </w:rPr>
        <w:t xml:space="preserve">[NAME OF </w:t>
      </w:r>
      <w:r w:rsidR="00876527" w:rsidRPr="00572FCA">
        <w:rPr>
          <w:rFonts w:ascii="Arial" w:hAnsi="Arial"/>
          <w:highlight w:val="yellow"/>
        </w:rPr>
        <w:t>EACH AWARDEE</w:t>
      </w:r>
      <w:r w:rsidRPr="00572FCA">
        <w:rPr>
          <w:rFonts w:ascii="Arial" w:hAnsi="Arial"/>
          <w:highlight w:val="yellow"/>
        </w:rPr>
        <w:t>]</w:t>
      </w:r>
      <w:r w:rsidRPr="00572FCA">
        <w:rPr>
          <w:rFonts w:ascii="Arial" w:hAnsi="Arial"/>
        </w:rPr>
        <w:t xml:space="preserve"> </w:t>
      </w:r>
      <w:r w:rsidRPr="00572FCA">
        <w:rPr>
          <w:rFonts w:ascii="Arial" w:hAnsi="Arial"/>
          <w:highlight w:val="lightGray"/>
        </w:rPr>
        <w:t>(“</w:t>
      </w:r>
      <w:r w:rsidR="00F26594">
        <w:rPr>
          <w:rFonts w:ascii="Arial" w:hAnsi="Arial"/>
          <w:b/>
          <w:bCs/>
          <w:highlight w:val="lightGray"/>
        </w:rPr>
        <w:t>Grantee</w:t>
      </w:r>
      <w:r w:rsidRPr="00572FCA">
        <w:rPr>
          <w:rFonts w:ascii="Arial" w:hAnsi="Arial"/>
          <w:highlight w:val="lightGray"/>
        </w:rPr>
        <w:t>”)</w:t>
      </w:r>
      <w:r w:rsidRPr="00572FCA">
        <w:rPr>
          <w:rFonts w:ascii="Arial" w:hAnsi="Arial"/>
        </w:rPr>
        <w:t xml:space="preserve"> </w:t>
      </w:r>
      <w:r w:rsidR="00FD3B4F" w:rsidRPr="00572FCA">
        <w:rPr>
          <w:rFonts w:ascii="Arial" w:hAnsi="Arial"/>
          <w:highlight w:val="lightGray"/>
        </w:rPr>
        <w:t>(each, a “</w:t>
      </w:r>
      <w:r w:rsidR="00FD3B4F" w:rsidRPr="00572FCA">
        <w:rPr>
          <w:rFonts w:ascii="Arial" w:hAnsi="Arial"/>
          <w:b/>
          <w:bCs/>
          <w:highlight w:val="lightGray"/>
        </w:rPr>
        <w:t>Co-</w:t>
      </w:r>
      <w:r w:rsidR="00F26594">
        <w:rPr>
          <w:rFonts w:ascii="Arial" w:hAnsi="Arial"/>
          <w:b/>
          <w:bCs/>
          <w:highlight w:val="lightGray"/>
        </w:rPr>
        <w:t>Grantee</w:t>
      </w:r>
      <w:r w:rsidR="00BA429D" w:rsidRPr="00572FCA">
        <w:rPr>
          <w:rFonts w:ascii="Arial" w:hAnsi="Arial"/>
          <w:highlight w:val="lightGray"/>
        </w:rPr>
        <w:t>,” and collectively, the “</w:t>
      </w:r>
      <w:r w:rsidR="00F26594">
        <w:rPr>
          <w:rFonts w:ascii="Arial" w:hAnsi="Arial"/>
          <w:b/>
          <w:bCs/>
          <w:highlight w:val="lightGray"/>
        </w:rPr>
        <w:t>Grantee</w:t>
      </w:r>
      <w:r w:rsidR="00BA429D" w:rsidRPr="00572FCA">
        <w:rPr>
          <w:rFonts w:ascii="Arial" w:hAnsi="Arial"/>
          <w:highlight w:val="lightGray"/>
        </w:rPr>
        <w:t>”)</w:t>
      </w:r>
      <w:r w:rsidR="00BA429D" w:rsidRPr="00572FCA">
        <w:rPr>
          <w:rFonts w:ascii="Arial" w:hAnsi="Arial"/>
        </w:rPr>
        <w:t xml:space="preserve"> </w:t>
      </w:r>
      <w:r w:rsidRPr="00572FCA">
        <w:rPr>
          <w:rFonts w:ascii="Arial" w:hAnsi="Arial"/>
        </w:rPr>
        <w:t xml:space="preserve">and the Department entered into an agreement </w:t>
      </w:r>
      <w:r w:rsidRPr="00572FCA">
        <w:rPr>
          <w:rFonts w:ascii="Arial" w:hAnsi="Arial"/>
          <w:shd w:val="clear" w:color="auto" w:fill="FFFF00"/>
        </w:rPr>
        <w:t>[INSERT STANDARD AGREEMENT NUMBER]</w:t>
      </w:r>
      <w:r w:rsidRPr="00572FCA">
        <w:rPr>
          <w:rFonts w:ascii="Arial" w:hAnsi="Arial"/>
        </w:rPr>
        <w:t xml:space="preserve"> dated </w:t>
      </w:r>
      <w:r w:rsidRPr="00572FCA">
        <w:rPr>
          <w:rFonts w:ascii="Arial" w:hAnsi="Arial"/>
          <w:shd w:val="clear" w:color="auto" w:fill="FFFF00"/>
        </w:rPr>
        <w:t>[INSERT DATE OF EXECUTION</w:t>
      </w:r>
      <w:r w:rsidR="004862CE" w:rsidRPr="00572FCA">
        <w:rPr>
          <w:rFonts w:ascii="Arial" w:hAnsi="Arial"/>
          <w:shd w:val="clear" w:color="auto" w:fill="FFFF00"/>
        </w:rPr>
        <w:t xml:space="preserve"> BY </w:t>
      </w:r>
      <w:r w:rsidR="002743E3" w:rsidRPr="00572FCA">
        <w:rPr>
          <w:rFonts w:ascii="Arial" w:hAnsi="Arial"/>
          <w:shd w:val="clear" w:color="auto" w:fill="FFFF00"/>
        </w:rPr>
        <w:t xml:space="preserve">THE </w:t>
      </w:r>
      <w:r w:rsidR="004862CE" w:rsidRPr="00572FCA">
        <w:rPr>
          <w:rFonts w:ascii="Arial" w:hAnsi="Arial"/>
          <w:shd w:val="clear" w:color="auto" w:fill="FFFF00"/>
        </w:rPr>
        <w:t>DEPARTMENT</w:t>
      </w:r>
      <w:r w:rsidRPr="00572FCA">
        <w:rPr>
          <w:rFonts w:ascii="Arial" w:hAnsi="Arial"/>
          <w:shd w:val="clear" w:color="auto" w:fill="FFFF00"/>
        </w:rPr>
        <w:t>]</w:t>
      </w:r>
      <w:r w:rsidRPr="00572FCA">
        <w:rPr>
          <w:rFonts w:ascii="Arial" w:hAnsi="Arial"/>
        </w:rPr>
        <w:t>, (the “</w:t>
      </w:r>
      <w:r w:rsidRPr="00572FCA">
        <w:rPr>
          <w:rFonts w:ascii="Arial" w:hAnsi="Arial"/>
          <w:b/>
          <w:bCs/>
        </w:rPr>
        <w:t>Standard Agreement</w:t>
      </w:r>
      <w:r w:rsidRPr="00572FCA">
        <w:rPr>
          <w:rFonts w:ascii="Arial" w:hAnsi="Arial"/>
        </w:rPr>
        <w:t xml:space="preserve">”), under the </w:t>
      </w:r>
      <w:r w:rsidR="00E30B9D" w:rsidRPr="00572FCA">
        <w:rPr>
          <w:rFonts w:ascii="Arial" w:hAnsi="Arial"/>
        </w:rPr>
        <w:t>Department’s Homekey Program</w:t>
      </w:r>
      <w:r w:rsidRPr="00572FCA">
        <w:rPr>
          <w:rFonts w:ascii="Arial" w:hAnsi="Arial"/>
        </w:rPr>
        <w:t xml:space="preserve"> (</w:t>
      </w:r>
      <w:r w:rsidR="00E30B9D" w:rsidRPr="00572FCA">
        <w:rPr>
          <w:rFonts w:ascii="Arial" w:hAnsi="Arial"/>
        </w:rPr>
        <w:t>“</w:t>
      </w:r>
      <w:r w:rsidR="00E30B9D" w:rsidRPr="00572FCA">
        <w:rPr>
          <w:rFonts w:ascii="Arial" w:hAnsi="Arial"/>
          <w:b/>
          <w:bCs/>
        </w:rPr>
        <w:t>Homekey</w:t>
      </w:r>
      <w:r w:rsidR="00D30E7B" w:rsidRPr="00572FCA">
        <w:rPr>
          <w:rFonts w:ascii="Arial" w:hAnsi="Arial"/>
        </w:rPr>
        <w:t>,</w:t>
      </w:r>
      <w:r w:rsidR="00E30B9D" w:rsidRPr="00572FCA">
        <w:rPr>
          <w:rFonts w:ascii="Arial" w:hAnsi="Arial"/>
        </w:rPr>
        <w:t xml:space="preserve">” </w:t>
      </w:r>
      <w:r w:rsidRPr="00572FCA">
        <w:rPr>
          <w:rFonts w:ascii="Arial" w:hAnsi="Arial"/>
        </w:rPr>
        <w:t>“</w:t>
      </w:r>
      <w:r w:rsidRPr="00572FCA">
        <w:rPr>
          <w:rFonts w:ascii="Arial" w:hAnsi="Arial"/>
          <w:b/>
          <w:bCs/>
        </w:rPr>
        <w:t>Program</w:t>
      </w:r>
      <w:r w:rsidR="00D30E7B" w:rsidRPr="00572FCA">
        <w:rPr>
          <w:rFonts w:ascii="Arial" w:hAnsi="Arial"/>
        </w:rPr>
        <w:t>,</w:t>
      </w:r>
      <w:r w:rsidRPr="00572FCA">
        <w:rPr>
          <w:rFonts w:ascii="Arial" w:hAnsi="Arial"/>
        </w:rPr>
        <w:t>”</w:t>
      </w:r>
      <w:r w:rsidR="00D30E7B" w:rsidRPr="00572FCA">
        <w:rPr>
          <w:rFonts w:ascii="Arial" w:hAnsi="Arial"/>
        </w:rPr>
        <w:t xml:space="preserve"> or “</w:t>
      </w:r>
      <w:r w:rsidR="00D30E7B" w:rsidRPr="00572FCA">
        <w:rPr>
          <w:rFonts w:ascii="Arial" w:hAnsi="Arial"/>
          <w:b/>
          <w:bCs/>
        </w:rPr>
        <w:t>Homekey Program</w:t>
      </w:r>
      <w:r w:rsidR="00D30E7B" w:rsidRPr="00572FCA">
        <w:rPr>
          <w:rFonts w:ascii="Arial" w:hAnsi="Arial"/>
        </w:rPr>
        <w:t>”</w:t>
      </w:r>
      <w:r w:rsidRPr="00572FCA">
        <w:rPr>
          <w:rFonts w:ascii="Arial" w:hAnsi="Arial"/>
        </w:rPr>
        <w:t>).</w:t>
      </w:r>
    </w:p>
    <w:p w14:paraId="0B15B302" w14:textId="40867F99" w:rsidR="00572FCA" w:rsidRPr="00572FCA" w:rsidRDefault="0062480F" w:rsidP="00C44CE5">
      <w:pPr>
        <w:pStyle w:val="ListParagraph"/>
        <w:jc w:val="both"/>
        <w:rPr>
          <w:rFonts w:ascii="Arial" w:hAnsi="Arial"/>
        </w:rPr>
      </w:pPr>
      <w:r w:rsidRPr="00572FCA">
        <w:rPr>
          <w:rFonts w:ascii="Arial" w:hAnsi="Arial"/>
        </w:rPr>
        <w:t xml:space="preserve"> </w:t>
      </w:r>
    </w:p>
    <w:p w14:paraId="608D09E1" w14:textId="21C44824" w:rsidR="002A5450" w:rsidRPr="002A5450" w:rsidRDefault="006F2E8D" w:rsidP="00572FCA">
      <w:pPr>
        <w:pStyle w:val="ListParagraph"/>
        <w:numPr>
          <w:ilvl w:val="0"/>
          <w:numId w:val="1"/>
        </w:numPr>
        <w:jc w:val="both"/>
        <w:rPr>
          <w:rFonts w:ascii="Arial" w:eastAsia="Arial" w:hAnsi="Arial" w:cs="Arial"/>
        </w:rPr>
      </w:pPr>
      <w:r w:rsidRPr="002A5450">
        <w:rPr>
          <w:rFonts w:ascii="Arial" w:hAnsi="Arial"/>
          <w:highlight w:val="yellow"/>
        </w:rPr>
        <w:lastRenderedPageBreak/>
        <w:t xml:space="preserve">[INSERT BRIEF DESCRIPTION OF </w:t>
      </w:r>
      <w:r w:rsidR="003E548A">
        <w:rPr>
          <w:rFonts w:ascii="Arial" w:hAnsi="Arial"/>
          <w:highlight w:val="yellow"/>
        </w:rPr>
        <w:t xml:space="preserve">THE </w:t>
      </w:r>
      <w:r w:rsidR="009B005E">
        <w:rPr>
          <w:rFonts w:ascii="Arial" w:hAnsi="Arial"/>
          <w:highlight w:val="yellow"/>
        </w:rPr>
        <w:t>GRANTEE</w:t>
      </w:r>
      <w:r w:rsidR="009B005E" w:rsidRPr="002A5450">
        <w:rPr>
          <w:rFonts w:ascii="Arial" w:hAnsi="Arial"/>
          <w:highlight w:val="yellow"/>
        </w:rPr>
        <w:t xml:space="preserve">’S </w:t>
      </w:r>
      <w:r w:rsidR="002A5450" w:rsidRPr="002A5450">
        <w:rPr>
          <w:rFonts w:ascii="Arial" w:hAnsi="Arial"/>
          <w:highlight w:val="yellow"/>
        </w:rPr>
        <w:t>ROLE AS</w:t>
      </w:r>
      <w:r w:rsidR="00841615">
        <w:rPr>
          <w:rFonts w:ascii="Arial" w:hAnsi="Arial"/>
          <w:highlight w:val="yellow"/>
        </w:rPr>
        <w:t>,</w:t>
      </w:r>
      <w:r w:rsidR="002A5450" w:rsidRPr="002A5450">
        <w:rPr>
          <w:rFonts w:ascii="Arial" w:hAnsi="Arial"/>
          <w:highlight w:val="yellow"/>
        </w:rPr>
        <w:t xml:space="preserve"> OR </w:t>
      </w:r>
      <w:r w:rsidRPr="002A5450">
        <w:rPr>
          <w:rFonts w:ascii="Arial" w:hAnsi="Arial"/>
          <w:highlight w:val="yellow"/>
        </w:rPr>
        <w:t>RELATIONSHIP TO</w:t>
      </w:r>
      <w:r w:rsidR="00841615">
        <w:rPr>
          <w:rFonts w:ascii="Arial" w:hAnsi="Arial"/>
          <w:highlight w:val="yellow"/>
        </w:rPr>
        <w:t>,</w:t>
      </w:r>
      <w:r w:rsidRPr="002A5450">
        <w:rPr>
          <w:rFonts w:ascii="Arial" w:hAnsi="Arial"/>
          <w:highlight w:val="yellow"/>
        </w:rPr>
        <w:t xml:space="preserve"> THE OWNER</w:t>
      </w:r>
      <w:r w:rsidR="002A5450" w:rsidRPr="002A5450">
        <w:rPr>
          <w:rFonts w:ascii="Arial" w:hAnsi="Arial"/>
          <w:highlight w:val="yellow"/>
        </w:rPr>
        <w:t>.]</w:t>
      </w:r>
    </w:p>
    <w:p w14:paraId="1DC0F381" w14:textId="77777777" w:rsidR="002A5450" w:rsidRPr="002A5450" w:rsidRDefault="002A5450" w:rsidP="002A5450">
      <w:pPr>
        <w:pStyle w:val="ListParagraph"/>
        <w:rPr>
          <w:rFonts w:ascii="Arial" w:hAnsi="Arial"/>
        </w:rPr>
      </w:pPr>
    </w:p>
    <w:p w14:paraId="5334057C" w14:textId="6DB73EAF" w:rsidR="00906898" w:rsidRPr="001D7010" w:rsidRDefault="0062480F" w:rsidP="00FB0CDA">
      <w:pPr>
        <w:pStyle w:val="ListParagraph"/>
        <w:numPr>
          <w:ilvl w:val="0"/>
          <w:numId w:val="1"/>
        </w:numPr>
        <w:jc w:val="both"/>
        <w:rPr>
          <w:rFonts w:ascii="Arial" w:eastAsia="Arial" w:hAnsi="Arial" w:cs="Arial"/>
        </w:rPr>
      </w:pPr>
      <w:r w:rsidRPr="00572FCA">
        <w:rPr>
          <w:rFonts w:ascii="Arial" w:hAnsi="Arial"/>
        </w:rPr>
        <w:t xml:space="preserve">The </w:t>
      </w:r>
      <w:r w:rsidR="00570DE7" w:rsidRPr="00572FCA">
        <w:rPr>
          <w:rFonts w:ascii="Arial" w:hAnsi="Arial"/>
        </w:rPr>
        <w:t xml:space="preserve">statutory basis for the </w:t>
      </w:r>
      <w:r w:rsidR="002A5450">
        <w:rPr>
          <w:rFonts w:ascii="Arial" w:hAnsi="Arial"/>
        </w:rPr>
        <w:t xml:space="preserve">Homekey </w:t>
      </w:r>
      <w:r w:rsidR="00570DE7" w:rsidRPr="00572FCA">
        <w:rPr>
          <w:rFonts w:ascii="Arial" w:hAnsi="Arial"/>
        </w:rPr>
        <w:t>Program is Health</w:t>
      </w:r>
      <w:r w:rsidR="00497708" w:rsidRPr="00572FCA">
        <w:rPr>
          <w:rFonts w:ascii="Arial" w:hAnsi="Arial"/>
        </w:rPr>
        <w:t xml:space="preserve"> and Safety Code section 50675.1.1. Assembly Bill No. 83 (2019-2020</w:t>
      </w:r>
      <w:r w:rsidR="00C305DE" w:rsidRPr="00572FCA">
        <w:rPr>
          <w:rFonts w:ascii="Arial" w:hAnsi="Arial"/>
        </w:rPr>
        <w:t xml:space="preserve"> Reg. Sess</w:t>
      </w:r>
      <w:r w:rsidR="001F0C73" w:rsidRPr="00572FCA">
        <w:rPr>
          <w:rFonts w:ascii="Arial" w:hAnsi="Arial"/>
        </w:rPr>
        <w:t>.</w:t>
      </w:r>
      <w:r w:rsidR="00C305DE" w:rsidRPr="00572FCA">
        <w:rPr>
          <w:rFonts w:ascii="Arial" w:hAnsi="Arial"/>
        </w:rPr>
        <w:t>) added sections 50675.1.1 and 50675.1.2 to the Multifamily Housing Program (“</w:t>
      </w:r>
      <w:r w:rsidR="00C305DE" w:rsidRPr="00572FCA">
        <w:rPr>
          <w:rFonts w:ascii="Arial" w:hAnsi="Arial"/>
          <w:b/>
          <w:bCs/>
        </w:rPr>
        <w:t>MHP</w:t>
      </w:r>
      <w:r w:rsidR="00C305DE" w:rsidRPr="00572FCA">
        <w:rPr>
          <w:rFonts w:ascii="Arial" w:hAnsi="Arial"/>
        </w:rPr>
        <w:t>” or “</w:t>
      </w:r>
      <w:r w:rsidR="00C305DE" w:rsidRPr="00572FCA">
        <w:rPr>
          <w:rFonts w:ascii="Arial" w:hAnsi="Arial"/>
          <w:b/>
          <w:bCs/>
        </w:rPr>
        <w:t>MHP Program</w:t>
      </w:r>
      <w:r w:rsidR="00C305DE" w:rsidRPr="00572FCA">
        <w:rPr>
          <w:rFonts w:ascii="Arial" w:hAnsi="Arial"/>
        </w:rPr>
        <w:t>”)</w:t>
      </w:r>
      <w:r w:rsidR="00EF2DB0" w:rsidRPr="00572FCA">
        <w:rPr>
          <w:rFonts w:ascii="Arial" w:hAnsi="Arial"/>
        </w:rPr>
        <w:t xml:space="preserve"> (Chapter 6.7 (commencing with Section 50675) of Part 2 of Division 31 of the Health and Safety Code).</w:t>
      </w:r>
      <w:r w:rsidR="00F91504" w:rsidRPr="00572FCA">
        <w:rPr>
          <w:rFonts w:ascii="Arial" w:hAnsi="Arial"/>
        </w:rPr>
        <w:t xml:space="preserve"> </w:t>
      </w:r>
    </w:p>
    <w:p w14:paraId="78278240" w14:textId="77777777" w:rsidR="001C6D7E" w:rsidRPr="001D7010" w:rsidRDefault="001C6D7E" w:rsidP="001D7010">
      <w:pPr>
        <w:pStyle w:val="ListParagraph"/>
        <w:rPr>
          <w:rFonts w:ascii="Arial" w:eastAsia="Arial" w:hAnsi="Arial" w:cs="Arial"/>
        </w:rPr>
      </w:pPr>
    </w:p>
    <w:p w14:paraId="29ECAFF8" w14:textId="31141B95" w:rsidR="001C6D7E" w:rsidRPr="001C6D7E" w:rsidRDefault="001C6D7E" w:rsidP="00FB0CDA">
      <w:pPr>
        <w:pStyle w:val="ListParagraph"/>
        <w:numPr>
          <w:ilvl w:val="0"/>
          <w:numId w:val="1"/>
        </w:numPr>
        <w:jc w:val="both"/>
        <w:rPr>
          <w:rFonts w:ascii="Arial" w:eastAsia="Arial" w:hAnsi="Arial" w:cs="Arial"/>
        </w:rPr>
      </w:pPr>
      <w:r w:rsidRPr="001D7010">
        <w:rPr>
          <w:rFonts w:ascii="Arial" w:hAnsi="Arial" w:cs="Arial"/>
        </w:rPr>
        <w:t xml:space="preserve">Assembly Bill No. 140 (2021-2022 Reg. Sess.) provided the statutory basis for Round </w:t>
      </w:r>
      <w:r w:rsidR="00C363B1">
        <w:rPr>
          <w:rFonts w:ascii="Arial" w:hAnsi="Arial" w:cs="Arial"/>
        </w:rPr>
        <w:t>3</w:t>
      </w:r>
      <w:r w:rsidRPr="001D7010">
        <w:rPr>
          <w:rFonts w:ascii="Arial" w:hAnsi="Arial" w:cs="Arial"/>
        </w:rPr>
        <w:t xml:space="preserve"> of the Homekey Program by adding section 50675.1.3 to the Health and Safety Code </w:t>
      </w:r>
      <w:r w:rsidR="001375FC">
        <w:rPr>
          <w:rFonts w:ascii="Arial" w:hAnsi="Arial" w:cs="Arial"/>
        </w:rPr>
        <w:t>and the MHP Program</w:t>
      </w:r>
      <w:r w:rsidR="00904E16">
        <w:rPr>
          <w:rFonts w:ascii="Arial" w:hAnsi="Arial" w:cs="Arial"/>
        </w:rPr>
        <w:t>.</w:t>
      </w:r>
    </w:p>
    <w:p w14:paraId="0DC33D6B" w14:textId="77777777" w:rsidR="00906898" w:rsidRPr="00906898" w:rsidRDefault="00906898" w:rsidP="00906898">
      <w:pPr>
        <w:pStyle w:val="ListParagraph"/>
        <w:rPr>
          <w:rFonts w:ascii="Arial" w:hAnsi="Arial"/>
        </w:rPr>
      </w:pPr>
    </w:p>
    <w:p w14:paraId="3E33C3F0" w14:textId="18E493B4" w:rsidR="00906898" w:rsidRPr="00906898" w:rsidRDefault="00641BD9" w:rsidP="00906898">
      <w:pPr>
        <w:pStyle w:val="ListParagraph"/>
        <w:numPr>
          <w:ilvl w:val="0"/>
          <w:numId w:val="1"/>
        </w:numPr>
        <w:jc w:val="both"/>
        <w:rPr>
          <w:rFonts w:ascii="Arial" w:eastAsia="Arial" w:hAnsi="Arial" w:cs="Arial"/>
        </w:rPr>
      </w:pPr>
      <w:r w:rsidRPr="00FB0CDA">
        <w:rPr>
          <w:rFonts w:ascii="Arial" w:hAnsi="Arial"/>
        </w:rPr>
        <w:t xml:space="preserve">The Department issued a Notice of Funding Availability for </w:t>
      </w:r>
      <w:r w:rsidR="001C6D7E">
        <w:rPr>
          <w:rFonts w:ascii="Arial" w:hAnsi="Arial"/>
        </w:rPr>
        <w:t xml:space="preserve">Round </w:t>
      </w:r>
      <w:r w:rsidR="00C363B1">
        <w:rPr>
          <w:rFonts w:ascii="Arial" w:hAnsi="Arial"/>
        </w:rPr>
        <w:t>3</w:t>
      </w:r>
      <w:r w:rsidR="001C6D7E">
        <w:rPr>
          <w:rFonts w:ascii="Arial" w:hAnsi="Arial"/>
        </w:rPr>
        <w:t xml:space="preserve"> of </w:t>
      </w:r>
      <w:r w:rsidRPr="00FB0CDA">
        <w:rPr>
          <w:rFonts w:ascii="Arial" w:hAnsi="Arial"/>
        </w:rPr>
        <w:t xml:space="preserve">the Homekey Program on </w:t>
      </w:r>
      <w:r w:rsidR="00C363B1">
        <w:rPr>
          <w:rFonts w:ascii="Arial" w:hAnsi="Arial"/>
        </w:rPr>
        <w:t xml:space="preserve">March 29, </w:t>
      </w:r>
      <w:proofErr w:type="gramStart"/>
      <w:r w:rsidR="00C363B1">
        <w:rPr>
          <w:rFonts w:ascii="Arial" w:hAnsi="Arial"/>
        </w:rPr>
        <w:t xml:space="preserve">2023 </w:t>
      </w:r>
      <w:r w:rsidR="000066E0">
        <w:rPr>
          <w:rFonts w:ascii="Arial" w:hAnsi="Arial"/>
        </w:rPr>
        <w:t>,</w:t>
      </w:r>
      <w:proofErr w:type="gramEnd"/>
      <w:r w:rsidR="000A3317">
        <w:rPr>
          <w:rFonts w:ascii="Arial" w:hAnsi="Arial"/>
        </w:rPr>
        <w:t xml:space="preserve"> </w:t>
      </w:r>
      <w:r w:rsidR="001C6D7E">
        <w:rPr>
          <w:rFonts w:ascii="Arial" w:hAnsi="Arial"/>
        </w:rPr>
        <w:t xml:space="preserve"> (the Notice of Funding Availability as amended shall be referenced herein as </w:t>
      </w:r>
      <w:r w:rsidR="001C6D7E" w:rsidRPr="00C52C6D">
        <w:rPr>
          <w:rFonts w:ascii="Arial" w:hAnsi="Arial"/>
        </w:rPr>
        <w:t>“</w:t>
      </w:r>
      <w:r w:rsidR="001C6D7E">
        <w:rPr>
          <w:rFonts w:ascii="Arial" w:hAnsi="Arial"/>
          <w:b/>
          <w:bCs/>
        </w:rPr>
        <w:t>NOFA</w:t>
      </w:r>
      <w:r w:rsidR="001C6D7E">
        <w:rPr>
          <w:rFonts w:ascii="Arial" w:hAnsi="Arial"/>
        </w:rPr>
        <w:t>”)</w:t>
      </w:r>
      <w:r w:rsidRPr="001D7010">
        <w:rPr>
          <w:rFonts w:ascii="Arial" w:hAnsi="Arial"/>
          <w:b/>
          <w:bCs/>
        </w:rPr>
        <w:t>.</w:t>
      </w:r>
      <w:r w:rsidRPr="00FB0CDA">
        <w:rPr>
          <w:rFonts w:ascii="Arial" w:hAnsi="Arial"/>
        </w:rPr>
        <w:t xml:space="preserve"> </w:t>
      </w:r>
      <w:r w:rsidR="00BC0B80" w:rsidRPr="00FB0CDA">
        <w:rPr>
          <w:rFonts w:ascii="Arial" w:hAnsi="Arial"/>
        </w:rPr>
        <w:t>The NOFA incorporates by reference the MHP Program, as well as the MHP Final Guidelines (“</w:t>
      </w:r>
      <w:r w:rsidR="00BC0B80" w:rsidRPr="00FB0CDA">
        <w:rPr>
          <w:rFonts w:ascii="Arial" w:hAnsi="Arial"/>
          <w:b/>
          <w:bCs/>
        </w:rPr>
        <w:t>MHP Guidelines</w:t>
      </w:r>
      <w:r w:rsidR="00BC0B80" w:rsidRPr="00FB0CDA">
        <w:rPr>
          <w:rFonts w:ascii="Arial" w:hAnsi="Arial"/>
        </w:rPr>
        <w:t xml:space="preserve">”), dated </w:t>
      </w:r>
      <w:r w:rsidR="004361FD">
        <w:rPr>
          <w:rFonts w:ascii="Arial" w:hAnsi="Arial"/>
        </w:rPr>
        <w:t>March 30, 2022</w:t>
      </w:r>
      <w:r w:rsidR="00BC0B80" w:rsidRPr="00FB0CDA">
        <w:rPr>
          <w:rFonts w:ascii="Arial" w:hAnsi="Arial"/>
        </w:rPr>
        <w:t>, both as amended and in effect from time to time.</w:t>
      </w:r>
      <w:r w:rsidR="00215DBF" w:rsidRPr="00FB0CDA">
        <w:rPr>
          <w:rFonts w:ascii="Arial" w:hAnsi="Arial"/>
        </w:rPr>
        <w:t xml:space="preserve"> The </w:t>
      </w:r>
      <w:r w:rsidR="008970BC">
        <w:rPr>
          <w:rFonts w:ascii="Arial" w:hAnsi="Arial"/>
        </w:rPr>
        <w:t xml:space="preserve">Round </w:t>
      </w:r>
      <w:r w:rsidR="00C363B1">
        <w:rPr>
          <w:rFonts w:ascii="Arial" w:hAnsi="Arial"/>
        </w:rPr>
        <w:t>3</w:t>
      </w:r>
      <w:r w:rsidR="00215DBF" w:rsidRPr="00FB0CDA">
        <w:rPr>
          <w:rFonts w:ascii="Arial" w:hAnsi="Arial"/>
        </w:rPr>
        <w:t xml:space="preserve"> Homekey grant funds are derived primarily from </w:t>
      </w:r>
      <w:r w:rsidR="00D04CD2">
        <w:rPr>
          <w:rFonts w:ascii="Arial" w:hAnsi="Arial"/>
        </w:rPr>
        <w:t>the</w:t>
      </w:r>
      <w:r w:rsidR="008C6349">
        <w:rPr>
          <w:rFonts w:ascii="Arial" w:hAnsi="Arial"/>
        </w:rPr>
        <w:t xml:space="preserve"> </w:t>
      </w:r>
      <w:r w:rsidR="00097CE0">
        <w:rPr>
          <w:rFonts w:ascii="Arial" w:hAnsi="Arial"/>
        </w:rPr>
        <w:t xml:space="preserve">state’s direct allocation of the </w:t>
      </w:r>
      <w:r w:rsidR="008C6349">
        <w:rPr>
          <w:rFonts w:ascii="Arial" w:hAnsi="Arial"/>
        </w:rPr>
        <w:t xml:space="preserve">federal </w:t>
      </w:r>
      <w:r w:rsidR="00D04CD2">
        <w:rPr>
          <w:rFonts w:ascii="Arial" w:hAnsi="Arial"/>
        </w:rPr>
        <w:t>Coronavirus</w:t>
      </w:r>
      <w:r w:rsidR="00D129BF">
        <w:rPr>
          <w:rFonts w:ascii="Arial" w:hAnsi="Arial"/>
        </w:rPr>
        <w:t xml:space="preserve"> State Fiscal Recovery Fund (“</w:t>
      </w:r>
      <w:r w:rsidR="00D129BF">
        <w:rPr>
          <w:rFonts w:ascii="Arial" w:hAnsi="Arial"/>
          <w:b/>
          <w:bCs/>
        </w:rPr>
        <w:t>CSFRF</w:t>
      </w:r>
      <w:r w:rsidR="00D129BF">
        <w:rPr>
          <w:rFonts w:ascii="Arial" w:hAnsi="Arial"/>
        </w:rPr>
        <w:t>”)</w:t>
      </w:r>
      <w:r w:rsidR="00260BBD">
        <w:rPr>
          <w:rFonts w:ascii="Arial" w:hAnsi="Arial"/>
        </w:rPr>
        <w:t>,</w:t>
      </w:r>
      <w:r w:rsidR="00373C49">
        <w:rPr>
          <w:rFonts w:ascii="Arial" w:hAnsi="Arial"/>
        </w:rPr>
        <w:t xml:space="preserve"> </w:t>
      </w:r>
      <w:r w:rsidR="00260BBD">
        <w:rPr>
          <w:rFonts w:ascii="Arial" w:hAnsi="Arial"/>
        </w:rPr>
        <w:t xml:space="preserve">which was </w:t>
      </w:r>
      <w:r w:rsidR="00373C49">
        <w:rPr>
          <w:rFonts w:ascii="Arial" w:hAnsi="Arial"/>
        </w:rPr>
        <w:t>established by</w:t>
      </w:r>
      <w:r w:rsidR="00215DBF" w:rsidRPr="00FB0CDA">
        <w:rPr>
          <w:rFonts w:ascii="Arial" w:hAnsi="Arial"/>
        </w:rPr>
        <w:t xml:space="preserve"> the </w:t>
      </w:r>
      <w:r w:rsidR="00B364E8">
        <w:rPr>
          <w:rFonts w:ascii="Arial" w:hAnsi="Arial"/>
        </w:rPr>
        <w:t>American Rescue Plan Act of 2021</w:t>
      </w:r>
      <w:r w:rsidR="00332740">
        <w:rPr>
          <w:rFonts w:ascii="Arial" w:hAnsi="Arial"/>
        </w:rPr>
        <w:t xml:space="preserve"> (“</w:t>
      </w:r>
      <w:r w:rsidR="00332740" w:rsidRPr="00C52C6D">
        <w:rPr>
          <w:rFonts w:ascii="Arial" w:hAnsi="Arial"/>
          <w:b/>
          <w:bCs/>
        </w:rPr>
        <w:t>ARPA</w:t>
      </w:r>
      <w:r w:rsidR="00332740">
        <w:rPr>
          <w:rFonts w:ascii="Arial" w:hAnsi="Arial"/>
        </w:rPr>
        <w:t>”) (</w:t>
      </w:r>
      <w:proofErr w:type="spellStart"/>
      <w:r w:rsidR="00332740">
        <w:rPr>
          <w:rFonts w:ascii="Arial" w:hAnsi="Arial"/>
        </w:rPr>
        <w:t>Pub.L</w:t>
      </w:r>
      <w:proofErr w:type="spellEnd"/>
      <w:r w:rsidR="00332740">
        <w:rPr>
          <w:rFonts w:ascii="Arial" w:hAnsi="Arial"/>
        </w:rPr>
        <w:t>. No</w:t>
      </w:r>
      <w:r w:rsidR="00266697" w:rsidRPr="00FB0CDA">
        <w:rPr>
          <w:rFonts w:ascii="Arial" w:hAnsi="Arial"/>
        </w:rPr>
        <w:t>.</w:t>
      </w:r>
      <w:r w:rsidR="00332740">
        <w:rPr>
          <w:rFonts w:ascii="Arial" w:hAnsi="Arial"/>
        </w:rPr>
        <w:t xml:space="preserve"> 117-2).</w:t>
      </w:r>
      <w:r w:rsidR="00D07AA1">
        <w:rPr>
          <w:rFonts w:ascii="Arial" w:hAnsi="Arial"/>
        </w:rPr>
        <w:t xml:space="preserve"> Additional funding is derived from the state’s General Fund.</w:t>
      </w:r>
    </w:p>
    <w:p w14:paraId="62F0B07E" w14:textId="77777777" w:rsidR="00906898" w:rsidRPr="00906898" w:rsidRDefault="00906898" w:rsidP="00906898">
      <w:pPr>
        <w:pStyle w:val="ListParagraph"/>
        <w:rPr>
          <w:rFonts w:ascii="Arial" w:hAnsi="Arial"/>
        </w:rPr>
      </w:pPr>
    </w:p>
    <w:p w14:paraId="5890CF48" w14:textId="28EA5997" w:rsidR="00906898" w:rsidRPr="00906898" w:rsidRDefault="00EF3D5E" w:rsidP="00906898">
      <w:pPr>
        <w:pStyle w:val="ListParagraph"/>
        <w:numPr>
          <w:ilvl w:val="0"/>
          <w:numId w:val="1"/>
        </w:numPr>
        <w:jc w:val="both"/>
        <w:rPr>
          <w:rFonts w:ascii="Arial" w:eastAsia="Arial" w:hAnsi="Arial" w:cs="Arial"/>
        </w:rPr>
      </w:pPr>
      <w:r w:rsidRPr="00906898">
        <w:rPr>
          <w:rFonts w:ascii="Arial" w:hAnsi="Arial"/>
        </w:rPr>
        <w:t xml:space="preserve">The MHP Program, the NOFA, the MHP Guidelines, </w:t>
      </w:r>
      <w:r w:rsidR="00D23F0B">
        <w:rPr>
          <w:rFonts w:ascii="Arial" w:hAnsi="Arial"/>
        </w:rPr>
        <w:t>ARPA</w:t>
      </w:r>
      <w:r w:rsidRPr="00906898">
        <w:rPr>
          <w:rFonts w:ascii="Arial" w:hAnsi="Arial"/>
        </w:rPr>
        <w:t xml:space="preserve">, </w:t>
      </w:r>
      <w:r w:rsidR="00D23F0B">
        <w:rPr>
          <w:rFonts w:ascii="Arial" w:hAnsi="Arial"/>
        </w:rPr>
        <w:t xml:space="preserve">federal </w:t>
      </w:r>
      <w:r w:rsidR="00070967">
        <w:rPr>
          <w:rFonts w:ascii="Arial" w:hAnsi="Arial"/>
        </w:rPr>
        <w:t>interpretive guidance relati</w:t>
      </w:r>
      <w:r w:rsidR="00FA5A65">
        <w:rPr>
          <w:rFonts w:ascii="Arial" w:hAnsi="Arial"/>
        </w:rPr>
        <w:t>ng</w:t>
      </w:r>
      <w:r w:rsidR="00070967">
        <w:rPr>
          <w:rFonts w:ascii="Arial" w:hAnsi="Arial"/>
        </w:rPr>
        <w:t xml:space="preserve"> to ARPA, </w:t>
      </w:r>
      <w:r w:rsidRPr="00906898">
        <w:rPr>
          <w:rFonts w:ascii="Arial" w:hAnsi="Arial"/>
        </w:rPr>
        <w:t>and the Standard Agreement</w:t>
      </w:r>
      <w:r w:rsidR="003B1298" w:rsidRPr="00906898">
        <w:rPr>
          <w:rFonts w:ascii="Arial" w:hAnsi="Arial"/>
        </w:rPr>
        <w:t xml:space="preserve"> comprise the “</w:t>
      </w:r>
      <w:r w:rsidR="003B1298" w:rsidRPr="00906898">
        <w:rPr>
          <w:rFonts w:ascii="Arial" w:hAnsi="Arial"/>
          <w:b/>
          <w:bCs/>
        </w:rPr>
        <w:t>Program Requirements</w:t>
      </w:r>
      <w:r w:rsidR="003B1298" w:rsidRPr="00906898">
        <w:rPr>
          <w:rFonts w:ascii="Arial" w:hAnsi="Arial"/>
        </w:rPr>
        <w:t>.”</w:t>
      </w:r>
    </w:p>
    <w:p w14:paraId="466CED40" w14:textId="77777777" w:rsidR="00906898" w:rsidRPr="00906898" w:rsidRDefault="00906898" w:rsidP="00906898">
      <w:pPr>
        <w:pStyle w:val="ListParagraph"/>
        <w:rPr>
          <w:rFonts w:ascii="Arial" w:hAnsi="Arial"/>
        </w:rPr>
      </w:pPr>
    </w:p>
    <w:p w14:paraId="4C61B4F9" w14:textId="417BC834" w:rsidR="00D47229" w:rsidRPr="00D47229" w:rsidRDefault="0062480F" w:rsidP="00D47229">
      <w:pPr>
        <w:pStyle w:val="ListParagraph"/>
        <w:numPr>
          <w:ilvl w:val="0"/>
          <w:numId w:val="1"/>
        </w:numPr>
        <w:jc w:val="both"/>
        <w:rPr>
          <w:rFonts w:ascii="Arial" w:eastAsia="Arial" w:hAnsi="Arial" w:cs="Arial"/>
        </w:rPr>
      </w:pPr>
      <w:r w:rsidRPr="00906898">
        <w:rPr>
          <w:rFonts w:ascii="Arial" w:hAnsi="Arial"/>
        </w:rPr>
        <w:t>Pursuant to the terms of the Standard Agreement, the Department agreed to provide t</w:t>
      </w:r>
      <w:r w:rsidR="00F72791" w:rsidRPr="00906898">
        <w:rPr>
          <w:rFonts w:ascii="Arial" w:hAnsi="Arial"/>
        </w:rPr>
        <w:t xml:space="preserve">he </w:t>
      </w:r>
      <w:r w:rsidR="009B5656">
        <w:rPr>
          <w:rFonts w:ascii="Arial" w:hAnsi="Arial"/>
        </w:rPr>
        <w:t>Grantee</w:t>
      </w:r>
      <w:r w:rsidR="009B5656" w:rsidRPr="00906898">
        <w:rPr>
          <w:rFonts w:ascii="Arial" w:hAnsi="Arial"/>
        </w:rPr>
        <w:t xml:space="preserve"> </w:t>
      </w:r>
      <w:r w:rsidR="00F72791" w:rsidRPr="00906898">
        <w:rPr>
          <w:rFonts w:ascii="Arial" w:hAnsi="Arial"/>
        </w:rPr>
        <w:t>with a grant under the Program</w:t>
      </w:r>
      <w:r w:rsidR="000B2581" w:rsidRPr="00906898">
        <w:rPr>
          <w:rFonts w:ascii="Arial" w:hAnsi="Arial"/>
        </w:rPr>
        <w:t xml:space="preserve"> (the “</w:t>
      </w:r>
      <w:r w:rsidR="000B2581" w:rsidRPr="00C52C6D">
        <w:rPr>
          <w:rFonts w:ascii="Arial" w:hAnsi="Arial"/>
          <w:b/>
          <w:bCs/>
        </w:rPr>
        <w:t>Grant</w:t>
      </w:r>
      <w:r w:rsidR="000B2581" w:rsidRPr="00906898">
        <w:rPr>
          <w:rFonts w:ascii="Arial" w:hAnsi="Arial"/>
        </w:rPr>
        <w:t>”) in an amount not to exceed</w:t>
      </w:r>
      <w:r w:rsidRPr="00906898">
        <w:rPr>
          <w:rFonts w:ascii="Arial" w:hAnsi="Arial"/>
        </w:rPr>
        <w:t xml:space="preserve"> $</w:t>
      </w:r>
      <w:r w:rsidRPr="00906898">
        <w:rPr>
          <w:rFonts w:ascii="Arial" w:hAnsi="Arial"/>
          <w:shd w:val="clear" w:color="auto" w:fill="FFFF00"/>
        </w:rPr>
        <w:t xml:space="preserve">[INSERT </w:t>
      </w:r>
      <w:r w:rsidR="000B2581" w:rsidRPr="00906898">
        <w:rPr>
          <w:rFonts w:ascii="Arial" w:hAnsi="Arial"/>
          <w:shd w:val="clear" w:color="auto" w:fill="FFFF00"/>
        </w:rPr>
        <w:t xml:space="preserve">TOTAL </w:t>
      </w:r>
      <w:r w:rsidRPr="00906898">
        <w:rPr>
          <w:rFonts w:ascii="Arial" w:hAnsi="Arial"/>
          <w:shd w:val="clear" w:color="auto" w:fill="FFFF00"/>
        </w:rPr>
        <w:t>AMOUNT OF GRANT]</w:t>
      </w:r>
      <w:r w:rsidRPr="00906898">
        <w:rPr>
          <w:rFonts w:ascii="Arial" w:hAnsi="Arial"/>
        </w:rPr>
        <w:t xml:space="preserve">, which amount </w:t>
      </w:r>
      <w:r w:rsidR="00D57DD4" w:rsidRPr="00906898">
        <w:rPr>
          <w:rFonts w:ascii="Arial" w:hAnsi="Arial"/>
        </w:rPr>
        <w:t>includes $</w:t>
      </w:r>
      <w:r w:rsidR="00D57DD4" w:rsidRPr="00906898">
        <w:rPr>
          <w:rFonts w:ascii="Arial" w:hAnsi="Arial"/>
          <w:highlight w:val="yellow"/>
        </w:rPr>
        <w:t>[INSERT AMOUNT OF C</w:t>
      </w:r>
      <w:r w:rsidR="004D4BF9">
        <w:rPr>
          <w:rFonts w:ascii="Arial" w:hAnsi="Arial"/>
          <w:highlight w:val="yellow"/>
        </w:rPr>
        <w:t>SF</w:t>
      </w:r>
      <w:r w:rsidR="00D57DD4" w:rsidRPr="00906898">
        <w:rPr>
          <w:rFonts w:ascii="Arial" w:hAnsi="Arial"/>
          <w:highlight w:val="yellow"/>
        </w:rPr>
        <w:t xml:space="preserve">RF </w:t>
      </w:r>
      <w:r w:rsidR="00045487" w:rsidRPr="00906898">
        <w:rPr>
          <w:rFonts w:ascii="Arial" w:hAnsi="Arial"/>
          <w:highlight w:val="yellow"/>
        </w:rPr>
        <w:t>MONEY</w:t>
      </w:r>
      <w:r w:rsidR="00D57DD4" w:rsidRPr="00906898">
        <w:rPr>
          <w:rFonts w:ascii="Arial" w:hAnsi="Arial"/>
          <w:highlight w:val="yellow"/>
        </w:rPr>
        <w:t>]</w:t>
      </w:r>
      <w:r w:rsidR="00CD6163" w:rsidRPr="00906898">
        <w:rPr>
          <w:rFonts w:ascii="Arial" w:hAnsi="Arial"/>
        </w:rPr>
        <w:t xml:space="preserve"> of</w:t>
      </w:r>
      <w:r w:rsidR="002455A2" w:rsidRPr="00906898">
        <w:rPr>
          <w:rFonts w:ascii="Arial" w:hAnsi="Arial"/>
        </w:rPr>
        <w:t xml:space="preserve"> C</w:t>
      </w:r>
      <w:r w:rsidR="004D4BF9">
        <w:rPr>
          <w:rFonts w:ascii="Arial" w:hAnsi="Arial"/>
        </w:rPr>
        <w:t>SF</w:t>
      </w:r>
      <w:r w:rsidR="002455A2" w:rsidRPr="00906898">
        <w:rPr>
          <w:rFonts w:ascii="Arial" w:hAnsi="Arial"/>
        </w:rPr>
        <w:t>RF money for capital expenditures</w:t>
      </w:r>
      <w:r w:rsidR="00045487" w:rsidRPr="00906898">
        <w:rPr>
          <w:rFonts w:ascii="Arial" w:hAnsi="Arial"/>
          <w:highlight w:val="lightGray"/>
        </w:rPr>
        <w:t>,</w:t>
      </w:r>
      <w:r w:rsidR="00B62AA4" w:rsidRPr="00906898">
        <w:rPr>
          <w:rFonts w:ascii="Arial" w:hAnsi="Arial"/>
          <w:highlight w:val="lightGray"/>
        </w:rPr>
        <w:t xml:space="preserve"> and $[INSERT AMOUNT OF STATE GENERAL FUND </w:t>
      </w:r>
      <w:r w:rsidR="00045487" w:rsidRPr="00906898">
        <w:rPr>
          <w:rFonts w:ascii="Arial" w:hAnsi="Arial"/>
          <w:highlight w:val="lightGray"/>
        </w:rPr>
        <w:t>MONEY] of State General Fund</w:t>
      </w:r>
      <w:r w:rsidR="004F0603" w:rsidRPr="00906898">
        <w:rPr>
          <w:rFonts w:ascii="Arial" w:hAnsi="Arial"/>
          <w:highlight w:val="lightGray"/>
        </w:rPr>
        <w:t xml:space="preserve"> money for a capitalized operating subsidy</w:t>
      </w:r>
      <w:r w:rsidR="004F0603" w:rsidRPr="00906898">
        <w:rPr>
          <w:rFonts w:ascii="Arial" w:hAnsi="Arial"/>
        </w:rPr>
        <w:t>.</w:t>
      </w:r>
      <w:r w:rsidR="00D47229">
        <w:rPr>
          <w:rFonts w:ascii="Arial" w:hAnsi="Arial"/>
        </w:rPr>
        <w:t xml:space="preserve"> </w:t>
      </w:r>
    </w:p>
    <w:p w14:paraId="5B68872E" w14:textId="77777777" w:rsidR="00D47229" w:rsidRPr="00D47229" w:rsidRDefault="00D47229" w:rsidP="00D47229">
      <w:pPr>
        <w:pStyle w:val="ListParagraph"/>
        <w:rPr>
          <w:rFonts w:ascii="Arial" w:hAnsi="Arial"/>
        </w:rPr>
      </w:pPr>
    </w:p>
    <w:p w14:paraId="27BA33F8" w14:textId="16FC47AB" w:rsidR="00F26939" w:rsidRPr="00F26939" w:rsidRDefault="005B4367" w:rsidP="00F26939">
      <w:pPr>
        <w:pStyle w:val="ListParagraph"/>
        <w:numPr>
          <w:ilvl w:val="0"/>
          <w:numId w:val="1"/>
        </w:numPr>
        <w:jc w:val="both"/>
        <w:rPr>
          <w:rFonts w:ascii="Arial" w:eastAsia="Arial" w:hAnsi="Arial" w:cs="Arial"/>
        </w:rPr>
      </w:pPr>
      <w:r w:rsidRPr="00D47229">
        <w:rPr>
          <w:rFonts w:ascii="Arial" w:hAnsi="Arial"/>
        </w:rPr>
        <w:t xml:space="preserve">The Standard Agreement requires the </w:t>
      </w:r>
      <w:r w:rsidR="00BF5849">
        <w:rPr>
          <w:rFonts w:ascii="Arial" w:hAnsi="Arial"/>
        </w:rPr>
        <w:t>Grantee</w:t>
      </w:r>
      <w:r w:rsidR="00BF5849" w:rsidRPr="00D47229">
        <w:rPr>
          <w:rFonts w:ascii="Arial" w:hAnsi="Arial"/>
        </w:rPr>
        <w:t xml:space="preserve"> </w:t>
      </w:r>
      <w:r w:rsidRPr="00D47229">
        <w:rPr>
          <w:rFonts w:ascii="Arial" w:hAnsi="Arial"/>
        </w:rPr>
        <w:t>to acquire the Property, and to ensure</w:t>
      </w:r>
      <w:r w:rsidR="00485C3E" w:rsidRPr="00D47229">
        <w:rPr>
          <w:rFonts w:ascii="Arial" w:hAnsi="Arial"/>
        </w:rPr>
        <w:t xml:space="preserve"> that it shall be used to provide decent, safe, and sanitary Interim Housing (as defined below)</w:t>
      </w:r>
      <w:r w:rsidR="00D17E92" w:rsidRPr="00D47229">
        <w:rPr>
          <w:rFonts w:ascii="Arial" w:hAnsi="Arial"/>
        </w:rPr>
        <w:t xml:space="preserve"> for </w:t>
      </w:r>
      <w:r w:rsidR="00282679">
        <w:rPr>
          <w:rFonts w:ascii="Arial" w:hAnsi="Arial"/>
        </w:rPr>
        <w:t>individuals and families</w:t>
      </w:r>
      <w:r w:rsidR="00282679" w:rsidRPr="00D47229">
        <w:rPr>
          <w:rFonts w:ascii="Arial" w:hAnsi="Arial"/>
        </w:rPr>
        <w:t xml:space="preserve"> </w:t>
      </w:r>
      <w:r w:rsidR="009D7A41">
        <w:rPr>
          <w:rFonts w:ascii="Arial" w:hAnsi="Arial"/>
        </w:rPr>
        <w:t>who</w:t>
      </w:r>
      <w:r w:rsidR="009D7A41" w:rsidRPr="00D47229">
        <w:rPr>
          <w:rFonts w:ascii="Arial" w:hAnsi="Arial"/>
        </w:rPr>
        <w:t xml:space="preserve"> </w:t>
      </w:r>
      <w:r w:rsidR="00D17E92" w:rsidRPr="00D47229">
        <w:rPr>
          <w:rFonts w:ascii="Arial" w:hAnsi="Arial"/>
        </w:rPr>
        <w:t xml:space="preserve">are experiencing homelessness or </w:t>
      </w:r>
      <w:r w:rsidR="009D7A41">
        <w:rPr>
          <w:rFonts w:ascii="Arial" w:hAnsi="Arial"/>
        </w:rPr>
        <w:t>who</w:t>
      </w:r>
      <w:r w:rsidR="009D7A41" w:rsidRPr="00D47229">
        <w:rPr>
          <w:rFonts w:ascii="Arial" w:hAnsi="Arial"/>
        </w:rPr>
        <w:t xml:space="preserve"> </w:t>
      </w:r>
      <w:r w:rsidR="00D17E92" w:rsidRPr="00D47229">
        <w:rPr>
          <w:rFonts w:ascii="Arial" w:hAnsi="Arial"/>
        </w:rPr>
        <w:t xml:space="preserve">are at risk of homelessness, as defined </w:t>
      </w:r>
      <w:r w:rsidR="003961E0" w:rsidRPr="00D47229">
        <w:rPr>
          <w:rFonts w:ascii="Arial" w:hAnsi="Arial"/>
        </w:rPr>
        <w:t>in</w:t>
      </w:r>
      <w:r w:rsidR="00D17E92" w:rsidRPr="00D47229">
        <w:rPr>
          <w:rFonts w:ascii="Arial" w:hAnsi="Arial"/>
        </w:rPr>
        <w:t xml:space="preserve"> Part 578.3 of Title 24 of the Code of Federal Regulations, and</w:t>
      </w:r>
      <w:r w:rsidR="00124DED">
        <w:rPr>
          <w:rFonts w:ascii="Arial" w:hAnsi="Arial"/>
        </w:rPr>
        <w:t xml:space="preserve"> who </w:t>
      </w:r>
      <w:r w:rsidR="00D17E92" w:rsidRPr="00D47229">
        <w:rPr>
          <w:rFonts w:ascii="Arial" w:hAnsi="Arial"/>
        </w:rPr>
        <w:t xml:space="preserve">are </w:t>
      </w:r>
      <w:r w:rsidR="0080327E">
        <w:rPr>
          <w:rFonts w:ascii="Arial" w:hAnsi="Arial"/>
        </w:rPr>
        <w:t>inherently</w:t>
      </w:r>
      <w:r w:rsidR="00D17E92" w:rsidRPr="00D47229">
        <w:rPr>
          <w:rFonts w:ascii="Arial" w:hAnsi="Arial"/>
        </w:rPr>
        <w:t xml:space="preserve"> impacted by </w:t>
      </w:r>
      <w:r w:rsidR="00124DED">
        <w:rPr>
          <w:rFonts w:ascii="Arial" w:hAnsi="Arial"/>
        </w:rPr>
        <w:t xml:space="preserve">or at increased risk for medical </w:t>
      </w:r>
      <w:r w:rsidR="00944FE7">
        <w:rPr>
          <w:rFonts w:ascii="Arial" w:hAnsi="Arial"/>
        </w:rPr>
        <w:t xml:space="preserve">diseases or conditions due to </w:t>
      </w:r>
      <w:r w:rsidR="00D17E92" w:rsidRPr="00D47229">
        <w:rPr>
          <w:rFonts w:ascii="Arial" w:hAnsi="Arial"/>
        </w:rPr>
        <w:t>the COVID-19 pandemic</w:t>
      </w:r>
      <w:r w:rsidR="00944FE7">
        <w:rPr>
          <w:rFonts w:ascii="Arial" w:hAnsi="Arial"/>
        </w:rPr>
        <w:t xml:space="preserve"> or other communicable diseases</w:t>
      </w:r>
      <w:r w:rsidR="00D17E92" w:rsidRPr="00D47229">
        <w:rPr>
          <w:rFonts w:ascii="Arial" w:hAnsi="Arial"/>
        </w:rPr>
        <w:t xml:space="preserve"> </w:t>
      </w:r>
      <w:r w:rsidR="004361FD">
        <w:rPr>
          <w:rFonts w:ascii="Arial" w:hAnsi="Arial"/>
          <w:b/>
          <w:bCs/>
          <w:sz w:val="20"/>
          <w:szCs w:val="20"/>
        </w:rPr>
        <w:lastRenderedPageBreak/>
        <w:t>[</w:t>
      </w:r>
      <w:r w:rsidR="004361FD" w:rsidRPr="00C47CBD">
        <w:rPr>
          <w:rFonts w:ascii="Arial" w:hAnsi="Arial"/>
          <w:b/>
          <w:bCs/>
          <w:sz w:val="20"/>
          <w:szCs w:val="20"/>
          <w:highlight w:val="yellow"/>
        </w:rPr>
        <w:t>INSERT THE FOLLOWING FOR GRANTEES UTILIZING HOME_ARP AS MATCH OTHERWISE DELETE</w:t>
      </w:r>
      <w:r w:rsidR="004361FD">
        <w:rPr>
          <w:rFonts w:ascii="Arial" w:hAnsi="Arial"/>
          <w:b/>
          <w:bCs/>
          <w:sz w:val="20"/>
          <w:szCs w:val="20"/>
        </w:rPr>
        <w:t xml:space="preserve"> </w:t>
      </w:r>
      <w:r w:rsidR="004361FD" w:rsidRPr="00C47CBD">
        <w:rPr>
          <w:rFonts w:ascii="Arial" w:hAnsi="Arial"/>
          <w:sz w:val="20"/>
          <w:szCs w:val="20"/>
        </w:rPr>
        <w:t>and</w:t>
      </w:r>
      <w:r w:rsidR="004361FD">
        <w:rPr>
          <w:rFonts w:ascii="Arial" w:hAnsi="Arial"/>
          <w:b/>
          <w:bCs/>
          <w:sz w:val="20"/>
          <w:szCs w:val="20"/>
        </w:rPr>
        <w:t xml:space="preserve"> </w:t>
      </w:r>
      <w:r w:rsidR="004361FD">
        <w:t>individuals and families who are “Fleeing, or Attempting to Flee, Domestic Violence, Dating Violence, Sexual Assault, Stalking, or Human Trafficking” and “Other Populations” as defined in HUD Community Planning and Development (CPD) Notice 21-10</w:t>
      </w:r>
      <w:r w:rsidR="004361FD">
        <w:rPr>
          <w:b/>
          <w:bCs/>
        </w:rPr>
        <w:t>]</w:t>
      </w:r>
      <w:r w:rsidR="004361FD" w:rsidRPr="00D47229">
        <w:rPr>
          <w:rFonts w:ascii="Arial" w:hAnsi="Arial"/>
        </w:rPr>
        <w:t xml:space="preserve"> </w:t>
      </w:r>
      <w:r w:rsidR="00D17E92" w:rsidRPr="00D47229">
        <w:rPr>
          <w:rFonts w:ascii="Arial" w:hAnsi="Arial"/>
        </w:rPr>
        <w:t>(the “</w:t>
      </w:r>
      <w:r w:rsidR="00D17E92" w:rsidRPr="00D47229">
        <w:rPr>
          <w:rFonts w:ascii="Arial" w:hAnsi="Arial"/>
          <w:b/>
          <w:bCs/>
        </w:rPr>
        <w:t>Target Population</w:t>
      </w:r>
      <w:r w:rsidR="00D17E92" w:rsidRPr="00D47229">
        <w:rPr>
          <w:rFonts w:ascii="Arial" w:hAnsi="Arial"/>
        </w:rPr>
        <w:t>”).</w:t>
      </w:r>
      <w:r w:rsidR="00F40BDF" w:rsidRPr="00D47229">
        <w:rPr>
          <w:rFonts w:ascii="Arial" w:hAnsi="Arial"/>
        </w:rPr>
        <w:t xml:space="preserve"> For purposes of this Declaration, “</w:t>
      </w:r>
      <w:r w:rsidR="00F40BDF" w:rsidRPr="000D3875">
        <w:rPr>
          <w:rFonts w:ascii="Arial" w:hAnsi="Arial"/>
          <w:b/>
          <w:bCs/>
        </w:rPr>
        <w:t>Interim Housing</w:t>
      </w:r>
      <w:r w:rsidR="00F40BDF" w:rsidRPr="00D47229">
        <w:rPr>
          <w:rFonts w:ascii="Arial" w:hAnsi="Arial"/>
        </w:rPr>
        <w:t xml:space="preserve">” </w:t>
      </w:r>
      <w:r w:rsidR="00324204" w:rsidRPr="00D47229">
        <w:rPr>
          <w:rFonts w:ascii="Arial" w:hAnsi="Arial"/>
        </w:rPr>
        <w:t xml:space="preserve">is defined in accordance with the NOFA and means </w:t>
      </w:r>
      <w:r w:rsidR="00FD22DC" w:rsidRPr="00D47229">
        <w:rPr>
          <w:rFonts w:ascii="Arial" w:hAnsi="Arial"/>
        </w:rPr>
        <w:t>any facility</w:t>
      </w:r>
      <w:r w:rsidR="00330916" w:rsidRPr="00D47229">
        <w:rPr>
          <w:rFonts w:ascii="Arial" w:hAnsi="Arial"/>
        </w:rPr>
        <w:t xml:space="preserve"> that is p</w:t>
      </w:r>
      <w:r w:rsidR="007253C2" w:rsidRPr="00D47229">
        <w:rPr>
          <w:rFonts w:ascii="Arial" w:hAnsi="Arial"/>
        </w:rPr>
        <w:t>rimarily intended</w:t>
      </w:r>
      <w:r w:rsidR="00161869" w:rsidRPr="00D47229">
        <w:rPr>
          <w:rFonts w:ascii="Arial" w:hAnsi="Arial"/>
        </w:rPr>
        <w:t xml:space="preserve"> to provide temporary shelter</w:t>
      </w:r>
      <w:r w:rsidR="00481562" w:rsidRPr="00D47229">
        <w:rPr>
          <w:rFonts w:ascii="Arial" w:hAnsi="Arial"/>
        </w:rPr>
        <w:t xml:space="preserve"> or lodging</w:t>
      </w:r>
      <w:r w:rsidR="00161869" w:rsidRPr="00D47229">
        <w:rPr>
          <w:rFonts w:ascii="Arial" w:hAnsi="Arial"/>
        </w:rPr>
        <w:t xml:space="preserve"> for the Target Population</w:t>
      </w:r>
      <w:r w:rsidR="00FE79D5">
        <w:rPr>
          <w:rFonts w:ascii="Arial" w:hAnsi="Arial"/>
        </w:rPr>
        <w:t>,</w:t>
      </w:r>
      <w:r w:rsidR="007B0C56" w:rsidRPr="00D47229">
        <w:rPr>
          <w:rFonts w:ascii="Arial" w:hAnsi="Arial"/>
        </w:rPr>
        <w:t xml:space="preserve"> and that does not require occupants to sign leases or occupancy </w:t>
      </w:r>
      <w:r w:rsidR="00311533" w:rsidRPr="00D47229">
        <w:rPr>
          <w:rFonts w:ascii="Arial" w:hAnsi="Arial"/>
        </w:rPr>
        <w:t>agreements.</w:t>
      </w:r>
    </w:p>
    <w:p w14:paraId="2D6883F7" w14:textId="77777777" w:rsidR="00F26939" w:rsidRPr="00F26939" w:rsidRDefault="00F26939" w:rsidP="00F26939">
      <w:pPr>
        <w:pStyle w:val="ListParagraph"/>
        <w:rPr>
          <w:rFonts w:ascii="Arial" w:hAnsi="Arial"/>
        </w:rPr>
      </w:pPr>
    </w:p>
    <w:p w14:paraId="76A49969" w14:textId="4E5BD389" w:rsidR="00885ED0" w:rsidRPr="00885ED0" w:rsidRDefault="00FA4A3A" w:rsidP="00885ED0">
      <w:pPr>
        <w:pStyle w:val="ListParagraph"/>
        <w:numPr>
          <w:ilvl w:val="0"/>
          <w:numId w:val="1"/>
        </w:numPr>
        <w:jc w:val="both"/>
        <w:rPr>
          <w:rFonts w:ascii="Arial" w:eastAsia="Arial" w:hAnsi="Arial" w:cs="Arial"/>
        </w:rPr>
      </w:pPr>
      <w:r>
        <w:rPr>
          <w:rFonts w:ascii="Arial" w:hAnsi="Arial"/>
        </w:rPr>
        <w:t>As</w:t>
      </w:r>
      <w:r w:rsidR="0062480F" w:rsidRPr="00F26939">
        <w:rPr>
          <w:rFonts w:ascii="Arial" w:hAnsi="Arial"/>
        </w:rPr>
        <w:t xml:space="preserve"> consideration for the </w:t>
      </w:r>
      <w:r>
        <w:rPr>
          <w:rFonts w:ascii="Arial" w:hAnsi="Arial"/>
        </w:rPr>
        <w:t xml:space="preserve">Homekey </w:t>
      </w:r>
      <w:r w:rsidR="0062480F" w:rsidRPr="00F26939">
        <w:rPr>
          <w:rFonts w:ascii="Arial" w:hAnsi="Arial"/>
        </w:rPr>
        <w:t xml:space="preserve">Program Grant, </w:t>
      </w:r>
      <w:r w:rsidR="00C215B2">
        <w:rPr>
          <w:rFonts w:ascii="Arial" w:hAnsi="Arial"/>
        </w:rPr>
        <w:t xml:space="preserve">the </w:t>
      </w:r>
      <w:r w:rsidR="0062480F" w:rsidRPr="00F26939">
        <w:rPr>
          <w:rFonts w:ascii="Arial" w:hAnsi="Arial"/>
        </w:rPr>
        <w:t xml:space="preserve">Owner agreed to </w:t>
      </w:r>
      <w:proofErr w:type="gramStart"/>
      <w:r w:rsidR="0062480F" w:rsidRPr="00F26939">
        <w:rPr>
          <w:rFonts w:ascii="Arial" w:hAnsi="Arial"/>
        </w:rPr>
        <w:t>enter into</w:t>
      </w:r>
      <w:proofErr w:type="gramEnd"/>
      <w:r w:rsidR="0062480F" w:rsidRPr="00F26939">
        <w:rPr>
          <w:rFonts w:ascii="Arial" w:hAnsi="Arial"/>
        </w:rPr>
        <w:t xml:space="preserve"> this Declaration to restrict the development, use and occupancy of the </w:t>
      </w:r>
      <w:r w:rsidR="00CF274E">
        <w:rPr>
          <w:rFonts w:ascii="Arial" w:hAnsi="Arial"/>
        </w:rPr>
        <w:t>Property</w:t>
      </w:r>
      <w:r w:rsidR="002E2B7F">
        <w:rPr>
          <w:rFonts w:ascii="Arial" w:hAnsi="Arial"/>
        </w:rPr>
        <w:t xml:space="preserve"> </w:t>
      </w:r>
      <w:r w:rsidR="00FD1CAF">
        <w:rPr>
          <w:rFonts w:ascii="Arial" w:hAnsi="Arial"/>
        </w:rPr>
        <w:t>to</w:t>
      </w:r>
      <w:r w:rsidR="002E2B7F">
        <w:rPr>
          <w:rFonts w:ascii="Arial" w:hAnsi="Arial"/>
        </w:rPr>
        <w:t xml:space="preserve"> the continued </w:t>
      </w:r>
      <w:r w:rsidR="0019633E">
        <w:rPr>
          <w:rFonts w:ascii="Arial" w:hAnsi="Arial"/>
        </w:rPr>
        <w:t xml:space="preserve">and lawful </w:t>
      </w:r>
      <w:r w:rsidR="002E2B7F">
        <w:rPr>
          <w:rFonts w:ascii="Arial" w:hAnsi="Arial"/>
        </w:rPr>
        <w:t>operation of the Interim Housing thereon</w:t>
      </w:r>
      <w:r w:rsidR="0062480F" w:rsidRPr="00F26939">
        <w:rPr>
          <w:rFonts w:ascii="Arial" w:hAnsi="Arial"/>
        </w:rPr>
        <w:t>.</w:t>
      </w:r>
    </w:p>
    <w:p w14:paraId="239E36AD" w14:textId="77777777" w:rsidR="00885ED0" w:rsidRPr="00885ED0" w:rsidRDefault="00885ED0" w:rsidP="00885ED0">
      <w:pPr>
        <w:pStyle w:val="ListParagraph"/>
        <w:rPr>
          <w:rFonts w:ascii="Arial" w:hAnsi="Arial"/>
        </w:rPr>
      </w:pPr>
    </w:p>
    <w:p w14:paraId="25F34310" w14:textId="2D008C32" w:rsidR="00324030" w:rsidRPr="00631507" w:rsidRDefault="0062480F" w:rsidP="00885ED0">
      <w:pPr>
        <w:pStyle w:val="ListParagraph"/>
        <w:numPr>
          <w:ilvl w:val="0"/>
          <w:numId w:val="1"/>
        </w:numPr>
        <w:jc w:val="both"/>
        <w:rPr>
          <w:rFonts w:ascii="Arial" w:eastAsia="Arial" w:hAnsi="Arial" w:cs="Arial"/>
        </w:rPr>
      </w:pPr>
      <w:r w:rsidRPr="00631507">
        <w:rPr>
          <w:rFonts w:ascii="Arial" w:hAnsi="Arial"/>
        </w:rPr>
        <w:t>The term “</w:t>
      </w:r>
      <w:r w:rsidRPr="00631507">
        <w:rPr>
          <w:rFonts w:ascii="Arial" w:hAnsi="Arial"/>
          <w:b/>
          <w:bCs/>
        </w:rPr>
        <w:t>Owner</w:t>
      </w:r>
      <w:r w:rsidRPr="00631507">
        <w:rPr>
          <w:rFonts w:ascii="Arial" w:hAnsi="Arial"/>
        </w:rPr>
        <w:t xml:space="preserve">” as used in this Declaration shall include all successors, assigns and transferees </w:t>
      </w:r>
      <w:r w:rsidR="00D46D16" w:rsidRPr="00631507">
        <w:rPr>
          <w:rFonts w:ascii="Arial" w:hAnsi="Arial"/>
        </w:rPr>
        <w:t xml:space="preserve">to or </w:t>
      </w:r>
      <w:r w:rsidRPr="00631507">
        <w:rPr>
          <w:rFonts w:ascii="Arial" w:hAnsi="Arial"/>
        </w:rPr>
        <w:t xml:space="preserve">of any or </w:t>
      </w:r>
      <w:proofErr w:type="gramStart"/>
      <w:r w:rsidRPr="00631507">
        <w:rPr>
          <w:rFonts w:ascii="Arial" w:hAnsi="Arial"/>
        </w:rPr>
        <w:t>all of</w:t>
      </w:r>
      <w:proofErr w:type="gramEnd"/>
      <w:r w:rsidRPr="00631507">
        <w:rPr>
          <w:rFonts w:ascii="Arial" w:hAnsi="Arial"/>
        </w:rPr>
        <w:t xml:space="preserve"> the Owner’s interest in the Property</w:t>
      </w:r>
      <w:r w:rsidR="00D46D16" w:rsidRPr="00631507">
        <w:rPr>
          <w:rFonts w:ascii="Arial" w:hAnsi="Arial"/>
        </w:rPr>
        <w:t xml:space="preserve"> and the Interim Housing</w:t>
      </w:r>
      <w:r w:rsidRPr="00631507">
        <w:rPr>
          <w:rFonts w:ascii="Arial" w:hAnsi="Arial"/>
        </w:rPr>
        <w:t>.</w:t>
      </w:r>
    </w:p>
    <w:p w14:paraId="006092FC" w14:textId="77777777" w:rsidR="00324030" w:rsidRDefault="00324030">
      <w:pPr>
        <w:jc w:val="both"/>
        <w:rPr>
          <w:rFonts w:ascii="Arial" w:eastAsia="Arial" w:hAnsi="Arial" w:cs="Arial"/>
        </w:rPr>
      </w:pPr>
    </w:p>
    <w:p w14:paraId="13F37CAE" w14:textId="6B74F8F0" w:rsidR="00324030" w:rsidRDefault="0062480F">
      <w:pPr>
        <w:jc w:val="both"/>
        <w:rPr>
          <w:rFonts w:ascii="Arial" w:eastAsia="Arial" w:hAnsi="Arial" w:cs="Arial"/>
        </w:rPr>
      </w:pPr>
      <w:r>
        <w:rPr>
          <w:rFonts w:ascii="Arial" w:hAnsi="Arial"/>
          <w:b/>
          <w:bCs/>
        </w:rPr>
        <w:t xml:space="preserve">NOW, THEREFORE, </w:t>
      </w:r>
      <w:r>
        <w:rPr>
          <w:rFonts w:ascii="Arial" w:hAnsi="Arial"/>
        </w:rPr>
        <w:t xml:space="preserve">in consideration of the Department’s Grant to </w:t>
      </w:r>
      <w:r w:rsidR="003254BB">
        <w:rPr>
          <w:rFonts w:ascii="Arial" w:hAnsi="Arial"/>
        </w:rPr>
        <w:t xml:space="preserve">the </w:t>
      </w:r>
      <w:r w:rsidR="00DA3C34">
        <w:rPr>
          <w:rFonts w:ascii="Arial" w:hAnsi="Arial"/>
        </w:rPr>
        <w:t xml:space="preserve">Grantee </w:t>
      </w:r>
      <w:r>
        <w:rPr>
          <w:rFonts w:ascii="Arial" w:hAnsi="Arial"/>
        </w:rPr>
        <w:t xml:space="preserve">and for other valuable consideration, the receipt and sufficiency of which is hereby acknowledged, </w:t>
      </w:r>
      <w:r w:rsidR="00147D96">
        <w:rPr>
          <w:rFonts w:ascii="Arial" w:hAnsi="Arial"/>
        </w:rPr>
        <w:t xml:space="preserve">the </w:t>
      </w:r>
      <w:r>
        <w:rPr>
          <w:rFonts w:ascii="Arial" w:hAnsi="Arial"/>
        </w:rPr>
        <w:t xml:space="preserve">Owner hereby covenants, </w:t>
      </w:r>
      <w:proofErr w:type="gramStart"/>
      <w:r>
        <w:rPr>
          <w:rFonts w:ascii="Arial" w:hAnsi="Arial"/>
        </w:rPr>
        <w:t>agrees</w:t>
      </w:r>
      <w:proofErr w:type="gramEnd"/>
      <w:r>
        <w:rPr>
          <w:rFonts w:ascii="Arial" w:hAnsi="Arial"/>
        </w:rPr>
        <w:t xml:space="preserve"> and declares that the Property shall be owned, held, used, maintained, and transferred pursuant to the following restrictive covenants</w:t>
      </w:r>
      <w:r w:rsidR="007861C7">
        <w:rPr>
          <w:rFonts w:ascii="Arial" w:hAnsi="Arial"/>
        </w:rPr>
        <w:t xml:space="preserve">, </w:t>
      </w:r>
      <w:r w:rsidR="005F6325">
        <w:rPr>
          <w:rFonts w:ascii="Arial" w:hAnsi="Arial"/>
        </w:rPr>
        <w:t>conditions, restrictions, and limitations</w:t>
      </w:r>
      <w:r w:rsidR="004463FF">
        <w:rPr>
          <w:rFonts w:ascii="Arial" w:hAnsi="Arial"/>
        </w:rPr>
        <w:t xml:space="preserve"> (“</w:t>
      </w:r>
      <w:r w:rsidR="004463FF" w:rsidRPr="004463FF">
        <w:rPr>
          <w:rFonts w:ascii="Arial" w:hAnsi="Arial"/>
          <w:b/>
          <w:bCs/>
        </w:rPr>
        <w:t>Covenants</w:t>
      </w:r>
      <w:r w:rsidR="004463FF">
        <w:rPr>
          <w:rFonts w:ascii="Arial" w:hAnsi="Arial"/>
        </w:rPr>
        <w:t xml:space="preserve">”). Such Covenants </w:t>
      </w:r>
      <w:r>
        <w:rPr>
          <w:rFonts w:ascii="Arial" w:hAnsi="Arial"/>
        </w:rPr>
        <w:t xml:space="preserve">shall be binding </w:t>
      </w:r>
      <w:r w:rsidRPr="00631507">
        <w:rPr>
          <w:rFonts w:ascii="Arial" w:hAnsi="Arial"/>
        </w:rPr>
        <w:t xml:space="preserve">upon all of Owner’s successors, assigns and transferees to </w:t>
      </w:r>
      <w:r w:rsidR="0042672F" w:rsidRPr="00631507">
        <w:rPr>
          <w:rFonts w:ascii="Arial" w:hAnsi="Arial"/>
        </w:rPr>
        <w:t xml:space="preserve">or of </w:t>
      </w:r>
      <w:r w:rsidRPr="00631507">
        <w:rPr>
          <w:rFonts w:ascii="Arial" w:hAnsi="Arial"/>
        </w:rPr>
        <w:t xml:space="preserve">the Property, and </w:t>
      </w:r>
      <w:r w:rsidR="00926F25" w:rsidRPr="00631507">
        <w:rPr>
          <w:rFonts w:ascii="Arial" w:hAnsi="Arial"/>
        </w:rPr>
        <w:t xml:space="preserve">upon </w:t>
      </w:r>
      <w:r w:rsidRPr="00631507">
        <w:rPr>
          <w:rFonts w:ascii="Arial" w:hAnsi="Arial"/>
        </w:rPr>
        <w:t>all leases, tenants, contractors, agents, and</w:t>
      </w:r>
      <w:r w:rsidR="00926F25" w:rsidRPr="00631507">
        <w:rPr>
          <w:rFonts w:ascii="Arial" w:hAnsi="Arial"/>
        </w:rPr>
        <w:t xml:space="preserve"> </w:t>
      </w:r>
      <w:r w:rsidRPr="00631507">
        <w:rPr>
          <w:rFonts w:ascii="Arial" w:hAnsi="Arial"/>
        </w:rPr>
        <w:t>persons claiming an interest in the Property, or claiming an interest by and through any of the foregoing.</w:t>
      </w:r>
    </w:p>
    <w:p w14:paraId="7F02DC5A" w14:textId="77777777" w:rsidR="00324030" w:rsidRDefault="00324030">
      <w:pPr>
        <w:jc w:val="both"/>
        <w:rPr>
          <w:rFonts w:ascii="Arial" w:eastAsia="Arial" w:hAnsi="Arial" w:cs="Arial"/>
        </w:rPr>
      </w:pPr>
    </w:p>
    <w:p w14:paraId="2BCC594C" w14:textId="77777777" w:rsidR="00324030" w:rsidRDefault="0062480F">
      <w:pPr>
        <w:jc w:val="center"/>
        <w:rPr>
          <w:rFonts w:ascii="Arial" w:eastAsia="Arial" w:hAnsi="Arial" w:cs="Arial"/>
          <w:b/>
          <w:bCs/>
        </w:rPr>
      </w:pPr>
      <w:r>
        <w:rPr>
          <w:rFonts w:ascii="Arial" w:hAnsi="Arial"/>
          <w:b/>
          <w:bCs/>
        </w:rPr>
        <w:t>COVENANTS</w:t>
      </w:r>
    </w:p>
    <w:p w14:paraId="598A742D" w14:textId="77777777" w:rsidR="00324030" w:rsidRDefault="00324030">
      <w:pPr>
        <w:jc w:val="center"/>
        <w:rPr>
          <w:rFonts w:ascii="Arial" w:eastAsia="Arial" w:hAnsi="Arial" w:cs="Arial"/>
          <w:b/>
          <w:bCs/>
        </w:rPr>
      </w:pPr>
    </w:p>
    <w:p w14:paraId="2F97CBB3" w14:textId="3B8E76BB" w:rsidR="00324030" w:rsidRDefault="0062480F">
      <w:pPr>
        <w:jc w:val="both"/>
        <w:rPr>
          <w:rFonts w:ascii="Arial" w:eastAsia="Arial" w:hAnsi="Arial" w:cs="Arial"/>
        </w:rPr>
      </w:pPr>
      <w:r>
        <w:rPr>
          <w:rFonts w:ascii="Arial" w:hAnsi="Arial"/>
          <w:b/>
          <w:bCs/>
        </w:rPr>
        <w:t>1.</w:t>
      </w:r>
      <w:r>
        <w:rPr>
          <w:rFonts w:ascii="Arial" w:eastAsia="Arial" w:hAnsi="Arial" w:cs="Arial"/>
        </w:rPr>
        <w:tab/>
      </w:r>
      <w:r>
        <w:rPr>
          <w:rFonts w:ascii="Arial" w:hAnsi="Arial"/>
          <w:b/>
          <w:bCs/>
          <w:u w:val="single"/>
        </w:rPr>
        <w:t xml:space="preserve">Operation of </w:t>
      </w:r>
      <w:r w:rsidR="00D935CD">
        <w:rPr>
          <w:rFonts w:ascii="Arial" w:hAnsi="Arial"/>
          <w:b/>
          <w:bCs/>
          <w:u w:val="single"/>
        </w:rPr>
        <w:t>Interim Housing</w:t>
      </w:r>
      <w:r w:rsidR="00F91504" w:rsidRPr="00C17D7E">
        <w:rPr>
          <w:rFonts w:ascii="Arial" w:hAnsi="Arial"/>
          <w:b/>
          <w:bCs/>
        </w:rPr>
        <w:t xml:space="preserve">. </w:t>
      </w:r>
      <w:r w:rsidRPr="00631507">
        <w:rPr>
          <w:rFonts w:ascii="Arial" w:hAnsi="Arial"/>
        </w:rPr>
        <w:t xml:space="preserve">Owner, for itself and for </w:t>
      </w:r>
      <w:r w:rsidR="00485FB6" w:rsidRPr="00631507">
        <w:rPr>
          <w:rFonts w:ascii="Arial" w:hAnsi="Arial"/>
        </w:rPr>
        <w:t>its successors and assigns</w:t>
      </w:r>
      <w:r w:rsidRPr="00631507">
        <w:rPr>
          <w:rFonts w:ascii="Arial" w:hAnsi="Arial"/>
        </w:rPr>
        <w:t>,</w:t>
      </w:r>
      <w:r>
        <w:rPr>
          <w:rFonts w:ascii="Arial" w:hAnsi="Arial"/>
        </w:rPr>
        <w:t xml:space="preserve"> hereby </w:t>
      </w:r>
      <w:proofErr w:type="gramStart"/>
      <w:r>
        <w:rPr>
          <w:rFonts w:ascii="Arial" w:hAnsi="Arial"/>
        </w:rPr>
        <w:t>declares</w:t>
      </w:r>
      <w:proofErr w:type="gramEnd"/>
      <w:r>
        <w:rPr>
          <w:rFonts w:ascii="Arial" w:hAnsi="Arial"/>
        </w:rPr>
        <w:t xml:space="preserve"> and covenants that </w:t>
      </w:r>
      <w:r w:rsidR="002B5BCF">
        <w:rPr>
          <w:rFonts w:ascii="Arial" w:hAnsi="Arial"/>
        </w:rPr>
        <w:t xml:space="preserve">use of </w:t>
      </w:r>
      <w:r>
        <w:rPr>
          <w:rFonts w:ascii="Arial" w:hAnsi="Arial"/>
        </w:rPr>
        <w:t xml:space="preserve">the Property is restricted to the </w:t>
      </w:r>
      <w:r w:rsidR="002B5BCF">
        <w:rPr>
          <w:rFonts w:ascii="Arial" w:hAnsi="Arial"/>
        </w:rPr>
        <w:t>operation</w:t>
      </w:r>
      <w:r>
        <w:rPr>
          <w:rFonts w:ascii="Arial" w:hAnsi="Arial"/>
        </w:rPr>
        <w:t xml:space="preserve"> of the </w:t>
      </w:r>
      <w:r w:rsidR="00206E7D">
        <w:rPr>
          <w:rFonts w:ascii="Arial" w:hAnsi="Arial"/>
        </w:rPr>
        <w:t>Interim Housing</w:t>
      </w:r>
      <w:r w:rsidR="00485DA7">
        <w:rPr>
          <w:rFonts w:ascii="Arial" w:hAnsi="Arial"/>
        </w:rPr>
        <w:t xml:space="preserve">, to </w:t>
      </w:r>
      <w:r>
        <w:rPr>
          <w:rFonts w:ascii="Arial" w:hAnsi="Arial"/>
        </w:rPr>
        <w:t xml:space="preserve">uses ancillary to such </w:t>
      </w:r>
      <w:r w:rsidR="00017442">
        <w:rPr>
          <w:rFonts w:ascii="Arial" w:hAnsi="Arial"/>
        </w:rPr>
        <w:t>Interim Housing,</w:t>
      </w:r>
      <w:r>
        <w:rPr>
          <w:rFonts w:ascii="Arial" w:hAnsi="Arial"/>
        </w:rPr>
        <w:t xml:space="preserve"> and </w:t>
      </w:r>
      <w:r w:rsidR="009C1B75">
        <w:rPr>
          <w:rFonts w:ascii="Arial" w:hAnsi="Arial"/>
        </w:rPr>
        <w:t xml:space="preserve">to such </w:t>
      </w:r>
      <w:r>
        <w:rPr>
          <w:rFonts w:ascii="Arial" w:hAnsi="Arial"/>
        </w:rPr>
        <w:t xml:space="preserve">other uses as may be approved by the Department in its sole </w:t>
      </w:r>
      <w:r w:rsidR="009C1B75">
        <w:rPr>
          <w:rFonts w:ascii="Arial" w:hAnsi="Arial"/>
        </w:rPr>
        <w:t xml:space="preserve">and absolute </w:t>
      </w:r>
      <w:r>
        <w:rPr>
          <w:rFonts w:ascii="Arial" w:hAnsi="Arial"/>
        </w:rPr>
        <w:t>discretion</w:t>
      </w:r>
      <w:r w:rsidR="00F91504">
        <w:rPr>
          <w:rFonts w:ascii="Arial" w:hAnsi="Arial"/>
        </w:rPr>
        <w:t xml:space="preserve">. </w:t>
      </w:r>
      <w:r w:rsidR="00AC6AFA">
        <w:rPr>
          <w:rFonts w:ascii="Arial" w:hAnsi="Arial"/>
        </w:rPr>
        <w:t>The Interim Housing shall include, at a minimum, the number</w:t>
      </w:r>
      <w:r w:rsidR="00BD6EE0">
        <w:rPr>
          <w:rFonts w:ascii="Arial" w:hAnsi="Arial"/>
        </w:rPr>
        <w:t xml:space="preserve"> and size of units that </w:t>
      </w:r>
      <w:r w:rsidR="00C46650">
        <w:rPr>
          <w:rFonts w:ascii="Arial" w:hAnsi="Arial"/>
        </w:rPr>
        <w:t xml:space="preserve">are described in </w:t>
      </w:r>
      <w:r w:rsidR="00F20783">
        <w:rPr>
          <w:rFonts w:ascii="Arial" w:hAnsi="Arial"/>
          <w:u w:val="single"/>
        </w:rPr>
        <w:t xml:space="preserve">Exhibit </w:t>
      </w:r>
      <w:r w:rsidR="00F20783" w:rsidRPr="004F2ECC">
        <w:rPr>
          <w:rFonts w:ascii="Arial" w:hAnsi="Arial"/>
          <w:u w:val="single"/>
        </w:rPr>
        <w:t>B</w:t>
      </w:r>
      <w:r w:rsidR="004F2ECC">
        <w:rPr>
          <w:rFonts w:ascii="Arial" w:hAnsi="Arial"/>
        </w:rPr>
        <w:t xml:space="preserve">, </w:t>
      </w:r>
      <w:r w:rsidR="004F7297">
        <w:rPr>
          <w:rFonts w:ascii="Arial" w:hAnsi="Arial"/>
        </w:rPr>
        <w:t xml:space="preserve">which is </w:t>
      </w:r>
      <w:r w:rsidR="004F2ECC">
        <w:rPr>
          <w:rFonts w:ascii="Arial" w:hAnsi="Arial"/>
        </w:rPr>
        <w:t>attached hereto and incorporated by this reference</w:t>
      </w:r>
      <w:r w:rsidR="00C46650">
        <w:rPr>
          <w:rFonts w:ascii="Arial" w:hAnsi="Arial"/>
        </w:rPr>
        <w:t>.</w:t>
      </w:r>
      <w:r w:rsidR="00A05345">
        <w:rPr>
          <w:rFonts w:ascii="Arial" w:hAnsi="Arial"/>
        </w:rPr>
        <w:t xml:space="preserve"> </w:t>
      </w:r>
      <w:r w:rsidR="009D19D0">
        <w:rPr>
          <w:rFonts w:ascii="Arial" w:hAnsi="Arial"/>
        </w:rPr>
        <w:t>Furthermore, s</w:t>
      </w:r>
      <w:r w:rsidR="00A05345">
        <w:rPr>
          <w:rFonts w:ascii="Arial" w:hAnsi="Arial"/>
        </w:rPr>
        <w:t>uch units shall be subject to the occupancy restrictions</w:t>
      </w:r>
      <w:r w:rsidR="009100B1">
        <w:rPr>
          <w:rFonts w:ascii="Arial" w:hAnsi="Arial"/>
        </w:rPr>
        <w:t xml:space="preserve"> that are set forth and more fully described in said </w:t>
      </w:r>
      <w:r w:rsidR="009100B1" w:rsidRPr="009100B1">
        <w:rPr>
          <w:rFonts w:ascii="Arial" w:hAnsi="Arial"/>
          <w:u w:val="single"/>
        </w:rPr>
        <w:t>Exhibit B</w:t>
      </w:r>
      <w:r w:rsidR="009100B1">
        <w:rPr>
          <w:rFonts w:ascii="Arial" w:hAnsi="Arial"/>
        </w:rPr>
        <w:t xml:space="preserve">. </w:t>
      </w:r>
      <w:r w:rsidR="00A05345">
        <w:rPr>
          <w:rFonts w:ascii="Arial" w:hAnsi="Arial"/>
        </w:rPr>
        <w:t xml:space="preserve"> </w:t>
      </w:r>
    </w:p>
    <w:p w14:paraId="6D6E5456" w14:textId="77777777" w:rsidR="00324030" w:rsidRDefault="00324030">
      <w:pPr>
        <w:jc w:val="both"/>
        <w:rPr>
          <w:rFonts w:ascii="Arial" w:eastAsia="Arial" w:hAnsi="Arial" w:cs="Arial"/>
        </w:rPr>
      </w:pPr>
    </w:p>
    <w:p w14:paraId="3CA65DEE" w14:textId="3EB108BE" w:rsidR="00324030" w:rsidRDefault="0062480F">
      <w:pPr>
        <w:jc w:val="both"/>
        <w:rPr>
          <w:rFonts w:ascii="Arial" w:eastAsia="Arial" w:hAnsi="Arial" w:cs="Arial"/>
        </w:rPr>
      </w:pPr>
      <w:r>
        <w:rPr>
          <w:rFonts w:ascii="Arial" w:hAnsi="Arial"/>
          <w:b/>
          <w:bCs/>
        </w:rPr>
        <w:t>2.</w:t>
      </w:r>
      <w:r>
        <w:rPr>
          <w:rFonts w:ascii="Arial" w:eastAsia="Arial" w:hAnsi="Arial" w:cs="Arial"/>
        </w:rPr>
        <w:tab/>
      </w:r>
      <w:r>
        <w:rPr>
          <w:rFonts w:ascii="Arial" w:hAnsi="Arial"/>
          <w:b/>
          <w:bCs/>
          <w:u w:val="single"/>
        </w:rPr>
        <w:t>Maintenance</w:t>
      </w:r>
      <w:r w:rsidR="005A45DA">
        <w:rPr>
          <w:rFonts w:ascii="Arial" w:hAnsi="Arial"/>
          <w:b/>
          <w:bCs/>
          <w:u w:val="single"/>
        </w:rPr>
        <w:t xml:space="preserve">, </w:t>
      </w:r>
      <w:r w:rsidR="00186FA8">
        <w:rPr>
          <w:rFonts w:ascii="Arial" w:hAnsi="Arial"/>
          <w:b/>
          <w:bCs/>
          <w:u w:val="single"/>
        </w:rPr>
        <w:t xml:space="preserve">Repair, </w:t>
      </w:r>
      <w:r w:rsidR="005A45DA">
        <w:rPr>
          <w:rFonts w:ascii="Arial" w:hAnsi="Arial"/>
          <w:b/>
          <w:bCs/>
          <w:u w:val="single"/>
        </w:rPr>
        <w:t>and Improvement</w:t>
      </w:r>
      <w:r>
        <w:rPr>
          <w:rFonts w:ascii="Arial" w:hAnsi="Arial"/>
          <w:b/>
          <w:bCs/>
          <w:u w:val="single"/>
        </w:rPr>
        <w:t xml:space="preserve"> of the Property and </w:t>
      </w:r>
      <w:r w:rsidR="005A45DA">
        <w:rPr>
          <w:rFonts w:ascii="Arial" w:hAnsi="Arial"/>
          <w:b/>
          <w:bCs/>
          <w:u w:val="single"/>
        </w:rPr>
        <w:t>the Interim Housing</w:t>
      </w:r>
      <w:r w:rsidR="00F91504" w:rsidRPr="0060427A">
        <w:rPr>
          <w:rFonts w:ascii="Arial" w:hAnsi="Arial"/>
          <w:b/>
          <w:bCs/>
        </w:rPr>
        <w:t xml:space="preserve">. </w:t>
      </w:r>
      <w:r>
        <w:rPr>
          <w:rFonts w:ascii="Arial" w:hAnsi="Arial"/>
        </w:rPr>
        <w:t>Owner agrees:</w:t>
      </w:r>
    </w:p>
    <w:p w14:paraId="556E4282" w14:textId="77777777" w:rsidR="00324030" w:rsidRDefault="00324030">
      <w:pPr>
        <w:jc w:val="both"/>
        <w:rPr>
          <w:rFonts w:ascii="Arial" w:eastAsia="Arial" w:hAnsi="Arial" w:cs="Arial"/>
        </w:rPr>
      </w:pPr>
    </w:p>
    <w:p w14:paraId="01FA6746" w14:textId="354EF798" w:rsidR="00324030" w:rsidRDefault="00624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ind w:left="1440" w:hanging="720"/>
        <w:jc w:val="both"/>
        <w:rPr>
          <w:rFonts w:ascii="Arial" w:eastAsia="Arial" w:hAnsi="Arial" w:cs="Arial"/>
        </w:rPr>
      </w:pPr>
      <w:r>
        <w:rPr>
          <w:rFonts w:ascii="Arial" w:hAnsi="Arial"/>
        </w:rPr>
        <w:lastRenderedPageBreak/>
        <w:t>a.</w:t>
      </w:r>
      <w:r>
        <w:rPr>
          <w:rFonts w:ascii="Arial" w:hAnsi="Arial"/>
        </w:rPr>
        <w:tab/>
        <w:t xml:space="preserve">To keep the Property in decent, safe, sanitary, tenantable condition and repair, and </w:t>
      </w:r>
      <w:r w:rsidR="00582C8E">
        <w:rPr>
          <w:rFonts w:ascii="Arial" w:hAnsi="Arial"/>
        </w:rPr>
        <w:t xml:space="preserve">to </w:t>
      </w:r>
      <w:r>
        <w:rPr>
          <w:rFonts w:ascii="Arial" w:hAnsi="Arial"/>
        </w:rPr>
        <w:t>permit no waste thereof;</w:t>
      </w:r>
    </w:p>
    <w:p w14:paraId="7E588712" w14:textId="77777777" w:rsidR="00324030" w:rsidRDefault="0032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ind w:left="1440" w:hanging="720"/>
        <w:jc w:val="both"/>
        <w:rPr>
          <w:rFonts w:ascii="Arial" w:eastAsia="Arial" w:hAnsi="Arial" w:cs="Arial"/>
        </w:rPr>
      </w:pPr>
    </w:p>
    <w:p w14:paraId="2542C8E9" w14:textId="4232E2F0" w:rsidR="00324030" w:rsidRDefault="00624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ind w:left="1440" w:hanging="720"/>
        <w:jc w:val="both"/>
        <w:rPr>
          <w:rFonts w:ascii="Arial" w:eastAsia="Arial" w:hAnsi="Arial" w:cs="Arial"/>
        </w:rPr>
      </w:pPr>
      <w:r>
        <w:rPr>
          <w:rFonts w:ascii="Arial" w:hAnsi="Arial"/>
        </w:rPr>
        <w:t xml:space="preserve">b. </w:t>
      </w:r>
      <w:r>
        <w:rPr>
          <w:rFonts w:ascii="Arial" w:hAnsi="Arial"/>
        </w:rPr>
        <w:tab/>
        <w:t>Not to commit or suffer to be done or exist on or about the Property any condition causing the Property to become less valuable</w:t>
      </w:r>
      <w:r w:rsidR="00F10DDF">
        <w:rPr>
          <w:rFonts w:ascii="Arial" w:hAnsi="Arial"/>
        </w:rPr>
        <w:t xml:space="preserve">, except </w:t>
      </w:r>
      <w:r w:rsidR="004078EC">
        <w:rPr>
          <w:rFonts w:ascii="Arial" w:hAnsi="Arial"/>
        </w:rPr>
        <w:t>in accordance with these Covenants</w:t>
      </w:r>
      <w:r>
        <w:rPr>
          <w:rFonts w:ascii="Arial" w:hAnsi="Arial"/>
        </w:rPr>
        <w:t>;</w:t>
      </w:r>
    </w:p>
    <w:p w14:paraId="0E225782" w14:textId="77777777" w:rsidR="00324030" w:rsidRDefault="0032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ind w:left="1440" w:hanging="720"/>
        <w:jc w:val="both"/>
        <w:rPr>
          <w:rFonts w:ascii="Arial" w:eastAsia="Arial" w:hAnsi="Arial" w:cs="Arial"/>
        </w:rPr>
      </w:pPr>
    </w:p>
    <w:p w14:paraId="5683C6EE" w14:textId="038BAB59" w:rsidR="00324030" w:rsidRDefault="00624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ind w:left="1440" w:hanging="720"/>
        <w:jc w:val="both"/>
        <w:rPr>
          <w:rFonts w:ascii="Arial" w:eastAsia="Arial" w:hAnsi="Arial" w:cs="Arial"/>
        </w:rPr>
      </w:pPr>
      <w:r>
        <w:rPr>
          <w:rFonts w:ascii="Arial" w:hAnsi="Arial"/>
        </w:rPr>
        <w:t>c.</w:t>
      </w:r>
      <w:r>
        <w:rPr>
          <w:rFonts w:ascii="Arial" w:hAnsi="Arial"/>
        </w:rPr>
        <w:tab/>
        <w:t xml:space="preserve">Not to construct any buildings or improvements on the Property, other than the buildings and improvements contemplated as part of the </w:t>
      </w:r>
      <w:r w:rsidR="00481896">
        <w:rPr>
          <w:rFonts w:ascii="Arial" w:hAnsi="Arial"/>
        </w:rPr>
        <w:t>Interim Housing;</w:t>
      </w:r>
      <w:r>
        <w:rPr>
          <w:rFonts w:ascii="Arial" w:hAnsi="Arial"/>
        </w:rPr>
        <w:t xml:space="preserve"> or add to, remove, demolish or structurally alter any buildings </w:t>
      </w:r>
      <w:r w:rsidR="002578CA">
        <w:rPr>
          <w:rFonts w:ascii="Arial" w:hAnsi="Arial"/>
        </w:rPr>
        <w:t>or</w:t>
      </w:r>
      <w:r>
        <w:rPr>
          <w:rFonts w:ascii="Arial" w:hAnsi="Arial"/>
        </w:rPr>
        <w:t xml:space="preserve"> improvements now or hereinafter located on the </w:t>
      </w:r>
      <w:proofErr w:type="gramStart"/>
      <w:r>
        <w:rPr>
          <w:rFonts w:ascii="Arial" w:hAnsi="Arial"/>
        </w:rPr>
        <w:t>Property;</w:t>
      </w:r>
      <w:proofErr w:type="gramEnd"/>
    </w:p>
    <w:p w14:paraId="187374DA" w14:textId="77777777" w:rsidR="00324030" w:rsidRDefault="0032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ind w:left="1440" w:hanging="720"/>
        <w:jc w:val="both"/>
        <w:rPr>
          <w:rFonts w:ascii="Arial" w:eastAsia="Arial" w:hAnsi="Arial" w:cs="Arial"/>
        </w:rPr>
      </w:pPr>
    </w:p>
    <w:p w14:paraId="20568140" w14:textId="1EF9AC90" w:rsidR="00324030" w:rsidRDefault="00624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ind w:left="1440" w:hanging="720"/>
        <w:jc w:val="both"/>
        <w:rPr>
          <w:rFonts w:ascii="Arial" w:eastAsia="Arial" w:hAnsi="Arial" w:cs="Arial"/>
        </w:rPr>
      </w:pPr>
      <w:r>
        <w:rPr>
          <w:rFonts w:ascii="Arial" w:hAnsi="Arial"/>
        </w:rPr>
        <w:t>d.</w:t>
      </w:r>
      <w:r>
        <w:rPr>
          <w:rFonts w:ascii="Arial" w:hAnsi="Arial"/>
        </w:rPr>
        <w:tab/>
        <w:t xml:space="preserve">To </w:t>
      </w:r>
      <w:r w:rsidR="005651F6">
        <w:rPr>
          <w:rFonts w:ascii="Arial" w:hAnsi="Arial"/>
        </w:rPr>
        <w:t xml:space="preserve">promptly </w:t>
      </w:r>
      <w:r>
        <w:rPr>
          <w:rFonts w:ascii="Arial" w:hAnsi="Arial"/>
        </w:rPr>
        <w:t xml:space="preserve">repair, restore or rebuild any buildings or improvements on the Property that may </w:t>
      </w:r>
      <w:r w:rsidR="00016A26">
        <w:rPr>
          <w:rFonts w:ascii="Arial" w:hAnsi="Arial"/>
        </w:rPr>
        <w:t>be</w:t>
      </w:r>
      <w:r>
        <w:rPr>
          <w:rFonts w:ascii="Arial" w:hAnsi="Arial"/>
        </w:rPr>
        <w:t xml:space="preserve"> damaged or destroyed while subject to this </w:t>
      </w:r>
      <w:r w:rsidR="00016A26">
        <w:rPr>
          <w:rFonts w:ascii="Arial" w:hAnsi="Arial"/>
        </w:rPr>
        <w:t>Declaration</w:t>
      </w:r>
      <w:r>
        <w:rPr>
          <w:rFonts w:ascii="Arial" w:hAnsi="Arial"/>
        </w:rPr>
        <w:t>;</w:t>
      </w:r>
    </w:p>
    <w:p w14:paraId="31A9349D" w14:textId="77777777" w:rsidR="00324030" w:rsidRDefault="0032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ind w:left="1440" w:hanging="720"/>
        <w:jc w:val="both"/>
        <w:rPr>
          <w:rFonts w:ascii="Arial" w:eastAsia="Arial" w:hAnsi="Arial" w:cs="Arial"/>
        </w:rPr>
      </w:pPr>
    </w:p>
    <w:p w14:paraId="43544600" w14:textId="0DEC2ECC" w:rsidR="00324030" w:rsidRDefault="00624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ind w:left="1440" w:hanging="720"/>
        <w:jc w:val="both"/>
        <w:rPr>
          <w:rFonts w:ascii="Arial" w:eastAsia="Arial" w:hAnsi="Arial" w:cs="Arial"/>
        </w:rPr>
      </w:pPr>
      <w:r>
        <w:rPr>
          <w:rFonts w:ascii="Arial" w:hAnsi="Arial"/>
        </w:rPr>
        <w:t>e.</w:t>
      </w:r>
      <w:r>
        <w:rPr>
          <w:rFonts w:ascii="Arial" w:hAnsi="Arial"/>
        </w:rPr>
        <w:tab/>
        <w:t xml:space="preserve">To comply with all applicable laws affecting the Property, and not to suffer or permit any violations of any such </w:t>
      </w:r>
      <w:r w:rsidR="00D60F06">
        <w:rPr>
          <w:rFonts w:ascii="Arial" w:hAnsi="Arial"/>
        </w:rPr>
        <w:t xml:space="preserve">applicable </w:t>
      </w:r>
      <w:r>
        <w:rPr>
          <w:rFonts w:ascii="Arial" w:hAnsi="Arial"/>
        </w:rPr>
        <w:t>law, nor of any covenant, condition or restriction affecting the Property;</w:t>
      </w:r>
    </w:p>
    <w:p w14:paraId="130E351C" w14:textId="77777777" w:rsidR="00324030" w:rsidRDefault="0032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ind w:left="1440" w:hanging="720"/>
        <w:jc w:val="both"/>
        <w:rPr>
          <w:rFonts w:ascii="Arial" w:eastAsia="Arial" w:hAnsi="Arial" w:cs="Arial"/>
        </w:rPr>
      </w:pPr>
    </w:p>
    <w:p w14:paraId="2318351C" w14:textId="77777777" w:rsidR="00324030" w:rsidRDefault="00624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ind w:left="1440" w:hanging="720"/>
        <w:jc w:val="both"/>
        <w:rPr>
          <w:rFonts w:ascii="Arial" w:eastAsia="Arial" w:hAnsi="Arial" w:cs="Arial"/>
        </w:rPr>
      </w:pPr>
      <w:r>
        <w:rPr>
          <w:rFonts w:ascii="Arial" w:hAnsi="Arial"/>
        </w:rPr>
        <w:t>f.</w:t>
      </w:r>
      <w:r>
        <w:rPr>
          <w:rFonts w:ascii="Arial" w:hAnsi="Arial"/>
        </w:rPr>
        <w:tab/>
        <w:t>Not to initiate or acquiesce in any change in any zoning or other land use or legal classification which affects any of the Property without the Department's prior written consent; and</w:t>
      </w:r>
    </w:p>
    <w:p w14:paraId="72BA4704" w14:textId="77777777" w:rsidR="00324030" w:rsidRDefault="0032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ind w:left="1440" w:hanging="720"/>
        <w:jc w:val="both"/>
        <w:rPr>
          <w:rFonts w:ascii="Arial" w:eastAsia="Arial" w:hAnsi="Arial" w:cs="Arial"/>
        </w:rPr>
      </w:pPr>
    </w:p>
    <w:p w14:paraId="6F43481B" w14:textId="7F4E9F71" w:rsidR="00324030" w:rsidRDefault="0062480F">
      <w:pPr>
        <w:ind w:left="1440" w:hanging="720"/>
        <w:jc w:val="both"/>
        <w:rPr>
          <w:rFonts w:ascii="Arial" w:eastAsia="Arial" w:hAnsi="Arial" w:cs="Arial"/>
          <w:b/>
          <w:bCs/>
          <w:u w:val="single"/>
        </w:rPr>
      </w:pPr>
      <w:r>
        <w:rPr>
          <w:rFonts w:ascii="Arial" w:hAnsi="Arial"/>
        </w:rPr>
        <w:t>g.</w:t>
      </w:r>
      <w:r>
        <w:rPr>
          <w:rFonts w:ascii="Arial" w:hAnsi="Arial"/>
        </w:rPr>
        <w:tab/>
        <w:t xml:space="preserve">Not to alter the use of all or any part of the Property without </w:t>
      </w:r>
      <w:r w:rsidR="009E52C6">
        <w:rPr>
          <w:rFonts w:ascii="Arial" w:hAnsi="Arial"/>
        </w:rPr>
        <w:t xml:space="preserve">the Department’s </w:t>
      </w:r>
      <w:r>
        <w:rPr>
          <w:rFonts w:ascii="Arial" w:hAnsi="Arial"/>
        </w:rPr>
        <w:t>prior written consent.</w:t>
      </w:r>
    </w:p>
    <w:p w14:paraId="03322421" w14:textId="77777777" w:rsidR="00324030" w:rsidRDefault="00324030">
      <w:pPr>
        <w:jc w:val="both"/>
        <w:rPr>
          <w:rFonts w:ascii="Arial" w:eastAsia="Arial" w:hAnsi="Arial" w:cs="Arial"/>
        </w:rPr>
      </w:pPr>
    </w:p>
    <w:p w14:paraId="35A0C441" w14:textId="77777777" w:rsidR="00324030" w:rsidRDefault="0062480F">
      <w:pPr>
        <w:jc w:val="both"/>
        <w:rPr>
          <w:rFonts w:ascii="Arial" w:eastAsia="Arial" w:hAnsi="Arial" w:cs="Arial"/>
          <w:u w:val="single"/>
        </w:rPr>
      </w:pPr>
      <w:r>
        <w:rPr>
          <w:rFonts w:ascii="Arial" w:hAnsi="Arial"/>
          <w:b/>
          <w:bCs/>
        </w:rPr>
        <w:t>3.</w:t>
      </w:r>
      <w:r>
        <w:rPr>
          <w:rFonts w:ascii="Arial" w:hAnsi="Arial"/>
          <w:b/>
          <w:bCs/>
        </w:rPr>
        <w:tab/>
      </w:r>
      <w:r>
        <w:rPr>
          <w:rFonts w:ascii="Arial" w:hAnsi="Arial"/>
          <w:b/>
          <w:bCs/>
          <w:u w:val="single"/>
        </w:rPr>
        <w:t>Restrictions on Sale, Encumbrance, and Other Acts</w:t>
      </w:r>
      <w:r w:rsidRPr="0060427A">
        <w:rPr>
          <w:rFonts w:ascii="Arial" w:hAnsi="Arial"/>
          <w:b/>
          <w:bCs/>
        </w:rPr>
        <w:t>.</w:t>
      </w:r>
    </w:p>
    <w:p w14:paraId="7395C947" w14:textId="77777777" w:rsidR="00324030" w:rsidRDefault="00324030">
      <w:pPr>
        <w:jc w:val="both"/>
        <w:rPr>
          <w:rFonts w:ascii="Arial" w:eastAsia="Arial" w:hAnsi="Arial" w:cs="Arial"/>
          <w:u w:val="single"/>
        </w:rPr>
      </w:pPr>
    </w:p>
    <w:p w14:paraId="5457AD91" w14:textId="4F43904B" w:rsidR="00324030" w:rsidRDefault="0062480F">
      <w:pPr>
        <w:pStyle w:val="BodyTextIndent2"/>
        <w:tabs>
          <w:tab w:val="clear" w:pos="7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rPr>
          <w:rFonts w:ascii="Arial" w:eastAsia="Arial" w:hAnsi="Arial" w:cs="Arial"/>
        </w:rPr>
      </w:pPr>
      <w:r>
        <w:rPr>
          <w:rFonts w:ascii="Arial" w:hAnsi="Arial"/>
        </w:rPr>
        <w:t>a.</w:t>
      </w:r>
      <w:r>
        <w:rPr>
          <w:rFonts w:ascii="Arial" w:hAnsi="Arial"/>
        </w:rPr>
        <w:tab/>
      </w:r>
      <w:r w:rsidR="00352795">
        <w:rPr>
          <w:rFonts w:ascii="Arial" w:hAnsi="Arial"/>
        </w:rPr>
        <w:t>Owner shall not, e</w:t>
      </w:r>
      <w:r>
        <w:rPr>
          <w:rFonts w:ascii="Arial" w:hAnsi="Arial"/>
        </w:rPr>
        <w:t xml:space="preserve">xcept with the Department’s prior written </w:t>
      </w:r>
      <w:r w:rsidR="00352795">
        <w:rPr>
          <w:rFonts w:ascii="Arial" w:hAnsi="Arial"/>
        </w:rPr>
        <w:t>consent</w:t>
      </w:r>
      <w:r>
        <w:rPr>
          <w:rFonts w:ascii="Arial" w:hAnsi="Arial"/>
        </w:rPr>
        <w:t>, make any sale, encumbrance, hypothecation, assignment, refinancing, pledge, conveyance, or transfer of the Property</w:t>
      </w:r>
      <w:r w:rsidR="00CA6782">
        <w:rPr>
          <w:rFonts w:ascii="Arial" w:hAnsi="Arial"/>
        </w:rPr>
        <w:t xml:space="preserve">, </w:t>
      </w:r>
      <w:r>
        <w:rPr>
          <w:rFonts w:ascii="Arial" w:hAnsi="Arial"/>
        </w:rPr>
        <w:t xml:space="preserve">the </w:t>
      </w:r>
      <w:r w:rsidR="00CA6782">
        <w:rPr>
          <w:rFonts w:ascii="Arial" w:hAnsi="Arial"/>
        </w:rPr>
        <w:t>Interim Housing,</w:t>
      </w:r>
      <w:r>
        <w:rPr>
          <w:rFonts w:ascii="Arial" w:hAnsi="Arial"/>
        </w:rPr>
        <w:t xml:space="preserve"> or of any of its interest in either of them.</w:t>
      </w:r>
    </w:p>
    <w:p w14:paraId="42AA686B" w14:textId="77777777" w:rsidR="00324030" w:rsidRDefault="00324030">
      <w:pPr>
        <w:pStyle w:val="BodyTextIndent2"/>
        <w:tabs>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ind w:left="720" w:firstLine="0"/>
        <w:rPr>
          <w:rFonts w:ascii="Arial" w:eastAsia="Arial" w:hAnsi="Arial" w:cs="Arial"/>
        </w:rPr>
      </w:pPr>
    </w:p>
    <w:p w14:paraId="1E74BB6C" w14:textId="0C3CB9BC" w:rsidR="00324030" w:rsidRDefault="0062480F">
      <w:pPr>
        <w:ind w:left="1440" w:hanging="720"/>
        <w:jc w:val="both"/>
        <w:rPr>
          <w:rFonts w:ascii="Arial" w:eastAsia="Arial" w:hAnsi="Arial" w:cs="Arial"/>
          <w:u w:val="single"/>
        </w:rPr>
      </w:pPr>
      <w:r>
        <w:rPr>
          <w:rFonts w:ascii="Arial" w:hAnsi="Arial"/>
        </w:rPr>
        <w:t>b.</w:t>
      </w:r>
      <w:r>
        <w:rPr>
          <w:rFonts w:ascii="Arial" w:hAnsi="Arial"/>
        </w:rPr>
        <w:tab/>
      </w:r>
      <w:r w:rsidR="00DA0B9D">
        <w:rPr>
          <w:rFonts w:ascii="Arial" w:hAnsi="Arial"/>
        </w:rPr>
        <w:t>If t</w:t>
      </w:r>
      <w:r>
        <w:rPr>
          <w:rFonts w:ascii="Arial" w:hAnsi="Arial"/>
        </w:rPr>
        <w:t>he Department</w:t>
      </w:r>
      <w:r w:rsidR="00DA0B9D">
        <w:rPr>
          <w:rFonts w:ascii="Arial" w:hAnsi="Arial"/>
        </w:rPr>
        <w:t xml:space="preserve"> determines, in its sole and absolute discretion,</w:t>
      </w:r>
      <w:r>
        <w:rPr>
          <w:rFonts w:ascii="Arial" w:hAnsi="Arial"/>
        </w:rPr>
        <w:t xml:space="preserve"> </w:t>
      </w:r>
      <w:r w:rsidR="00DA0B9D">
        <w:rPr>
          <w:rFonts w:ascii="Arial" w:hAnsi="Arial"/>
        </w:rPr>
        <w:t>to</w:t>
      </w:r>
      <w:r>
        <w:rPr>
          <w:rFonts w:ascii="Arial" w:hAnsi="Arial"/>
        </w:rPr>
        <w:t xml:space="preserve"> grant its </w:t>
      </w:r>
      <w:r w:rsidR="004D2D56">
        <w:rPr>
          <w:rFonts w:ascii="Arial" w:hAnsi="Arial"/>
        </w:rPr>
        <w:t>prior written consent</w:t>
      </w:r>
      <w:r>
        <w:rPr>
          <w:rFonts w:ascii="Arial" w:hAnsi="Arial"/>
        </w:rPr>
        <w:t xml:space="preserve"> for a sale, transfer or conveyance of the Property or the </w:t>
      </w:r>
      <w:r w:rsidR="004D2D56">
        <w:rPr>
          <w:rFonts w:ascii="Arial" w:hAnsi="Arial"/>
        </w:rPr>
        <w:t>Interim Housing</w:t>
      </w:r>
      <w:r w:rsidR="00DA0B9D">
        <w:rPr>
          <w:rFonts w:ascii="Arial" w:hAnsi="Arial"/>
        </w:rPr>
        <w:t>,</w:t>
      </w:r>
      <w:r w:rsidR="00866026">
        <w:rPr>
          <w:rFonts w:ascii="Arial" w:hAnsi="Arial"/>
        </w:rPr>
        <w:t xml:space="preserve"> such consent </w:t>
      </w:r>
      <w:r w:rsidR="005C5297">
        <w:rPr>
          <w:rFonts w:ascii="Arial" w:hAnsi="Arial"/>
        </w:rPr>
        <w:t>may</w:t>
      </w:r>
      <w:r w:rsidR="00866026">
        <w:rPr>
          <w:rFonts w:ascii="Arial" w:hAnsi="Arial"/>
        </w:rPr>
        <w:t xml:space="preserve"> </w:t>
      </w:r>
      <w:r w:rsidR="00F33894">
        <w:rPr>
          <w:rFonts w:ascii="Arial" w:hAnsi="Arial"/>
        </w:rPr>
        <w:t>impose</w:t>
      </w:r>
      <w:r>
        <w:rPr>
          <w:rFonts w:ascii="Arial" w:hAnsi="Arial"/>
        </w:rPr>
        <w:t xml:space="preserve"> terms and conditions</w:t>
      </w:r>
      <w:r w:rsidR="00F33894">
        <w:rPr>
          <w:rFonts w:ascii="Arial" w:hAnsi="Arial"/>
        </w:rPr>
        <w:t>, as</w:t>
      </w:r>
      <w:r>
        <w:rPr>
          <w:rFonts w:ascii="Arial" w:hAnsi="Arial"/>
        </w:rPr>
        <w:t xml:space="preserve"> necessary</w:t>
      </w:r>
      <w:r w:rsidR="00F33894">
        <w:rPr>
          <w:rFonts w:ascii="Arial" w:hAnsi="Arial"/>
        </w:rPr>
        <w:t>,</w:t>
      </w:r>
      <w:r>
        <w:rPr>
          <w:rFonts w:ascii="Arial" w:hAnsi="Arial"/>
        </w:rPr>
        <w:t xml:space="preserve"> to preserve or establish the fiscal integrity of the Property or the </w:t>
      </w:r>
      <w:r w:rsidR="00914BF3">
        <w:rPr>
          <w:rFonts w:ascii="Arial" w:hAnsi="Arial"/>
        </w:rPr>
        <w:t>Interim Housing,</w:t>
      </w:r>
      <w:r>
        <w:rPr>
          <w:rFonts w:ascii="Arial" w:hAnsi="Arial"/>
        </w:rPr>
        <w:t xml:space="preserve"> or to ensure compliance with the Program Requirements.</w:t>
      </w:r>
    </w:p>
    <w:p w14:paraId="7F46DCF2" w14:textId="77777777" w:rsidR="00324030" w:rsidRDefault="00324030">
      <w:pPr>
        <w:jc w:val="both"/>
        <w:rPr>
          <w:rFonts w:ascii="Arial" w:eastAsia="Arial" w:hAnsi="Arial" w:cs="Arial"/>
          <w:u w:val="single"/>
        </w:rPr>
      </w:pPr>
    </w:p>
    <w:p w14:paraId="5C973164" w14:textId="74435A0D" w:rsidR="00324030" w:rsidRDefault="0062480F">
      <w:pPr>
        <w:jc w:val="both"/>
        <w:rPr>
          <w:rFonts w:ascii="Arial" w:hAnsi="Arial"/>
        </w:rPr>
      </w:pPr>
      <w:r>
        <w:rPr>
          <w:rFonts w:ascii="Arial" w:hAnsi="Arial"/>
          <w:b/>
          <w:bCs/>
        </w:rPr>
        <w:lastRenderedPageBreak/>
        <w:t>4.</w:t>
      </w:r>
      <w:r>
        <w:rPr>
          <w:rFonts w:ascii="Arial" w:hAnsi="Arial"/>
          <w:b/>
          <w:bCs/>
        </w:rPr>
        <w:tab/>
      </w:r>
      <w:r>
        <w:rPr>
          <w:rFonts w:ascii="Arial" w:hAnsi="Arial"/>
          <w:b/>
          <w:bCs/>
          <w:u w:val="single"/>
        </w:rPr>
        <w:t>Charges; Liens</w:t>
      </w:r>
      <w:r w:rsidR="00F91504" w:rsidRPr="0060427A">
        <w:rPr>
          <w:rFonts w:ascii="Arial" w:hAnsi="Arial"/>
          <w:b/>
          <w:bCs/>
        </w:rPr>
        <w:t xml:space="preserve">. </w:t>
      </w:r>
      <w:r>
        <w:rPr>
          <w:rFonts w:ascii="Arial" w:hAnsi="Arial"/>
        </w:rPr>
        <w:t>Owner shall pay all taxes, assessments</w:t>
      </w:r>
      <w:r w:rsidR="00423FEC">
        <w:rPr>
          <w:rFonts w:ascii="Arial" w:hAnsi="Arial"/>
        </w:rPr>
        <w:t>,</w:t>
      </w:r>
      <w:r>
        <w:rPr>
          <w:rFonts w:ascii="Arial" w:hAnsi="Arial"/>
        </w:rPr>
        <w:t xml:space="preserve"> and other charges, </w:t>
      </w:r>
      <w:proofErr w:type="gramStart"/>
      <w:r>
        <w:rPr>
          <w:rFonts w:ascii="Arial" w:hAnsi="Arial"/>
        </w:rPr>
        <w:t>fines</w:t>
      </w:r>
      <w:proofErr w:type="gramEnd"/>
      <w:r>
        <w:rPr>
          <w:rFonts w:ascii="Arial" w:hAnsi="Arial"/>
        </w:rPr>
        <w:t xml:space="preserve"> and impositions attributable to the Property or to the </w:t>
      </w:r>
      <w:r w:rsidR="00423FEC">
        <w:rPr>
          <w:rFonts w:ascii="Arial" w:hAnsi="Arial"/>
        </w:rPr>
        <w:t>Interim Housing</w:t>
      </w:r>
      <w:r>
        <w:rPr>
          <w:rFonts w:ascii="Arial" w:hAnsi="Arial"/>
        </w:rPr>
        <w:t>, if any, by Owner making payment, when due, directly to the payee thereof</w:t>
      </w:r>
      <w:r w:rsidR="00F91504">
        <w:rPr>
          <w:rFonts w:ascii="Arial" w:hAnsi="Arial"/>
        </w:rPr>
        <w:t xml:space="preserve">. </w:t>
      </w:r>
      <w:r>
        <w:rPr>
          <w:rFonts w:ascii="Arial" w:hAnsi="Arial"/>
        </w:rPr>
        <w:t xml:space="preserve">Owner shall promptly furnish to </w:t>
      </w:r>
      <w:r w:rsidR="00DD5C12">
        <w:rPr>
          <w:rFonts w:ascii="Arial" w:hAnsi="Arial"/>
        </w:rPr>
        <w:t xml:space="preserve">the </w:t>
      </w:r>
      <w:r>
        <w:rPr>
          <w:rFonts w:ascii="Arial" w:hAnsi="Arial"/>
        </w:rPr>
        <w:t xml:space="preserve">Department all notices of amounts due under this paragraph, and </w:t>
      </w:r>
      <w:r w:rsidR="00EB0426">
        <w:rPr>
          <w:rFonts w:ascii="Arial" w:hAnsi="Arial"/>
        </w:rPr>
        <w:t>where</w:t>
      </w:r>
      <w:r>
        <w:rPr>
          <w:rFonts w:ascii="Arial" w:hAnsi="Arial"/>
        </w:rPr>
        <w:t xml:space="preserve"> Owner </w:t>
      </w:r>
      <w:r w:rsidR="00EB0426">
        <w:rPr>
          <w:rFonts w:ascii="Arial" w:hAnsi="Arial"/>
        </w:rPr>
        <w:t>makes direct payments</w:t>
      </w:r>
      <w:r>
        <w:rPr>
          <w:rFonts w:ascii="Arial" w:hAnsi="Arial"/>
        </w:rPr>
        <w:t xml:space="preserve">, Owner shall promptly furnish to </w:t>
      </w:r>
      <w:r w:rsidR="00EB0426">
        <w:rPr>
          <w:rFonts w:ascii="Arial" w:hAnsi="Arial"/>
        </w:rPr>
        <w:t xml:space="preserve">the </w:t>
      </w:r>
      <w:r>
        <w:rPr>
          <w:rFonts w:ascii="Arial" w:hAnsi="Arial"/>
        </w:rPr>
        <w:t xml:space="preserve">Department </w:t>
      </w:r>
      <w:r w:rsidR="00EB0426">
        <w:rPr>
          <w:rFonts w:ascii="Arial" w:hAnsi="Arial"/>
        </w:rPr>
        <w:t xml:space="preserve">its </w:t>
      </w:r>
      <w:r>
        <w:rPr>
          <w:rFonts w:ascii="Arial" w:hAnsi="Arial"/>
        </w:rPr>
        <w:t>receipts evidencing such payments</w:t>
      </w:r>
      <w:r w:rsidR="00F91504">
        <w:rPr>
          <w:rFonts w:ascii="Arial" w:hAnsi="Arial"/>
        </w:rPr>
        <w:t xml:space="preserve">. </w:t>
      </w:r>
      <w:r>
        <w:rPr>
          <w:rFonts w:ascii="Arial" w:hAnsi="Arial"/>
        </w:rPr>
        <w:t xml:space="preserve">Owner shall pay when due all encumbrances, charges, and liens on the Property or to the </w:t>
      </w:r>
      <w:r w:rsidR="00EB0426">
        <w:rPr>
          <w:rFonts w:ascii="Arial" w:hAnsi="Arial"/>
        </w:rPr>
        <w:t xml:space="preserve">Interim </w:t>
      </w:r>
      <w:proofErr w:type="gramStart"/>
      <w:r w:rsidR="00EB0426">
        <w:rPr>
          <w:rFonts w:ascii="Arial" w:hAnsi="Arial"/>
        </w:rPr>
        <w:t>Housing</w:t>
      </w:r>
      <w:r w:rsidR="00F72614">
        <w:rPr>
          <w:rFonts w:ascii="Arial" w:hAnsi="Arial"/>
        </w:rPr>
        <w:t>,</w:t>
      </w:r>
      <w:r>
        <w:rPr>
          <w:rFonts w:ascii="Arial" w:hAnsi="Arial"/>
        </w:rPr>
        <w:t xml:space="preserve"> and</w:t>
      </w:r>
      <w:proofErr w:type="gramEnd"/>
      <w:r>
        <w:rPr>
          <w:rFonts w:ascii="Arial" w:hAnsi="Arial"/>
        </w:rPr>
        <w:t xml:space="preserve"> </w:t>
      </w:r>
      <w:r w:rsidR="00B41A3A">
        <w:rPr>
          <w:rFonts w:ascii="Arial" w:hAnsi="Arial"/>
        </w:rPr>
        <w:t xml:space="preserve">shall </w:t>
      </w:r>
      <w:r w:rsidR="00F72614">
        <w:rPr>
          <w:rFonts w:ascii="Arial" w:hAnsi="Arial"/>
        </w:rPr>
        <w:t xml:space="preserve">make </w:t>
      </w:r>
      <w:r>
        <w:rPr>
          <w:rFonts w:ascii="Arial" w:hAnsi="Arial"/>
        </w:rPr>
        <w:t xml:space="preserve">payments on notes or other obligations secured by an interest in the Property or </w:t>
      </w:r>
      <w:r w:rsidR="00F72614">
        <w:rPr>
          <w:rFonts w:ascii="Arial" w:hAnsi="Arial"/>
        </w:rPr>
        <w:t>Interim Housing</w:t>
      </w:r>
      <w:r>
        <w:rPr>
          <w:rFonts w:ascii="Arial" w:hAnsi="Arial"/>
        </w:rPr>
        <w:t>, with interest in accordance with the terms thereof</w:t>
      </w:r>
      <w:r w:rsidR="00F91504">
        <w:rPr>
          <w:rFonts w:ascii="Arial" w:hAnsi="Arial"/>
        </w:rPr>
        <w:t xml:space="preserve">. </w:t>
      </w:r>
      <w:r>
        <w:rPr>
          <w:rFonts w:ascii="Arial" w:hAnsi="Arial"/>
        </w:rPr>
        <w:t xml:space="preserve">Owner shall have the right to contest in good faith any claim or lien, or payment due thereunder, </w:t>
      </w:r>
      <w:r w:rsidR="00A151EA">
        <w:rPr>
          <w:rFonts w:ascii="Arial" w:hAnsi="Arial"/>
        </w:rPr>
        <w:t>so long as</w:t>
      </w:r>
      <w:r>
        <w:rPr>
          <w:rFonts w:ascii="Arial" w:hAnsi="Arial"/>
        </w:rPr>
        <w:t xml:space="preserve"> Owner does so diligently and without prejudice to Department.</w:t>
      </w:r>
    </w:p>
    <w:p w14:paraId="56E28D2C" w14:textId="77777777" w:rsidR="00B46ADD" w:rsidRDefault="00B46ADD">
      <w:pPr>
        <w:jc w:val="both"/>
        <w:rPr>
          <w:rFonts w:ascii="Arial" w:hAnsi="Arial"/>
        </w:rPr>
      </w:pPr>
    </w:p>
    <w:p w14:paraId="611B6D77" w14:textId="6BD81FBB" w:rsidR="00B46ADD" w:rsidRDefault="00B46ADD" w:rsidP="00B46ADD">
      <w:pPr>
        <w:jc w:val="both"/>
        <w:rPr>
          <w:rFonts w:ascii="Arial" w:eastAsia="Arial" w:hAnsi="Arial" w:cs="Arial"/>
        </w:rPr>
      </w:pPr>
      <w:r w:rsidRPr="00B46ADD">
        <w:rPr>
          <w:rFonts w:ascii="Arial" w:hAnsi="Arial"/>
          <w:b/>
          <w:bCs/>
        </w:rPr>
        <w:t>5.</w:t>
      </w:r>
      <w:r w:rsidRPr="00B46ADD">
        <w:rPr>
          <w:rFonts w:ascii="Arial" w:hAnsi="Arial"/>
          <w:b/>
          <w:bCs/>
        </w:rPr>
        <w:tab/>
      </w:r>
      <w:r>
        <w:rPr>
          <w:rFonts w:ascii="Arial" w:hAnsi="Arial"/>
          <w:b/>
          <w:bCs/>
          <w:u w:val="single"/>
        </w:rPr>
        <w:t>Building Permits</w:t>
      </w:r>
      <w:r w:rsidRPr="00FD7856">
        <w:rPr>
          <w:rFonts w:ascii="Arial" w:hAnsi="Arial"/>
          <w:b/>
          <w:bCs/>
        </w:rPr>
        <w:t xml:space="preserve">. </w:t>
      </w:r>
      <w:r>
        <w:rPr>
          <w:rFonts w:ascii="Arial" w:hAnsi="Arial"/>
        </w:rPr>
        <w:t xml:space="preserve">Owner agrees not to apply for or accept any permits for the construction of improvements on the Property that are inconsistent with the lawful operation of the Interim Housing, as such Interim Housing is described in </w:t>
      </w:r>
      <w:r w:rsidRPr="00A72EA2">
        <w:rPr>
          <w:rFonts w:ascii="Arial" w:hAnsi="Arial"/>
          <w:u w:val="single"/>
        </w:rPr>
        <w:t>Exhibit B</w:t>
      </w:r>
      <w:r>
        <w:rPr>
          <w:rFonts w:ascii="Arial" w:hAnsi="Arial"/>
        </w:rPr>
        <w:t xml:space="preserve"> hereto.</w:t>
      </w:r>
    </w:p>
    <w:p w14:paraId="2F4E9E60" w14:textId="77777777" w:rsidR="00324030" w:rsidRDefault="00324030">
      <w:pPr>
        <w:jc w:val="both"/>
        <w:rPr>
          <w:rFonts w:ascii="Arial" w:eastAsia="Arial" w:hAnsi="Arial" w:cs="Arial"/>
          <w:u w:val="single"/>
        </w:rPr>
      </w:pPr>
    </w:p>
    <w:p w14:paraId="761E8291" w14:textId="59421EB8" w:rsidR="00324030" w:rsidRPr="0060427A" w:rsidRDefault="00B46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spacing w:line="240" w:lineRule="atLeast"/>
        <w:jc w:val="both"/>
        <w:rPr>
          <w:rFonts w:ascii="Arial" w:eastAsia="Arial" w:hAnsi="Arial" w:cs="Arial"/>
        </w:rPr>
      </w:pPr>
      <w:r>
        <w:rPr>
          <w:rFonts w:ascii="Arial" w:hAnsi="Arial"/>
          <w:b/>
          <w:bCs/>
        </w:rPr>
        <w:t>6</w:t>
      </w:r>
      <w:r w:rsidR="0062480F">
        <w:rPr>
          <w:rFonts w:ascii="Arial" w:hAnsi="Arial"/>
          <w:b/>
          <w:bCs/>
        </w:rPr>
        <w:t>.</w:t>
      </w:r>
      <w:r w:rsidR="0062480F">
        <w:rPr>
          <w:rFonts w:ascii="Arial" w:hAnsi="Arial"/>
          <w:b/>
          <w:bCs/>
        </w:rPr>
        <w:tab/>
      </w:r>
      <w:r w:rsidR="0062480F">
        <w:rPr>
          <w:rFonts w:ascii="Arial" w:hAnsi="Arial"/>
          <w:b/>
          <w:bCs/>
          <w:u w:val="single"/>
        </w:rPr>
        <w:t>Hazard and Liability Insurance and Condemnation</w:t>
      </w:r>
      <w:r w:rsidR="0062480F" w:rsidRPr="0060427A">
        <w:rPr>
          <w:rFonts w:ascii="Arial" w:hAnsi="Arial"/>
          <w:b/>
          <w:bCs/>
        </w:rPr>
        <w:t>.</w:t>
      </w:r>
    </w:p>
    <w:p w14:paraId="0B83EFA3" w14:textId="77777777" w:rsidR="00324030" w:rsidRDefault="0032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spacing w:line="240" w:lineRule="atLeast"/>
        <w:jc w:val="both"/>
        <w:rPr>
          <w:rFonts w:ascii="Arial" w:eastAsia="Arial" w:hAnsi="Arial" w:cs="Arial"/>
        </w:rPr>
      </w:pPr>
    </w:p>
    <w:p w14:paraId="5F8CF689" w14:textId="2C5ED9DA" w:rsidR="00324030" w:rsidRDefault="0062480F">
      <w:pPr>
        <w:pStyle w:val="BodyTextIndent2"/>
        <w:tabs>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rPr>
          <w:rFonts w:ascii="Arial" w:eastAsia="Arial" w:hAnsi="Arial" w:cs="Arial"/>
          <w:i/>
          <w:iCs/>
        </w:rPr>
      </w:pPr>
      <w:r>
        <w:rPr>
          <w:rFonts w:ascii="Arial" w:hAnsi="Arial"/>
        </w:rPr>
        <w:t>a.</w:t>
      </w:r>
      <w:r>
        <w:rPr>
          <w:rFonts w:ascii="Arial" w:hAnsi="Arial"/>
        </w:rPr>
        <w:tab/>
        <w:t xml:space="preserve">Owner shall keep the Property and the </w:t>
      </w:r>
      <w:r w:rsidR="00561052">
        <w:rPr>
          <w:rFonts w:ascii="Arial" w:hAnsi="Arial"/>
        </w:rPr>
        <w:t>Interim Housing</w:t>
      </w:r>
      <w:r>
        <w:rPr>
          <w:rFonts w:ascii="Arial" w:hAnsi="Arial"/>
        </w:rPr>
        <w:t xml:space="preserve"> insured against loss by fire and such other hazards, casualties, </w:t>
      </w:r>
      <w:proofErr w:type="gramStart"/>
      <w:r>
        <w:rPr>
          <w:rFonts w:ascii="Arial" w:hAnsi="Arial"/>
        </w:rPr>
        <w:t>liabilities</w:t>
      </w:r>
      <w:proofErr w:type="gramEnd"/>
      <w:r>
        <w:rPr>
          <w:rFonts w:ascii="Arial" w:hAnsi="Arial"/>
        </w:rPr>
        <w:t xml:space="preserve"> and contingencies, and in such amounts and for such periods as required by the Department</w:t>
      </w:r>
      <w:r w:rsidR="00F91504">
        <w:rPr>
          <w:rFonts w:ascii="Arial" w:hAnsi="Arial"/>
        </w:rPr>
        <w:t xml:space="preserve">. </w:t>
      </w:r>
      <w:r>
        <w:rPr>
          <w:rFonts w:ascii="Arial" w:hAnsi="Arial"/>
        </w:rPr>
        <w:t xml:space="preserve">All insurance policies and renewals thereof shall be issued by a carrier and in </w:t>
      </w:r>
      <w:r w:rsidR="002117D5">
        <w:rPr>
          <w:rFonts w:ascii="Arial" w:hAnsi="Arial"/>
        </w:rPr>
        <w:t xml:space="preserve">a </w:t>
      </w:r>
      <w:r>
        <w:rPr>
          <w:rFonts w:ascii="Arial" w:hAnsi="Arial"/>
        </w:rPr>
        <w:t>form acceptable to the Department.</w:t>
      </w:r>
    </w:p>
    <w:p w14:paraId="3DDADA0F" w14:textId="77777777" w:rsidR="00324030" w:rsidRDefault="0032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spacing w:line="240" w:lineRule="atLeast"/>
        <w:ind w:left="1440" w:hanging="1440"/>
        <w:jc w:val="both"/>
        <w:rPr>
          <w:rFonts w:ascii="Arial" w:eastAsia="Arial" w:hAnsi="Arial" w:cs="Arial"/>
        </w:rPr>
      </w:pPr>
    </w:p>
    <w:p w14:paraId="0FEC47B2" w14:textId="373B1959" w:rsidR="00324030" w:rsidRDefault="0062480F">
      <w:pPr>
        <w:ind w:left="1440" w:hanging="720"/>
        <w:jc w:val="both"/>
        <w:rPr>
          <w:rFonts w:ascii="Arial" w:eastAsia="Arial" w:hAnsi="Arial" w:cs="Arial"/>
        </w:rPr>
      </w:pPr>
      <w:r>
        <w:rPr>
          <w:rFonts w:ascii="Arial" w:hAnsi="Arial"/>
        </w:rPr>
        <w:t>b.</w:t>
      </w:r>
      <w:r>
        <w:rPr>
          <w:rFonts w:ascii="Arial" w:hAnsi="Arial"/>
        </w:rPr>
        <w:tab/>
        <w:t xml:space="preserve">In the event of any fire or other casualty to the Property or </w:t>
      </w:r>
      <w:r w:rsidR="002117D5">
        <w:rPr>
          <w:rFonts w:ascii="Arial" w:hAnsi="Arial"/>
        </w:rPr>
        <w:t>Interim Housing</w:t>
      </w:r>
      <w:r w:rsidR="00F04586">
        <w:rPr>
          <w:rFonts w:ascii="Arial" w:hAnsi="Arial"/>
        </w:rPr>
        <w:t>,</w:t>
      </w:r>
      <w:r>
        <w:rPr>
          <w:rFonts w:ascii="Arial" w:hAnsi="Arial"/>
        </w:rPr>
        <w:t xml:space="preserve"> or eminent domain proceedings resulting in condemnation of the Property or </w:t>
      </w:r>
      <w:r w:rsidR="00F04586">
        <w:rPr>
          <w:rFonts w:ascii="Arial" w:hAnsi="Arial"/>
        </w:rPr>
        <w:t>Interim Housing</w:t>
      </w:r>
      <w:r>
        <w:rPr>
          <w:rFonts w:ascii="Arial" w:hAnsi="Arial"/>
        </w:rPr>
        <w:t xml:space="preserve"> or any part thereof, </w:t>
      </w:r>
      <w:r w:rsidR="00F04586">
        <w:rPr>
          <w:rFonts w:ascii="Arial" w:hAnsi="Arial"/>
        </w:rPr>
        <w:t xml:space="preserve">the </w:t>
      </w:r>
      <w:r>
        <w:rPr>
          <w:rFonts w:ascii="Arial" w:hAnsi="Arial"/>
        </w:rPr>
        <w:t xml:space="preserve">Owner shall have the right to rebuild the Property or the </w:t>
      </w:r>
      <w:r w:rsidR="00F04586">
        <w:rPr>
          <w:rFonts w:ascii="Arial" w:hAnsi="Arial"/>
        </w:rPr>
        <w:t>Interim Housing</w:t>
      </w:r>
      <w:r>
        <w:rPr>
          <w:rFonts w:ascii="Arial" w:hAnsi="Arial"/>
        </w:rPr>
        <w:t xml:space="preserve">, and to use all available insurance or condemnation proceeds therefor, provided that, as determined by the Department in its sole </w:t>
      </w:r>
      <w:r w:rsidR="00BE71A9">
        <w:rPr>
          <w:rFonts w:ascii="Arial" w:hAnsi="Arial"/>
        </w:rPr>
        <w:t xml:space="preserve">and absolute </w:t>
      </w:r>
      <w:r>
        <w:rPr>
          <w:rFonts w:ascii="Arial" w:hAnsi="Arial"/>
        </w:rPr>
        <w:t xml:space="preserve">discretion, </w:t>
      </w:r>
      <w:r w:rsidRPr="00826587">
        <w:rPr>
          <w:rFonts w:ascii="Arial" w:hAnsi="Arial"/>
          <w:b/>
          <w:bCs/>
        </w:rPr>
        <w:t>(a)</w:t>
      </w:r>
      <w:r>
        <w:rPr>
          <w:rFonts w:ascii="Arial" w:hAnsi="Arial"/>
        </w:rPr>
        <w:t xml:space="preserve"> such proceeds are sufficient to rebuild the Property or </w:t>
      </w:r>
      <w:r w:rsidR="00826587">
        <w:rPr>
          <w:rFonts w:ascii="Arial" w:hAnsi="Arial"/>
        </w:rPr>
        <w:t>Interim Housing</w:t>
      </w:r>
      <w:r>
        <w:rPr>
          <w:rFonts w:ascii="Arial" w:hAnsi="Arial"/>
        </w:rPr>
        <w:t xml:space="preserve"> in a manner that ensures continued operation of the </w:t>
      </w:r>
      <w:r w:rsidR="00162082">
        <w:rPr>
          <w:rFonts w:ascii="Arial" w:hAnsi="Arial"/>
        </w:rPr>
        <w:t>Interim Housing in accordance with the Program Requirements;</w:t>
      </w:r>
      <w:r>
        <w:rPr>
          <w:rFonts w:ascii="Arial" w:hAnsi="Arial"/>
        </w:rPr>
        <w:t xml:space="preserve"> and </w:t>
      </w:r>
      <w:r w:rsidR="00105D6A" w:rsidRPr="00105D6A">
        <w:rPr>
          <w:rFonts w:ascii="Arial" w:hAnsi="Arial"/>
          <w:b/>
          <w:bCs/>
        </w:rPr>
        <w:t>(b)</w:t>
      </w:r>
      <w:r>
        <w:rPr>
          <w:rFonts w:ascii="Arial" w:hAnsi="Arial"/>
        </w:rPr>
        <w:t xml:space="preserve"> no material breach or default then exists under the </w:t>
      </w:r>
      <w:r w:rsidR="00D44F4F">
        <w:rPr>
          <w:rFonts w:ascii="Arial" w:hAnsi="Arial"/>
        </w:rPr>
        <w:t>Standard Agreement</w:t>
      </w:r>
      <w:r w:rsidR="00F91504">
        <w:rPr>
          <w:rFonts w:ascii="Arial" w:hAnsi="Arial"/>
        </w:rPr>
        <w:t xml:space="preserve">. </w:t>
      </w:r>
      <w:r>
        <w:rPr>
          <w:rFonts w:ascii="Arial" w:hAnsi="Arial"/>
        </w:rPr>
        <w:t xml:space="preserve">If the casualty or condemnation affects only part of the Property or </w:t>
      </w:r>
      <w:r w:rsidR="007C6E34">
        <w:rPr>
          <w:rFonts w:ascii="Arial" w:hAnsi="Arial"/>
        </w:rPr>
        <w:t>Interim Housing</w:t>
      </w:r>
      <w:r>
        <w:rPr>
          <w:rFonts w:ascii="Arial" w:hAnsi="Arial"/>
        </w:rPr>
        <w:t xml:space="preserve"> and </w:t>
      </w:r>
      <w:r w:rsidR="007C6E34">
        <w:rPr>
          <w:rFonts w:ascii="Arial" w:hAnsi="Arial"/>
        </w:rPr>
        <w:t xml:space="preserve">if </w:t>
      </w:r>
      <w:r>
        <w:rPr>
          <w:rFonts w:ascii="Arial" w:hAnsi="Arial"/>
        </w:rPr>
        <w:t xml:space="preserve">total rebuilding is infeasible, then </w:t>
      </w:r>
      <w:r w:rsidR="00935BC1">
        <w:rPr>
          <w:rFonts w:ascii="Arial" w:hAnsi="Arial"/>
        </w:rPr>
        <w:t xml:space="preserve">the </w:t>
      </w:r>
      <w:r w:rsidR="00B24CA7">
        <w:rPr>
          <w:rFonts w:ascii="Arial" w:hAnsi="Arial"/>
        </w:rPr>
        <w:t xml:space="preserve">insurance or condemnation </w:t>
      </w:r>
      <w:r>
        <w:rPr>
          <w:rFonts w:ascii="Arial" w:hAnsi="Arial"/>
        </w:rPr>
        <w:t>proceeds may be used for partial rebuilding and/or partial repayment of the Grant.</w:t>
      </w:r>
      <w:r w:rsidR="0039317D">
        <w:rPr>
          <w:rFonts w:ascii="Arial" w:hAnsi="Arial"/>
        </w:rPr>
        <w:t xml:space="preserve"> </w:t>
      </w:r>
      <w:r w:rsidR="00B24CA7">
        <w:rPr>
          <w:rFonts w:ascii="Arial" w:hAnsi="Arial"/>
        </w:rPr>
        <w:t>T</w:t>
      </w:r>
      <w:r w:rsidR="0039317D">
        <w:rPr>
          <w:rFonts w:ascii="Arial" w:hAnsi="Arial"/>
        </w:rPr>
        <w:t xml:space="preserve">he Department </w:t>
      </w:r>
      <w:r w:rsidR="00B24CA7">
        <w:rPr>
          <w:rFonts w:ascii="Arial" w:hAnsi="Arial"/>
        </w:rPr>
        <w:t>has</w:t>
      </w:r>
      <w:r w:rsidR="0039317D">
        <w:rPr>
          <w:rFonts w:ascii="Arial" w:hAnsi="Arial"/>
        </w:rPr>
        <w:t xml:space="preserve"> the right</w:t>
      </w:r>
      <w:r w:rsidR="00B24CA7">
        <w:rPr>
          <w:rFonts w:ascii="Arial" w:hAnsi="Arial"/>
        </w:rPr>
        <w:t xml:space="preserve"> but not the obligation</w:t>
      </w:r>
      <w:r w:rsidR="0039317D">
        <w:rPr>
          <w:rFonts w:ascii="Arial" w:hAnsi="Arial"/>
        </w:rPr>
        <w:t xml:space="preserve"> to approve </w:t>
      </w:r>
      <w:r w:rsidR="00AF1A73">
        <w:rPr>
          <w:rFonts w:ascii="Arial" w:hAnsi="Arial"/>
        </w:rPr>
        <w:t xml:space="preserve">the </w:t>
      </w:r>
      <w:r w:rsidR="0039317D">
        <w:rPr>
          <w:rFonts w:ascii="Arial" w:hAnsi="Arial"/>
        </w:rPr>
        <w:t>plans and specifications for any major rebuilding</w:t>
      </w:r>
      <w:r w:rsidR="00AF1A73">
        <w:rPr>
          <w:rFonts w:ascii="Arial" w:hAnsi="Arial"/>
        </w:rPr>
        <w:t>,</w:t>
      </w:r>
      <w:r w:rsidR="0039317D">
        <w:rPr>
          <w:rFonts w:ascii="Arial" w:hAnsi="Arial"/>
        </w:rPr>
        <w:t xml:space="preserve"> </w:t>
      </w:r>
      <w:r w:rsidR="00AF1A73">
        <w:rPr>
          <w:rFonts w:ascii="Arial" w:hAnsi="Arial"/>
        </w:rPr>
        <w:t xml:space="preserve">as well as </w:t>
      </w:r>
      <w:r w:rsidR="0039317D">
        <w:rPr>
          <w:rFonts w:ascii="Arial" w:hAnsi="Arial"/>
        </w:rPr>
        <w:t>the right</w:t>
      </w:r>
      <w:r w:rsidR="00AF1A73">
        <w:rPr>
          <w:rFonts w:ascii="Arial" w:hAnsi="Arial"/>
        </w:rPr>
        <w:t xml:space="preserve"> but not the obligation</w:t>
      </w:r>
      <w:r w:rsidR="0039317D">
        <w:rPr>
          <w:rFonts w:ascii="Arial" w:hAnsi="Arial"/>
        </w:rPr>
        <w:t xml:space="preserve"> to approve disbursements of </w:t>
      </w:r>
      <w:r w:rsidR="0039317D">
        <w:rPr>
          <w:rFonts w:ascii="Arial" w:hAnsi="Arial"/>
        </w:rPr>
        <w:lastRenderedPageBreak/>
        <w:t>insurance or condemnation proceeds for rebuilding under a construction escrow or similar arrangement</w:t>
      </w:r>
      <w:r w:rsidR="00AF1A73">
        <w:rPr>
          <w:rFonts w:ascii="Arial" w:hAnsi="Arial"/>
        </w:rPr>
        <w:t>.</w:t>
      </w:r>
    </w:p>
    <w:p w14:paraId="76872DC2" w14:textId="77777777" w:rsidR="00324030" w:rsidRDefault="00324030">
      <w:pPr>
        <w:ind w:left="1440" w:hanging="720"/>
        <w:jc w:val="both"/>
        <w:rPr>
          <w:rFonts w:ascii="Arial" w:eastAsia="Arial" w:hAnsi="Arial" w:cs="Arial"/>
        </w:rPr>
      </w:pPr>
    </w:p>
    <w:p w14:paraId="3AF37139" w14:textId="0FF5D9D3" w:rsidR="00324030" w:rsidRDefault="006B1587">
      <w:pPr>
        <w:jc w:val="both"/>
        <w:rPr>
          <w:rFonts w:ascii="Arial" w:eastAsia="Arial" w:hAnsi="Arial" w:cs="Arial"/>
        </w:rPr>
      </w:pPr>
      <w:r>
        <w:rPr>
          <w:rFonts w:ascii="Arial" w:hAnsi="Arial"/>
          <w:b/>
          <w:bCs/>
        </w:rPr>
        <w:t>7</w:t>
      </w:r>
      <w:r w:rsidR="0062480F">
        <w:rPr>
          <w:rFonts w:ascii="Arial" w:hAnsi="Arial"/>
          <w:b/>
          <w:bCs/>
        </w:rPr>
        <w:t>.</w:t>
      </w:r>
      <w:r w:rsidR="0062480F">
        <w:rPr>
          <w:rFonts w:ascii="Arial" w:hAnsi="Arial"/>
          <w:b/>
          <w:bCs/>
        </w:rPr>
        <w:tab/>
      </w:r>
      <w:r w:rsidR="0062480F">
        <w:rPr>
          <w:rFonts w:ascii="Arial" w:hAnsi="Arial"/>
          <w:b/>
          <w:bCs/>
          <w:u w:val="single"/>
        </w:rPr>
        <w:t>Covenants Run with the Land</w:t>
      </w:r>
      <w:r w:rsidR="00F91504" w:rsidRPr="003E4A98">
        <w:rPr>
          <w:rFonts w:ascii="Arial" w:hAnsi="Arial"/>
        </w:rPr>
        <w:t xml:space="preserve">. </w:t>
      </w:r>
      <w:r w:rsidR="0062480F">
        <w:rPr>
          <w:rFonts w:ascii="Arial" w:hAnsi="Arial"/>
        </w:rPr>
        <w:t xml:space="preserve">The Property is held and hereafter shall be held, conveyed, hypothecated, encumbered, </w:t>
      </w:r>
      <w:r w:rsidR="0062480F" w:rsidRPr="00773EDE">
        <w:rPr>
          <w:rFonts w:ascii="Arial" w:hAnsi="Arial"/>
        </w:rPr>
        <w:t>leased, rented,</w:t>
      </w:r>
      <w:r w:rsidR="0062480F">
        <w:rPr>
          <w:rFonts w:ascii="Arial" w:hAnsi="Arial"/>
        </w:rPr>
        <w:t xml:space="preserve"> </w:t>
      </w:r>
      <w:proofErr w:type="gramStart"/>
      <w:r w:rsidR="0062480F">
        <w:rPr>
          <w:rFonts w:ascii="Arial" w:hAnsi="Arial"/>
        </w:rPr>
        <w:t>used</w:t>
      </w:r>
      <w:proofErr w:type="gramEnd"/>
      <w:r w:rsidR="0062480F">
        <w:rPr>
          <w:rFonts w:ascii="Arial" w:hAnsi="Arial"/>
        </w:rPr>
        <w:t xml:space="preserve"> and occupied subject to these </w:t>
      </w:r>
      <w:r w:rsidR="00C35CD1">
        <w:rPr>
          <w:rFonts w:ascii="Arial" w:hAnsi="Arial"/>
        </w:rPr>
        <w:t>Covenants</w:t>
      </w:r>
      <w:r w:rsidR="00F91504">
        <w:rPr>
          <w:rFonts w:ascii="Arial" w:hAnsi="Arial"/>
        </w:rPr>
        <w:t xml:space="preserve">. </w:t>
      </w:r>
      <w:r w:rsidR="003F790E">
        <w:rPr>
          <w:rFonts w:ascii="Arial" w:hAnsi="Arial"/>
        </w:rPr>
        <w:t>The foregoing</w:t>
      </w:r>
      <w:r w:rsidR="0062480F">
        <w:rPr>
          <w:rFonts w:ascii="Arial" w:hAnsi="Arial"/>
        </w:rPr>
        <w:t xml:space="preserve"> </w:t>
      </w:r>
      <w:r w:rsidR="00C35CD1">
        <w:rPr>
          <w:rFonts w:ascii="Arial" w:hAnsi="Arial"/>
        </w:rPr>
        <w:t>Covenants</w:t>
      </w:r>
      <w:r w:rsidR="0062480F">
        <w:rPr>
          <w:rFonts w:ascii="Arial" w:hAnsi="Arial"/>
        </w:rPr>
        <w:t xml:space="preserve"> are intended to constitute both equitable servitudes and covenants running with the land</w:t>
      </w:r>
      <w:r w:rsidR="00F91504">
        <w:rPr>
          <w:rFonts w:ascii="Arial" w:hAnsi="Arial"/>
        </w:rPr>
        <w:t xml:space="preserve">. </w:t>
      </w:r>
      <w:r w:rsidR="0062480F">
        <w:rPr>
          <w:rFonts w:ascii="Arial" w:hAnsi="Arial"/>
        </w:rPr>
        <w:t xml:space="preserve">Owner expressly acknowledges and agrees that the Covenants are reasonable restraints on </w:t>
      </w:r>
      <w:r w:rsidR="00280291">
        <w:rPr>
          <w:rFonts w:ascii="Arial" w:hAnsi="Arial"/>
        </w:rPr>
        <w:t xml:space="preserve">the </w:t>
      </w:r>
      <w:r w:rsidR="0062480F">
        <w:rPr>
          <w:rFonts w:ascii="Arial" w:hAnsi="Arial"/>
        </w:rPr>
        <w:t>Owner’s right to own, use, maintain, and transfer the Property and any estate or interest therein and are not and shall not be construed to be an unreasonable restraint on alienation</w:t>
      </w:r>
      <w:r w:rsidR="00F91504">
        <w:rPr>
          <w:rFonts w:ascii="Arial" w:hAnsi="Arial"/>
        </w:rPr>
        <w:t xml:space="preserve">. </w:t>
      </w:r>
      <w:proofErr w:type="gramStart"/>
      <w:r w:rsidR="0062480F">
        <w:rPr>
          <w:rFonts w:ascii="Arial" w:hAnsi="Arial"/>
        </w:rPr>
        <w:t>Each and every</w:t>
      </w:r>
      <w:proofErr w:type="gramEnd"/>
      <w:r w:rsidR="0062480F">
        <w:rPr>
          <w:rFonts w:ascii="Arial" w:hAnsi="Arial"/>
        </w:rPr>
        <w:t xml:space="preserve"> contract, deed or other instrument hereafter executed covering or conveying the Property</w:t>
      </w:r>
      <w:r w:rsidR="00D97EFD">
        <w:rPr>
          <w:rFonts w:ascii="Arial" w:hAnsi="Arial"/>
        </w:rPr>
        <w:t>,</w:t>
      </w:r>
      <w:r w:rsidR="0062480F">
        <w:rPr>
          <w:rFonts w:ascii="Arial" w:hAnsi="Arial"/>
        </w:rPr>
        <w:t xml:space="preserve"> or any portion thereof, shall be held conclusively to have been executed, delivered and accepted subject to such </w:t>
      </w:r>
      <w:r w:rsidR="00D97EFD">
        <w:rPr>
          <w:rFonts w:ascii="Arial" w:hAnsi="Arial"/>
        </w:rPr>
        <w:t>Covenants</w:t>
      </w:r>
      <w:r w:rsidR="0062480F">
        <w:rPr>
          <w:rFonts w:ascii="Arial" w:hAnsi="Arial"/>
        </w:rPr>
        <w:t xml:space="preserve">, regardless of whether </w:t>
      </w:r>
      <w:r w:rsidR="007C7C67">
        <w:rPr>
          <w:rFonts w:ascii="Arial" w:hAnsi="Arial"/>
        </w:rPr>
        <w:t>such</w:t>
      </w:r>
      <w:r w:rsidR="00D97EFD">
        <w:rPr>
          <w:rFonts w:ascii="Arial" w:hAnsi="Arial"/>
        </w:rPr>
        <w:t xml:space="preserve"> Covenants</w:t>
      </w:r>
      <w:r w:rsidR="0062480F">
        <w:rPr>
          <w:rFonts w:ascii="Arial" w:hAnsi="Arial"/>
        </w:rPr>
        <w:t xml:space="preserve"> are set forth in such contract, deed</w:t>
      </w:r>
      <w:r w:rsidR="007C7C67">
        <w:rPr>
          <w:rFonts w:ascii="Arial" w:hAnsi="Arial"/>
        </w:rPr>
        <w:t>,</w:t>
      </w:r>
      <w:r w:rsidR="0062480F">
        <w:rPr>
          <w:rFonts w:ascii="Arial" w:hAnsi="Arial"/>
        </w:rPr>
        <w:t xml:space="preserve"> or other instrument.</w:t>
      </w:r>
    </w:p>
    <w:p w14:paraId="284B7A64" w14:textId="77777777" w:rsidR="00324030" w:rsidRDefault="00324030">
      <w:pPr>
        <w:jc w:val="both"/>
        <w:rPr>
          <w:rFonts w:ascii="Arial" w:eastAsia="Arial" w:hAnsi="Arial" w:cs="Arial"/>
        </w:rPr>
      </w:pPr>
    </w:p>
    <w:p w14:paraId="72A30A45" w14:textId="7D5D7CA0" w:rsidR="00324030" w:rsidRDefault="006B1587">
      <w:pPr>
        <w:jc w:val="both"/>
        <w:rPr>
          <w:rFonts w:ascii="Arial" w:eastAsia="Arial" w:hAnsi="Arial" w:cs="Arial"/>
        </w:rPr>
      </w:pPr>
      <w:r>
        <w:rPr>
          <w:rFonts w:ascii="Arial" w:hAnsi="Arial"/>
          <w:b/>
          <w:bCs/>
        </w:rPr>
        <w:t>8</w:t>
      </w:r>
      <w:r w:rsidR="0062480F">
        <w:rPr>
          <w:rFonts w:ascii="Arial" w:hAnsi="Arial"/>
          <w:b/>
          <w:bCs/>
        </w:rPr>
        <w:t>.</w:t>
      </w:r>
      <w:r w:rsidR="0062480F">
        <w:rPr>
          <w:rFonts w:ascii="Arial" w:eastAsia="Arial" w:hAnsi="Arial" w:cs="Arial"/>
        </w:rPr>
        <w:tab/>
      </w:r>
      <w:r w:rsidR="0062480F">
        <w:rPr>
          <w:rFonts w:ascii="Arial" w:hAnsi="Arial"/>
          <w:b/>
          <w:bCs/>
          <w:u w:val="single"/>
        </w:rPr>
        <w:t>Binding Effect</w:t>
      </w:r>
      <w:r w:rsidR="00F91504" w:rsidRPr="00FD7856">
        <w:rPr>
          <w:rFonts w:ascii="Arial" w:hAnsi="Arial"/>
          <w:b/>
          <w:bCs/>
        </w:rPr>
        <w:t xml:space="preserve">. </w:t>
      </w:r>
      <w:r w:rsidR="0062480F">
        <w:rPr>
          <w:rFonts w:ascii="Arial" w:hAnsi="Arial"/>
        </w:rPr>
        <w:t xml:space="preserve">Any purchaser of the Property or of any portion of or interest in the Property, by the acceptance of a deed therefore, whether from </w:t>
      </w:r>
      <w:r w:rsidR="007030F9">
        <w:rPr>
          <w:rFonts w:ascii="Arial" w:hAnsi="Arial"/>
        </w:rPr>
        <w:t xml:space="preserve">the </w:t>
      </w:r>
      <w:r w:rsidR="0062480F">
        <w:rPr>
          <w:rFonts w:ascii="Arial" w:hAnsi="Arial"/>
        </w:rPr>
        <w:t>Owner or from any subsequent owner of the Property, or by the signing of a contract or agreement to purchase the Property, shall by the acceptance of such deed or by the signing of such contract or agreement be deemed to have consented to and accepted the Covenants set forth in this Declaration.</w:t>
      </w:r>
    </w:p>
    <w:p w14:paraId="73CDDEE4" w14:textId="77777777" w:rsidR="00324030" w:rsidRDefault="00324030">
      <w:pPr>
        <w:jc w:val="both"/>
        <w:rPr>
          <w:rFonts w:ascii="Arial" w:eastAsia="Arial" w:hAnsi="Arial" w:cs="Arial"/>
        </w:rPr>
      </w:pPr>
    </w:p>
    <w:p w14:paraId="192B0457" w14:textId="6A7B1FEB" w:rsidR="00324030" w:rsidRDefault="006B1587">
      <w:pPr>
        <w:jc w:val="both"/>
        <w:rPr>
          <w:rFonts w:ascii="Arial" w:eastAsia="Arial" w:hAnsi="Arial" w:cs="Arial"/>
        </w:rPr>
      </w:pPr>
      <w:r>
        <w:rPr>
          <w:rFonts w:ascii="Arial" w:hAnsi="Arial"/>
          <w:b/>
          <w:bCs/>
        </w:rPr>
        <w:t>9</w:t>
      </w:r>
      <w:r w:rsidR="0062480F">
        <w:rPr>
          <w:rFonts w:ascii="Arial" w:hAnsi="Arial"/>
          <w:b/>
          <w:bCs/>
        </w:rPr>
        <w:t>.</w:t>
      </w:r>
      <w:r w:rsidR="0062480F">
        <w:rPr>
          <w:rFonts w:ascii="Arial" w:eastAsia="Arial" w:hAnsi="Arial" w:cs="Arial"/>
        </w:rPr>
        <w:tab/>
      </w:r>
      <w:r w:rsidR="0062480F">
        <w:rPr>
          <w:rFonts w:ascii="Arial" w:hAnsi="Arial"/>
          <w:b/>
          <w:bCs/>
          <w:u w:val="single"/>
        </w:rPr>
        <w:t>Term of Declaration</w:t>
      </w:r>
      <w:r w:rsidR="00F91504" w:rsidRPr="00FD7856">
        <w:rPr>
          <w:rFonts w:ascii="Arial" w:hAnsi="Arial"/>
          <w:b/>
          <w:bCs/>
        </w:rPr>
        <w:t xml:space="preserve">. </w:t>
      </w:r>
      <w:r w:rsidR="0062480F">
        <w:rPr>
          <w:rFonts w:ascii="Arial" w:hAnsi="Arial"/>
        </w:rPr>
        <w:t>The Covenants in this Declaration shall be binding, effective</w:t>
      </w:r>
      <w:r w:rsidR="008C72A0">
        <w:rPr>
          <w:rFonts w:ascii="Arial" w:hAnsi="Arial"/>
        </w:rPr>
        <w:t>,</w:t>
      </w:r>
      <w:r w:rsidR="0062480F">
        <w:rPr>
          <w:rFonts w:ascii="Arial" w:hAnsi="Arial"/>
        </w:rPr>
        <w:t xml:space="preserve"> and enforceable commencing upon the execution of this Declaration</w:t>
      </w:r>
      <w:r w:rsidR="0022171C">
        <w:rPr>
          <w:rFonts w:ascii="Arial" w:hAnsi="Arial"/>
        </w:rPr>
        <w:t>,</w:t>
      </w:r>
      <w:r w:rsidR="0062480F">
        <w:rPr>
          <w:rFonts w:ascii="Arial" w:hAnsi="Arial"/>
        </w:rPr>
        <w:t xml:space="preserve"> and </w:t>
      </w:r>
      <w:r w:rsidR="00EB7114">
        <w:rPr>
          <w:rFonts w:ascii="Arial" w:hAnsi="Arial"/>
        </w:rPr>
        <w:t xml:space="preserve">they </w:t>
      </w:r>
      <w:r w:rsidR="0062480F">
        <w:rPr>
          <w:rFonts w:ascii="Arial" w:hAnsi="Arial"/>
        </w:rPr>
        <w:t xml:space="preserve">shall continue in full force and effect for a period of not less than </w:t>
      </w:r>
      <w:r w:rsidR="00011A8C">
        <w:rPr>
          <w:rFonts w:ascii="Arial" w:hAnsi="Arial"/>
        </w:rPr>
        <w:t>thirty</w:t>
      </w:r>
      <w:r w:rsidR="0062480F">
        <w:rPr>
          <w:rFonts w:ascii="Arial" w:hAnsi="Arial"/>
        </w:rPr>
        <w:t xml:space="preserve"> (</w:t>
      </w:r>
      <w:r w:rsidR="00011A8C">
        <w:rPr>
          <w:rFonts w:ascii="Arial" w:hAnsi="Arial"/>
        </w:rPr>
        <w:t>30</w:t>
      </w:r>
      <w:r w:rsidR="0062480F">
        <w:rPr>
          <w:rFonts w:ascii="Arial" w:hAnsi="Arial"/>
        </w:rPr>
        <w:t xml:space="preserve">) years  </w:t>
      </w:r>
      <w:r w:rsidR="009C5BFE">
        <w:rPr>
          <w:rFonts w:ascii="Arial" w:hAnsi="Arial" w:cs="Arial"/>
        </w:rPr>
        <w:t>after a certificate of occupancy or its equivalent has been issued for the Interim Housing by the local jurisdiction or, if no such certificate is issued, from the date of initial occupancy of the Interim Housing</w:t>
      </w:r>
      <w:r w:rsidR="00EB7114">
        <w:rPr>
          <w:rFonts w:ascii="Arial" w:hAnsi="Arial"/>
        </w:rPr>
        <w:t>,</w:t>
      </w:r>
      <w:r w:rsidR="009C5BFE">
        <w:rPr>
          <w:rFonts w:ascii="Arial" w:hAnsi="Arial"/>
        </w:rPr>
        <w:t xml:space="preserve"> </w:t>
      </w:r>
      <w:r w:rsidR="00EB7114">
        <w:rPr>
          <w:rFonts w:ascii="Arial" w:hAnsi="Arial"/>
        </w:rPr>
        <w:t>regardless of any sale, assignment, transfer, or conveyance (including, without limitation, by foreclosure sale) of the Property or any portion thereof.</w:t>
      </w:r>
      <w:r w:rsidR="0062480F">
        <w:rPr>
          <w:rFonts w:ascii="Arial" w:hAnsi="Arial"/>
        </w:rPr>
        <w:tab/>
      </w:r>
    </w:p>
    <w:p w14:paraId="45518E63" w14:textId="77777777" w:rsidR="00324030" w:rsidRDefault="00324030">
      <w:pPr>
        <w:rPr>
          <w:rFonts w:ascii="Arial" w:eastAsia="Arial" w:hAnsi="Arial" w:cs="Arial"/>
        </w:rPr>
      </w:pPr>
    </w:p>
    <w:p w14:paraId="2AC33CF9" w14:textId="7EA358C2" w:rsidR="00324030" w:rsidRDefault="0062480F">
      <w:pPr>
        <w:jc w:val="both"/>
        <w:rPr>
          <w:rFonts w:ascii="Arial" w:eastAsia="Arial" w:hAnsi="Arial" w:cs="Arial"/>
        </w:rPr>
      </w:pPr>
      <w:r>
        <w:rPr>
          <w:rFonts w:ascii="Arial" w:hAnsi="Arial"/>
          <w:b/>
          <w:bCs/>
        </w:rPr>
        <w:t>10.</w:t>
      </w:r>
      <w:r>
        <w:rPr>
          <w:rFonts w:ascii="Arial" w:hAnsi="Arial"/>
          <w:b/>
          <w:bCs/>
        </w:rPr>
        <w:tab/>
      </w:r>
      <w:r>
        <w:rPr>
          <w:rFonts w:ascii="Arial" w:hAnsi="Arial"/>
          <w:b/>
          <w:bCs/>
          <w:u w:val="single"/>
        </w:rPr>
        <w:t>Default</w:t>
      </w:r>
      <w:r w:rsidR="00C5690A">
        <w:rPr>
          <w:rFonts w:ascii="Arial" w:hAnsi="Arial"/>
          <w:b/>
          <w:bCs/>
          <w:u w:val="single"/>
        </w:rPr>
        <w:t>, Remedies</w:t>
      </w:r>
      <w:r w:rsidR="00F91504" w:rsidRPr="00FD7856">
        <w:rPr>
          <w:rFonts w:ascii="Arial" w:hAnsi="Arial"/>
          <w:b/>
          <w:bCs/>
        </w:rPr>
        <w:t xml:space="preserve">. </w:t>
      </w:r>
      <w:r w:rsidR="002D53A9">
        <w:rPr>
          <w:rFonts w:ascii="Arial" w:hAnsi="Arial"/>
        </w:rPr>
        <w:t>A</w:t>
      </w:r>
      <w:r w:rsidR="00034DC0">
        <w:rPr>
          <w:rFonts w:ascii="Arial" w:hAnsi="Arial"/>
        </w:rPr>
        <w:t xml:space="preserve"> default </w:t>
      </w:r>
      <w:r w:rsidR="002D53A9">
        <w:rPr>
          <w:rFonts w:ascii="Arial" w:hAnsi="Arial"/>
        </w:rPr>
        <w:t>under</w:t>
      </w:r>
      <w:r w:rsidR="00034DC0">
        <w:rPr>
          <w:rFonts w:ascii="Arial" w:hAnsi="Arial"/>
        </w:rPr>
        <w:t xml:space="preserve"> this Declaration </w:t>
      </w:r>
      <w:r w:rsidR="004914CA">
        <w:rPr>
          <w:rFonts w:ascii="Arial" w:hAnsi="Arial"/>
        </w:rPr>
        <w:t>or the Standard Agreement</w:t>
      </w:r>
      <w:r w:rsidR="00034DC0">
        <w:rPr>
          <w:rFonts w:ascii="Arial" w:hAnsi="Arial"/>
        </w:rPr>
        <w:t xml:space="preserve"> shall entitle the Department to </w:t>
      </w:r>
      <w:r w:rsidR="006F260E">
        <w:rPr>
          <w:rFonts w:ascii="Arial" w:hAnsi="Arial"/>
        </w:rPr>
        <w:t>any rights, remedies, or damages available at law</w:t>
      </w:r>
      <w:r w:rsidR="006D511B">
        <w:rPr>
          <w:rFonts w:ascii="Arial" w:hAnsi="Arial"/>
        </w:rPr>
        <w:t xml:space="preserve"> or in equity</w:t>
      </w:r>
      <w:r w:rsidR="00C5690A">
        <w:rPr>
          <w:rFonts w:ascii="Arial" w:hAnsi="Arial"/>
        </w:rPr>
        <w:t>, including</w:t>
      </w:r>
      <w:r w:rsidR="00A451F4">
        <w:rPr>
          <w:rFonts w:ascii="Arial" w:hAnsi="Arial"/>
        </w:rPr>
        <w:t>, but not limited to,</w:t>
      </w:r>
      <w:r w:rsidR="00C5690A">
        <w:rPr>
          <w:rFonts w:ascii="Arial" w:hAnsi="Arial"/>
        </w:rPr>
        <w:t xml:space="preserve"> those that are specified below</w:t>
      </w:r>
      <w:r w:rsidR="00034DC0">
        <w:rPr>
          <w:rFonts w:ascii="Arial" w:hAnsi="Arial"/>
        </w:rPr>
        <w:t>.</w:t>
      </w:r>
      <w:r w:rsidR="003F1160">
        <w:rPr>
          <w:rFonts w:ascii="Arial" w:hAnsi="Arial"/>
        </w:rPr>
        <w:t xml:space="preserve"> The Department’s failure to exercise any specific right or remedy</w:t>
      </w:r>
      <w:r w:rsidR="0056141C">
        <w:rPr>
          <w:rFonts w:ascii="Arial" w:hAnsi="Arial"/>
        </w:rPr>
        <w:t xml:space="preserve"> shall </w:t>
      </w:r>
      <w:r w:rsidR="00C5111A">
        <w:rPr>
          <w:rFonts w:ascii="Arial" w:hAnsi="Arial"/>
        </w:rPr>
        <w:t>not</w:t>
      </w:r>
      <w:r w:rsidR="0056141C">
        <w:rPr>
          <w:rFonts w:ascii="Arial" w:hAnsi="Arial"/>
        </w:rPr>
        <w:t xml:space="preserve"> be construed as a waiver of </w:t>
      </w:r>
      <w:r w:rsidR="00C5111A">
        <w:rPr>
          <w:rFonts w:ascii="Arial" w:hAnsi="Arial"/>
        </w:rPr>
        <w:t>that or any right or remedy</w:t>
      </w:r>
      <w:r w:rsidR="000124C9">
        <w:rPr>
          <w:rFonts w:ascii="Arial" w:hAnsi="Arial"/>
        </w:rPr>
        <w:t>.</w:t>
      </w:r>
    </w:p>
    <w:p w14:paraId="1F06E3A4" w14:textId="77777777" w:rsidR="00324030" w:rsidRDefault="00324030">
      <w:pPr>
        <w:jc w:val="both"/>
        <w:rPr>
          <w:rFonts w:ascii="Arial" w:eastAsia="Arial" w:hAnsi="Arial" w:cs="Arial"/>
        </w:rPr>
      </w:pPr>
    </w:p>
    <w:p w14:paraId="6657D37B" w14:textId="7E5B3350" w:rsidR="00324030" w:rsidRDefault="0062480F">
      <w:pPr>
        <w:jc w:val="both"/>
        <w:rPr>
          <w:rFonts w:ascii="Arial" w:eastAsia="Arial" w:hAnsi="Arial" w:cs="Arial"/>
        </w:rPr>
      </w:pPr>
      <w:r>
        <w:rPr>
          <w:rFonts w:ascii="Arial" w:eastAsia="Arial" w:hAnsi="Arial" w:cs="Arial"/>
        </w:rPr>
        <w:tab/>
      </w:r>
      <w:r>
        <w:rPr>
          <w:rFonts w:ascii="Arial" w:hAnsi="Arial"/>
          <w:b/>
          <w:bCs/>
        </w:rPr>
        <w:t>a.</w:t>
      </w:r>
      <w:r>
        <w:rPr>
          <w:rFonts w:ascii="Arial" w:eastAsia="Arial" w:hAnsi="Arial" w:cs="Arial"/>
        </w:rPr>
        <w:tab/>
      </w:r>
      <w:r>
        <w:rPr>
          <w:rFonts w:ascii="Arial" w:hAnsi="Arial"/>
          <w:b/>
          <w:bCs/>
          <w:u w:val="single"/>
        </w:rPr>
        <w:t>Specific Performance</w:t>
      </w:r>
      <w:r w:rsidR="00F91504" w:rsidRPr="00FD7856">
        <w:rPr>
          <w:rFonts w:ascii="Arial" w:hAnsi="Arial"/>
          <w:b/>
          <w:bCs/>
        </w:rPr>
        <w:t xml:space="preserve">. </w:t>
      </w:r>
      <w:r>
        <w:rPr>
          <w:rFonts w:ascii="Arial" w:hAnsi="Arial"/>
        </w:rPr>
        <w:t>The use</w:t>
      </w:r>
      <w:r w:rsidR="00CF3458">
        <w:rPr>
          <w:rFonts w:ascii="Arial" w:hAnsi="Arial"/>
        </w:rPr>
        <w:t>, repair,</w:t>
      </w:r>
      <w:r>
        <w:rPr>
          <w:rFonts w:ascii="Arial" w:hAnsi="Arial"/>
        </w:rPr>
        <w:t xml:space="preserve"> and maintenance of the Property </w:t>
      </w:r>
      <w:r w:rsidR="00CF3458">
        <w:rPr>
          <w:rFonts w:ascii="Arial" w:hAnsi="Arial"/>
        </w:rPr>
        <w:t xml:space="preserve">in support of </w:t>
      </w:r>
      <w:r w:rsidR="00CB0990">
        <w:rPr>
          <w:rFonts w:ascii="Arial" w:hAnsi="Arial"/>
        </w:rPr>
        <w:t>the Interim Housing</w:t>
      </w:r>
      <w:r>
        <w:rPr>
          <w:rFonts w:ascii="Arial" w:hAnsi="Arial"/>
        </w:rPr>
        <w:t xml:space="preserve"> is of a special and unique kind and character, so that a breach of any material provision of this Declaration by </w:t>
      </w:r>
      <w:r w:rsidR="0073227A">
        <w:rPr>
          <w:rFonts w:ascii="Arial" w:hAnsi="Arial"/>
        </w:rPr>
        <w:t xml:space="preserve">the </w:t>
      </w:r>
      <w:r>
        <w:rPr>
          <w:rFonts w:ascii="Arial" w:hAnsi="Arial"/>
        </w:rPr>
        <w:t>Owner</w:t>
      </w:r>
      <w:r w:rsidR="0073227A">
        <w:rPr>
          <w:rFonts w:ascii="Arial" w:hAnsi="Arial"/>
        </w:rPr>
        <w:t xml:space="preserve"> </w:t>
      </w:r>
      <w:r>
        <w:rPr>
          <w:rFonts w:ascii="Arial" w:hAnsi="Arial"/>
        </w:rPr>
        <w:t>would not have an adequate remedy at law</w:t>
      </w:r>
      <w:r w:rsidR="00F91504">
        <w:rPr>
          <w:rFonts w:ascii="Arial" w:hAnsi="Arial"/>
        </w:rPr>
        <w:t xml:space="preserve">. </w:t>
      </w:r>
      <w:r>
        <w:rPr>
          <w:rFonts w:ascii="Arial" w:hAnsi="Arial"/>
        </w:rPr>
        <w:t xml:space="preserve">Therefore, the Department’s </w:t>
      </w:r>
      <w:r>
        <w:rPr>
          <w:rFonts w:ascii="Arial" w:hAnsi="Arial"/>
        </w:rPr>
        <w:lastRenderedPageBreak/>
        <w:t>rights may be enforced by an action for specific performance and such other equitable relief as is provided by the laws of the State of California.</w:t>
      </w:r>
    </w:p>
    <w:p w14:paraId="52590BC5" w14:textId="77777777" w:rsidR="00324030" w:rsidRDefault="00324030">
      <w:pPr>
        <w:jc w:val="both"/>
        <w:rPr>
          <w:rFonts w:ascii="Arial" w:eastAsia="Arial" w:hAnsi="Arial" w:cs="Arial"/>
        </w:rPr>
      </w:pPr>
    </w:p>
    <w:p w14:paraId="3D256899" w14:textId="10CD938B" w:rsidR="00324030" w:rsidRDefault="0062480F">
      <w:pPr>
        <w:ind w:firstLine="720"/>
        <w:jc w:val="both"/>
        <w:rPr>
          <w:rFonts w:ascii="Arial" w:eastAsia="Arial" w:hAnsi="Arial" w:cs="Arial"/>
        </w:rPr>
      </w:pPr>
      <w:r>
        <w:rPr>
          <w:rFonts w:ascii="Arial" w:hAnsi="Arial"/>
          <w:b/>
          <w:bCs/>
        </w:rPr>
        <w:t>b.</w:t>
      </w:r>
      <w:r>
        <w:rPr>
          <w:rFonts w:ascii="Arial" w:eastAsia="Arial" w:hAnsi="Arial" w:cs="Arial"/>
        </w:rPr>
        <w:tab/>
      </w:r>
      <w:r>
        <w:rPr>
          <w:rFonts w:ascii="Arial" w:hAnsi="Arial"/>
          <w:b/>
          <w:bCs/>
          <w:u w:val="single"/>
        </w:rPr>
        <w:t>Injunctive Relief</w:t>
      </w:r>
      <w:r w:rsidR="00F91504" w:rsidRPr="00FD7856">
        <w:rPr>
          <w:rFonts w:ascii="Arial" w:hAnsi="Arial"/>
          <w:b/>
          <w:bCs/>
        </w:rPr>
        <w:t xml:space="preserve">. </w:t>
      </w:r>
      <w:r>
        <w:rPr>
          <w:rFonts w:ascii="Arial" w:hAnsi="Arial"/>
        </w:rPr>
        <w:t>In pursuing specific performance of the Covenants, the Department shall be entitled to petition the court for injunctive relief to preserve the Department’s interests in the Property and its rights under this Declaration</w:t>
      </w:r>
      <w:r w:rsidR="00F91504">
        <w:rPr>
          <w:rFonts w:ascii="Arial" w:hAnsi="Arial"/>
        </w:rPr>
        <w:t xml:space="preserve">. </w:t>
      </w:r>
      <w:r>
        <w:rPr>
          <w:rFonts w:ascii="Arial" w:hAnsi="Arial"/>
        </w:rPr>
        <w:t>Such injunctive relief may include</w:t>
      </w:r>
      <w:r w:rsidR="008001D5">
        <w:rPr>
          <w:rFonts w:ascii="Arial" w:hAnsi="Arial"/>
        </w:rPr>
        <w:t xml:space="preserve"> </w:t>
      </w:r>
      <w:r w:rsidR="00B7013F">
        <w:rPr>
          <w:rFonts w:ascii="Arial" w:hAnsi="Arial"/>
        </w:rPr>
        <w:t>a</w:t>
      </w:r>
      <w:r>
        <w:rPr>
          <w:rFonts w:ascii="Arial" w:hAnsi="Arial"/>
        </w:rPr>
        <w:t xml:space="preserve"> court </w:t>
      </w:r>
      <w:r w:rsidR="00B7013F">
        <w:rPr>
          <w:rFonts w:ascii="Arial" w:hAnsi="Arial"/>
        </w:rPr>
        <w:t xml:space="preserve">order </w:t>
      </w:r>
      <w:r>
        <w:rPr>
          <w:rFonts w:ascii="Arial" w:hAnsi="Arial"/>
        </w:rPr>
        <w:t xml:space="preserve">restraining any development of the Property </w:t>
      </w:r>
      <w:r w:rsidR="00B7013F">
        <w:rPr>
          <w:rFonts w:ascii="Arial" w:hAnsi="Arial"/>
        </w:rPr>
        <w:t xml:space="preserve">that is </w:t>
      </w:r>
      <w:r>
        <w:rPr>
          <w:rFonts w:ascii="Arial" w:hAnsi="Arial"/>
        </w:rPr>
        <w:t xml:space="preserve">inconsistent with the </w:t>
      </w:r>
      <w:r w:rsidR="00B7013F">
        <w:rPr>
          <w:rFonts w:ascii="Arial" w:hAnsi="Arial"/>
        </w:rPr>
        <w:t xml:space="preserve">foregoing </w:t>
      </w:r>
      <w:r>
        <w:rPr>
          <w:rFonts w:ascii="Arial" w:hAnsi="Arial"/>
        </w:rPr>
        <w:t>Covenants.</w:t>
      </w:r>
    </w:p>
    <w:p w14:paraId="5F2A7BDD" w14:textId="77777777" w:rsidR="00324030" w:rsidRDefault="00324030">
      <w:pPr>
        <w:ind w:firstLine="720"/>
        <w:jc w:val="both"/>
        <w:rPr>
          <w:rFonts w:ascii="Arial" w:eastAsia="Arial" w:hAnsi="Arial" w:cs="Arial"/>
        </w:rPr>
      </w:pPr>
    </w:p>
    <w:p w14:paraId="7BDEB5A8" w14:textId="6A7E7965" w:rsidR="00324030" w:rsidRDefault="0062480F">
      <w:pPr>
        <w:ind w:firstLine="720"/>
        <w:jc w:val="both"/>
        <w:rPr>
          <w:rFonts w:ascii="Arial" w:eastAsia="Arial" w:hAnsi="Arial" w:cs="Arial"/>
        </w:rPr>
      </w:pPr>
      <w:r>
        <w:rPr>
          <w:rFonts w:ascii="Arial" w:hAnsi="Arial"/>
          <w:b/>
          <w:bCs/>
        </w:rPr>
        <w:t>c.</w:t>
      </w:r>
      <w:r>
        <w:rPr>
          <w:rFonts w:ascii="Arial" w:eastAsia="Arial" w:hAnsi="Arial" w:cs="Arial"/>
        </w:rPr>
        <w:tab/>
      </w:r>
      <w:r>
        <w:rPr>
          <w:rFonts w:ascii="Arial" w:hAnsi="Arial"/>
          <w:b/>
          <w:bCs/>
          <w:u w:val="single"/>
        </w:rPr>
        <w:t>Appointment of Receiver</w:t>
      </w:r>
      <w:r w:rsidR="00F91504" w:rsidRPr="00FD7856">
        <w:rPr>
          <w:rFonts w:ascii="Arial" w:hAnsi="Arial"/>
          <w:b/>
          <w:bCs/>
        </w:rPr>
        <w:t xml:space="preserve">. </w:t>
      </w:r>
      <w:r>
        <w:rPr>
          <w:rFonts w:ascii="Arial" w:hAnsi="Arial"/>
        </w:rPr>
        <w:t>In conjunction with any other remedy</w:t>
      </w:r>
      <w:r w:rsidR="00236364">
        <w:rPr>
          <w:rFonts w:ascii="Arial" w:hAnsi="Arial"/>
        </w:rPr>
        <w:t xml:space="preserve"> available at law or in equity,</w:t>
      </w:r>
      <w:r>
        <w:rPr>
          <w:rFonts w:ascii="Arial" w:hAnsi="Arial"/>
        </w:rPr>
        <w:t xml:space="preserve"> the Department may apply to </w:t>
      </w:r>
      <w:r w:rsidR="00236364">
        <w:rPr>
          <w:rFonts w:ascii="Arial" w:hAnsi="Arial"/>
        </w:rPr>
        <w:t>a</w:t>
      </w:r>
      <w:r>
        <w:rPr>
          <w:rFonts w:ascii="Arial" w:hAnsi="Arial"/>
        </w:rPr>
        <w:t xml:space="preserve"> court of competent jurisdiction for the appointment of a receiver to take over and operate the Property or the </w:t>
      </w:r>
      <w:r w:rsidR="002F5C0A">
        <w:rPr>
          <w:rFonts w:ascii="Arial" w:hAnsi="Arial"/>
        </w:rPr>
        <w:t>Interim Housing</w:t>
      </w:r>
      <w:r>
        <w:rPr>
          <w:rFonts w:ascii="Arial" w:hAnsi="Arial"/>
        </w:rPr>
        <w:t xml:space="preserve"> i</w:t>
      </w:r>
      <w:r w:rsidR="008A2923">
        <w:rPr>
          <w:rFonts w:ascii="Arial" w:hAnsi="Arial"/>
        </w:rPr>
        <w:t xml:space="preserve">n accordance with the </w:t>
      </w:r>
      <w:r w:rsidR="002F5C0A">
        <w:rPr>
          <w:rFonts w:ascii="Arial" w:hAnsi="Arial"/>
        </w:rPr>
        <w:t>Program Requirements</w:t>
      </w:r>
      <w:r>
        <w:rPr>
          <w:rFonts w:ascii="Arial" w:hAnsi="Arial"/>
        </w:rPr>
        <w:t>.</w:t>
      </w:r>
    </w:p>
    <w:p w14:paraId="734C468F" w14:textId="77777777" w:rsidR="00324030" w:rsidRDefault="00324030">
      <w:pPr>
        <w:jc w:val="both"/>
        <w:rPr>
          <w:rFonts w:ascii="Arial" w:eastAsia="Arial" w:hAnsi="Arial" w:cs="Arial"/>
        </w:rPr>
      </w:pPr>
    </w:p>
    <w:p w14:paraId="0E89958E" w14:textId="6ABC7525" w:rsidR="00794EE6" w:rsidRDefault="00624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spacing w:line="240" w:lineRule="atLeast"/>
        <w:jc w:val="both"/>
        <w:rPr>
          <w:rFonts w:ascii="Arial" w:hAnsi="Arial"/>
        </w:rPr>
      </w:pPr>
      <w:r>
        <w:rPr>
          <w:rFonts w:ascii="Arial" w:hAnsi="Arial"/>
          <w:b/>
          <w:bCs/>
        </w:rPr>
        <w:t>1</w:t>
      </w:r>
      <w:r w:rsidR="005732E7">
        <w:rPr>
          <w:rFonts w:ascii="Arial" w:hAnsi="Arial"/>
          <w:b/>
          <w:bCs/>
        </w:rPr>
        <w:t>1</w:t>
      </w:r>
      <w:r>
        <w:rPr>
          <w:rFonts w:ascii="Arial" w:hAnsi="Arial"/>
          <w:b/>
          <w:bCs/>
        </w:rPr>
        <w:t>.</w:t>
      </w:r>
      <w:r>
        <w:rPr>
          <w:rFonts w:ascii="Arial" w:hAnsi="Arial"/>
          <w:b/>
          <w:bCs/>
        </w:rPr>
        <w:tab/>
      </w:r>
      <w:r w:rsidR="00794EE6" w:rsidRPr="009A33E6">
        <w:rPr>
          <w:rFonts w:ascii="Arial" w:hAnsi="Arial"/>
          <w:b/>
          <w:bCs/>
          <w:u w:val="single"/>
        </w:rPr>
        <w:t>Attorneys’ Fees</w:t>
      </w:r>
      <w:r w:rsidR="00794EE6">
        <w:rPr>
          <w:rFonts w:ascii="Arial" w:hAnsi="Arial"/>
          <w:b/>
          <w:bCs/>
        </w:rPr>
        <w:t>.</w:t>
      </w:r>
      <w:r w:rsidR="009A46A2">
        <w:rPr>
          <w:rFonts w:ascii="Arial" w:hAnsi="Arial"/>
        </w:rPr>
        <w:t xml:space="preserve"> </w:t>
      </w:r>
      <w:r w:rsidR="00AA54D0">
        <w:rPr>
          <w:rFonts w:ascii="Arial" w:hAnsi="Arial"/>
        </w:rPr>
        <w:t xml:space="preserve">The prevailing party in an action to enforce this Declaration shall be entitled to reasonable </w:t>
      </w:r>
      <w:r w:rsidR="00260447">
        <w:rPr>
          <w:rFonts w:ascii="Arial" w:hAnsi="Arial"/>
        </w:rPr>
        <w:t>attorneys’ fees as determined by the trier of fact in that forum.</w:t>
      </w:r>
    </w:p>
    <w:p w14:paraId="2C810975" w14:textId="77777777" w:rsidR="00260447" w:rsidRPr="009A46A2" w:rsidRDefault="002604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spacing w:line="240" w:lineRule="atLeast"/>
        <w:jc w:val="both"/>
        <w:rPr>
          <w:rFonts w:ascii="Arial" w:hAnsi="Arial"/>
        </w:rPr>
      </w:pPr>
    </w:p>
    <w:p w14:paraId="503BD568" w14:textId="6B10FC4E" w:rsidR="00324030" w:rsidRDefault="009A33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spacing w:line="240" w:lineRule="atLeast"/>
        <w:jc w:val="both"/>
        <w:rPr>
          <w:rFonts w:ascii="Arial" w:eastAsia="Arial" w:hAnsi="Arial" w:cs="Arial"/>
        </w:rPr>
      </w:pPr>
      <w:r>
        <w:rPr>
          <w:rFonts w:ascii="Arial" w:hAnsi="Arial"/>
          <w:b/>
          <w:bCs/>
        </w:rPr>
        <w:t>1</w:t>
      </w:r>
      <w:r w:rsidR="005732E7">
        <w:rPr>
          <w:rFonts w:ascii="Arial" w:hAnsi="Arial"/>
          <w:b/>
          <w:bCs/>
        </w:rPr>
        <w:t>2</w:t>
      </w:r>
      <w:r>
        <w:rPr>
          <w:rFonts w:ascii="Arial" w:hAnsi="Arial"/>
          <w:b/>
          <w:bCs/>
        </w:rPr>
        <w:t>.</w:t>
      </w:r>
      <w:r>
        <w:rPr>
          <w:rFonts w:ascii="Arial" w:hAnsi="Arial"/>
          <w:b/>
          <w:bCs/>
        </w:rPr>
        <w:tab/>
      </w:r>
      <w:r w:rsidR="0062480F">
        <w:rPr>
          <w:rFonts w:ascii="Arial" w:hAnsi="Arial"/>
          <w:b/>
          <w:bCs/>
          <w:u w:val="single"/>
        </w:rPr>
        <w:t>Department Review and Inspection</w:t>
      </w:r>
      <w:r w:rsidR="0062480F" w:rsidRPr="00FD7856">
        <w:rPr>
          <w:rFonts w:ascii="Arial" w:hAnsi="Arial"/>
          <w:b/>
          <w:bCs/>
        </w:rPr>
        <w:t>.</w:t>
      </w:r>
    </w:p>
    <w:p w14:paraId="2276E18E" w14:textId="77777777" w:rsidR="00324030" w:rsidRDefault="00324030">
      <w:pPr>
        <w:pStyle w:val="WPDefaults"/>
        <w:tabs>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rPr>
          <w:rFonts w:ascii="Arial" w:eastAsia="Arial" w:hAnsi="Arial" w:cs="Arial"/>
        </w:rPr>
      </w:pPr>
    </w:p>
    <w:p w14:paraId="45B7D835" w14:textId="7BFBDFEF" w:rsidR="00324030" w:rsidRDefault="0062480F">
      <w:pPr>
        <w:pStyle w:val="BodyTextIndent2"/>
        <w:tabs>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rPr>
          <w:rFonts w:ascii="Arial" w:eastAsia="Arial" w:hAnsi="Arial" w:cs="Arial"/>
        </w:rPr>
      </w:pPr>
      <w:r>
        <w:rPr>
          <w:rFonts w:ascii="Arial" w:hAnsi="Arial"/>
          <w:b/>
          <w:bCs/>
        </w:rPr>
        <w:t>a.</w:t>
      </w:r>
      <w:r>
        <w:rPr>
          <w:rFonts w:ascii="Arial" w:eastAsia="Arial" w:hAnsi="Arial" w:cs="Arial"/>
        </w:rPr>
        <w:tab/>
        <w:t>At any time during the term of this Declaration</w:t>
      </w:r>
      <w:r w:rsidR="00E04FC7">
        <w:rPr>
          <w:rFonts w:ascii="Arial" w:eastAsia="Arial" w:hAnsi="Arial" w:cs="Arial"/>
        </w:rPr>
        <w:t xml:space="preserve"> and upon reasonable notice</w:t>
      </w:r>
      <w:r>
        <w:rPr>
          <w:rFonts w:ascii="Arial" w:eastAsia="Arial" w:hAnsi="Arial" w:cs="Arial"/>
        </w:rPr>
        <w:t>, the Department or its designee may</w:t>
      </w:r>
      <w:r w:rsidR="00E04FC7">
        <w:rPr>
          <w:rFonts w:ascii="Arial" w:eastAsia="Arial" w:hAnsi="Arial" w:cs="Arial"/>
        </w:rPr>
        <w:t>, but is not obligated to,</w:t>
      </w:r>
      <w:r>
        <w:rPr>
          <w:rFonts w:ascii="Arial" w:eastAsia="Arial" w:hAnsi="Arial" w:cs="Arial"/>
        </w:rPr>
        <w:t xml:space="preserve"> </w:t>
      </w:r>
      <w:proofErr w:type="gramStart"/>
      <w:r>
        <w:rPr>
          <w:rFonts w:ascii="Arial" w:eastAsia="Arial" w:hAnsi="Arial" w:cs="Arial"/>
        </w:rPr>
        <w:t>enter</w:t>
      </w:r>
      <w:proofErr w:type="gramEnd"/>
      <w:r>
        <w:rPr>
          <w:rFonts w:ascii="Arial" w:eastAsia="Arial" w:hAnsi="Arial" w:cs="Arial"/>
        </w:rPr>
        <w:t xml:space="preserve"> and inspect the Property</w:t>
      </w:r>
      <w:r w:rsidR="00E04FC7">
        <w:rPr>
          <w:rFonts w:ascii="Arial" w:eastAsia="Arial" w:hAnsi="Arial" w:cs="Arial"/>
        </w:rPr>
        <w:t>,</w:t>
      </w:r>
      <w:r>
        <w:rPr>
          <w:rFonts w:ascii="Arial" w:eastAsia="Arial" w:hAnsi="Arial" w:cs="Arial"/>
        </w:rPr>
        <w:t xml:space="preserve"> and inspect all records pertaining to the </w:t>
      </w:r>
      <w:r w:rsidR="008D78AC">
        <w:rPr>
          <w:rFonts w:ascii="Arial" w:eastAsia="Arial" w:hAnsi="Arial" w:cs="Arial"/>
        </w:rPr>
        <w:t>operation, repair, and maintenance of the Interim Housing</w:t>
      </w:r>
      <w:r w:rsidR="00F91504">
        <w:rPr>
          <w:rFonts w:ascii="Arial" w:eastAsia="Arial" w:hAnsi="Arial" w:cs="Arial"/>
        </w:rPr>
        <w:t xml:space="preserve">. </w:t>
      </w:r>
      <w:r>
        <w:rPr>
          <w:rFonts w:ascii="Arial" w:eastAsia="Arial" w:hAnsi="Arial" w:cs="Arial"/>
        </w:rPr>
        <w:t>Upon request by the Department, the Owner shall notify occupants of upcoming inspections in accordance with state law.</w:t>
      </w:r>
    </w:p>
    <w:p w14:paraId="38EE3801" w14:textId="77777777" w:rsidR="00324030" w:rsidRDefault="0032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spacing w:line="240" w:lineRule="atLeast"/>
        <w:ind w:left="1440" w:hanging="1440"/>
        <w:jc w:val="both"/>
        <w:rPr>
          <w:rFonts w:ascii="Arial" w:eastAsia="Arial" w:hAnsi="Arial" w:cs="Arial"/>
        </w:rPr>
      </w:pPr>
    </w:p>
    <w:p w14:paraId="25E75488" w14:textId="0956A4A3" w:rsidR="00324030" w:rsidRDefault="0062480F">
      <w:pPr>
        <w:pStyle w:val="BodyTextIndent2"/>
        <w:tabs>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rPr>
          <w:rFonts w:ascii="Arial" w:eastAsia="Arial" w:hAnsi="Arial" w:cs="Arial"/>
          <w:i/>
          <w:iCs/>
        </w:rPr>
      </w:pPr>
      <w:r>
        <w:rPr>
          <w:rFonts w:ascii="Arial" w:hAnsi="Arial"/>
          <w:b/>
          <w:bCs/>
        </w:rPr>
        <w:t>b.</w:t>
      </w:r>
      <w:r>
        <w:rPr>
          <w:rFonts w:ascii="Arial" w:eastAsia="Arial" w:hAnsi="Arial" w:cs="Arial"/>
        </w:rPr>
        <w:tab/>
      </w:r>
      <w:r w:rsidR="00C46EED">
        <w:rPr>
          <w:rFonts w:ascii="Arial" w:eastAsia="Arial" w:hAnsi="Arial" w:cs="Arial"/>
        </w:rPr>
        <w:t>The Department may</w:t>
      </w:r>
      <w:r w:rsidR="00336C3B">
        <w:rPr>
          <w:rFonts w:ascii="Arial" w:eastAsia="Arial" w:hAnsi="Arial" w:cs="Arial"/>
        </w:rPr>
        <w:t xml:space="preserve">, but is not obligated to, request any other information that it deems necessary to confirm compliance with the </w:t>
      </w:r>
      <w:r w:rsidR="0067246E">
        <w:rPr>
          <w:rFonts w:ascii="Arial" w:eastAsia="Arial" w:hAnsi="Arial" w:cs="Arial"/>
        </w:rPr>
        <w:t>foregoing Covenants. The Owner shall provide such requested information</w:t>
      </w:r>
      <w:r w:rsidR="00894065">
        <w:rPr>
          <w:rFonts w:ascii="Arial" w:eastAsia="Arial" w:hAnsi="Arial" w:cs="Arial"/>
        </w:rPr>
        <w:t xml:space="preserve"> within fourteen (14) calendar days of the Department’s written request for the information. </w:t>
      </w:r>
    </w:p>
    <w:p w14:paraId="36A2BAE6" w14:textId="77777777" w:rsidR="00324030" w:rsidRDefault="00324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spacing w:line="240" w:lineRule="atLeast"/>
        <w:ind w:left="1440" w:hanging="1440"/>
        <w:jc w:val="both"/>
        <w:rPr>
          <w:rFonts w:ascii="Arial" w:eastAsia="Arial" w:hAnsi="Arial" w:cs="Arial"/>
        </w:rPr>
      </w:pPr>
    </w:p>
    <w:p w14:paraId="1BE8ED10" w14:textId="017EFC70" w:rsidR="00324030" w:rsidRPr="003D2DE5" w:rsidRDefault="0062480F">
      <w:pPr>
        <w:pStyle w:val="BodyTextIndent2"/>
        <w:tabs>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8140"/>
          <w:tab w:val="left" w:pos="8140"/>
          <w:tab w:val="left" w:pos="8140"/>
          <w:tab w:val="left" w:pos="8140"/>
          <w:tab w:val="left" w:pos="8140"/>
          <w:tab w:val="left" w:pos="8140"/>
          <w:tab w:val="left" w:pos="8140"/>
          <w:tab w:val="left" w:pos="8140"/>
          <w:tab w:val="left" w:pos="8140"/>
          <w:tab w:val="left" w:pos="8140"/>
          <w:tab w:val="left" w:pos="8140"/>
          <w:tab w:val="left" w:pos="8140"/>
        </w:tabs>
        <w:rPr>
          <w:rFonts w:ascii="Arial" w:eastAsia="Arial" w:hAnsi="Arial" w:cs="Arial"/>
        </w:rPr>
      </w:pPr>
      <w:r>
        <w:rPr>
          <w:rFonts w:ascii="Arial" w:hAnsi="Arial"/>
          <w:b/>
          <w:bCs/>
        </w:rPr>
        <w:t>c.</w:t>
      </w:r>
      <w:r>
        <w:rPr>
          <w:rFonts w:ascii="Arial" w:eastAsia="Arial" w:hAnsi="Arial" w:cs="Arial"/>
        </w:rPr>
        <w:tab/>
        <w:t xml:space="preserve">The Department </w:t>
      </w:r>
      <w:r w:rsidR="003D2DE5">
        <w:rPr>
          <w:rFonts w:ascii="Arial" w:eastAsia="Arial" w:hAnsi="Arial" w:cs="Arial"/>
        </w:rPr>
        <w:t xml:space="preserve">shall not, by the fact of making or not making any entries or inspections, or by taking or failing to take any action in response thereto: </w:t>
      </w:r>
      <w:r w:rsidR="003D2DE5">
        <w:rPr>
          <w:rFonts w:ascii="Arial" w:eastAsia="Arial" w:hAnsi="Arial" w:cs="Arial"/>
          <w:b/>
          <w:bCs/>
        </w:rPr>
        <w:t xml:space="preserve">(i) </w:t>
      </w:r>
      <w:r w:rsidR="003D2DE5">
        <w:rPr>
          <w:rFonts w:ascii="Arial" w:eastAsia="Arial" w:hAnsi="Arial" w:cs="Arial"/>
        </w:rPr>
        <w:t>incur or undertake</w:t>
      </w:r>
      <w:r w:rsidR="008A399E">
        <w:rPr>
          <w:rFonts w:ascii="Arial" w:eastAsia="Arial" w:hAnsi="Arial" w:cs="Arial"/>
        </w:rPr>
        <w:t>, or be deemed to incur or undertake,</w:t>
      </w:r>
      <w:r w:rsidR="003D2DE5">
        <w:rPr>
          <w:rFonts w:ascii="Arial" w:eastAsia="Arial" w:hAnsi="Arial" w:cs="Arial"/>
        </w:rPr>
        <w:t xml:space="preserve"> any obligation, duty, or liability whatsoever</w:t>
      </w:r>
      <w:r w:rsidR="00D048F6">
        <w:rPr>
          <w:rFonts w:ascii="Arial" w:eastAsia="Arial" w:hAnsi="Arial" w:cs="Arial"/>
        </w:rPr>
        <w:t xml:space="preserve">, whether to the Owner, to the </w:t>
      </w:r>
      <w:r w:rsidR="001A3E45">
        <w:rPr>
          <w:rFonts w:ascii="Arial" w:eastAsia="Arial" w:hAnsi="Arial" w:cs="Arial"/>
        </w:rPr>
        <w:t>Grantee</w:t>
      </w:r>
      <w:r w:rsidR="00D048F6">
        <w:rPr>
          <w:rFonts w:ascii="Arial" w:eastAsia="Arial" w:hAnsi="Arial" w:cs="Arial"/>
        </w:rPr>
        <w:t xml:space="preserve">, or to any other person or entity; </w:t>
      </w:r>
      <w:r w:rsidR="00D048F6" w:rsidRPr="006C2583">
        <w:rPr>
          <w:rFonts w:ascii="Arial" w:eastAsia="Arial" w:hAnsi="Arial" w:cs="Arial"/>
          <w:b/>
          <w:bCs/>
        </w:rPr>
        <w:t>(ii)</w:t>
      </w:r>
      <w:r w:rsidR="00D048F6">
        <w:rPr>
          <w:rFonts w:ascii="Arial" w:eastAsia="Arial" w:hAnsi="Arial" w:cs="Arial"/>
        </w:rPr>
        <w:t xml:space="preserve"> be deemed as approving or disapproving any matter</w:t>
      </w:r>
      <w:r w:rsidR="001437BB">
        <w:rPr>
          <w:rFonts w:ascii="Arial" w:eastAsia="Arial" w:hAnsi="Arial" w:cs="Arial"/>
        </w:rPr>
        <w:t xml:space="preserve">, action, incident, or condition related to the Property or the Interim Housing; or </w:t>
      </w:r>
      <w:r w:rsidR="001437BB" w:rsidRPr="006C2583">
        <w:rPr>
          <w:rFonts w:ascii="Arial" w:eastAsia="Arial" w:hAnsi="Arial" w:cs="Arial"/>
          <w:b/>
          <w:bCs/>
        </w:rPr>
        <w:t>(iii)</w:t>
      </w:r>
      <w:r w:rsidR="001437BB">
        <w:rPr>
          <w:rFonts w:ascii="Arial" w:eastAsia="Arial" w:hAnsi="Arial" w:cs="Arial"/>
        </w:rPr>
        <w:t xml:space="preserve"> be deemed as approving or disapproving any matter related to the compliance of the Property</w:t>
      </w:r>
      <w:r w:rsidR="006C2583">
        <w:rPr>
          <w:rFonts w:ascii="Arial" w:eastAsia="Arial" w:hAnsi="Arial" w:cs="Arial"/>
        </w:rPr>
        <w:t xml:space="preserve"> or the Interim Housing with the Program Requirements or other applicable laws.</w:t>
      </w:r>
      <w:r w:rsidR="00882FB0">
        <w:rPr>
          <w:rFonts w:ascii="Arial" w:eastAsia="Arial" w:hAnsi="Arial" w:cs="Arial"/>
        </w:rPr>
        <w:t xml:space="preserve"> In no event or circumstance </w:t>
      </w:r>
      <w:r w:rsidR="004F139C">
        <w:rPr>
          <w:rFonts w:ascii="Arial" w:eastAsia="Arial" w:hAnsi="Arial" w:cs="Arial"/>
        </w:rPr>
        <w:lastRenderedPageBreak/>
        <w:t xml:space="preserve">shall the Department’s exercise or non-exercise of its discretion under this paragraph constitute, or be deemed or interpreted as constituting, any termination, limitation, </w:t>
      </w:r>
      <w:r w:rsidR="00C96366">
        <w:rPr>
          <w:rFonts w:ascii="Arial" w:eastAsia="Arial" w:hAnsi="Arial" w:cs="Arial"/>
        </w:rPr>
        <w:t>alteration, or waiver by the Department of any right, benefit, or remedy under or with respect to this Declaration.</w:t>
      </w:r>
    </w:p>
    <w:p w14:paraId="51DB3AAE" w14:textId="77777777" w:rsidR="00324030" w:rsidRDefault="00324030">
      <w:pPr>
        <w:jc w:val="both"/>
        <w:rPr>
          <w:rFonts w:ascii="Arial" w:eastAsia="Arial" w:hAnsi="Arial" w:cs="Arial"/>
        </w:rPr>
      </w:pPr>
    </w:p>
    <w:p w14:paraId="62670412" w14:textId="0F0E20F7" w:rsidR="00324030" w:rsidRDefault="0062480F">
      <w:pPr>
        <w:jc w:val="both"/>
        <w:rPr>
          <w:rFonts w:ascii="Arial" w:eastAsia="Arial" w:hAnsi="Arial" w:cs="Arial"/>
        </w:rPr>
      </w:pPr>
      <w:r>
        <w:rPr>
          <w:rFonts w:ascii="Arial" w:hAnsi="Arial"/>
          <w:b/>
          <w:bCs/>
        </w:rPr>
        <w:t>1</w:t>
      </w:r>
      <w:r w:rsidR="00A85E0D">
        <w:rPr>
          <w:rFonts w:ascii="Arial" w:hAnsi="Arial"/>
          <w:b/>
          <w:bCs/>
        </w:rPr>
        <w:t>3</w:t>
      </w:r>
      <w:r>
        <w:rPr>
          <w:rFonts w:ascii="Arial" w:hAnsi="Arial"/>
          <w:b/>
          <w:bCs/>
        </w:rPr>
        <w:t>.</w:t>
      </w:r>
      <w:r>
        <w:rPr>
          <w:rFonts w:ascii="Arial" w:hAnsi="Arial"/>
          <w:b/>
          <w:bCs/>
        </w:rPr>
        <w:tab/>
      </w:r>
      <w:r>
        <w:rPr>
          <w:rFonts w:ascii="Arial" w:hAnsi="Arial"/>
          <w:b/>
          <w:bCs/>
          <w:u w:val="single"/>
        </w:rPr>
        <w:t>Owner Representations</w:t>
      </w:r>
      <w:r w:rsidR="00F91504" w:rsidRPr="00FD7856">
        <w:rPr>
          <w:rFonts w:ascii="Arial" w:hAnsi="Arial"/>
        </w:rPr>
        <w:t xml:space="preserve">. </w:t>
      </w:r>
      <w:r>
        <w:rPr>
          <w:rFonts w:ascii="Arial" w:hAnsi="Arial"/>
        </w:rPr>
        <w:t>Owner represents and warrants</w:t>
      </w:r>
      <w:r>
        <w:rPr>
          <w:rFonts w:ascii="Arial" w:hAnsi="Arial"/>
          <w:b/>
          <w:bCs/>
        </w:rPr>
        <w:t xml:space="preserve"> </w:t>
      </w:r>
      <w:r>
        <w:rPr>
          <w:rFonts w:ascii="Arial" w:hAnsi="Arial"/>
        </w:rPr>
        <w:t xml:space="preserve">to the Department that: </w:t>
      </w:r>
      <w:r w:rsidRPr="00B30358">
        <w:rPr>
          <w:rFonts w:ascii="Arial" w:hAnsi="Arial"/>
          <w:b/>
          <w:bCs/>
        </w:rPr>
        <w:t>(1)</w:t>
      </w:r>
      <w:r>
        <w:rPr>
          <w:rFonts w:ascii="Arial" w:hAnsi="Arial"/>
        </w:rPr>
        <w:t xml:space="preserve"> Owner has sufficient interest in the Property to </w:t>
      </w:r>
      <w:r w:rsidR="001D47BC">
        <w:rPr>
          <w:rFonts w:ascii="Arial" w:hAnsi="Arial"/>
        </w:rPr>
        <w:t>support the operation of the Interim Housing</w:t>
      </w:r>
      <w:r>
        <w:rPr>
          <w:rFonts w:ascii="Arial" w:hAnsi="Arial"/>
        </w:rPr>
        <w:t xml:space="preserve"> in accordance with </w:t>
      </w:r>
      <w:r w:rsidR="001D47BC">
        <w:rPr>
          <w:rFonts w:ascii="Arial" w:hAnsi="Arial"/>
        </w:rPr>
        <w:t xml:space="preserve">the Program Requirements and </w:t>
      </w:r>
      <w:r>
        <w:rPr>
          <w:rFonts w:ascii="Arial" w:hAnsi="Arial"/>
        </w:rPr>
        <w:t>this Declaration</w:t>
      </w:r>
      <w:r w:rsidR="001D47BC">
        <w:rPr>
          <w:rFonts w:ascii="Arial" w:hAnsi="Arial"/>
        </w:rPr>
        <w:t>;</w:t>
      </w:r>
      <w:r>
        <w:rPr>
          <w:rFonts w:ascii="Arial" w:hAnsi="Arial"/>
        </w:rPr>
        <w:t xml:space="preserve"> </w:t>
      </w:r>
      <w:r w:rsidRPr="00B30358">
        <w:rPr>
          <w:rFonts w:ascii="Arial" w:hAnsi="Arial"/>
          <w:b/>
          <w:bCs/>
        </w:rPr>
        <w:t>(2)</w:t>
      </w:r>
      <w:r>
        <w:rPr>
          <w:rFonts w:ascii="Arial" w:hAnsi="Arial"/>
        </w:rPr>
        <w:t xml:space="preserve"> to Owner’s actual knowledge and belief, there are no agreements, contracts, covenants, conditions</w:t>
      </w:r>
      <w:r w:rsidR="00603FAF">
        <w:rPr>
          <w:rFonts w:ascii="Arial" w:hAnsi="Arial"/>
        </w:rPr>
        <w:t>,</w:t>
      </w:r>
      <w:r>
        <w:rPr>
          <w:rFonts w:ascii="Arial" w:hAnsi="Arial"/>
        </w:rPr>
        <w:t xml:space="preserve"> or exclusions to which Owner (or its predecessor in interest) is a party which would, if enforced, prohibit or restrict the use of the Property in accordance with the terms of this Declaration</w:t>
      </w:r>
      <w:r w:rsidR="00B30358">
        <w:rPr>
          <w:rFonts w:ascii="Arial" w:hAnsi="Arial"/>
        </w:rPr>
        <w:t>;</w:t>
      </w:r>
      <w:r>
        <w:rPr>
          <w:rFonts w:ascii="Arial" w:hAnsi="Arial"/>
        </w:rPr>
        <w:t xml:space="preserve"> </w:t>
      </w:r>
      <w:r w:rsidRPr="00B30358">
        <w:rPr>
          <w:rFonts w:ascii="Arial" w:hAnsi="Arial"/>
          <w:b/>
          <w:bCs/>
        </w:rPr>
        <w:t>(3)</w:t>
      </w:r>
      <w:r>
        <w:rPr>
          <w:rFonts w:ascii="Arial" w:hAnsi="Arial"/>
        </w:rPr>
        <w:t xml:space="preserve"> Owner has the full right and authority to enter into this Declaration</w:t>
      </w:r>
      <w:r w:rsidR="00B30358">
        <w:rPr>
          <w:rFonts w:ascii="Arial" w:hAnsi="Arial"/>
        </w:rPr>
        <w:t>;</w:t>
      </w:r>
      <w:r>
        <w:rPr>
          <w:rFonts w:ascii="Arial" w:hAnsi="Arial"/>
        </w:rPr>
        <w:t xml:space="preserve"> </w:t>
      </w:r>
      <w:r w:rsidRPr="00B30358">
        <w:rPr>
          <w:rFonts w:ascii="Arial" w:hAnsi="Arial"/>
          <w:b/>
          <w:bCs/>
        </w:rPr>
        <w:t>(4)</w:t>
      </w:r>
      <w:r>
        <w:rPr>
          <w:rFonts w:ascii="Arial" w:hAnsi="Arial"/>
        </w:rPr>
        <w:t xml:space="preserve"> this Declaration constitutes a valid and legally binding obligation on Owner, enforceable in accordance with its terms</w:t>
      </w:r>
      <w:r w:rsidR="005F593B">
        <w:rPr>
          <w:rFonts w:ascii="Arial" w:hAnsi="Arial"/>
        </w:rPr>
        <w:t>;</w:t>
      </w:r>
      <w:r>
        <w:rPr>
          <w:rFonts w:ascii="Arial" w:hAnsi="Arial"/>
        </w:rPr>
        <w:t xml:space="preserve"> and </w:t>
      </w:r>
      <w:r w:rsidRPr="00686514">
        <w:rPr>
          <w:rFonts w:ascii="Arial" w:hAnsi="Arial"/>
          <w:b/>
          <w:bCs/>
        </w:rPr>
        <w:t>(5)</w:t>
      </w:r>
      <w:r>
        <w:rPr>
          <w:rFonts w:ascii="Arial" w:hAnsi="Arial"/>
        </w:rPr>
        <w:t xml:space="preserve"> Owner is duly organized and authorized to do business in the State of California.</w:t>
      </w:r>
    </w:p>
    <w:p w14:paraId="2513FEBB" w14:textId="77777777" w:rsidR="00324030" w:rsidRDefault="00324030">
      <w:pPr>
        <w:jc w:val="both"/>
        <w:rPr>
          <w:rFonts w:ascii="Arial" w:eastAsia="Arial" w:hAnsi="Arial" w:cs="Arial"/>
          <w:b/>
          <w:bCs/>
        </w:rPr>
      </w:pPr>
    </w:p>
    <w:p w14:paraId="0B201DC2" w14:textId="1BD8D7B5" w:rsidR="00324030" w:rsidRPr="00804123" w:rsidRDefault="0062480F">
      <w:pPr>
        <w:jc w:val="both"/>
        <w:rPr>
          <w:rFonts w:ascii="Arial" w:hAnsi="Arial"/>
        </w:rPr>
      </w:pPr>
      <w:r>
        <w:rPr>
          <w:rFonts w:ascii="Arial" w:hAnsi="Arial"/>
          <w:b/>
          <w:bCs/>
        </w:rPr>
        <w:t>14.</w:t>
      </w:r>
      <w:r>
        <w:rPr>
          <w:rFonts w:ascii="Arial" w:hAnsi="Arial"/>
          <w:b/>
          <w:bCs/>
        </w:rPr>
        <w:tab/>
      </w:r>
      <w:r w:rsidR="00804123" w:rsidRPr="00261A37">
        <w:rPr>
          <w:rFonts w:ascii="Arial" w:hAnsi="Arial"/>
          <w:b/>
          <w:bCs/>
          <w:u w:val="single"/>
        </w:rPr>
        <w:t>Amendment, Modification</w:t>
      </w:r>
      <w:r w:rsidR="00804123">
        <w:rPr>
          <w:rFonts w:ascii="Arial" w:hAnsi="Arial"/>
          <w:b/>
          <w:bCs/>
        </w:rPr>
        <w:t xml:space="preserve">. </w:t>
      </w:r>
      <w:r w:rsidR="00804123">
        <w:rPr>
          <w:rFonts w:ascii="Arial" w:hAnsi="Arial"/>
        </w:rPr>
        <w:t>Owner shall not amend, modify, waive, or release this Declaration, or any part of this Declaration, without the prior and express written consent of an authorized representative of the Department, which consent may be withheld, conditioned, or delayed in the Department’s sole and absolute discretion. Any amendment, modification, waiver, or release without the prior and express written consent of the Department shall be void.</w:t>
      </w:r>
    </w:p>
    <w:p w14:paraId="6A225C70" w14:textId="77777777" w:rsidR="00324030" w:rsidRDefault="00324030">
      <w:pPr>
        <w:jc w:val="both"/>
        <w:rPr>
          <w:rFonts w:ascii="Arial" w:eastAsia="Arial" w:hAnsi="Arial" w:cs="Arial"/>
        </w:rPr>
      </w:pPr>
    </w:p>
    <w:p w14:paraId="43412109" w14:textId="3122F7C8" w:rsidR="00324030" w:rsidRDefault="0062480F">
      <w:pPr>
        <w:jc w:val="both"/>
        <w:rPr>
          <w:rFonts w:ascii="Arial" w:hAnsi="Arial"/>
        </w:rPr>
      </w:pPr>
      <w:r>
        <w:rPr>
          <w:rFonts w:ascii="Arial" w:hAnsi="Arial"/>
          <w:b/>
          <w:bCs/>
        </w:rPr>
        <w:t>15.</w:t>
      </w:r>
      <w:r>
        <w:rPr>
          <w:rFonts w:ascii="Arial" w:hAnsi="Arial"/>
          <w:b/>
          <w:bCs/>
        </w:rPr>
        <w:tab/>
      </w:r>
      <w:r>
        <w:rPr>
          <w:rFonts w:ascii="Arial" w:hAnsi="Arial"/>
          <w:b/>
          <w:bCs/>
          <w:u w:val="single"/>
        </w:rPr>
        <w:t>Severability</w:t>
      </w:r>
      <w:r w:rsidR="00F91504" w:rsidRPr="00FD7856">
        <w:rPr>
          <w:rFonts w:ascii="Arial" w:hAnsi="Arial"/>
          <w:b/>
          <w:bCs/>
        </w:rPr>
        <w:t xml:space="preserve">. </w:t>
      </w:r>
      <w:r>
        <w:rPr>
          <w:rFonts w:ascii="Arial" w:hAnsi="Arial"/>
        </w:rPr>
        <w:t>Every provision of this Declaration is intended to be severable</w:t>
      </w:r>
      <w:r w:rsidR="00F91504">
        <w:rPr>
          <w:rFonts w:ascii="Arial" w:hAnsi="Arial"/>
        </w:rPr>
        <w:t xml:space="preserve">. </w:t>
      </w:r>
      <w:r>
        <w:rPr>
          <w:rFonts w:ascii="Arial" w:hAnsi="Arial"/>
        </w:rPr>
        <w:t>If any provision of this Declaration is held invalid, illegal, or unenforceable by a court of competent jurisdiction, the validity, legality, and enforceability of the remaining provisions shall not be affected or impaired.</w:t>
      </w:r>
    </w:p>
    <w:p w14:paraId="25887AC4" w14:textId="7FDA7323" w:rsidR="00C750BA" w:rsidRDefault="00C750BA">
      <w:pPr>
        <w:jc w:val="both"/>
        <w:rPr>
          <w:rFonts w:ascii="Arial" w:hAnsi="Arial"/>
        </w:rPr>
      </w:pPr>
    </w:p>
    <w:p w14:paraId="7A7FFFEB" w14:textId="713EC4AF" w:rsidR="00C750BA" w:rsidRDefault="00C750BA">
      <w:pPr>
        <w:jc w:val="both"/>
        <w:rPr>
          <w:rFonts w:ascii="Arial" w:hAnsi="Arial"/>
        </w:rPr>
      </w:pPr>
      <w:r>
        <w:rPr>
          <w:rFonts w:ascii="Arial" w:hAnsi="Arial"/>
          <w:b/>
          <w:bCs/>
        </w:rPr>
        <w:t>16.</w:t>
      </w:r>
      <w:r w:rsidR="00261A37">
        <w:rPr>
          <w:rFonts w:ascii="Arial" w:hAnsi="Arial"/>
          <w:b/>
          <w:bCs/>
        </w:rPr>
        <w:tab/>
      </w:r>
      <w:r w:rsidR="00804123">
        <w:rPr>
          <w:rFonts w:ascii="Arial" w:hAnsi="Arial"/>
          <w:b/>
          <w:bCs/>
          <w:u w:val="single"/>
        </w:rPr>
        <w:t>Governing Law</w:t>
      </w:r>
      <w:r w:rsidR="00804123" w:rsidRPr="00FD7856">
        <w:rPr>
          <w:rFonts w:ascii="Arial" w:hAnsi="Arial"/>
          <w:b/>
          <w:bCs/>
        </w:rPr>
        <w:t xml:space="preserve">. </w:t>
      </w:r>
      <w:r w:rsidR="00804123">
        <w:rPr>
          <w:rFonts w:ascii="Arial" w:hAnsi="Arial"/>
        </w:rPr>
        <w:t>This Declaration shall be governed by and interpreted under the laws of the State of California.</w:t>
      </w:r>
    </w:p>
    <w:p w14:paraId="11911E89" w14:textId="074D2DC3" w:rsidR="001065CF" w:rsidRDefault="001065CF">
      <w:pPr>
        <w:jc w:val="both"/>
        <w:rPr>
          <w:rFonts w:ascii="Arial" w:hAnsi="Arial"/>
        </w:rPr>
      </w:pPr>
    </w:p>
    <w:p w14:paraId="36E149F6" w14:textId="0AB9FBD5" w:rsidR="001065CF" w:rsidRDefault="001065CF">
      <w:pPr>
        <w:jc w:val="both"/>
        <w:rPr>
          <w:rFonts w:ascii="Arial" w:hAnsi="Arial"/>
        </w:rPr>
      </w:pPr>
      <w:r>
        <w:rPr>
          <w:rFonts w:ascii="Arial" w:hAnsi="Arial"/>
          <w:b/>
          <w:bCs/>
        </w:rPr>
        <w:t>17.</w:t>
      </w:r>
      <w:r>
        <w:rPr>
          <w:rFonts w:ascii="Arial" w:hAnsi="Arial"/>
          <w:b/>
          <w:bCs/>
        </w:rPr>
        <w:tab/>
      </w:r>
      <w:r w:rsidR="003B77BB">
        <w:rPr>
          <w:rFonts w:ascii="Arial" w:hAnsi="Arial"/>
          <w:b/>
          <w:bCs/>
          <w:u w:val="single"/>
        </w:rPr>
        <w:t>Recordation of Agreement</w:t>
      </w:r>
      <w:r w:rsidR="003B77BB">
        <w:rPr>
          <w:rFonts w:ascii="Arial" w:hAnsi="Arial"/>
          <w:b/>
          <w:bCs/>
        </w:rPr>
        <w:t xml:space="preserve">. </w:t>
      </w:r>
      <w:r w:rsidR="00131362">
        <w:rPr>
          <w:rFonts w:ascii="Arial" w:hAnsi="Arial"/>
        </w:rPr>
        <w:t xml:space="preserve">This Declaration shall be recorded in the Official Records of the County of </w:t>
      </w:r>
      <w:r w:rsidR="00EE106F" w:rsidRPr="00DD5757">
        <w:rPr>
          <w:rFonts w:ascii="Arial" w:hAnsi="Arial"/>
          <w:highlight w:val="yellow"/>
        </w:rPr>
        <w:t>[NAME OF COUNTY]</w:t>
      </w:r>
      <w:r w:rsidR="00EE106F">
        <w:rPr>
          <w:rFonts w:ascii="Arial" w:hAnsi="Arial"/>
        </w:rPr>
        <w:t>. The Declaration shall be recorded, and shall remain, as a lien against the Property in first position over all other agreements, covenants, liens, or other matters of record</w:t>
      </w:r>
      <w:r w:rsidR="00DD5757">
        <w:rPr>
          <w:rFonts w:ascii="Arial" w:hAnsi="Arial"/>
        </w:rPr>
        <w:t xml:space="preserve"> on the Property.</w:t>
      </w:r>
    </w:p>
    <w:p w14:paraId="41B02BBE" w14:textId="1E8AE461" w:rsidR="005C2BB2" w:rsidRDefault="005C2BB2">
      <w:pPr>
        <w:jc w:val="both"/>
        <w:rPr>
          <w:rFonts w:ascii="Arial" w:hAnsi="Arial"/>
        </w:rPr>
      </w:pPr>
    </w:p>
    <w:p w14:paraId="5168143C" w14:textId="20DD2814" w:rsidR="005C2BB2" w:rsidRDefault="005C2BB2">
      <w:pPr>
        <w:jc w:val="both"/>
        <w:rPr>
          <w:rFonts w:ascii="Arial" w:hAnsi="Arial"/>
        </w:rPr>
      </w:pPr>
    </w:p>
    <w:p w14:paraId="5F57386B" w14:textId="301C40B5" w:rsidR="005C2BB2" w:rsidRDefault="005C2BB2">
      <w:pPr>
        <w:jc w:val="both"/>
        <w:rPr>
          <w:rFonts w:ascii="Arial" w:hAnsi="Arial"/>
        </w:rPr>
      </w:pPr>
    </w:p>
    <w:p w14:paraId="46EB1F71" w14:textId="45221B06" w:rsidR="005C2BB2" w:rsidRDefault="005C2BB2">
      <w:pPr>
        <w:jc w:val="both"/>
        <w:rPr>
          <w:rFonts w:ascii="Arial" w:hAnsi="Arial"/>
        </w:rPr>
      </w:pPr>
    </w:p>
    <w:p w14:paraId="4873A160" w14:textId="076B6AC8" w:rsidR="005C2BB2" w:rsidRPr="005C2BB2" w:rsidRDefault="005C2BB2" w:rsidP="005C2BB2">
      <w:pPr>
        <w:jc w:val="center"/>
        <w:rPr>
          <w:rFonts w:ascii="Arial" w:eastAsia="Arial" w:hAnsi="Arial" w:cs="Arial"/>
          <w:b/>
          <w:bCs/>
        </w:rPr>
      </w:pPr>
      <w:r>
        <w:rPr>
          <w:rFonts w:ascii="Arial" w:hAnsi="Arial"/>
          <w:b/>
          <w:bCs/>
        </w:rPr>
        <w:t>[signature page follows]</w:t>
      </w:r>
    </w:p>
    <w:p w14:paraId="349D22C6" w14:textId="77777777" w:rsidR="00324030" w:rsidRDefault="00324030">
      <w:pPr>
        <w:jc w:val="both"/>
        <w:rPr>
          <w:rFonts w:ascii="Arial" w:eastAsia="Arial" w:hAnsi="Arial" w:cs="Arial"/>
        </w:rPr>
      </w:pPr>
    </w:p>
    <w:p w14:paraId="0B4BCADE" w14:textId="77777777" w:rsidR="00324030" w:rsidRDefault="00324030">
      <w:pPr>
        <w:jc w:val="both"/>
        <w:rPr>
          <w:rFonts w:ascii="Arial" w:eastAsia="Arial" w:hAnsi="Arial" w:cs="Arial"/>
        </w:rPr>
      </w:pPr>
    </w:p>
    <w:p w14:paraId="65586538" w14:textId="77777777" w:rsidR="00C051CC" w:rsidRDefault="00C051CC">
      <w:pPr>
        <w:rPr>
          <w:rFonts w:ascii="Arial" w:hAnsi="Arial"/>
          <w:b/>
          <w:bCs/>
        </w:rPr>
      </w:pPr>
      <w:r>
        <w:rPr>
          <w:rFonts w:ascii="Arial" w:hAnsi="Arial"/>
          <w:b/>
          <w:bCs/>
        </w:rPr>
        <w:br w:type="page"/>
      </w:r>
    </w:p>
    <w:p w14:paraId="75B25E51" w14:textId="4E45C30B" w:rsidR="00324030" w:rsidRDefault="0062480F">
      <w:pPr>
        <w:jc w:val="both"/>
        <w:rPr>
          <w:rFonts w:ascii="Arial" w:eastAsia="Arial" w:hAnsi="Arial" w:cs="Arial"/>
        </w:rPr>
      </w:pPr>
      <w:r>
        <w:rPr>
          <w:rFonts w:ascii="Arial" w:hAnsi="Arial"/>
          <w:b/>
          <w:bCs/>
        </w:rPr>
        <w:lastRenderedPageBreak/>
        <w:t xml:space="preserve">IN WITNESS WHEREOF, </w:t>
      </w:r>
      <w:r>
        <w:rPr>
          <w:rFonts w:ascii="Arial" w:hAnsi="Arial"/>
        </w:rPr>
        <w:t>the Owner has caused this Declaration to be signed by its duly authorized representative, as of the day and year first written above.</w:t>
      </w:r>
    </w:p>
    <w:p w14:paraId="56D9480E" w14:textId="77777777" w:rsidR="00324030" w:rsidRDefault="00324030">
      <w:pPr>
        <w:rPr>
          <w:rFonts w:ascii="Arial" w:eastAsia="Arial" w:hAnsi="Arial" w:cs="Arial"/>
        </w:rPr>
      </w:pPr>
    </w:p>
    <w:p w14:paraId="68AE1A06" w14:textId="77777777" w:rsidR="00324030" w:rsidRDefault="0062480F">
      <w:pPr>
        <w:rPr>
          <w:rFonts w:ascii="Arial" w:eastAsia="Arial" w:hAnsi="Arial" w:cs="Arial"/>
        </w:rPr>
      </w:pPr>
      <w:r>
        <w:rPr>
          <w:rFonts w:ascii="Arial" w:hAnsi="Arial"/>
          <w:b/>
          <w:bCs/>
        </w:rPr>
        <w:t>OWNER:</w:t>
      </w:r>
    </w:p>
    <w:p w14:paraId="7A294951" w14:textId="0B826BF1" w:rsidR="00324030" w:rsidRDefault="0062480F">
      <w:pPr>
        <w:rPr>
          <w:rFonts w:ascii="Arial" w:eastAsia="Arial" w:hAnsi="Arial" w:cs="Arial"/>
        </w:rPr>
      </w:pPr>
      <w:r>
        <w:rPr>
          <w:rFonts w:ascii="Arial" w:hAnsi="Arial"/>
          <w:b/>
          <w:bCs/>
          <w:shd w:val="clear" w:color="auto" w:fill="FFFF00"/>
        </w:rPr>
        <w:t>[NAME OF OWNER</w:t>
      </w:r>
      <w:r w:rsidR="00895551">
        <w:rPr>
          <w:rFonts w:ascii="Arial" w:hAnsi="Arial"/>
          <w:b/>
          <w:bCs/>
          <w:shd w:val="clear" w:color="auto" w:fill="FFFF00"/>
        </w:rPr>
        <w:t>,</w:t>
      </w:r>
      <w:r>
        <w:rPr>
          <w:rFonts w:ascii="Arial" w:hAnsi="Arial"/>
          <w:b/>
          <w:bCs/>
          <w:shd w:val="clear" w:color="auto" w:fill="FFFF00"/>
        </w:rPr>
        <w:t xml:space="preserve"> TYPE </w:t>
      </w:r>
      <w:r w:rsidR="00895551">
        <w:rPr>
          <w:rFonts w:ascii="Arial" w:hAnsi="Arial"/>
          <w:b/>
          <w:bCs/>
          <w:shd w:val="clear" w:color="auto" w:fill="FFFF00"/>
        </w:rPr>
        <w:t>OF LEGAL</w:t>
      </w:r>
      <w:r>
        <w:rPr>
          <w:rFonts w:ascii="Arial" w:hAnsi="Arial"/>
          <w:b/>
          <w:bCs/>
          <w:shd w:val="clear" w:color="auto" w:fill="FFFF00"/>
        </w:rPr>
        <w:t xml:space="preserve"> ENTITY]</w:t>
      </w:r>
    </w:p>
    <w:p w14:paraId="1CEEB345" w14:textId="77777777" w:rsidR="00324030" w:rsidRDefault="00324030">
      <w:pPr>
        <w:rPr>
          <w:rFonts w:ascii="Arial" w:eastAsia="Arial" w:hAnsi="Arial" w:cs="Arial"/>
        </w:rPr>
      </w:pPr>
    </w:p>
    <w:p w14:paraId="0C6027E0" w14:textId="77777777" w:rsidR="00324030" w:rsidRDefault="00324030">
      <w:pPr>
        <w:rPr>
          <w:rFonts w:ascii="Arial" w:eastAsia="Arial" w:hAnsi="Arial" w:cs="Arial"/>
        </w:rPr>
      </w:pPr>
    </w:p>
    <w:p w14:paraId="5FE66CA1" w14:textId="77777777" w:rsidR="00324030" w:rsidRDefault="00324030">
      <w:pPr>
        <w:rPr>
          <w:rFonts w:ascii="Arial" w:eastAsia="Arial" w:hAnsi="Arial" w:cs="Arial"/>
        </w:rPr>
      </w:pPr>
    </w:p>
    <w:p w14:paraId="25E2356E" w14:textId="77777777" w:rsidR="00324030" w:rsidRDefault="0062480F">
      <w:pPr>
        <w:rPr>
          <w:rFonts w:ascii="Arial" w:eastAsia="Arial" w:hAnsi="Arial" w:cs="Arial"/>
        </w:rPr>
      </w:pPr>
      <w:r>
        <w:rPr>
          <w:rFonts w:ascii="Arial" w:hAnsi="Arial"/>
          <w:b/>
          <w:bCs/>
        </w:rPr>
        <w:t>By:  ______________________________________</w:t>
      </w:r>
    </w:p>
    <w:p w14:paraId="722887BD" w14:textId="2573AE61" w:rsidR="00324030" w:rsidRDefault="0062480F">
      <w:pPr>
        <w:rPr>
          <w:rFonts w:ascii="Arial" w:eastAsia="Arial" w:hAnsi="Arial" w:cs="Arial"/>
        </w:rPr>
      </w:pPr>
      <w:r>
        <w:rPr>
          <w:rFonts w:ascii="Arial" w:eastAsia="Arial" w:hAnsi="Arial" w:cs="Arial"/>
          <w:b/>
          <w:bCs/>
        </w:rPr>
        <w:tab/>
      </w:r>
      <w:r>
        <w:rPr>
          <w:rFonts w:ascii="Arial" w:hAnsi="Arial"/>
          <w:b/>
          <w:bCs/>
          <w:shd w:val="clear" w:color="auto" w:fill="FFFF00"/>
        </w:rPr>
        <w:t>[INSERT NAME OF AUTHORIZE</w:t>
      </w:r>
      <w:r w:rsidR="00895551">
        <w:rPr>
          <w:rFonts w:ascii="Arial" w:hAnsi="Arial"/>
          <w:b/>
          <w:bCs/>
          <w:shd w:val="clear" w:color="auto" w:fill="FFFF00"/>
        </w:rPr>
        <w:t>D</w:t>
      </w:r>
      <w:r>
        <w:rPr>
          <w:rFonts w:ascii="Arial" w:hAnsi="Arial"/>
          <w:b/>
          <w:bCs/>
          <w:shd w:val="clear" w:color="auto" w:fill="FFFF00"/>
        </w:rPr>
        <w:t xml:space="preserve"> SIGNATORY]</w:t>
      </w:r>
    </w:p>
    <w:p w14:paraId="17EC4224" w14:textId="1BA510B1" w:rsidR="00324030" w:rsidRDefault="0062480F">
      <w:pPr>
        <w:rPr>
          <w:rFonts w:ascii="Arial" w:eastAsia="Arial" w:hAnsi="Arial" w:cs="Arial"/>
        </w:rPr>
      </w:pPr>
      <w:r>
        <w:rPr>
          <w:rFonts w:ascii="Arial" w:eastAsia="Arial" w:hAnsi="Arial" w:cs="Arial"/>
          <w:b/>
          <w:bCs/>
        </w:rPr>
        <w:t xml:space="preserve">Its:  </w:t>
      </w:r>
      <w:r w:rsidR="00783AB1">
        <w:rPr>
          <w:rFonts w:ascii="Arial" w:eastAsia="Arial" w:hAnsi="Arial" w:cs="Arial"/>
          <w:b/>
          <w:bCs/>
        </w:rPr>
        <w:tab/>
      </w:r>
      <w:r>
        <w:rPr>
          <w:rFonts w:ascii="Arial" w:hAnsi="Arial"/>
          <w:b/>
          <w:bCs/>
          <w:shd w:val="clear" w:color="auto" w:fill="FFFF00"/>
        </w:rPr>
        <w:t>[INSERT TITLE OF SIGNATORY]</w:t>
      </w:r>
    </w:p>
    <w:p w14:paraId="5DB228E2" w14:textId="77777777" w:rsidR="00324030" w:rsidRDefault="00324030">
      <w:pPr>
        <w:rPr>
          <w:rFonts w:ascii="Arial" w:eastAsia="Arial" w:hAnsi="Arial" w:cs="Arial"/>
        </w:rPr>
      </w:pPr>
    </w:p>
    <w:p w14:paraId="16D73CB9" w14:textId="77777777" w:rsidR="00324030" w:rsidRDefault="00324030">
      <w:pPr>
        <w:rPr>
          <w:rFonts w:ascii="Arial" w:eastAsia="Arial" w:hAnsi="Arial" w:cs="Arial"/>
        </w:rPr>
      </w:pPr>
    </w:p>
    <w:p w14:paraId="5A4137C8" w14:textId="77777777" w:rsidR="00324030" w:rsidRDefault="0062480F">
      <w:pPr>
        <w:jc w:val="center"/>
        <w:rPr>
          <w:rFonts w:ascii="Arial" w:eastAsia="Arial" w:hAnsi="Arial" w:cs="Arial"/>
        </w:rPr>
      </w:pPr>
      <w:r>
        <w:rPr>
          <w:rFonts w:ascii="Arial" w:hAnsi="Arial"/>
          <w:b/>
          <w:bCs/>
        </w:rPr>
        <w:t>All signatures must be acknowledged.</w:t>
      </w:r>
    </w:p>
    <w:p w14:paraId="1305E4CD" w14:textId="77777777" w:rsidR="00324030" w:rsidRDefault="00324030">
      <w:pPr>
        <w:jc w:val="center"/>
        <w:rPr>
          <w:rFonts w:ascii="Arial" w:eastAsia="Arial" w:hAnsi="Arial" w:cs="Arial"/>
        </w:rPr>
      </w:pPr>
    </w:p>
    <w:p w14:paraId="64274A96" w14:textId="77777777" w:rsidR="00324030" w:rsidRDefault="00324030">
      <w:pPr>
        <w:jc w:val="center"/>
        <w:rPr>
          <w:rFonts w:ascii="Arial" w:eastAsia="Arial" w:hAnsi="Arial" w:cs="Arial"/>
        </w:rPr>
      </w:pPr>
    </w:p>
    <w:p w14:paraId="52654C96" w14:textId="77777777" w:rsidR="00324030" w:rsidRDefault="0062480F">
      <w:pPr>
        <w:jc w:val="center"/>
        <w:rPr>
          <w:rFonts w:ascii="Arial" w:eastAsia="Arial" w:hAnsi="Arial" w:cs="Arial"/>
        </w:rPr>
      </w:pPr>
      <w:r>
        <w:rPr>
          <w:rFonts w:ascii="Arial" w:hAnsi="Arial"/>
        </w:rPr>
        <w:t>ADD NOTARY ACKNOWLEDGEMENT</w:t>
      </w:r>
    </w:p>
    <w:p w14:paraId="1337E625" w14:textId="77777777" w:rsidR="00324030" w:rsidRDefault="00324030">
      <w:pPr>
        <w:rPr>
          <w:rFonts w:ascii="Arial" w:eastAsia="Arial" w:hAnsi="Arial" w:cs="Arial"/>
        </w:rPr>
      </w:pPr>
    </w:p>
    <w:p w14:paraId="6284D023" w14:textId="77777777" w:rsidR="00324030" w:rsidRDefault="0062480F">
      <w:r>
        <w:rPr>
          <w:rFonts w:ascii="Arial Unicode MS" w:hAnsi="Arial Unicode MS"/>
        </w:rPr>
        <w:br w:type="page"/>
      </w:r>
    </w:p>
    <w:p w14:paraId="1C31BF7C" w14:textId="77777777" w:rsidR="00324030" w:rsidRDefault="00324030">
      <w:pPr>
        <w:rPr>
          <w:rFonts w:ascii="Arial" w:eastAsia="Arial" w:hAnsi="Arial" w:cs="Arial"/>
        </w:rPr>
      </w:pPr>
    </w:p>
    <w:p w14:paraId="3B8BB9AF" w14:textId="77777777" w:rsidR="00324030" w:rsidRDefault="0062480F">
      <w:pPr>
        <w:jc w:val="center"/>
        <w:rPr>
          <w:rFonts w:ascii="Arial" w:eastAsia="Arial" w:hAnsi="Arial" w:cs="Arial"/>
        </w:rPr>
      </w:pPr>
      <w:r>
        <w:rPr>
          <w:rFonts w:ascii="Arial" w:hAnsi="Arial"/>
          <w:b/>
          <w:bCs/>
        </w:rPr>
        <w:t>EXHIBIT “A”</w:t>
      </w:r>
    </w:p>
    <w:p w14:paraId="7A5F4CE8" w14:textId="77777777" w:rsidR="00324030" w:rsidRDefault="00324030">
      <w:pPr>
        <w:jc w:val="center"/>
        <w:rPr>
          <w:rFonts w:ascii="Arial" w:eastAsia="Arial" w:hAnsi="Arial" w:cs="Arial"/>
          <w:b/>
          <w:bCs/>
        </w:rPr>
      </w:pPr>
    </w:p>
    <w:p w14:paraId="3516546C" w14:textId="77777777" w:rsidR="00324030" w:rsidRDefault="0062480F">
      <w:pPr>
        <w:jc w:val="center"/>
        <w:rPr>
          <w:rFonts w:ascii="Arial" w:eastAsia="Arial" w:hAnsi="Arial" w:cs="Arial"/>
        </w:rPr>
      </w:pPr>
      <w:r>
        <w:rPr>
          <w:rFonts w:ascii="Arial" w:hAnsi="Arial"/>
          <w:b/>
          <w:bCs/>
        </w:rPr>
        <w:t>LEGAL DESCRIPTION OF THE PROPERTY</w:t>
      </w:r>
    </w:p>
    <w:p w14:paraId="34B17BB1" w14:textId="77777777" w:rsidR="00324030" w:rsidRDefault="00324030">
      <w:pPr>
        <w:jc w:val="center"/>
        <w:rPr>
          <w:rFonts w:ascii="Arial" w:eastAsia="Arial" w:hAnsi="Arial" w:cs="Arial"/>
        </w:rPr>
      </w:pPr>
    </w:p>
    <w:p w14:paraId="17E30195" w14:textId="77777777" w:rsidR="00324030" w:rsidRDefault="00324030">
      <w:pPr>
        <w:jc w:val="center"/>
        <w:rPr>
          <w:rFonts w:ascii="Arial" w:eastAsia="Arial" w:hAnsi="Arial" w:cs="Arial"/>
        </w:rPr>
      </w:pPr>
    </w:p>
    <w:p w14:paraId="7AC06128" w14:textId="77777777" w:rsidR="00324030" w:rsidRDefault="0062480F">
      <w:pPr>
        <w:jc w:val="center"/>
      </w:pPr>
      <w:r>
        <w:rPr>
          <w:rFonts w:ascii="Arial Unicode MS" w:hAnsi="Arial Unicode MS"/>
        </w:rPr>
        <w:br w:type="page"/>
      </w:r>
    </w:p>
    <w:p w14:paraId="415C25EE" w14:textId="77777777" w:rsidR="00324030" w:rsidRDefault="0062480F">
      <w:pPr>
        <w:jc w:val="center"/>
        <w:rPr>
          <w:rFonts w:ascii="Arial" w:eastAsia="Arial" w:hAnsi="Arial" w:cs="Arial"/>
        </w:rPr>
      </w:pPr>
      <w:r>
        <w:rPr>
          <w:rFonts w:ascii="Arial" w:hAnsi="Arial"/>
          <w:b/>
          <w:bCs/>
        </w:rPr>
        <w:lastRenderedPageBreak/>
        <w:t>EXHIBIT “B”</w:t>
      </w:r>
    </w:p>
    <w:p w14:paraId="0727F29B" w14:textId="77777777" w:rsidR="00324030" w:rsidRDefault="00324030">
      <w:pPr>
        <w:jc w:val="center"/>
        <w:rPr>
          <w:rFonts w:ascii="Arial" w:eastAsia="Arial" w:hAnsi="Arial" w:cs="Arial"/>
        </w:rPr>
      </w:pPr>
    </w:p>
    <w:p w14:paraId="2292E14D" w14:textId="7FA701DE" w:rsidR="00324030" w:rsidRDefault="009E7914">
      <w:pPr>
        <w:jc w:val="center"/>
        <w:rPr>
          <w:rFonts w:ascii="Arial" w:eastAsia="Arial" w:hAnsi="Arial" w:cs="Arial"/>
        </w:rPr>
      </w:pPr>
      <w:r>
        <w:rPr>
          <w:rFonts w:ascii="Arial" w:hAnsi="Arial"/>
          <w:b/>
          <w:bCs/>
        </w:rPr>
        <w:t>INTERIM HOUSING</w:t>
      </w:r>
    </w:p>
    <w:p w14:paraId="77DA1B44" w14:textId="77777777" w:rsidR="00324030" w:rsidRDefault="00324030">
      <w:pPr>
        <w:jc w:val="center"/>
        <w:rPr>
          <w:rFonts w:ascii="Arial" w:eastAsia="Arial" w:hAnsi="Arial" w:cs="Arial"/>
        </w:rPr>
      </w:pPr>
    </w:p>
    <w:p w14:paraId="0554E6CF" w14:textId="77777777" w:rsidR="00324030" w:rsidRDefault="00324030">
      <w:pPr>
        <w:jc w:val="center"/>
        <w:rPr>
          <w:rFonts w:ascii="Arial" w:eastAsia="Arial" w:hAnsi="Arial" w:cs="Arial"/>
        </w:rPr>
      </w:pPr>
    </w:p>
    <w:p w14:paraId="6ECAABEC" w14:textId="36EBA299" w:rsidR="00324030" w:rsidRPr="00021628" w:rsidRDefault="00774206">
      <w:pPr>
        <w:rPr>
          <w:rFonts w:ascii="Arial" w:hAnsi="Arial"/>
          <w:shd w:val="clear" w:color="auto" w:fill="FFFF00"/>
        </w:rPr>
      </w:pPr>
      <w:r>
        <w:rPr>
          <w:rFonts w:ascii="Arial" w:hAnsi="Arial"/>
          <w:u w:val="single"/>
          <w:shd w:val="clear" w:color="auto" w:fill="FFFF00"/>
        </w:rPr>
        <w:t>[</w:t>
      </w:r>
      <w:r w:rsidRPr="00021628">
        <w:rPr>
          <w:rFonts w:ascii="Arial" w:hAnsi="Arial"/>
          <w:shd w:val="clear" w:color="auto" w:fill="FFFF00"/>
        </w:rPr>
        <w:t>INSERT UNIT MIX FROM THE STANDARD AGREEMENT</w:t>
      </w:r>
      <w:r w:rsidR="000D2CB9" w:rsidRPr="00021628">
        <w:rPr>
          <w:rFonts w:ascii="Arial" w:hAnsi="Arial"/>
          <w:shd w:val="clear" w:color="auto" w:fill="FFFF00"/>
        </w:rPr>
        <w:t>]</w:t>
      </w:r>
    </w:p>
    <w:p w14:paraId="08C99B48" w14:textId="77777777" w:rsidR="00AB241C" w:rsidRDefault="00AB241C">
      <w:pPr>
        <w:rPr>
          <w:rFonts w:ascii="Arial" w:hAnsi="Arial"/>
          <w:u w:val="single"/>
          <w:shd w:val="clear" w:color="auto" w:fill="FFFF00"/>
        </w:rPr>
      </w:pPr>
    </w:p>
    <w:p w14:paraId="60CB7B2C" w14:textId="0D7404DF" w:rsidR="000D2CB9" w:rsidRPr="00021628" w:rsidRDefault="000D2CB9">
      <w:pPr>
        <w:rPr>
          <w:rFonts w:ascii="Arial" w:eastAsia="Arial" w:hAnsi="Arial" w:cs="Arial"/>
        </w:rPr>
      </w:pPr>
      <w:r w:rsidRPr="00021628">
        <w:rPr>
          <w:rFonts w:ascii="Arial" w:hAnsi="Arial"/>
          <w:shd w:val="clear" w:color="auto" w:fill="FFFF00"/>
        </w:rPr>
        <w:t>[</w:t>
      </w:r>
      <w:r w:rsidR="002220F4" w:rsidRPr="00021628">
        <w:rPr>
          <w:rFonts w:ascii="Arial" w:hAnsi="Arial"/>
          <w:shd w:val="clear" w:color="auto" w:fill="FFFF00"/>
        </w:rPr>
        <w:t xml:space="preserve">ANY “INCOME RESTRICTIONS” OR “INCOME LIMIT” SHALL BE IDENTIFIED </w:t>
      </w:r>
      <w:r w:rsidR="0041541D" w:rsidRPr="00021628">
        <w:rPr>
          <w:rFonts w:ascii="Arial" w:hAnsi="Arial"/>
          <w:shd w:val="clear" w:color="auto" w:fill="FFFF00"/>
        </w:rPr>
        <w:t>TO INCLUDE THE FOLLOWING PARENTHETICAL: “(as Applicable to the Target Population)”</w:t>
      </w:r>
      <w:r w:rsidR="00AB241C" w:rsidRPr="00021628">
        <w:rPr>
          <w:rFonts w:ascii="Arial" w:hAnsi="Arial"/>
          <w:shd w:val="clear" w:color="auto" w:fill="FFFF00"/>
        </w:rPr>
        <w:t>]</w:t>
      </w:r>
    </w:p>
    <w:p w14:paraId="0E77A023" w14:textId="175B941E" w:rsidR="00324030" w:rsidRDefault="00324030" w:rsidP="008D787D"/>
    <w:sectPr w:rsidR="00324030">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5546B" w14:textId="77777777" w:rsidR="00961B03" w:rsidRDefault="00961B03">
      <w:r>
        <w:separator/>
      </w:r>
    </w:p>
  </w:endnote>
  <w:endnote w:type="continuationSeparator" w:id="0">
    <w:p w14:paraId="6208C881" w14:textId="77777777" w:rsidR="00961B03" w:rsidRDefault="00961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6DFBD" w14:textId="77777777" w:rsidR="000F665B" w:rsidRDefault="000F665B">
    <w:pPr>
      <w:pStyle w:val="Footer"/>
      <w:tabs>
        <w:tab w:val="clear" w:pos="8640"/>
        <w:tab w:val="right" w:pos="8620"/>
      </w:tabs>
      <w:rPr>
        <w:rFonts w:ascii="Arial" w:hAnsi="Arial"/>
        <w:sz w:val="16"/>
        <w:szCs w:val="16"/>
      </w:rPr>
    </w:pPr>
  </w:p>
  <w:p w14:paraId="2C5B68E8" w14:textId="2C59FA5F" w:rsidR="00324030" w:rsidRDefault="0062480F">
    <w:pPr>
      <w:pStyle w:val="Footer"/>
      <w:tabs>
        <w:tab w:val="clear" w:pos="8640"/>
        <w:tab w:val="right" w:pos="8620"/>
      </w:tabs>
      <w:rPr>
        <w:rFonts w:ascii="Arial" w:eastAsia="Arial" w:hAnsi="Arial" w:cs="Arial"/>
        <w:sz w:val="16"/>
        <w:szCs w:val="16"/>
      </w:rPr>
    </w:pPr>
    <w:r>
      <w:rPr>
        <w:rFonts w:ascii="Arial" w:hAnsi="Arial"/>
        <w:sz w:val="16"/>
        <w:szCs w:val="16"/>
      </w:rPr>
      <w:t xml:space="preserve">Declaration of Restrictive Covenants  </w:t>
    </w:r>
  </w:p>
  <w:p w14:paraId="49D4655F" w14:textId="108460CD" w:rsidR="00324030" w:rsidRDefault="000F665B">
    <w:pPr>
      <w:pStyle w:val="Footer"/>
      <w:tabs>
        <w:tab w:val="clear" w:pos="8640"/>
        <w:tab w:val="right" w:pos="8620"/>
      </w:tabs>
      <w:rPr>
        <w:rFonts w:ascii="Arial" w:hAnsi="Arial"/>
        <w:sz w:val="16"/>
        <w:szCs w:val="16"/>
      </w:rPr>
    </w:pPr>
    <w:r>
      <w:rPr>
        <w:rFonts w:ascii="Arial" w:hAnsi="Arial"/>
        <w:sz w:val="16"/>
        <w:szCs w:val="16"/>
      </w:rPr>
      <w:t>Homekey Program</w:t>
    </w:r>
    <w:r w:rsidR="001C6D7E">
      <w:rPr>
        <w:rFonts w:ascii="Arial" w:hAnsi="Arial"/>
        <w:sz w:val="16"/>
        <w:szCs w:val="16"/>
      </w:rPr>
      <w:t xml:space="preserve"> (Round </w:t>
    </w:r>
    <w:r w:rsidR="00C363B1">
      <w:rPr>
        <w:rFonts w:ascii="Arial" w:hAnsi="Arial"/>
        <w:sz w:val="16"/>
        <w:szCs w:val="16"/>
      </w:rPr>
      <w:t>3)</w:t>
    </w:r>
  </w:p>
  <w:p w14:paraId="1B227EE6" w14:textId="41825790" w:rsidR="000F665B" w:rsidRDefault="000F665B">
    <w:pPr>
      <w:pStyle w:val="Footer"/>
      <w:tabs>
        <w:tab w:val="clear" w:pos="8640"/>
        <w:tab w:val="right" w:pos="8620"/>
      </w:tabs>
      <w:rPr>
        <w:rFonts w:ascii="Arial" w:eastAsia="Arial" w:hAnsi="Arial" w:cs="Arial"/>
        <w:sz w:val="16"/>
        <w:szCs w:val="16"/>
      </w:rPr>
    </w:pPr>
    <w:r>
      <w:rPr>
        <w:rFonts w:ascii="Arial" w:hAnsi="Arial"/>
        <w:sz w:val="16"/>
        <w:szCs w:val="16"/>
      </w:rPr>
      <w:t xml:space="preserve">NOFA: </w:t>
    </w:r>
    <w:r w:rsidR="00C363B1">
      <w:rPr>
        <w:rFonts w:ascii="Arial" w:hAnsi="Arial"/>
        <w:sz w:val="16"/>
        <w:szCs w:val="16"/>
      </w:rPr>
      <w:t>3/29/2023</w:t>
    </w:r>
  </w:p>
  <w:p w14:paraId="7441C639" w14:textId="77777777" w:rsidR="00324030" w:rsidRDefault="0062480F">
    <w:pPr>
      <w:pStyle w:val="Footer"/>
      <w:tabs>
        <w:tab w:val="clear" w:pos="8640"/>
        <w:tab w:val="right" w:pos="8620"/>
      </w:tabs>
      <w:rPr>
        <w:rFonts w:ascii="Arial" w:eastAsia="Arial" w:hAnsi="Arial" w:cs="Arial"/>
        <w:sz w:val="16"/>
        <w:szCs w:val="16"/>
      </w:rPr>
    </w:pPr>
    <w:r>
      <w:rPr>
        <w:rFonts w:ascii="Arial" w:hAnsi="Arial"/>
        <w:sz w:val="16"/>
        <w:szCs w:val="16"/>
      </w:rPr>
      <w:t>Owner</w:t>
    </w:r>
    <w:proofErr w:type="gramStart"/>
    <w:r>
      <w:rPr>
        <w:rFonts w:ascii="Arial" w:hAnsi="Arial"/>
        <w:sz w:val="16"/>
        <w:szCs w:val="16"/>
      </w:rPr>
      <w:t xml:space="preserve">:  </w:t>
    </w:r>
    <w:r>
      <w:rPr>
        <w:rFonts w:ascii="Arial" w:hAnsi="Arial"/>
        <w:sz w:val="16"/>
        <w:szCs w:val="16"/>
        <w:shd w:val="clear" w:color="auto" w:fill="FFFF00"/>
      </w:rPr>
      <w:t>[</w:t>
    </w:r>
    <w:proofErr w:type="gramEnd"/>
    <w:r>
      <w:rPr>
        <w:rFonts w:ascii="Arial" w:hAnsi="Arial"/>
        <w:sz w:val="16"/>
        <w:szCs w:val="16"/>
        <w:shd w:val="clear" w:color="auto" w:fill="FFFF00"/>
      </w:rPr>
      <w:t>INSERT NAME OF REAL PROPERTY OWNER]</w:t>
    </w:r>
  </w:p>
  <w:p w14:paraId="35AD5041" w14:textId="5F27C3BA" w:rsidR="00324030" w:rsidRDefault="0062480F">
    <w:pPr>
      <w:pStyle w:val="Footer"/>
      <w:tabs>
        <w:tab w:val="clear" w:pos="8640"/>
        <w:tab w:val="right" w:pos="8620"/>
      </w:tabs>
      <w:rPr>
        <w:rFonts w:ascii="Arial" w:eastAsia="Arial" w:hAnsi="Arial" w:cs="Arial"/>
        <w:sz w:val="16"/>
        <w:szCs w:val="16"/>
      </w:rPr>
    </w:pPr>
    <w:r>
      <w:rPr>
        <w:rFonts w:ascii="Arial" w:hAnsi="Arial"/>
        <w:sz w:val="16"/>
        <w:szCs w:val="16"/>
      </w:rPr>
      <w:t>Project</w:t>
    </w:r>
    <w:proofErr w:type="gramStart"/>
    <w:r>
      <w:rPr>
        <w:rFonts w:ascii="Arial" w:hAnsi="Arial"/>
        <w:sz w:val="16"/>
        <w:szCs w:val="16"/>
      </w:rPr>
      <w:t xml:space="preserve">:  </w:t>
    </w:r>
    <w:r>
      <w:rPr>
        <w:rFonts w:ascii="Arial" w:hAnsi="Arial"/>
        <w:sz w:val="16"/>
        <w:szCs w:val="16"/>
        <w:shd w:val="clear" w:color="auto" w:fill="FFFF00"/>
      </w:rPr>
      <w:t>[</w:t>
    </w:r>
    <w:proofErr w:type="gramEnd"/>
    <w:r>
      <w:rPr>
        <w:rFonts w:ascii="Arial" w:hAnsi="Arial"/>
        <w:sz w:val="16"/>
        <w:szCs w:val="16"/>
        <w:shd w:val="clear" w:color="auto" w:fill="FFFF00"/>
      </w:rPr>
      <w:t>INSERT NAME OF PROJECT]</w:t>
    </w:r>
  </w:p>
  <w:p w14:paraId="54EC9D30" w14:textId="5AD73B77" w:rsidR="00324030" w:rsidRDefault="0062480F">
    <w:pPr>
      <w:pStyle w:val="Footer"/>
      <w:tabs>
        <w:tab w:val="clear" w:pos="8640"/>
        <w:tab w:val="right" w:pos="8620"/>
      </w:tabs>
      <w:rPr>
        <w:rFonts w:ascii="Arial" w:eastAsia="Arial" w:hAnsi="Arial" w:cs="Arial"/>
        <w:sz w:val="16"/>
        <w:szCs w:val="16"/>
      </w:rPr>
    </w:pPr>
    <w:r>
      <w:rPr>
        <w:rFonts w:ascii="Arial" w:hAnsi="Arial"/>
        <w:sz w:val="16"/>
        <w:szCs w:val="16"/>
      </w:rPr>
      <w:t xml:space="preserve">Approved Date:  </w:t>
    </w:r>
  </w:p>
  <w:p w14:paraId="14571088" w14:textId="77777777" w:rsidR="00324030" w:rsidRDefault="0062480F">
    <w:pPr>
      <w:pStyle w:val="Footer"/>
      <w:tabs>
        <w:tab w:val="clear" w:pos="8640"/>
        <w:tab w:val="right" w:pos="8620"/>
      </w:tabs>
      <w:rPr>
        <w:rFonts w:ascii="Arial" w:eastAsia="Arial" w:hAnsi="Arial" w:cs="Arial"/>
        <w:sz w:val="16"/>
        <w:szCs w:val="16"/>
      </w:rPr>
    </w:pPr>
    <w:r>
      <w:rPr>
        <w:rFonts w:ascii="Arial" w:hAnsi="Arial"/>
        <w:sz w:val="16"/>
        <w:szCs w:val="16"/>
      </w:rPr>
      <w:t>Prep</w:t>
    </w:r>
    <w:proofErr w:type="gramStart"/>
    <w:r>
      <w:rPr>
        <w:rFonts w:ascii="Arial" w:hAnsi="Arial"/>
        <w:sz w:val="16"/>
        <w:szCs w:val="16"/>
      </w:rPr>
      <w:t xml:space="preserve">:  </w:t>
    </w:r>
    <w:r>
      <w:rPr>
        <w:rFonts w:ascii="Arial" w:hAnsi="Arial"/>
        <w:sz w:val="16"/>
        <w:szCs w:val="16"/>
        <w:shd w:val="clear" w:color="auto" w:fill="FFFF00"/>
      </w:rPr>
      <w:t>[</w:t>
    </w:r>
    <w:proofErr w:type="gramEnd"/>
    <w:r>
      <w:rPr>
        <w:rFonts w:ascii="Arial" w:hAnsi="Arial"/>
        <w:sz w:val="16"/>
        <w:szCs w:val="16"/>
        <w:shd w:val="clear" w:color="auto" w:fill="FFFF00"/>
      </w:rPr>
      <w:t>INSERT DATE DOCUMENT IS PREPARED]</w:t>
    </w:r>
  </w:p>
  <w:p w14:paraId="6B21FFEE" w14:textId="77777777" w:rsidR="00324030" w:rsidRDefault="0062480F">
    <w:pPr>
      <w:pStyle w:val="Footer"/>
      <w:tabs>
        <w:tab w:val="clear" w:pos="8640"/>
        <w:tab w:val="right" w:pos="8620"/>
      </w:tabs>
    </w:pPr>
    <w:r>
      <w:rPr>
        <w:rFonts w:ascii="Arial" w:hAnsi="Arial"/>
        <w:sz w:val="16"/>
        <w:szCs w:val="16"/>
      </w:rPr>
      <w:t xml:space="preserve">Page </w:t>
    </w:r>
    <w:r>
      <w:rPr>
        <w:rFonts w:ascii="Arial" w:eastAsia="Arial" w:hAnsi="Arial" w:cs="Arial"/>
        <w:sz w:val="16"/>
        <w:szCs w:val="16"/>
      </w:rPr>
      <w:fldChar w:fldCharType="begin"/>
    </w:r>
    <w:r>
      <w:rPr>
        <w:rFonts w:ascii="Arial" w:eastAsia="Arial" w:hAnsi="Arial" w:cs="Arial"/>
        <w:sz w:val="16"/>
        <w:szCs w:val="16"/>
      </w:rPr>
      <w:instrText xml:space="preserve"> PAGE </w:instrText>
    </w:r>
    <w:r>
      <w:rPr>
        <w:rFonts w:ascii="Arial" w:eastAsia="Arial" w:hAnsi="Arial" w:cs="Arial"/>
        <w:sz w:val="16"/>
        <w:szCs w:val="16"/>
      </w:rPr>
      <w:fldChar w:fldCharType="separate"/>
    </w:r>
    <w:r w:rsidR="003E6305">
      <w:rPr>
        <w:rFonts w:ascii="Arial" w:eastAsia="Arial" w:hAnsi="Arial" w:cs="Arial"/>
        <w:noProof/>
        <w:sz w:val="16"/>
        <w:szCs w:val="16"/>
      </w:rPr>
      <w:t>1</w:t>
    </w:r>
    <w:r>
      <w:rPr>
        <w:rFonts w:ascii="Arial" w:eastAsia="Arial" w:hAnsi="Arial" w:cs="Arial"/>
        <w:sz w:val="16"/>
        <w:szCs w:val="16"/>
      </w:rPr>
      <w:fldChar w:fldCharType="end"/>
    </w:r>
    <w:r>
      <w:rPr>
        <w:rFonts w:ascii="Arial" w:hAnsi="Arial"/>
        <w:sz w:val="16"/>
        <w:szCs w:val="16"/>
      </w:rPr>
      <w:t xml:space="preserve"> of </w:t>
    </w:r>
    <w:r>
      <w:rPr>
        <w:rFonts w:ascii="Arial" w:eastAsia="Arial" w:hAnsi="Arial" w:cs="Arial"/>
        <w:sz w:val="16"/>
        <w:szCs w:val="16"/>
      </w:rPr>
      <w:fldChar w:fldCharType="begin"/>
    </w:r>
    <w:r>
      <w:rPr>
        <w:rFonts w:ascii="Arial" w:eastAsia="Arial" w:hAnsi="Arial" w:cs="Arial"/>
        <w:sz w:val="16"/>
        <w:szCs w:val="16"/>
      </w:rPr>
      <w:instrText xml:space="preserve"> NUMPAGES </w:instrText>
    </w:r>
    <w:r>
      <w:rPr>
        <w:rFonts w:ascii="Arial" w:eastAsia="Arial" w:hAnsi="Arial" w:cs="Arial"/>
        <w:sz w:val="16"/>
        <w:szCs w:val="16"/>
      </w:rPr>
      <w:fldChar w:fldCharType="separate"/>
    </w:r>
    <w:r w:rsidR="003E6305">
      <w:rPr>
        <w:rFonts w:ascii="Arial" w:eastAsia="Arial" w:hAnsi="Arial" w:cs="Arial"/>
        <w:noProof/>
        <w:sz w:val="16"/>
        <w:szCs w:val="16"/>
      </w:rPr>
      <w:t>11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C6039" w14:textId="77777777" w:rsidR="00961B03" w:rsidRDefault="00961B03">
      <w:r>
        <w:separator/>
      </w:r>
    </w:p>
  </w:footnote>
  <w:footnote w:type="continuationSeparator" w:id="0">
    <w:p w14:paraId="4D1C8096" w14:textId="77777777" w:rsidR="00961B03" w:rsidRDefault="00961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C6BD8"/>
    <w:multiLevelType w:val="hybridMultilevel"/>
    <w:tmpl w:val="56243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374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030"/>
    <w:rsid w:val="000066E0"/>
    <w:rsid w:val="00011A8C"/>
    <w:rsid w:val="000124C9"/>
    <w:rsid w:val="00016A26"/>
    <w:rsid w:val="00016BEE"/>
    <w:rsid w:val="00017442"/>
    <w:rsid w:val="00021628"/>
    <w:rsid w:val="00024288"/>
    <w:rsid w:val="00034DC0"/>
    <w:rsid w:val="00045487"/>
    <w:rsid w:val="00070967"/>
    <w:rsid w:val="00084B36"/>
    <w:rsid w:val="00097CE0"/>
    <w:rsid w:val="000A3317"/>
    <w:rsid w:val="000B2581"/>
    <w:rsid w:val="000B3E50"/>
    <w:rsid w:val="000C526A"/>
    <w:rsid w:val="000D2CB9"/>
    <w:rsid w:val="000D3875"/>
    <w:rsid w:val="000E2B85"/>
    <w:rsid w:val="000F665B"/>
    <w:rsid w:val="00101137"/>
    <w:rsid w:val="0010510D"/>
    <w:rsid w:val="00105D6A"/>
    <w:rsid w:val="001065CF"/>
    <w:rsid w:val="00114B96"/>
    <w:rsid w:val="0011723F"/>
    <w:rsid w:val="00124DED"/>
    <w:rsid w:val="00131362"/>
    <w:rsid w:val="001354A9"/>
    <w:rsid w:val="001375FC"/>
    <w:rsid w:val="001437BB"/>
    <w:rsid w:val="00147D96"/>
    <w:rsid w:val="00161869"/>
    <w:rsid w:val="00162082"/>
    <w:rsid w:val="00186FA8"/>
    <w:rsid w:val="0019633E"/>
    <w:rsid w:val="001A3E45"/>
    <w:rsid w:val="001C6D7E"/>
    <w:rsid w:val="001D47BC"/>
    <w:rsid w:val="001D7010"/>
    <w:rsid w:val="001E3520"/>
    <w:rsid w:val="001F0C73"/>
    <w:rsid w:val="00206E7D"/>
    <w:rsid w:val="002104CE"/>
    <w:rsid w:val="002117D5"/>
    <w:rsid w:val="00211DCE"/>
    <w:rsid w:val="00215DBF"/>
    <w:rsid w:val="0022171C"/>
    <w:rsid w:val="00221B27"/>
    <w:rsid w:val="002220F4"/>
    <w:rsid w:val="00236364"/>
    <w:rsid w:val="002455A2"/>
    <w:rsid w:val="0024759A"/>
    <w:rsid w:val="002578CA"/>
    <w:rsid w:val="00260447"/>
    <w:rsid w:val="00260BBD"/>
    <w:rsid w:val="00261A37"/>
    <w:rsid w:val="002633B9"/>
    <w:rsid w:val="00266697"/>
    <w:rsid w:val="002743E3"/>
    <w:rsid w:val="00280291"/>
    <w:rsid w:val="00282679"/>
    <w:rsid w:val="002A5450"/>
    <w:rsid w:val="002B5BCF"/>
    <w:rsid w:val="002C2DB1"/>
    <w:rsid w:val="002D53A9"/>
    <w:rsid w:val="002E2B7F"/>
    <w:rsid w:val="002F5C0A"/>
    <w:rsid w:val="00311533"/>
    <w:rsid w:val="00320666"/>
    <w:rsid w:val="00324030"/>
    <w:rsid w:val="00324204"/>
    <w:rsid w:val="003254BB"/>
    <w:rsid w:val="00330916"/>
    <w:rsid w:val="00332740"/>
    <w:rsid w:val="00336C3B"/>
    <w:rsid w:val="00352795"/>
    <w:rsid w:val="00362F70"/>
    <w:rsid w:val="00373C49"/>
    <w:rsid w:val="0039317D"/>
    <w:rsid w:val="003961E0"/>
    <w:rsid w:val="003B1298"/>
    <w:rsid w:val="003B5787"/>
    <w:rsid w:val="003B69C9"/>
    <w:rsid w:val="003B77BB"/>
    <w:rsid w:val="003D05B0"/>
    <w:rsid w:val="003D1EB4"/>
    <w:rsid w:val="003D2DE5"/>
    <w:rsid w:val="003E4A98"/>
    <w:rsid w:val="003E548A"/>
    <w:rsid w:val="003E6305"/>
    <w:rsid w:val="003F1160"/>
    <w:rsid w:val="003F51B5"/>
    <w:rsid w:val="003F790E"/>
    <w:rsid w:val="004078EC"/>
    <w:rsid w:val="00411802"/>
    <w:rsid w:val="0041541D"/>
    <w:rsid w:val="00415BC7"/>
    <w:rsid w:val="00417605"/>
    <w:rsid w:val="00423FEC"/>
    <w:rsid w:val="0042672F"/>
    <w:rsid w:val="004361FD"/>
    <w:rsid w:val="004463FF"/>
    <w:rsid w:val="00454E04"/>
    <w:rsid w:val="00481562"/>
    <w:rsid w:val="00481896"/>
    <w:rsid w:val="00483351"/>
    <w:rsid w:val="00485C3E"/>
    <w:rsid w:val="00485DA7"/>
    <w:rsid w:val="00485FB6"/>
    <w:rsid w:val="004862CE"/>
    <w:rsid w:val="004914CA"/>
    <w:rsid w:val="00497708"/>
    <w:rsid w:val="004A3A0A"/>
    <w:rsid w:val="004C69F2"/>
    <w:rsid w:val="004D2D56"/>
    <w:rsid w:val="004D4BF9"/>
    <w:rsid w:val="004E130D"/>
    <w:rsid w:val="004F0603"/>
    <w:rsid w:val="004F139C"/>
    <w:rsid w:val="004F2ECC"/>
    <w:rsid w:val="004F4986"/>
    <w:rsid w:val="004F7297"/>
    <w:rsid w:val="00524DF6"/>
    <w:rsid w:val="00535227"/>
    <w:rsid w:val="005565D1"/>
    <w:rsid w:val="00561052"/>
    <w:rsid w:val="0056141C"/>
    <w:rsid w:val="005639F4"/>
    <w:rsid w:val="005651F6"/>
    <w:rsid w:val="00570DE7"/>
    <w:rsid w:val="00572FCA"/>
    <w:rsid w:val="005732E7"/>
    <w:rsid w:val="00575E6E"/>
    <w:rsid w:val="00582C8E"/>
    <w:rsid w:val="00592413"/>
    <w:rsid w:val="00594108"/>
    <w:rsid w:val="005A3371"/>
    <w:rsid w:val="005A45DA"/>
    <w:rsid w:val="005B4367"/>
    <w:rsid w:val="005C2BB2"/>
    <w:rsid w:val="005C5297"/>
    <w:rsid w:val="005D48C6"/>
    <w:rsid w:val="005E6370"/>
    <w:rsid w:val="005F593B"/>
    <w:rsid w:val="005F6325"/>
    <w:rsid w:val="00603FAF"/>
    <w:rsid w:val="0060427A"/>
    <w:rsid w:val="00621A39"/>
    <w:rsid w:val="0062480F"/>
    <w:rsid w:val="00631507"/>
    <w:rsid w:val="00636D6C"/>
    <w:rsid w:val="00640921"/>
    <w:rsid w:val="00641BD9"/>
    <w:rsid w:val="00656895"/>
    <w:rsid w:val="00656C3C"/>
    <w:rsid w:val="0067246E"/>
    <w:rsid w:val="00673A0B"/>
    <w:rsid w:val="00680A9D"/>
    <w:rsid w:val="00686514"/>
    <w:rsid w:val="006B1587"/>
    <w:rsid w:val="006B2D40"/>
    <w:rsid w:val="006B55CD"/>
    <w:rsid w:val="006C0B1B"/>
    <w:rsid w:val="006C171F"/>
    <w:rsid w:val="006C2583"/>
    <w:rsid w:val="006C7A42"/>
    <w:rsid w:val="006D511B"/>
    <w:rsid w:val="006F260E"/>
    <w:rsid w:val="006F2E8D"/>
    <w:rsid w:val="006F3CB9"/>
    <w:rsid w:val="007030F9"/>
    <w:rsid w:val="00711456"/>
    <w:rsid w:val="007253C2"/>
    <w:rsid w:val="0073227A"/>
    <w:rsid w:val="00773EDE"/>
    <w:rsid w:val="00774206"/>
    <w:rsid w:val="00783AB1"/>
    <w:rsid w:val="007861C7"/>
    <w:rsid w:val="00790E9F"/>
    <w:rsid w:val="00794EE6"/>
    <w:rsid w:val="007B0C56"/>
    <w:rsid w:val="007B5E43"/>
    <w:rsid w:val="007C6E34"/>
    <w:rsid w:val="007C7C67"/>
    <w:rsid w:val="007E6D5F"/>
    <w:rsid w:val="008001D5"/>
    <w:rsid w:val="0080327E"/>
    <w:rsid w:val="00804123"/>
    <w:rsid w:val="00826587"/>
    <w:rsid w:val="00841615"/>
    <w:rsid w:val="00846E6A"/>
    <w:rsid w:val="00866026"/>
    <w:rsid w:val="00867863"/>
    <w:rsid w:val="00876527"/>
    <w:rsid w:val="0088169E"/>
    <w:rsid w:val="00882FB0"/>
    <w:rsid w:val="00885ED0"/>
    <w:rsid w:val="00894065"/>
    <w:rsid w:val="00895551"/>
    <w:rsid w:val="008970BC"/>
    <w:rsid w:val="008A2923"/>
    <w:rsid w:val="008A2AEF"/>
    <w:rsid w:val="008A399E"/>
    <w:rsid w:val="008A71BB"/>
    <w:rsid w:val="008C6349"/>
    <w:rsid w:val="008C72A0"/>
    <w:rsid w:val="008D787D"/>
    <w:rsid w:val="008D78AC"/>
    <w:rsid w:val="008E746F"/>
    <w:rsid w:val="008F1E1B"/>
    <w:rsid w:val="00901F76"/>
    <w:rsid w:val="00904E16"/>
    <w:rsid w:val="00906898"/>
    <w:rsid w:val="009100B1"/>
    <w:rsid w:val="00914BF3"/>
    <w:rsid w:val="00926F25"/>
    <w:rsid w:val="00930740"/>
    <w:rsid w:val="0093426B"/>
    <w:rsid w:val="00935BC1"/>
    <w:rsid w:val="0094013F"/>
    <w:rsid w:val="00941AD8"/>
    <w:rsid w:val="00944FE7"/>
    <w:rsid w:val="00960ABB"/>
    <w:rsid w:val="00961B03"/>
    <w:rsid w:val="00962097"/>
    <w:rsid w:val="00965B46"/>
    <w:rsid w:val="0096637B"/>
    <w:rsid w:val="0097014C"/>
    <w:rsid w:val="00980D2B"/>
    <w:rsid w:val="00990CCE"/>
    <w:rsid w:val="0099737A"/>
    <w:rsid w:val="009A33E6"/>
    <w:rsid w:val="009A46A2"/>
    <w:rsid w:val="009B005E"/>
    <w:rsid w:val="009B3EE8"/>
    <w:rsid w:val="009B5656"/>
    <w:rsid w:val="009C1B75"/>
    <w:rsid w:val="009C5BFE"/>
    <w:rsid w:val="009D19D0"/>
    <w:rsid w:val="009D7A41"/>
    <w:rsid w:val="009E52C6"/>
    <w:rsid w:val="009E6616"/>
    <w:rsid w:val="009E7914"/>
    <w:rsid w:val="009F726B"/>
    <w:rsid w:val="00A05345"/>
    <w:rsid w:val="00A151EA"/>
    <w:rsid w:val="00A2646A"/>
    <w:rsid w:val="00A31945"/>
    <w:rsid w:val="00A41848"/>
    <w:rsid w:val="00A451F4"/>
    <w:rsid w:val="00A6553B"/>
    <w:rsid w:val="00A70C57"/>
    <w:rsid w:val="00A72EA2"/>
    <w:rsid w:val="00A85E0D"/>
    <w:rsid w:val="00AA4917"/>
    <w:rsid w:val="00AA54D0"/>
    <w:rsid w:val="00AA67C3"/>
    <w:rsid w:val="00AB241C"/>
    <w:rsid w:val="00AB3168"/>
    <w:rsid w:val="00AB3171"/>
    <w:rsid w:val="00AC6AFA"/>
    <w:rsid w:val="00AC71D0"/>
    <w:rsid w:val="00AC7296"/>
    <w:rsid w:val="00AF1A73"/>
    <w:rsid w:val="00B119D6"/>
    <w:rsid w:val="00B12FB6"/>
    <w:rsid w:val="00B24CA7"/>
    <w:rsid w:val="00B30358"/>
    <w:rsid w:val="00B364E8"/>
    <w:rsid w:val="00B41A3A"/>
    <w:rsid w:val="00B453BF"/>
    <w:rsid w:val="00B46ADD"/>
    <w:rsid w:val="00B51E8C"/>
    <w:rsid w:val="00B62AA4"/>
    <w:rsid w:val="00B7013F"/>
    <w:rsid w:val="00B7206C"/>
    <w:rsid w:val="00B72ABF"/>
    <w:rsid w:val="00BA0494"/>
    <w:rsid w:val="00BA2272"/>
    <w:rsid w:val="00BA429D"/>
    <w:rsid w:val="00BB0D63"/>
    <w:rsid w:val="00BC0B80"/>
    <w:rsid w:val="00BC6878"/>
    <w:rsid w:val="00BD6EE0"/>
    <w:rsid w:val="00BE71A9"/>
    <w:rsid w:val="00BF5849"/>
    <w:rsid w:val="00C0391D"/>
    <w:rsid w:val="00C051CC"/>
    <w:rsid w:val="00C1147A"/>
    <w:rsid w:val="00C17D7E"/>
    <w:rsid w:val="00C215B2"/>
    <w:rsid w:val="00C305DE"/>
    <w:rsid w:val="00C35CD1"/>
    <w:rsid w:val="00C363B1"/>
    <w:rsid w:val="00C44CE5"/>
    <w:rsid w:val="00C44D4D"/>
    <w:rsid w:val="00C46650"/>
    <w:rsid w:val="00C46EED"/>
    <w:rsid w:val="00C47CBD"/>
    <w:rsid w:val="00C5111A"/>
    <w:rsid w:val="00C52C6D"/>
    <w:rsid w:val="00C5690A"/>
    <w:rsid w:val="00C60F38"/>
    <w:rsid w:val="00C70927"/>
    <w:rsid w:val="00C750BA"/>
    <w:rsid w:val="00C96366"/>
    <w:rsid w:val="00CA671D"/>
    <w:rsid w:val="00CA6782"/>
    <w:rsid w:val="00CB0990"/>
    <w:rsid w:val="00CB6E57"/>
    <w:rsid w:val="00CC0D40"/>
    <w:rsid w:val="00CD6163"/>
    <w:rsid w:val="00CF274E"/>
    <w:rsid w:val="00CF3458"/>
    <w:rsid w:val="00CF7790"/>
    <w:rsid w:val="00D048F6"/>
    <w:rsid w:val="00D04CD2"/>
    <w:rsid w:val="00D07AA1"/>
    <w:rsid w:val="00D129BF"/>
    <w:rsid w:val="00D13ACA"/>
    <w:rsid w:val="00D140B9"/>
    <w:rsid w:val="00D16396"/>
    <w:rsid w:val="00D17E92"/>
    <w:rsid w:val="00D23F0B"/>
    <w:rsid w:val="00D30E7B"/>
    <w:rsid w:val="00D324CF"/>
    <w:rsid w:val="00D44F4F"/>
    <w:rsid w:val="00D46D16"/>
    <w:rsid w:val="00D47229"/>
    <w:rsid w:val="00D57DD4"/>
    <w:rsid w:val="00D60F06"/>
    <w:rsid w:val="00D66A9C"/>
    <w:rsid w:val="00D7187F"/>
    <w:rsid w:val="00D748F8"/>
    <w:rsid w:val="00D801B9"/>
    <w:rsid w:val="00D823EC"/>
    <w:rsid w:val="00D935CD"/>
    <w:rsid w:val="00D97EFD"/>
    <w:rsid w:val="00DA0B9D"/>
    <w:rsid w:val="00DA3C34"/>
    <w:rsid w:val="00DD5757"/>
    <w:rsid w:val="00DD5C12"/>
    <w:rsid w:val="00DE09D9"/>
    <w:rsid w:val="00E04FC7"/>
    <w:rsid w:val="00E2732B"/>
    <w:rsid w:val="00E30B9D"/>
    <w:rsid w:val="00E502DB"/>
    <w:rsid w:val="00E66947"/>
    <w:rsid w:val="00EB0426"/>
    <w:rsid w:val="00EB7114"/>
    <w:rsid w:val="00EE106F"/>
    <w:rsid w:val="00EF05A1"/>
    <w:rsid w:val="00EF2DB0"/>
    <w:rsid w:val="00EF3D5E"/>
    <w:rsid w:val="00F04586"/>
    <w:rsid w:val="00F10DDF"/>
    <w:rsid w:val="00F14D27"/>
    <w:rsid w:val="00F20783"/>
    <w:rsid w:val="00F26594"/>
    <w:rsid w:val="00F26939"/>
    <w:rsid w:val="00F278D7"/>
    <w:rsid w:val="00F33894"/>
    <w:rsid w:val="00F40BDF"/>
    <w:rsid w:val="00F56EA3"/>
    <w:rsid w:val="00F72614"/>
    <w:rsid w:val="00F72791"/>
    <w:rsid w:val="00F91504"/>
    <w:rsid w:val="00FA226E"/>
    <w:rsid w:val="00FA2F89"/>
    <w:rsid w:val="00FA4A3A"/>
    <w:rsid w:val="00FA5A65"/>
    <w:rsid w:val="00FB0CDA"/>
    <w:rsid w:val="00FB585E"/>
    <w:rsid w:val="00FC25F9"/>
    <w:rsid w:val="00FC61FB"/>
    <w:rsid w:val="00FD1CAF"/>
    <w:rsid w:val="00FD22DC"/>
    <w:rsid w:val="00FD3B4F"/>
    <w:rsid w:val="00FD7856"/>
    <w:rsid w:val="00FE7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D374E"/>
  <w15:docId w15:val="{498B7902-05A7-4681-B2EA-24E6291A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sz w:val="24"/>
      <w:szCs w:val="24"/>
      <w:u w:color="000000"/>
      <w14:textOutline w14:w="0" w14:cap="flat" w14:cmpd="sng" w14:algn="ctr">
        <w14:noFill/>
        <w14:prstDash w14:val="solid"/>
        <w14:bevel/>
      </w14:textOutline>
    </w:rPr>
  </w:style>
  <w:style w:type="paragraph" w:styleId="Heading1">
    <w:name w:val="heading 1"/>
    <w:basedOn w:val="Normal"/>
    <w:next w:val="Normal"/>
    <w:link w:val="Heading1Char"/>
    <w:uiPriority w:val="9"/>
    <w:qFormat/>
    <w:rsid w:val="005D48C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cs="Arial Unicode MS"/>
      <w:color w:val="000000"/>
      <w:sz w:val="24"/>
      <w:szCs w:val="24"/>
      <w:u w:color="000000"/>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pPr>
    <w:rPr>
      <w:rFonts w:cs="Arial Unicode MS"/>
      <w:color w:val="000000"/>
      <w:sz w:val="24"/>
      <w:szCs w:val="24"/>
      <w:u w:color="000000"/>
    </w:rPr>
  </w:style>
  <w:style w:type="paragraph" w:styleId="BodyTextIndent2">
    <w:name w:val="Body Text Indent 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pPr>
    <w:rPr>
      <w:rFonts w:cs="Arial Unicode MS"/>
      <w:color w:val="000000"/>
      <w:sz w:val="24"/>
      <w:szCs w:val="24"/>
      <w:u w:color="000000"/>
    </w:rPr>
  </w:style>
  <w:style w:type="paragraph" w:styleId="ListParagraph">
    <w:name w:val="List Paragraph"/>
    <w:pPr>
      <w:ind w:left="720"/>
    </w:pPr>
    <w:rPr>
      <w:rFonts w:eastAsia="Times New Roman"/>
      <w:color w:val="000000"/>
      <w:sz w:val="24"/>
      <w:szCs w:val="24"/>
      <w:u w:color="000000"/>
    </w:rPr>
  </w:style>
  <w:style w:type="paragraph" w:styleId="Header">
    <w:name w:val="header"/>
    <w:basedOn w:val="Normal"/>
    <w:link w:val="HeaderChar"/>
    <w:uiPriority w:val="99"/>
    <w:unhideWhenUsed/>
    <w:rsid w:val="00FA226E"/>
    <w:pPr>
      <w:tabs>
        <w:tab w:val="center" w:pos="4680"/>
        <w:tab w:val="right" w:pos="9360"/>
      </w:tabs>
    </w:pPr>
  </w:style>
  <w:style w:type="character" w:customStyle="1" w:styleId="HeaderChar">
    <w:name w:val="Header Char"/>
    <w:basedOn w:val="DefaultParagraphFont"/>
    <w:link w:val="Header"/>
    <w:uiPriority w:val="99"/>
    <w:rsid w:val="00FA226E"/>
    <w:rPr>
      <w:rFonts w:cs="Arial Unicode MS"/>
      <w:color w:val="000000"/>
      <w:sz w:val="24"/>
      <w:szCs w:val="24"/>
      <w:u w:color="000000"/>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904E16"/>
    <w:rPr>
      <w:sz w:val="16"/>
      <w:szCs w:val="16"/>
    </w:rPr>
  </w:style>
  <w:style w:type="paragraph" w:styleId="CommentText">
    <w:name w:val="annotation text"/>
    <w:basedOn w:val="Normal"/>
    <w:link w:val="CommentTextChar"/>
    <w:uiPriority w:val="99"/>
    <w:semiHidden/>
    <w:unhideWhenUsed/>
    <w:rsid w:val="00904E16"/>
    <w:rPr>
      <w:sz w:val="20"/>
      <w:szCs w:val="20"/>
    </w:rPr>
  </w:style>
  <w:style w:type="character" w:customStyle="1" w:styleId="CommentTextChar">
    <w:name w:val="Comment Text Char"/>
    <w:basedOn w:val="DefaultParagraphFont"/>
    <w:link w:val="CommentText"/>
    <w:uiPriority w:val="99"/>
    <w:semiHidden/>
    <w:rsid w:val="00904E16"/>
    <w:rPr>
      <w:rFonts w:cs="Arial Unicode MS"/>
      <w:color w:val="000000"/>
      <w:u w:color="000000"/>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904E16"/>
    <w:rPr>
      <w:b/>
      <w:bCs/>
    </w:rPr>
  </w:style>
  <w:style w:type="character" w:customStyle="1" w:styleId="CommentSubjectChar">
    <w:name w:val="Comment Subject Char"/>
    <w:basedOn w:val="CommentTextChar"/>
    <w:link w:val="CommentSubject"/>
    <w:uiPriority w:val="99"/>
    <w:semiHidden/>
    <w:rsid w:val="00904E16"/>
    <w:rPr>
      <w:rFonts w:cs="Arial Unicode MS"/>
      <w:b/>
      <w:bCs/>
      <w:color w:val="000000"/>
      <w:u w:color="000000"/>
      <w14:textOutline w14:w="0" w14:cap="flat" w14:cmpd="sng" w14:algn="ctr">
        <w14:noFill/>
        <w14:prstDash w14:val="solid"/>
        <w14:bevel/>
      </w14:textOutline>
    </w:rPr>
  </w:style>
  <w:style w:type="paragraph" w:styleId="Revision">
    <w:name w:val="Revision"/>
    <w:hidden/>
    <w:uiPriority w:val="99"/>
    <w:semiHidden/>
    <w:rsid w:val="00C363B1"/>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5D48C6"/>
    <w:rPr>
      <w:rFonts w:asciiTheme="majorHAnsi" w:eastAsiaTheme="majorEastAsia" w:hAnsiTheme="majorHAnsi" w:cstheme="majorBidi"/>
      <w:color w:val="365F91" w:themeColor="accent1" w:themeShade="BF"/>
      <w:sz w:val="32"/>
      <w:szCs w:val="3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D73920B3DC545B2068857FDB304B9" ma:contentTypeVersion="6" ma:contentTypeDescription="Create a new document." ma:contentTypeScope="" ma:versionID="8a15d7673506e02661d802d544258f85">
  <xsd:schema xmlns:xsd="http://www.w3.org/2001/XMLSchema" xmlns:xs="http://www.w3.org/2001/XMLSchema" xmlns:p="http://schemas.microsoft.com/office/2006/metadata/properties" xmlns:ns2="348ea6b4-1591-465c-8453-4085b9602002" xmlns:ns3="c91c733d-3829-43b9-bede-ce61db367563" targetNamespace="http://schemas.microsoft.com/office/2006/metadata/properties" ma:root="true" ma:fieldsID="4afa2f936041386267b98dd02eeaa31c" ns2:_="" ns3:_="">
    <xsd:import namespace="348ea6b4-1591-465c-8453-4085b9602002"/>
    <xsd:import namespace="c91c733d-3829-43b9-bede-ce61db3675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ea6b4-1591-465c-8453-4085b9602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1c733d-3829-43b9-bede-ce61db3675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91c733d-3829-43b9-bede-ce61db367563">
      <UserInfo>
        <DisplayName/>
        <AccountId xsi:nil="true"/>
        <AccountType/>
      </UserInfo>
    </SharedWithUsers>
    <MediaLengthInSeconds xmlns="348ea6b4-1591-465c-8453-4085b9602002" xsi:nil="true"/>
  </documentManagement>
</p:properties>
</file>

<file path=customXml/itemProps1.xml><?xml version="1.0" encoding="utf-8"?>
<ds:datastoreItem xmlns:ds="http://schemas.openxmlformats.org/officeDocument/2006/customXml" ds:itemID="{7E69760B-FEAD-4D72-8760-9D5FF0533EE3}"/>
</file>

<file path=customXml/itemProps2.xml><?xml version="1.0" encoding="utf-8"?>
<ds:datastoreItem xmlns:ds="http://schemas.openxmlformats.org/officeDocument/2006/customXml" ds:itemID="{511BB433-AD80-48B5-8D4D-3958BDA8EEDD}">
  <ds:schemaRefs>
    <ds:schemaRef ds:uri="http://schemas.microsoft.com/sharepoint/v3/contenttype/forms"/>
  </ds:schemaRefs>
</ds:datastoreItem>
</file>

<file path=customXml/itemProps3.xml><?xml version="1.0" encoding="utf-8"?>
<ds:datastoreItem xmlns:ds="http://schemas.openxmlformats.org/officeDocument/2006/customXml" ds:itemID="{2513207E-F1E5-4CAF-8B8D-0F1A1F3CFF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2853</Words>
  <Characters>16265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Hodson, Stephanie@HCD</dc:creator>
  <cp:lastModifiedBy>Barajas, Jennifer@HCD</cp:lastModifiedBy>
  <cp:revision>3</cp:revision>
  <cp:lastPrinted>2022-03-03T19:05:00Z</cp:lastPrinted>
  <dcterms:created xsi:type="dcterms:W3CDTF">2023-04-20T15:36:00Z</dcterms:created>
  <dcterms:modified xsi:type="dcterms:W3CDTF">2023-04-20T21:32:00Z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0x010100918D73920B3DC545B2068857FDB304B9</vt:lpwstr>
  </property>
  <property fmtid="{D5CDD505-2E9C-101B-9397-08002B2CF9AE}" pid="3" name="Order">
    <vt:r8>32900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