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637FE" w:rsidRDefault="000637FE">
      <w:pPr>
        <w:pStyle w:val="Heading7"/>
        <w:rPr>
          <w:rStyle w:val="PageNumber"/>
          <w:b w:val="0"/>
          <w:bCs w:val="0"/>
        </w:rPr>
      </w:pPr>
    </w:p>
    <w:p w14:paraId="477B3AA9" w14:textId="77777777" w:rsidR="000637FE" w:rsidRPr="00952A9C" w:rsidRDefault="000637FE">
      <w:pPr>
        <w:jc w:val="center"/>
        <w:rPr>
          <w:b/>
          <w:bCs/>
          <w:sz w:val="28"/>
        </w:rPr>
      </w:pPr>
      <w:r w:rsidRPr="00952A9C">
        <w:rPr>
          <w:b/>
          <w:bCs/>
          <w:sz w:val="28"/>
        </w:rPr>
        <w:t>[</w:t>
      </w:r>
      <w:r w:rsidRPr="00952A9C">
        <w:rPr>
          <w:b/>
          <w:bCs/>
          <w:i/>
          <w:iCs/>
          <w:sz w:val="28"/>
          <w:u w:val="single"/>
        </w:rPr>
        <w:t>Insert Name of Jurisdiction</w:t>
      </w:r>
      <w:r w:rsidRPr="00952A9C">
        <w:rPr>
          <w:b/>
          <w:bCs/>
          <w:sz w:val="28"/>
        </w:rPr>
        <w:t>]</w:t>
      </w:r>
    </w:p>
    <w:p w14:paraId="47917F3E" w14:textId="351931FD" w:rsidR="000637FE" w:rsidRPr="00952A9C" w:rsidRDefault="008174C7">
      <w:pPr>
        <w:pStyle w:val="Heading1"/>
        <w:rPr>
          <w:rStyle w:val="PageNumber"/>
        </w:rPr>
      </w:pPr>
      <w:r>
        <w:rPr>
          <w:rStyle w:val="PageNumber"/>
        </w:rPr>
        <w:t xml:space="preserve">JOE SERNA JR. FARMWORKER </w:t>
      </w:r>
      <w:r w:rsidR="00EC5F90">
        <w:rPr>
          <w:rStyle w:val="PageNumber"/>
        </w:rPr>
        <w:t>HOUSING GRANT P</w:t>
      </w:r>
      <w:r w:rsidR="000637FE" w:rsidRPr="00952A9C">
        <w:rPr>
          <w:rStyle w:val="PageNumber"/>
        </w:rPr>
        <w:t>ROGRAM</w:t>
      </w:r>
    </w:p>
    <w:p w14:paraId="0A37501D" w14:textId="77777777" w:rsidR="000637FE" w:rsidRPr="00952A9C" w:rsidRDefault="000637FE">
      <w:pPr>
        <w:jc w:val="center"/>
        <w:rPr>
          <w:rStyle w:val="PageNumber"/>
          <w:b/>
          <w:bCs/>
          <w:sz w:val="20"/>
        </w:rPr>
      </w:pPr>
    </w:p>
    <w:p w14:paraId="5F5FBA85" w14:textId="77777777" w:rsidR="000637FE" w:rsidRPr="00952A9C" w:rsidRDefault="000637FE">
      <w:pPr>
        <w:pStyle w:val="Heading8"/>
        <w:rPr>
          <w:rStyle w:val="PageNumber"/>
          <w:sz w:val="28"/>
        </w:rPr>
      </w:pPr>
      <w:r w:rsidRPr="00952A9C">
        <w:rPr>
          <w:rStyle w:val="PageNumber"/>
          <w:sz w:val="28"/>
        </w:rPr>
        <w:t>OWNER-OCCUPIED REHABILITATION</w:t>
      </w:r>
    </w:p>
    <w:p w14:paraId="588D52D6" w14:textId="77777777" w:rsidR="000637FE" w:rsidRPr="00952A9C" w:rsidRDefault="000637FE">
      <w:pPr>
        <w:pStyle w:val="Heading2"/>
        <w:jc w:val="center"/>
        <w:rPr>
          <w:rStyle w:val="PageNumber"/>
          <w:rFonts w:ascii="Times New Roman" w:hAnsi="Times New Roman"/>
          <w:b/>
          <w:bCs/>
          <w:sz w:val="28"/>
        </w:rPr>
      </w:pPr>
      <w:r w:rsidRPr="00952A9C">
        <w:rPr>
          <w:rStyle w:val="PageNumber"/>
          <w:rFonts w:ascii="Times New Roman" w:hAnsi="Times New Roman"/>
          <w:b/>
          <w:bCs/>
          <w:sz w:val="24"/>
        </w:rPr>
        <w:t>PROMISSORY NOTE</w:t>
      </w:r>
    </w:p>
    <w:p w14:paraId="5DAB6C7B" w14:textId="77777777" w:rsidR="000637FE" w:rsidRPr="00952A9C" w:rsidRDefault="000637FE">
      <w:pPr>
        <w:jc w:val="center"/>
        <w:rPr>
          <w:rStyle w:val="PageNumber"/>
          <w:b/>
          <w:bCs/>
          <w:sz w:val="20"/>
        </w:rPr>
      </w:pPr>
    </w:p>
    <w:p w14:paraId="57840819" w14:textId="77777777" w:rsidR="000637FE" w:rsidRPr="00952A9C" w:rsidRDefault="000637FE">
      <w:pPr>
        <w:jc w:val="center"/>
        <w:rPr>
          <w:rStyle w:val="PageNumber"/>
          <w:b/>
          <w:bCs/>
          <w:sz w:val="20"/>
        </w:rPr>
      </w:pPr>
      <w:r w:rsidRPr="00952A9C">
        <w:rPr>
          <w:rStyle w:val="PageNumber"/>
          <w:b/>
          <w:bCs/>
          <w:sz w:val="20"/>
        </w:rPr>
        <w:t>NOTICE TO BORROWER</w:t>
      </w:r>
    </w:p>
    <w:p w14:paraId="6D13A511" w14:textId="77777777" w:rsidR="000637FE" w:rsidRPr="00952A9C" w:rsidRDefault="000637FE">
      <w:pPr>
        <w:jc w:val="center"/>
        <w:rPr>
          <w:rStyle w:val="PageNumber"/>
          <w:b/>
          <w:bCs/>
          <w:sz w:val="20"/>
        </w:rPr>
      </w:pPr>
      <w:r w:rsidRPr="00952A9C">
        <w:rPr>
          <w:rStyle w:val="PageNumber"/>
          <w:b/>
          <w:bCs/>
          <w:sz w:val="20"/>
        </w:rPr>
        <w:t>THIS DOCUMENT CONTAINS PROVISIONS</w:t>
      </w:r>
    </w:p>
    <w:p w14:paraId="1F27A365" w14:textId="77777777" w:rsidR="000637FE" w:rsidRPr="00952A9C" w:rsidRDefault="000637FE">
      <w:pPr>
        <w:pStyle w:val="Heading9"/>
        <w:rPr>
          <w:rStyle w:val="PageNumber"/>
          <w:spacing w:val="0"/>
          <w:szCs w:val="24"/>
        </w:rPr>
      </w:pPr>
      <w:r w:rsidRPr="00952A9C">
        <w:rPr>
          <w:rStyle w:val="PageNumber"/>
          <w:spacing w:val="0"/>
          <w:szCs w:val="24"/>
        </w:rPr>
        <w:t>RESTRICTING ASSUMPTIONS AND IS SECURED BY</w:t>
      </w:r>
    </w:p>
    <w:p w14:paraId="593850D7" w14:textId="1DEDE879" w:rsidR="000637FE" w:rsidRPr="00952A9C" w:rsidRDefault="000637FE">
      <w:pPr>
        <w:jc w:val="center"/>
        <w:rPr>
          <w:rStyle w:val="PageNumber"/>
          <w:b/>
          <w:bCs/>
        </w:rPr>
      </w:pPr>
      <w:r w:rsidRPr="00952A9C">
        <w:rPr>
          <w:rStyle w:val="PageNumber"/>
          <w:b/>
          <w:bCs/>
          <w:sz w:val="20"/>
        </w:rPr>
        <w:t xml:space="preserve">A </w:t>
      </w:r>
      <w:r w:rsidR="005641A1">
        <w:rPr>
          <w:rStyle w:val="PageNumber"/>
          <w:b/>
          <w:bCs/>
          <w:sz w:val="20"/>
        </w:rPr>
        <w:t xml:space="preserve">FARM WORKER HOME GRANT HOUSING </w:t>
      </w:r>
      <w:r w:rsidR="005D1ECF">
        <w:rPr>
          <w:rStyle w:val="PageNumber"/>
          <w:b/>
          <w:bCs/>
          <w:sz w:val="20"/>
        </w:rPr>
        <w:t>PROGRAM OWNER-OCCUPIED REHABILITATION</w:t>
      </w:r>
      <w:r w:rsidRPr="00952A9C">
        <w:rPr>
          <w:rStyle w:val="PageNumber"/>
          <w:b/>
          <w:bCs/>
          <w:sz w:val="20"/>
        </w:rPr>
        <w:t xml:space="preserve"> DEED OF TRUST ON RESIDENTIAL PROPERTY</w:t>
      </w:r>
    </w:p>
    <w:p w14:paraId="02EB378F" w14:textId="77777777" w:rsidR="000637FE" w:rsidRPr="00952A9C" w:rsidRDefault="000637FE">
      <w:pPr>
        <w:jc w:val="center"/>
        <w:rPr>
          <w:rStyle w:val="PageNumber"/>
          <w:sz w:val="20"/>
        </w:rPr>
      </w:pPr>
    </w:p>
    <w:p w14:paraId="050680C7" w14:textId="77777777" w:rsidR="000637FE" w:rsidRPr="00952A9C" w:rsidRDefault="000637FE">
      <w:pPr>
        <w:pStyle w:val="Heading9"/>
        <w:rPr>
          <w:rStyle w:val="PageNumber"/>
          <w:b w:val="0"/>
          <w:bCs w:val="0"/>
        </w:rPr>
      </w:pPr>
      <w:r w:rsidRPr="00952A9C">
        <w:rPr>
          <w:rStyle w:val="PageNumber"/>
          <w:b w:val="0"/>
          <w:bCs w:val="0"/>
        </w:rPr>
        <w:t>Loan No. _______________</w:t>
      </w:r>
    </w:p>
    <w:p w14:paraId="6A05A809" w14:textId="06B4A3A2" w:rsidR="000637FE" w:rsidRPr="00952A9C" w:rsidRDefault="007A22CC">
      <w:pPr>
        <w:pStyle w:val="Salutation"/>
        <w:spacing w:before="0" w:after="0" w:line="240" w:lineRule="auto"/>
        <w:rPr>
          <w:rStyle w:val="PageNumber"/>
          <w:rFonts w:ascii="Times New Roman" w:hAnsi="Times New Roman"/>
        </w:rPr>
      </w:pPr>
      <w:r>
        <w:rPr>
          <w:rStyle w:val="PageNumber"/>
          <w:rFonts w:ascii="Times New Roman" w:hAnsi="Times New Roman"/>
        </w:rPr>
        <w:t xml:space="preserve"> </w:t>
      </w:r>
    </w:p>
    <w:p w14:paraId="5A39BBE3" w14:textId="77777777" w:rsidR="000637FE" w:rsidRPr="00952A9C" w:rsidRDefault="000637FE">
      <w:pPr>
        <w:rPr>
          <w:rStyle w:val="PageNumber"/>
          <w:sz w:val="20"/>
        </w:rPr>
      </w:pPr>
    </w:p>
    <w:p w14:paraId="66EA0CCA" w14:textId="77777777" w:rsidR="000637FE" w:rsidRPr="00952A9C" w:rsidRDefault="000637FE">
      <w:pPr>
        <w:rPr>
          <w:rStyle w:val="PageNumber"/>
          <w:sz w:val="20"/>
        </w:rPr>
      </w:pPr>
      <w:r w:rsidRPr="00952A9C">
        <w:rPr>
          <w:rStyle w:val="PageNumber"/>
          <w:sz w:val="20"/>
        </w:rPr>
        <w:t>$____________________________</w:t>
      </w:r>
      <w:r w:rsidRPr="00952A9C">
        <w:rPr>
          <w:rStyle w:val="PageNumber"/>
          <w:sz w:val="20"/>
        </w:rPr>
        <w:tab/>
      </w:r>
      <w:r w:rsidRPr="00952A9C">
        <w:rPr>
          <w:rStyle w:val="PageNumber"/>
          <w:sz w:val="20"/>
        </w:rPr>
        <w:tab/>
      </w:r>
      <w:r w:rsidRPr="00952A9C">
        <w:rPr>
          <w:rStyle w:val="PageNumber"/>
          <w:sz w:val="20"/>
        </w:rPr>
        <w:tab/>
      </w:r>
      <w:r w:rsidRPr="00952A9C">
        <w:rPr>
          <w:rStyle w:val="PageNumber"/>
          <w:sz w:val="20"/>
        </w:rPr>
        <w:tab/>
      </w:r>
      <w:r w:rsidRPr="00952A9C">
        <w:rPr>
          <w:rStyle w:val="PageNumber"/>
          <w:sz w:val="20"/>
        </w:rPr>
        <w:tab/>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r>
      <w:r w:rsidRPr="00952A9C">
        <w:rPr>
          <w:rStyle w:val="PageNumber"/>
          <w:sz w:val="20"/>
        </w:rPr>
        <w:softHyphen/>
        <w:t>________________, 20___________</w:t>
      </w:r>
    </w:p>
    <w:p w14:paraId="41C8F396" w14:textId="77777777" w:rsidR="000637FE" w:rsidRPr="00952A9C" w:rsidRDefault="000637FE">
      <w:pPr>
        <w:rPr>
          <w:rStyle w:val="PageNumber"/>
          <w:sz w:val="20"/>
        </w:rPr>
      </w:pPr>
    </w:p>
    <w:p w14:paraId="72A3D3EC" w14:textId="77777777" w:rsidR="000637FE" w:rsidRPr="00952A9C" w:rsidRDefault="000637FE">
      <w:pPr>
        <w:rPr>
          <w:rStyle w:val="PageNumber"/>
          <w:sz w:val="20"/>
        </w:rPr>
      </w:pPr>
    </w:p>
    <w:p w14:paraId="36C8ED70" w14:textId="77777777" w:rsidR="000637FE" w:rsidRPr="00952A9C" w:rsidRDefault="000637FE">
      <w:pPr>
        <w:rPr>
          <w:rStyle w:val="PageNumber"/>
          <w:sz w:val="20"/>
        </w:rPr>
      </w:pPr>
      <w:r w:rsidRPr="00952A9C">
        <w:rPr>
          <w:rStyle w:val="PageNumber"/>
          <w:sz w:val="20"/>
        </w:rPr>
        <w:t>FOR VALUE RECEIVED, the undersigned,____________________________________________________________ (the “Borrower”) hereby promises to pay to the order of ___________________________________________________</w:t>
      </w:r>
    </w:p>
    <w:p w14:paraId="12D6EE84" w14:textId="77777777" w:rsidR="000637FE" w:rsidRPr="00952A9C" w:rsidRDefault="000637FE">
      <w:pPr>
        <w:pStyle w:val="BodyText3"/>
        <w:jc w:val="left"/>
        <w:rPr>
          <w:rStyle w:val="PageNumber"/>
        </w:rPr>
      </w:pPr>
      <w:r w:rsidRPr="00952A9C">
        <w:rPr>
          <w:rStyle w:val="PageNumber"/>
        </w:rPr>
        <w:t>______________________________(“Lender”) at the following address __________________________________________</w:t>
      </w:r>
    </w:p>
    <w:p w14:paraId="35ADBD72" w14:textId="77777777" w:rsidR="000637FE" w:rsidRPr="00952A9C" w:rsidRDefault="000637FE">
      <w:pPr>
        <w:pStyle w:val="BodyText3"/>
        <w:jc w:val="left"/>
        <w:rPr>
          <w:rStyle w:val="PageNumber"/>
        </w:rPr>
      </w:pPr>
      <w:r w:rsidRPr="00952A9C">
        <w:rPr>
          <w:rStyle w:val="PageNumber"/>
        </w:rPr>
        <w:t>_____________________________________________ or at such other place as the holder may from time to time designate by written notice to Borrower,</w:t>
      </w:r>
      <w:r w:rsidRPr="00952A9C">
        <w:rPr>
          <w:rFonts w:ascii="CG Times" w:hAnsi="CG Times"/>
          <w:spacing w:val="-3"/>
        </w:rPr>
        <w:t xml:space="preserve"> in lawful money of the United States,</w:t>
      </w:r>
      <w:r w:rsidRPr="00952A9C">
        <w:rPr>
          <w:rStyle w:val="PageNumber"/>
        </w:rPr>
        <w:t xml:space="preserve"> the principal  sum of  ____________________________</w:t>
      </w:r>
    </w:p>
    <w:p w14:paraId="32D5E7BA" w14:textId="0187072F" w:rsidR="000637FE" w:rsidRPr="00952A9C" w:rsidRDefault="000637FE">
      <w:pPr>
        <w:pStyle w:val="BodyText3"/>
        <w:jc w:val="left"/>
        <w:rPr>
          <w:rStyle w:val="PageNumber"/>
        </w:rPr>
      </w:pPr>
      <w:r w:rsidRPr="00952A9C">
        <w:rPr>
          <w:rStyle w:val="PageNumber"/>
        </w:rPr>
        <w:t xml:space="preserve">____________________ Dollars ($____________________) with simple interest at the rate of ______________ percent per annum on the unpaid principal balance from the date of this </w:t>
      </w:r>
      <w:r w:rsidR="00907819">
        <w:rPr>
          <w:rStyle w:val="PageNumber"/>
        </w:rPr>
        <w:t xml:space="preserve">Owner-Occupied Rehabilitation Promissory </w:t>
      </w:r>
      <w:r w:rsidRPr="00952A9C">
        <w:rPr>
          <w:rStyle w:val="PageNumber"/>
        </w:rPr>
        <w:t>Note</w:t>
      </w:r>
      <w:r w:rsidR="00907819">
        <w:rPr>
          <w:rStyle w:val="PageNumber"/>
        </w:rPr>
        <w:t xml:space="preserve"> (the “Note”)</w:t>
      </w:r>
      <w:r w:rsidRPr="00952A9C">
        <w:rPr>
          <w:rStyle w:val="PageNumber"/>
        </w:rPr>
        <w:t xml:space="preserve">, until paid.  The obligation of the Borrower with respect to this Note is secured by that </w:t>
      </w:r>
      <w:r w:rsidR="002212BD" w:rsidRPr="00952A9C">
        <w:rPr>
          <w:rStyle w:val="PageNumber"/>
        </w:rPr>
        <w:t xml:space="preserve">certain </w:t>
      </w:r>
      <w:r w:rsidR="002212BD" w:rsidRPr="00972C2A">
        <w:rPr>
          <w:rStyle w:val="PageNumber"/>
        </w:rPr>
        <w:t>Farm</w:t>
      </w:r>
      <w:r w:rsidR="00972C2A" w:rsidRPr="00972C2A">
        <w:rPr>
          <w:rStyle w:val="PageNumber"/>
        </w:rPr>
        <w:t xml:space="preserve"> Worker Home Grant Housing </w:t>
      </w:r>
      <w:r w:rsidR="00972C2A">
        <w:rPr>
          <w:rStyle w:val="PageNumber"/>
        </w:rPr>
        <w:t>(“</w:t>
      </w:r>
      <w:r w:rsidR="007A22CC">
        <w:rPr>
          <w:rStyle w:val="PageNumber"/>
        </w:rPr>
        <w:t>FWHGH</w:t>
      </w:r>
      <w:r w:rsidR="00972C2A">
        <w:rPr>
          <w:rStyle w:val="PageNumber"/>
        </w:rPr>
        <w:t>”)</w:t>
      </w:r>
      <w:r w:rsidR="007A22CC">
        <w:rPr>
          <w:rStyle w:val="PageNumber"/>
        </w:rPr>
        <w:t xml:space="preserve"> </w:t>
      </w:r>
      <w:r w:rsidRPr="00952A9C">
        <w:rPr>
          <w:rStyle w:val="PageNumber"/>
        </w:rPr>
        <w:t>Program Owner-Occupied Rehabilitation Deed of Trust Loan No. _______________    (the “Deed of Trust”) executed by the Borrower concurrently herewith.</w:t>
      </w:r>
    </w:p>
    <w:p w14:paraId="0D0B940D" w14:textId="77777777" w:rsidR="000637FE" w:rsidRPr="00952A9C" w:rsidRDefault="000637FE">
      <w:pPr>
        <w:rPr>
          <w:rStyle w:val="PageNumber"/>
          <w:sz w:val="20"/>
        </w:rPr>
      </w:pPr>
    </w:p>
    <w:p w14:paraId="0E27B00A" w14:textId="77777777" w:rsidR="00031E6B" w:rsidRPr="00952A9C" w:rsidRDefault="00031E6B">
      <w:pPr>
        <w:rPr>
          <w:rStyle w:val="PageNumber"/>
          <w:sz w:val="20"/>
        </w:rPr>
      </w:pPr>
    </w:p>
    <w:p w14:paraId="174C8BF5" w14:textId="32924F58" w:rsidR="000637FE" w:rsidRPr="00952A9C" w:rsidRDefault="000637FE">
      <w:pPr>
        <w:ind w:left="720" w:hanging="720"/>
        <w:rPr>
          <w:rStyle w:val="PageNumber"/>
          <w:sz w:val="20"/>
        </w:rPr>
      </w:pPr>
      <w:r w:rsidRPr="00952A9C">
        <w:rPr>
          <w:rStyle w:val="PageNumber"/>
          <w:b/>
          <w:bCs/>
          <w:sz w:val="20"/>
        </w:rPr>
        <w:t>1.</w:t>
      </w:r>
      <w:r w:rsidRPr="00952A9C">
        <w:rPr>
          <w:rStyle w:val="PageNumber"/>
          <w:b/>
          <w:bCs/>
          <w:sz w:val="20"/>
        </w:rPr>
        <w:tab/>
      </w:r>
      <w:r w:rsidRPr="00952A9C">
        <w:rPr>
          <w:rStyle w:val="PageNumber"/>
          <w:b/>
          <w:bCs/>
          <w:sz w:val="20"/>
          <w:u w:val="single"/>
        </w:rPr>
        <w:t>Borrower’s Obligation</w:t>
      </w:r>
      <w:r w:rsidRPr="00952A9C">
        <w:rPr>
          <w:rStyle w:val="PageNumber"/>
          <w:b/>
          <w:bCs/>
          <w:sz w:val="20"/>
        </w:rPr>
        <w:t>.</w:t>
      </w:r>
      <w:r w:rsidRPr="00952A9C">
        <w:rPr>
          <w:rStyle w:val="PageNumber"/>
          <w:sz w:val="20"/>
        </w:rPr>
        <w:t xml:space="preserve">  This Note evidences the obligation of the Borrower to the Lender for the repayment of funds loaned (the “</w:t>
      </w:r>
      <w:r w:rsidR="007A22CC">
        <w:rPr>
          <w:rStyle w:val="PageNumber"/>
          <w:sz w:val="20"/>
        </w:rPr>
        <w:t xml:space="preserve">FWHGH </w:t>
      </w:r>
      <w:r w:rsidRPr="00952A9C">
        <w:rPr>
          <w:rStyle w:val="PageNumber"/>
          <w:sz w:val="20"/>
        </w:rPr>
        <w:t>Loan”) to finance the rehabilitation of that certain real property (the “Property”) which has the address of ___________________________________________________________________</w:t>
      </w:r>
    </w:p>
    <w:p w14:paraId="1C580FE3" w14:textId="77777777" w:rsidR="000637FE" w:rsidRPr="00952A9C" w:rsidRDefault="000637FE">
      <w:pPr>
        <w:ind w:left="3600" w:firstLine="720"/>
        <w:rPr>
          <w:rStyle w:val="PageNumber"/>
          <w:sz w:val="20"/>
        </w:rPr>
      </w:pPr>
      <w:r w:rsidRPr="00952A9C">
        <w:rPr>
          <w:rStyle w:val="PageNumber"/>
          <w:sz w:val="20"/>
        </w:rPr>
        <w:t>(Street)</w:t>
      </w:r>
      <w:r w:rsidRPr="00952A9C">
        <w:rPr>
          <w:rStyle w:val="PageNumber"/>
          <w:sz w:val="20"/>
        </w:rPr>
        <w:tab/>
      </w:r>
      <w:r w:rsidRPr="00952A9C">
        <w:rPr>
          <w:rStyle w:val="PageNumber"/>
          <w:sz w:val="20"/>
        </w:rPr>
        <w:tab/>
      </w:r>
      <w:r w:rsidRPr="00952A9C">
        <w:rPr>
          <w:rStyle w:val="PageNumber"/>
          <w:sz w:val="20"/>
        </w:rPr>
        <w:tab/>
      </w:r>
      <w:r w:rsidRPr="00952A9C">
        <w:rPr>
          <w:rStyle w:val="PageNumber"/>
          <w:sz w:val="20"/>
        </w:rPr>
        <w:tab/>
        <w:t>(City)</w:t>
      </w:r>
    </w:p>
    <w:p w14:paraId="7382629D" w14:textId="77777777" w:rsidR="000637FE" w:rsidRPr="00952A9C" w:rsidRDefault="000637FE">
      <w:pPr>
        <w:ind w:firstLine="720"/>
        <w:rPr>
          <w:rStyle w:val="PageNumber"/>
          <w:sz w:val="20"/>
        </w:rPr>
      </w:pPr>
      <w:smartTag w:uri="urn:schemas-microsoft-com:office:smarttags" w:element="place">
        <w:smartTag w:uri="urn:schemas-microsoft-com:office:smarttags" w:element="State">
          <w:r w:rsidRPr="00952A9C">
            <w:rPr>
              <w:rStyle w:val="PageNumber"/>
              <w:sz w:val="20"/>
            </w:rPr>
            <w:t>California</w:t>
          </w:r>
        </w:smartTag>
      </w:smartTag>
      <w:r w:rsidRPr="00952A9C">
        <w:rPr>
          <w:rStyle w:val="PageNumber"/>
          <w:sz w:val="20"/>
        </w:rPr>
        <w:t>, ___________ more fully described in Exhibit A of the Deed of Trust.</w:t>
      </w:r>
    </w:p>
    <w:p w14:paraId="35479094" w14:textId="77777777" w:rsidR="000637FE" w:rsidRPr="00952A9C" w:rsidRDefault="000637FE">
      <w:pPr>
        <w:ind w:firstLine="720"/>
        <w:rPr>
          <w:rStyle w:val="PageNumber"/>
          <w:sz w:val="20"/>
        </w:rPr>
      </w:pPr>
      <w:r w:rsidRPr="00952A9C">
        <w:rPr>
          <w:rStyle w:val="PageNumber"/>
          <w:sz w:val="20"/>
        </w:rPr>
        <w:tab/>
        <w:t xml:space="preserve">    (Zip code)</w:t>
      </w:r>
    </w:p>
    <w:p w14:paraId="60061E4C" w14:textId="77777777" w:rsidR="000637FE" w:rsidRPr="00952A9C" w:rsidRDefault="000637FE">
      <w:pPr>
        <w:ind w:left="720" w:hanging="720"/>
        <w:rPr>
          <w:rStyle w:val="PageNumber"/>
          <w:sz w:val="20"/>
        </w:rPr>
      </w:pPr>
    </w:p>
    <w:p w14:paraId="44EAFD9C" w14:textId="77777777" w:rsidR="00031E6B" w:rsidRPr="00952A9C" w:rsidRDefault="00031E6B">
      <w:pPr>
        <w:ind w:left="720" w:hanging="720"/>
        <w:rPr>
          <w:rStyle w:val="PageNumber"/>
          <w:sz w:val="20"/>
        </w:rPr>
      </w:pPr>
    </w:p>
    <w:p w14:paraId="6F56A53A" w14:textId="705AB473" w:rsidR="000637FE" w:rsidRPr="00952A9C" w:rsidRDefault="000637FE">
      <w:pPr>
        <w:ind w:left="720" w:hanging="720"/>
        <w:rPr>
          <w:sz w:val="20"/>
        </w:rPr>
      </w:pPr>
      <w:r w:rsidRPr="00952A9C">
        <w:rPr>
          <w:rStyle w:val="PageNumber"/>
          <w:b/>
          <w:bCs/>
          <w:sz w:val="20"/>
        </w:rPr>
        <w:t>2.</w:t>
      </w:r>
      <w:r w:rsidRPr="00952A9C">
        <w:rPr>
          <w:rStyle w:val="PageNumber"/>
          <w:sz w:val="20"/>
        </w:rPr>
        <w:tab/>
      </w:r>
      <w:r w:rsidRPr="00952A9C">
        <w:rPr>
          <w:rStyle w:val="PageNumber"/>
          <w:b/>
          <w:bCs/>
          <w:sz w:val="20"/>
          <w:u w:val="single"/>
        </w:rPr>
        <w:t>Borrower(s) Acknowledge(s) and Agrees:</w:t>
      </w:r>
      <w:r w:rsidRPr="00952A9C">
        <w:rPr>
          <w:rStyle w:val="PageNumber"/>
          <w:sz w:val="20"/>
        </w:rPr>
        <w:t xml:space="preserve">  </w:t>
      </w:r>
      <w:r w:rsidRPr="00952A9C">
        <w:rPr>
          <w:sz w:val="20"/>
        </w:rPr>
        <w:t xml:space="preserve">that the </w:t>
      </w:r>
      <w:r w:rsidR="007A22CC">
        <w:rPr>
          <w:sz w:val="20"/>
        </w:rPr>
        <w:t xml:space="preserve">FWHGH </w:t>
      </w:r>
      <w:r w:rsidRPr="00952A9C">
        <w:rPr>
          <w:sz w:val="20"/>
        </w:rPr>
        <w:t xml:space="preserve">Loan is subject to the terms, conditions, and restrictions of the State of California </w:t>
      </w:r>
      <w:r w:rsidR="007A22CC">
        <w:rPr>
          <w:sz w:val="20"/>
        </w:rPr>
        <w:t xml:space="preserve">FWHGH </w:t>
      </w:r>
      <w:r w:rsidRPr="00952A9C">
        <w:rPr>
          <w:sz w:val="20"/>
        </w:rPr>
        <w:t xml:space="preserve">Program as set forth in Health and Safety Code section </w:t>
      </w:r>
      <w:r w:rsidR="00E4155E">
        <w:rPr>
          <w:sz w:val="20"/>
        </w:rPr>
        <w:t>50</w:t>
      </w:r>
      <w:r w:rsidR="00C41F41">
        <w:rPr>
          <w:sz w:val="20"/>
        </w:rPr>
        <w:t>517.5</w:t>
      </w:r>
      <w:r w:rsidR="00E4155E" w:rsidRPr="00952A9C">
        <w:rPr>
          <w:sz w:val="20"/>
        </w:rPr>
        <w:t xml:space="preserve"> </w:t>
      </w:r>
      <w:r w:rsidRPr="00952A9C">
        <w:rPr>
          <w:sz w:val="20"/>
        </w:rPr>
        <w:t>et seq. and</w:t>
      </w:r>
      <w:r w:rsidR="00FE65C0">
        <w:rPr>
          <w:sz w:val="20"/>
        </w:rPr>
        <w:t xml:space="preserve"> the related</w:t>
      </w:r>
      <w:r w:rsidRPr="00952A9C">
        <w:rPr>
          <w:sz w:val="20"/>
        </w:rPr>
        <w:t xml:space="preserve"> implementing guidelines or regulations adopted by the California Department of Housing and Community Development, all of which are hereby incorporated by reference.</w:t>
      </w:r>
    </w:p>
    <w:p w14:paraId="4B94D5A5" w14:textId="77777777" w:rsidR="000637FE" w:rsidRPr="00952A9C" w:rsidRDefault="000637FE">
      <w:pPr>
        <w:rPr>
          <w:rStyle w:val="PageNumber"/>
          <w:sz w:val="20"/>
        </w:rPr>
      </w:pPr>
    </w:p>
    <w:p w14:paraId="3DEEC669" w14:textId="77777777" w:rsidR="00031E6B" w:rsidRPr="00952A9C" w:rsidRDefault="00031E6B">
      <w:pPr>
        <w:rPr>
          <w:rStyle w:val="PageNumber"/>
          <w:sz w:val="20"/>
        </w:rPr>
      </w:pPr>
    </w:p>
    <w:p w14:paraId="4A5152F3" w14:textId="77777777" w:rsidR="000637FE" w:rsidRPr="00952A9C" w:rsidRDefault="000637FE">
      <w:pPr>
        <w:ind w:left="720" w:hanging="720"/>
        <w:rPr>
          <w:rStyle w:val="PageNumber"/>
          <w:sz w:val="20"/>
        </w:rPr>
      </w:pPr>
      <w:r w:rsidRPr="00952A9C">
        <w:rPr>
          <w:rStyle w:val="PageNumber"/>
          <w:b/>
          <w:bCs/>
          <w:sz w:val="20"/>
        </w:rPr>
        <w:t>3.</w:t>
      </w:r>
      <w:r w:rsidRPr="00952A9C">
        <w:rPr>
          <w:rStyle w:val="PageNumber"/>
          <w:b/>
          <w:bCs/>
          <w:sz w:val="20"/>
        </w:rPr>
        <w:tab/>
      </w:r>
      <w:r w:rsidRPr="00952A9C">
        <w:rPr>
          <w:rStyle w:val="PageNumber"/>
          <w:b/>
          <w:bCs/>
          <w:sz w:val="20"/>
          <w:u w:val="single"/>
        </w:rPr>
        <w:t>Repayment of Loan Principal and Interest</w:t>
      </w:r>
      <w:r w:rsidRPr="00952A9C">
        <w:rPr>
          <w:rStyle w:val="PageNumber"/>
          <w:b/>
          <w:bCs/>
          <w:sz w:val="20"/>
        </w:rPr>
        <w:t>.</w:t>
      </w:r>
      <w:r w:rsidRPr="00952A9C">
        <w:rPr>
          <w:rStyle w:val="PageNumber"/>
          <w:sz w:val="20"/>
        </w:rPr>
        <w:t xml:space="preserve">  No periodic payments are required hereunder.  Borrower agrees to pay the unpaid principal balance, unpaid accrued interest, and any other amounts due under this Note upon the earlier of:</w:t>
      </w:r>
    </w:p>
    <w:p w14:paraId="3656B9AB" w14:textId="77777777" w:rsidR="000637FE" w:rsidRPr="00952A9C" w:rsidRDefault="000637FE">
      <w:pPr>
        <w:rPr>
          <w:rStyle w:val="PageNumber"/>
          <w:sz w:val="20"/>
        </w:rPr>
      </w:pPr>
    </w:p>
    <w:p w14:paraId="009899BD" w14:textId="71D6EE22" w:rsidR="000637FE" w:rsidRPr="00952A9C" w:rsidRDefault="007D0087" w:rsidP="007D0087">
      <w:pPr>
        <w:numPr>
          <w:ilvl w:val="0"/>
          <w:numId w:val="5"/>
        </w:numPr>
        <w:rPr>
          <w:rStyle w:val="PageNumber"/>
          <w:sz w:val="20"/>
        </w:rPr>
      </w:pPr>
      <w:r w:rsidRPr="00952A9C">
        <w:rPr>
          <w:rStyle w:val="PageNumber"/>
          <w:sz w:val="20"/>
        </w:rPr>
        <w:t>30</w:t>
      </w:r>
      <w:r w:rsidR="000637FE" w:rsidRPr="00952A9C">
        <w:rPr>
          <w:rStyle w:val="PageNumber"/>
          <w:sz w:val="20"/>
        </w:rPr>
        <w:t xml:space="preserve"> years from the date of this Note</w:t>
      </w:r>
      <w:r w:rsidR="00E45E41">
        <w:rPr>
          <w:rStyle w:val="PageNumber"/>
          <w:sz w:val="20"/>
        </w:rPr>
        <w:t xml:space="preserve"> </w:t>
      </w:r>
      <w:r w:rsidR="00DB2EEA">
        <w:rPr>
          <w:rStyle w:val="PageNumber"/>
          <w:sz w:val="20"/>
        </w:rPr>
        <w:t>(the “Maturity Date”)</w:t>
      </w:r>
      <w:r w:rsidR="00337760">
        <w:rPr>
          <w:rStyle w:val="PageNumber"/>
          <w:sz w:val="20"/>
        </w:rPr>
        <w:t>, unless there is</w:t>
      </w:r>
      <w:r w:rsidR="00940B43">
        <w:rPr>
          <w:rStyle w:val="PageNumber"/>
          <w:sz w:val="20"/>
        </w:rPr>
        <w:t xml:space="preserve"> </w:t>
      </w:r>
      <w:r w:rsidR="00A669F9">
        <w:rPr>
          <w:rStyle w:val="PageNumber"/>
          <w:sz w:val="20"/>
        </w:rPr>
        <w:t>a USDA Rural Housing Service 502 mortgage loan</w:t>
      </w:r>
      <w:r w:rsidR="00E45E41">
        <w:rPr>
          <w:rStyle w:val="PageNumber"/>
          <w:sz w:val="20"/>
        </w:rPr>
        <w:t xml:space="preserve"> </w:t>
      </w:r>
      <w:r w:rsidR="00A669F9">
        <w:rPr>
          <w:rStyle w:val="PageNumber"/>
          <w:sz w:val="20"/>
        </w:rPr>
        <w:t>(the “502</w:t>
      </w:r>
      <w:r w:rsidR="00524719">
        <w:rPr>
          <w:rStyle w:val="PageNumber"/>
          <w:sz w:val="20"/>
        </w:rPr>
        <w:t xml:space="preserve"> Mortgage Loan”) in the first lien position</w:t>
      </w:r>
      <w:r w:rsidR="00B60BC1">
        <w:rPr>
          <w:rStyle w:val="PageNumber"/>
          <w:sz w:val="20"/>
        </w:rPr>
        <w:t>, in which case the repayment term shall match that of the 502 Mortgage Loan</w:t>
      </w:r>
      <w:r w:rsidR="00E45E41">
        <w:rPr>
          <w:rStyle w:val="PageNumber"/>
          <w:sz w:val="20"/>
        </w:rPr>
        <w:t xml:space="preserve"> </w:t>
      </w:r>
      <w:r w:rsidR="00B60BC1">
        <w:rPr>
          <w:rStyle w:val="PageNumber"/>
          <w:sz w:val="20"/>
        </w:rPr>
        <w:t>(30-38 years)</w:t>
      </w:r>
      <w:r w:rsidR="00ED2BCF">
        <w:rPr>
          <w:rStyle w:val="PageNumber"/>
          <w:sz w:val="20"/>
        </w:rPr>
        <w:t xml:space="preserve">; or </w:t>
      </w:r>
    </w:p>
    <w:p w14:paraId="45FB0818" w14:textId="77777777" w:rsidR="000637FE" w:rsidRPr="00952A9C" w:rsidRDefault="000637FE">
      <w:pPr>
        <w:ind w:firstLine="720"/>
        <w:rPr>
          <w:rStyle w:val="PageNumber"/>
          <w:sz w:val="20"/>
        </w:rPr>
      </w:pPr>
    </w:p>
    <w:p w14:paraId="049F31CB" w14:textId="77777777" w:rsidR="00031E6B" w:rsidRPr="00952A9C" w:rsidRDefault="00031E6B">
      <w:pPr>
        <w:ind w:firstLine="720"/>
        <w:rPr>
          <w:rStyle w:val="PageNumber"/>
          <w:sz w:val="20"/>
        </w:rPr>
      </w:pPr>
    </w:p>
    <w:p w14:paraId="0EF9E9BD" w14:textId="00770A74" w:rsidR="000637FE" w:rsidRPr="00952A9C" w:rsidRDefault="000637FE" w:rsidP="007D0087">
      <w:pPr>
        <w:numPr>
          <w:ilvl w:val="0"/>
          <w:numId w:val="5"/>
        </w:numPr>
        <w:rPr>
          <w:rStyle w:val="PageNumber"/>
          <w:sz w:val="20"/>
        </w:rPr>
      </w:pPr>
      <w:r w:rsidRPr="00952A9C">
        <w:rPr>
          <w:rStyle w:val="PageNumber"/>
          <w:sz w:val="20"/>
        </w:rPr>
        <w:t>Upon sale</w:t>
      </w:r>
      <w:r w:rsidR="001507FF">
        <w:rPr>
          <w:rStyle w:val="PageNumber"/>
          <w:sz w:val="20"/>
        </w:rPr>
        <w:t xml:space="preserve"> or</w:t>
      </w:r>
      <w:r w:rsidRPr="00952A9C">
        <w:rPr>
          <w:rStyle w:val="PageNumber"/>
          <w:sz w:val="20"/>
        </w:rPr>
        <w:t xml:space="preserve"> transfer</w:t>
      </w:r>
      <w:r w:rsidR="00E45E41">
        <w:rPr>
          <w:rStyle w:val="PageNumber"/>
          <w:sz w:val="20"/>
        </w:rPr>
        <w:t xml:space="preserve"> </w:t>
      </w:r>
      <w:r w:rsidRPr="00952A9C">
        <w:rPr>
          <w:rStyle w:val="PageNumber"/>
          <w:sz w:val="20"/>
        </w:rPr>
        <w:t>of all or any interest in the Property without Lender’s prior written consent, except for a transfer permitted in Paragraph 4; or</w:t>
      </w:r>
    </w:p>
    <w:p w14:paraId="53128261" w14:textId="77777777" w:rsidR="000637FE" w:rsidRPr="00952A9C" w:rsidRDefault="000637FE">
      <w:pPr>
        <w:ind w:left="720"/>
        <w:rPr>
          <w:rStyle w:val="PageNumber"/>
          <w:sz w:val="20"/>
        </w:rPr>
      </w:pPr>
    </w:p>
    <w:p w14:paraId="62486C05" w14:textId="77777777" w:rsidR="00031E6B" w:rsidRPr="00952A9C" w:rsidRDefault="00031E6B">
      <w:pPr>
        <w:ind w:left="720"/>
        <w:rPr>
          <w:rStyle w:val="PageNumber"/>
          <w:sz w:val="20"/>
        </w:rPr>
      </w:pPr>
    </w:p>
    <w:p w14:paraId="511C03C3" w14:textId="46A50193" w:rsidR="000637FE" w:rsidRDefault="000637FE" w:rsidP="007D0087">
      <w:pPr>
        <w:numPr>
          <w:ilvl w:val="0"/>
          <w:numId w:val="5"/>
        </w:numPr>
        <w:rPr>
          <w:rStyle w:val="PageNumber"/>
          <w:sz w:val="20"/>
        </w:rPr>
      </w:pPr>
      <w:r w:rsidRPr="00952A9C">
        <w:rPr>
          <w:rStyle w:val="PageNumber"/>
          <w:sz w:val="20"/>
        </w:rPr>
        <w:lastRenderedPageBreak/>
        <w:t>Upon Borrower’s failure to occupy the Property.</w:t>
      </w:r>
    </w:p>
    <w:p w14:paraId="0C87CEB9" w14:textId="77777777" w:rsidR="004B11DB" w:rsidRDefault="004B11DB" w:rsidP="00E45E41">
      <w:pPr>
        <w:ind w:left="1440"/>
        <w:rPr>
          <w:rStyle w:val="PageNumber"/>
          <w:sz w:val="20"/>
        </w:rPr>
      </w:pPr>
    </w:p>
    <w:p w14:paraId="0A401340" w14:textId="3BD31834" w:rsidR="004B5886" w:rsidRDefault="00B67BD6" w:rsidP="007D0087">
      <w:pPr>
        <w:numPr>
          <w:ilvl w:val="0"/>
          <w:numId w:val="5"/>
        </w:numPr>
        <w:rPr>
          <w:rStyle w:val="PageNumber"/>
          <w:sz w:val="20"/>
        </w:rPr>
      </w:pPr>
      <w:r>
        <w:rPr>
          <w:rStyle w:val="PageNumber"/>
          <w:sz w:val="20"/>
        </w:rPr>
        <w:t xml:space="preserve">Hardship </w:t>
      </w:r>
      <w:r w:rsidR="0049755A">
        <w:rPr>
          <w:rStyle w:val="PageNumber"/>
          <w:sz w:val="20"/>
        </w:rPr>
        <w:t>options</w:t>
      </w:r>
      <w:r w:rsidR="00B20BB6">
        <w:rPr>
          <w:rStyle w:val="PageNumber"/>
          <w:sz w:val="20"/>
        </w:rPr>
        <w:t xml:space="preserve"> as defined in </w:t>
      </w:r>
      <w:r w:rsidR="00602298">
        <w:rPr>
          <w:rStyle w:val="PageNumber"/>
          <w:sz w:val="20"/>
        </w:rPr>
        <w:t xml:space="preserve">the Serna </w:t>
      </w:r>
      <w:r w:rsidR="00983529">
        <w:rPr>
          <w:rStyle w:val="PageNumber"/>
          <w:sz w:val="20"/>
        </w:rPr>
        <w:t>G</w:t>
      </w:r>
      <w:r w:rsidR="00602298">
        <w:rPr>
          <w:rStyle w:val="PageNumber"/>
          <w:sz w:val="20"/>
        </w:rPr>
        <w:t>uidelines Section 301(c)(2)</w:t>
      </w:r>
    </w:p>
    <w:p w14:paraId="1B03AF32" w14:textId="2637B0DB" w:rsidR="004B5886" w:rsidRPr="00952A9C" w:rsidRDefault="004B5886" w:rsidP="00E45E41">
      <w:pPr>
        <w:ind w:left="1440"/>
        <w:rPr>
          <w:rStyle w:val="PageNumber"/>
          <w:sz w:val="20"/>
        </w:rPr>
      </w:pPr>
    </w:p>
    <w:p w14:paraId="4101652C" w14:textId="77777777" w:rsidR="000637FE" w:rsidRPr="00952A9C" w:rsidRDefault="000637FE">
      <w:pPr>
        <w:rPr>
          <w:rStyle w:val="PageNumber"/>
          <w:sz w:val="20"/>
        </w:rPr>
      </w:pPr>
    </w:p>
    <w:p w14:paraId="4DDBEF00" w14:textId="77777777" w:rsidR="007D0087" w:rsidRPr="00952A9C" w:rsidRDefault="007D0087">
      <w:pPr>
        <w:rPr>
          <w:rStyle w:val="PageNumber"/>
          <w:sz w:val="20"/>
        </w:rPr>
      </w:pPr>
    </w:p>
    <w:p w14:paraId="4DECAA5F" w14:textId="6084C30F" w:rsidR="000637FE" w:rsidRPr="00952A9C" w:rsidRDefault="000637FE">
      <w:pPr>
        <w:rPr>
          <w:rStyle w:val="PageNumber"/>
          <w:b/>
          <w:bCs/>
          <w:sz w:val="20"/>
        </w:rPr>
      </w:pPr>
      <w:r w:rsidRPr="00952A9C">
        <w:rPr>
          <w:rStyle w:val="PageNumber"/>
          <w:b/>
          <w:bCs/>
          <w:sz w:val="20"/>
        </w:rPr>
        <w:t>4.</w:t>
      </w:r>
      <w:r w:rsidRPr="00952A9C">
        <w:rPr>
          <w:rStyle w:val="PageNumber"/>
          <w:b/>
          <w:bCs/>
          <w:sz w:val="20"/>
        </w:rPr>
        <w:tab/>
      </w:r>
      <w:r w:rsidRPr="00952A9C">
        <w:rPr>
          <w:rStyle w:val="PageNumber"/>
          <w:b/>
          <w:bCs/>
          <w:sz w:val="20"/>
          <w:u w:val="single"/>
        </w:rPr>
        <w:t>Permitted Transfers</w:t>
      </w:r>
      <w:r w:rsidRPr="00952A9C">
        <w:rPr>
          <w:rStyle w:val="PageNumber"/>
          <w:b/>
          <w:bCs/>
          <w:sz w:val="20"/>
        </w:rPr>
        <w:t>.</w:t>
      </w:r>
    </w:p>
    <w:p w14:paraId="3461D779" w14:textId="77777777" w:rsidR="000637FE" w:rsidRPr="00952A9C" w:rsidRDefault="000637FE">
      <w:pPr>
        <w:rPr>
          <w:rStyle w:val="PageNumber"/>
          <w:sz w:val="20"/>
        </w:rPr>
      </w:pPr>
    </w:p>
    <w:p w14:paraId="7FBE96F7" w14:textId="28494ED3" w:rsidR="000637FE" w:rsidRPr="00952A9C" w:rsidRDefault="000637FE">
      <w:pPr>
        <w:ind w:left="720"/>
        <w:rPr>
          <w:rStyle w:val="PageNumber"/>
          <w:sz w:val="20"/>
        </w:rPr>
      </w:pPr>
      <w:r w:rsidRPr="00952A9C">
        <w:rPr>
          <w:rStyle w:val="PageNumber"/>
          <w:sz w:val="20"/>
        </w:rPr>
        <w:t xml:space="preserve">The </w:t>
      </w:r>
      <w:r w:rsidR="007A22CC">
        <w:rPr>
          <w:rStyle w:val="PageNumber"/>
          <w:sz w:val="20"/>
        </w:rPr>
        <w:t xml:space="preserve">FWHGH </w:t>
      </w:r>
      <w:r w:rsidRPr="00952A9C">
        <w:rPr>
          <w:rStyle w:val="PageNumber"/>
          <w:sz w:val="20"/>
        </w:rPr>
        <w:t>Loan is not assumable except under the following limited circumstances:</w:t>
      </w:r>
    </w:p>
    <w:p w14:paraId="3CF2D8B6" w14:textId="77777777" w:rsidR="000637FE" w:rsidRPr="00952A9C" w:rsidRDefault="000637FE">
      <w:pPr>
        <w:rPr>
          <w:rStyle w:val="PageNumber"/>
          <w:sz w:val="20"/>
        </w:rPr>
      </w:pPr>
    </w:p>
    <w:p w14:paraId="5AA13466" w14:textId="77777777" w:rsidR="000637FE" w:rsidRPr="00952A9C" w:rsidRDefault="000637FE">
      <w:pPr>
        <w:pStyle w:val="BodyTextIndent2"/>
        <w:ind w:left="1440" w:hanging="720"/>
        <w:jc w:val="left"/>
        <w:rPr>
          <w:rStyle w:val="PageNumber"/>
          <w:rFonts w:ascii="Times New Roman" w:hAnsi="Times New Roman"/>
        </w:rPr>
      </w:pPr>
      <w:r w:rsidRPr="00952A9C">
        <w:rPr>
          <w:rStyle w:val="PageNumber"/>
          <w:rFonts w:ascii="Times New Roman" w:hAnsi="Times New Roman"/>
        </w:rPr>
        <w:t>(a)</w:t>
      </w:r>
      <w:r w:rsidRPr="00952A9C">
        <w:rPr>
          <w:rStyle w:val="PageNumber"/>
          <w:rFonts w:ascii="Times New Roman" w:hAnsi="Times New Roman"/>
        </w:rPr>
        <w:tab/>
        <w:t>The transfer of the Property to the surviving joint tenant by devise, descent or operation of the law, on the death of a joint tenant.</w:t>
      </w:r>
    </w:p>
    <w:p w14:paraId="0FB78278" w14:textId="77777777" w:rsidR="000637FE" w:rsidRPr="00952A9C" w:rsidRDefault="000637FE">
      <w:pPr>
        <w:rPr>
          <w:rStyle w:val="PageNumber"/>
          <w:sz w:val="20"/>
        </w:rPr>
      </w:pPr>
    </w:p>
    <w:p w14:paraId="68A3E308" w14:textId="6B3FD3C6" w:rsidR="003A5D16" w:rsidRDefault="000637FE">
      <w:pPr>
        <w:ind w:left="1440" w:hanging="720"/>
        <w:rPr>
          <w:rStyle w:val="PageNumber"/>
          <w:sz w:val="20"/>
        </w:rPr>
      </w:pPr>
      <w:r w:rsidRPr="00952A9C">
        <w:rPr>
          <w:rStyle w:val="PageNumber"/>
          <w:sz w:val="20"/>
        </w:rPr>
        <w:t>(b)</w:t>
      </w:r>
      <w:r w:rsidRPr="00952A9C">
        <w:rPr>
          <w:rStyle w:val="PageNumber"/>
          <w:sz w:val="20"/>
        </w:rPr>
        <w:tab/>
        <w:t>A transfer</w:t>
      </w:r>
      <w:r w:rsidR="00FA0623">
        <w:rPr>
          <w:rStyle w:val="PageNumber"/>
          <w:sz w:val="20"/>
        </w:rPr>
        <w:t xml:space="preserve"> in which the transferee is a person who occupies or will occupy the Property where: </w:t>
      </w:r>
      <w:r w:rsidRPr="00952A9C">
        <w:rPr>
          <w:rStyle w:val="PageNumber"/>
          <w:sz w:val="20"/>
        </w:rPr>
        <w:t xml:space="preserve"> </w:t>
      </w:r>
    </w:p>
    <w:p w14:paraId="006A1407" w14:textId="77777777" w:rsidR="0001364D" w:rsidRDefault="0001364D" w:rsidP="003A5D16">
      <w:pPr>
        <w:ind w:left="1440"/>
        <w:rPr>
          <w:rStyle w:val="PageNumber"/>
          <w:sz w:val="20"/>
        </w:rPr>
      </w:pPr>
    </w:p>
    <w:p w14:paraId="28CEA4F6" w14:textId="50C79F4E" w:rsidR="0001364D" w:rsidRDefault="003308F4" w:rsidP="003308F4">
      <w:pPr>
        <w:pStyle w:val="ListParagraph"/>
        <w:numPr>
          <w:ilvl w:val="0"/>
          <w:numId w:val="6"/>
        </w:numPr>
        <w:rPr>
          <w:rStyle w:val="PageNumber"/>
          <w:sz w:val="20"/>
        </w:rPr>
      </w:pPr>
      <w:r w:rsidRPr="003308F4">
        <w:rPr>
          <w:rStyle w:val="PageNumber"/>
          <w:sz w:val="20"/>
        </w:rPr>
        <w:t xml:space="preserve">A transfer where the spouse becomes an owner of the </w:t>
      </w:r>
      <w:proofErr w:type="gramStart"/>
      <w:r w:rsidRPr="003308F4">
        <w:rPr>
          <w:rStyle w:val="PageNumber"/>
          <w:sz w:val="20"/>
        </w:rPr>
        <w:t>property;</w:t>
      </w:r>
      <w:proofErr w:type="gramEnd"/>
    </w:p>
    <w:p w14:paraId="73046B43" w14:textId="77777777" w:rsidR="003C76F6" w:rsidRDefault="003C76F6" w:rsidP="00E45E41">
      <w:pPr>
        <w:pStyle w:val="ListParagraph"/>
        <w:ind w:left="2160"/>
        <w:rPr>
          <w:rStyle w:val="PageNumber"/>
          <w:sz w:val="20"/>
        </w:rPr>
      </w:pPr>
    </w:p>
    <w:p w14:paraId="1F7DB890" w14:textId="77777777" w:rsidR="00493188" w:rsidRDefault="00493188" w:rsidP="00493188">
      <w:pPr>
        <w:pStyle w:val="ListParagraph"/>
        <w:numPr>
          <w:ilvl w:val="0"/>
          <w:numId w:val="6"/>
        </w:numPr>
        <w:rPr>
          <w:rStyle w:val="PageNumber"/>
          <w:sz w:val="20"/>
        </w:rPr>
      </w:pPr>
      <w:r w:rsidRPr="00493188">
        <w:rPr>
          <w:rStyle w:val="PageNumber"/>
          <w:sz w:val="20"/>
        </w:rPr>
        <w:t>A transfer resulting from a decree of dissolution of marriage, legal separation agreement, or from an incidental property settlement agreement by which the spouse becomes an owner of the property; or</w:t>
      </w:r>
    </w:p>
    <w:p w14:paraId="3ACCDF55" w14:textId="77777777" w:rsidR="003C76F6" w:rsidRPr="003C76F6" w:rsidRDefault="003C76F6" w:rsidP="00E45E41">
      <w:pPr>
        <w:rPr>
          <w:rStyle w:val="PageNumber"/>
          <w:sz w:val="20"/>
        </w:rPr>
      </w:pPr>
    </w:p>
    <w:p w14:paraId="250E5B59" w14:textId="411DF354" w:rsidR="00493188" w:rsidRPr="003308F4" w:rsidRDefault="003C76F6" w:rsidP="00E45E41">
      <w:pPr>
        <w:pStyle w:val="ListParagraph"/>
        <w:numPr>
          <w:ilvl w:val="0"/>
          <w:numId w:val="6"/>
        </w:numPr>
        <w:rPr>
          <w:rStyle w:val="PageNumber"/>
          <w:sz w:val="20"/>
        </w:rPr>
      </w:pPr>
      <w:r w:rsidRPr="003C76F6">
        <w:rPr>
          <w:rStyle w:val="PageNumber"/>
          <w:sz w:val="20"/>
        </w:rPr>
        <w:t>A transfer into an inter vivos trust in which the Borrower is and remains the beneficiary and occupant of the property.</w:t>
      </w:r>
    </w:p>
    <w:p w14:paraId="1FC39945" w14:textId="77777777" w:rsidR="000637FE" w:rsidRPr="00952A9C" w:rsidRDefault="000637FE">
      <w:pPr>
        <w:rPr>
          <w:rStyle w:val="PageNumber"/>
          <w:sz w:val="20"/>
        </w:rPr>
      </w:pPr>
    </w:p>
    <w:p w14:paraId="2F0093CA" w14:textId="0BB9AA6E" w:rsidR="000637FE" w:rsidRPr="00952A9C" w:rsidRDefault="000637FE" w:rsidP="00F043DE">
      <w:pPr>
        <w:ind w:left="1440" w:hanging="720"/>
        <w:rPr>
          <w:rStyle w:val="PageNumber"/>
          <w:sz w:val="20"/>
        </w:rPr>
      </w:pPr>
    </w:p>
    <w:p w14:paraId="34CE0A41" w14:textId="77777777" w:rsidR="000637FE" w:rsidRPr="00952A9C" w:rsidRDefault="000637FE">
      <w:pPr>
        <w:rPr>
          <w:rStyle w:val="PageNumber"/>
          <w:sz w:val="20"/>
        </w:rPr>
      </w:pPr>
    </w:p>
    <w:p w14:paraId="4C5DCAB6" w14:textId="77777777" w:rsidR="000637FE" w:rsidRPr="00952A9C" w:rsidRDefault="000637FE">
      <w:pPr>
        <w:ind w:left="720" w:hanging="720"/>
        <w:rPr>
          <w:rStyle w:val="PageNumber"/>
          <w:sz w:val="20"/>
        </w:rPr>
      </w:pPr>
      <w:r w:rsidRPr="00952A9C">
        <w:rPr>
          <w:rStyle w:val="PageNumber"/>
          <w:b/>
          <w:bCs/>
          <w:sz w:val="20"/>
        </w:rPr>
        <w:t>5.</w:t>
      </w:r>
      <w:r w:rsidRPr="00952A9C">
        <w:rPr>
          <w:rStyle w:val="PageNumber"/>
          <w:b/>
          <w:bCs/>
          <w:sz w:val="20"/>
        </w:rPr>
        <w:tab/>
      </w:r>
      <w:r w:rsidRPr="00952A9C">
        <w:rPr>
          <w:rStyle w:val="PageNumber"/>
          <w:b/>
          <w:bCs/>
          <w:sz w:val="20"/>
          <w:u w:val="single"/>
        </w:rPr>
        <w:t>Acceleration of Payment</w:t>
      </w:r>
      <w:r w:rsidRPr="00952A9C">
        <w:rPr>
          <w:rStyle w:val="PageNumber"/>
          <w:b/>
          <w:bCs/>
          <w:sz w:val="20"/>
        </w:rPr>
        <w:t>.</w:t>
      </w:r>
      <w:r w:rsidRPr="00952A9C">
        <w:rPr>
          <w:rStyle w:val="PageNumber"/>
          <w:sz w:val="20"/>
        </w:rPr>
        <w:t xml:space="preserve">  The principal amount of this loan, together with any then outstanding accrued interest thereon shall become immediately due and payable, at the option of the holder and without demand or notice, upon the occurrence of any of the following events:</w:t>
      </w:r>
    </w:p>
    <w:p w14:paraId="62EBF3C5" w14:textId="77777777" w:rsidR="000637FE" w:rsidRPr="00952A9C" w:rsidRDefault="000637FE">
      <w:pPr>
        <w:rPr>
          <w:rStyle w:val="PageNumber"/>
          <w:sz w:val="20"/>
        </w:rPr>
      </w:pPr>
    </w:p>
    <w:p w14:paraId="522CEB3D" w14:textId="68645710" w:rsidR="000637FE" w:rsidRPr="00952A9C" w:rsidRDefault="000637FE">
      <w:pPr>
        <w:ind w:left="1440" w:hanging="720"/>
        <w:rPr>
          <w:rStyle w:val="PageNumber"/>
          <w:sz w:val="20"/>
        </w:rPr>
      </w:pPr>
      <w:r w:rsidRPr="00952A9C">
        <w:rPr>
          <w:rStyle w:val="PageNumber"/>
          <w:sz w:val="20"/>
        </w:rPr>
        <w:t>(a)</w:t>
      </w:r>
      <w:r w:rsidRPr="00952A9C">
        <w:rPr>
          <w:rStyle w:val="PageNumber"/>
          <w:sz w:val="20"/>
        </w:rPr>
        <w:tab/>
      </w:r>
      <w:r w:rsidR="00EB43F4">
        <w:rPr>
          <w:rStyle w:val="PageNumber"/>
          <w:sz w:val="20"/>
        </w:rPr>
        <w:t>A</w:t>
      </w:r>
      <w:r w:rsidRPr="00952A9C">
        <w:rPr>
          <w:rStyle w:val="PageNumber"/>
          <w:sz w:val="20"/>
        </w:rPr>
        <w:t xml:space="preserve"> default under the terms of this Note or the Deed of </w:t>
      </w:r>
      <w:proofErr w:type="gramStart"/>
      <w:r w:rsidRPr="00952A9C">
        <w:rPr>
          <w:rStyle w:val="PageNumber"/>
          <w:sz w:val="20"/>
        </w:rPr>
        <w:t>Trust;</w:t>
      </w:r>
      <w:proofErr w:type="gramEnd"/>
    </w:p>
    <w:p w14:paraId="6D98A12B" w14:textId="77777777" w:rsidR="000637FE" w:rsidRPr="00952A9C" w:rsidRDefault="000637FE">
      <w:pPr>
        <w:rPr>
          <w:rStyle w:val="PageNumber"/>
          <w:sz w:val="20"/>
        </w:rPr>
      </w:pPr>
    </w:p>
    <w:p w14:paraId="1D815295" w14:textId="6C6CEC08" w:rsidR="000637FE" w:rsidRPr="00952A9C" w:rsidRDefault="000637FE">
      <w:pPr>
        <w:pStyle w:val="BodyTextIndent3"/>
        <w:jc w:val="left"/>
        <w:rPr>
          <w:rStyle w:val="PageNumber"/>
        </w:rPr>
      </w:pPr>
      <w:r w:rsidRPr="00952A9C">
        <w:rPr>
          <w:rStyle w:val="PageNumber"/>
        </w:rPr>
        <w:t>(b)</w:t>
      </w:r>
      <w:r w:rsidRPr="00952A9C">
        <w:rPr>
          <w:rStyle w:val="PageNumber"/>
        </w:rPr>
        <w:tab/>
      </w:r>
      <w:r w:rsidR="00A33F95">
        <w:rPr>
          <w:rStyle w:val="PageNumber"/>
        </w:rPr>
        <w:t>T</w:t>
      </w:r>
      <w:r w:rsidRPr="00952A9C">
        <w:rPr>
          <w:rStyle w:val="PageNumber"/>
        </w:rPr>
        <w:t>he Borrower shall cease to occupy the Property as Borrower’s principal place of residence; or</w:t>
      </w:r>
    </w:p>
    <w:p w14:paraId="2946DB82" w14:textId="77777777" w:rsidR="000637FE" w:rsidRPr="00952A9C" w:rsidRDefault="000637FE">
      <w:pPr>
        <w:rPr>
          <w:rStyle w:val="PageNumber"/>
          <w:sz w:val="20"/>
        </w:rPr>
      </w:pPr>
    </w:p>
    <w:p w14:paraId="5C720073" w14:textId="1D7119D1" w:rsidR="000637FE" w:rsidRPr="00952A9C" w:rsidRDefault="000637FE">
      <w:pPr>
        <w:ind w:left="1440" w:hanging="720"/>
        <w:rPr>
          <w:rStyle w:val="PageNumber"/>
          <w:sz w:val="20"/>
        </w:rPr>
      </w:pPr>
      <w:r w:rsidRPr="00952A9C">
        <w:rPr>
          <w:rStyle w:val="PageNumber"/>
          <w:sz w:val="20"/>
        </w:rPr>
        <w:t>(c)</w:t>
      </w:r>
      <w:r w:rsidRPr="00952A9C">
        <w:rPr>
          <w:rStyle w:val="PageNumber"/>
          <w:sz w:val="20"/>
        </w:rPr>
        <w:tab/>
      </w:r>
      <w:r w:rsidR="001C7128">
        <w:rPr>
          <w:rStyle w:val="PageNumber"/>
          <w:sz w:val="20"/>
        </w:rPr>
        <w:t>A</w:t>
      </w:r>
      <w:r w:rsidRPr="00952A9C">
        <w:rPr>
          <w:rStyle w:val="PageNumber"/>
          <w:sz w:val="20"/>
        </w:rPr>
        <w:t xml:space="preserve">ny sale, transfer, lease, or encumbrance of the Property without Lender’s prior written consent in </w:t>
      </w:r>
      <w:r w:rsidR="002212BD" w:rsidRPr="00952A9C">
        <w:rPr>
          <w:rStyle w:val="PageNumber"/>
          <w:sz w:val="20"/>
        </w:rPr>
        <w:t xml:space="preserve">violation </w:t>
      </w:r>
      <w:r w:rsidR="002212BD">
        <w:rPr>
          <w:rStyle w:val="PageNumber"/>
          <w:sz w:val="20"/>
        </w:rPr>
        <w:t>that</w:t>
      </w:r>
      <w:r w:rsidR="0054012D">
        <w:rPr>
          <w:rStyle w:val="PageNumber"/>
          <w:sz w:val="20"/>
        </w:rPr>
        <w:t xml:space="preserve"> is not a permitted transfer as described in </w:t>
      </w:r>
      <w:r w:rsidRPr="00952A9C">
        <w:rPr>
          <w:rStyle w:val="PageNumber"/>
          <w:sz w:val="20"/>
        </w:rPr>
        <w:t>of Paragraph 4 of this Note.</w:t>
      </w:r>
    </w:p>
    <w:p w14:paraId="5997CC1D" w14:textId="77777777" w:rsidR="000637FE" w:rsidRPr="00952A9C" w:rsidRDefault="000637FE">
      <w:pPr>
        <w:pStyle w:val="Salutation"/>
        <w:spacing w:before="0" w:after="0" w:line="240" w:lineRule="auto"/>
        <w:rPr>
          <w:rStyle w:val="PageNumber"/>
          <w:rFonts w:ascii="Times New Roman" w:hAnsi="Times New Roman"/>
          <w:spacing w:val="0"/>
          <w:szCs w:val="24"/>
        </w:rPr>
      </w:pPr>
    </w:p>
    <w:p w14:paraId="0DA58B2A" w14:textId="77777777" w:rsidR="000637FE" w:rsidRPr="00952A9C" w:rsidRDefault="000637FE">
      <w:pPr>
        <w:ind w:left="720" w:hanging="720"/>
        <w:rPr>
          <w:rStyle w:val="PageNumber"/>
          <w:sz w:val="20"/>
        </w:rPr>
      </w:pPr>
      <w:r w:rsidRPr="00952A9C">
        <w:rPr>
          <w:rStyle w:val="PageNumber"/>
          <w:b/>
          <w:bCs/>
          <w:sz w:val="20"/>
        </w:rPr>
        <w:t>6.</w:t>
      </w:r>
      <w:r w:rsidRPr="00952A9C">
        <w:rPr>
          <w:rStyle w:val="PageNumber"/>
          <w:sz w:val="20"/>
        </w:rPr>
        <w:tab/>
      </w:r>
      <w:r w:rsidRPr="00952A9C">
        <w:rPr>
          <w:rStyle w:val="PageNumber"/>
          <w:b/>
          <w:bCs/>
          <w:sz w:val="20"/>
          <w:u w:val="single"/>
        </w:rPr>
        <w:t xml:space="preserve">Effect of Due-on </w:t>
      </w:r>
      <w:smartTag w:uri="urn:schemas-microsoft-com:office:smarttags" w:element="place">
        <w:smartTag w:uri="urn:schemas-microsoft-com:office:smarttags" w:element="City">
          <w:r w:rsidRPr="00952A9C">
            <w:rPr>
              <w:rStyle w:val="PageNumber"/>
              <w:b/>
              <w:bCs/>
              <w:sz w:val="20"/>
              <w:u w:val="single"/>
            </w:rPr>
            <w:t>Sale</w:t>
          </w:r>
        </w:smartTag>
      </w:smartTag>
      <w:r w:rsidRPr="00952A9C">
        <w:rPr>
          <w:rStyle w:val="PageNumber"/>
          <w:b/>
          <w:bCs/>
          <w:sz w:val="20"/>
          <w:u w:val="single"/>
        </w:rPr>
        <w:t xml:space="preserve"> Clause.</w:t>
      </w:r>
      <w:r w:rsidRPr="00952A9C">
        <w:rPr>
          <w:rStyle w:val="PageNumber"/>
          <w:sz w:val="20"/>
        </w:rPr>
        <w:t xml:space="preserve">  Failure of the holder to exercise the option to accelerate payment as provided in Paragraph 5 of this Note will not constitute waiver of the right to exercise this option in the event of subsequent cause for acceleration.  Failure by Borrower to occupy the Property as Borrower’s principal place of residence shall be considered an on-going event of default under this Note.</w:t>
      </w:r>
    </w:p>
    <w:p w14:paraId="110FFD37" w14:textId="77777777" w:rsidR="000637FE" w:rsidRPr="00952A9C" w:rsidRDefault="000637FE">
      <w:pPr>
        <w:rPr>
          <w:rStyle w:val="PageNumber"/>
          <w:sz w:val="20"/>
        </w:rPr>
      </w:pPr>
    </w:p>
    <w:p w14:paraId="0B04B3D1" w14:textId="77777777" w:rsidR="000637FE" w:rsidRPr="00952A9C" w:rsidRDefault="000637FE">
      <w:pPr>
        <w:ind w:left="720" w:hanging="720"/>
        <w:rPr>
          <w:rStyle w:val="PageNumber"/>
          <w:sz w:val="20"/>
        </w:rPr>
      </w:pPr>
      <w:r w:rsidRPr="00952A9C">
        <w:rPr>
          <w:rStyle w:val="PageNumber"/>
          <w:b/>
          <w:bCs/>
          <w:sz w:val="20"/>
        </w:rPr>
        <w:t>7.</w:t>
      </w:r>
      <w:r w:rsidRPr="00952A9C">
        <w:rPr>
          <w:rStyle w:val="PageNumber"/>
          <w:b/>
          <w:bCs/>
          <w:sz w:val="20"/>
        </w:rPr>
        <w:tab/>
      </w:r>
      <w:r w:rsidRPr="00952A9C">
        <w:rPr>
          <w:rStyle w:val="PageNumber"/>
          <w:b/>
          <w:bCs/>
          <w:sz w:val="20"/>
          <w:u w:val="single"/>
        </w:rPr>
        <w:t>Place and Manner of Payment.</w:t>
      </w:r>
      <w:r w:rsidRPr="00952A9C">
        <w:rPr>
          <w:rStyle w:val="PageNumber"/>
          <w:sz w:val="20"/>
        </w:rPr>
        <w:t xml:space="preserve">  All amounts due and payable under this Note are payable at the principal office of the Lender set forth above, or at such other place or places as the Lender may designate to the Borrower in writing from time-to-time.</w:t>
      </w:r>
    </w:p>
    <w:p w14:paraId="6B699379" w14:textId="77777777" w:rsidR="000637FE" w:rsidRPr="00952A9C" w:rsidRDefault="000637FE">
      <w:pPr>
        <w:rPr>
          <w:rStyle w:val="PageNumber"/>
          <w:b/>
          <w:bCs/>
          <w:sz w:val="20"/>
          <w:u w:val="single"/>
        </w:rPr>
      </w:pPr>
    </w:p>
    <w:p w14:paraId="3B028C89" w14:textId="77777777" w:rsidR="000637FE" w:rsidRPr="00952A9C" w:rsidRDefault="000637FE">
      <w:pPr>
        <w:ind w:left="720" w:hanging="720"/>
        <w:rPr>
          <w:rStyle w:val="PageNumber"/>
          <w:sz w:val="20"/>
        </w:rPr>
      </w:pPr>
      <w:r w:rsidRPr="00952A9C">
        <w:rPr>
          <w:rStyle w:val="PageNumber"/>
          <w:b/>
          <w:bCs/>
          <w:sz w:val="20"/>
        </w:rPr>
        <w:t>8.</w:t>
      </w:r>
      <w:r w:rsidRPr="00952A9C">
        <w:rPr>
          <w:rStyle w:val="PageNumber"/>
          <w:b/>
          <w:bCs/>
          <w:sz w:val="20"/>
        </w:rPr>
        <w:tab/>
      </w:r>
      <w:r w:rsidRPr="00952A9C">
        <w:rPr>
          <w:rStyle w:val="PageNumber"/>
          <w:b/>
          <w:bCs/>
          <w:sz w:val="20"/>
          <w:u w:val="single"/>
        </w:rPr>
        <w:t>Application of Payments.</w:t>
      </w:r>
      <w:r w:rsidRPr="00952A9C">
        <w:rPr>
          <w:rStyle w:val="PageNumber"/>
          <w:sz w:val="20"/>
        </w:rPr>
        <w:t xml:space="preserve">  All payments received on account of this Note shall be first applied to accrued interest, if any, and the remainder shall be applied to the reduction of principal.</w:t>
      </w:r>
    </w:p>
    <w:p w14:paraId="3FE9F23F" w14:textId="77777777" w:rsidR="000637FE" w:rsidRPr="00952A9C" w:rsidRDefault="000637FE">
      <w:pPr>
        <w:rPr>
          <w:rStyle w:val="PageNumber"/>
          <w:b/>
          <w:bCs/>
          <w:sz w:val="20"/>
          <w:u w:val="single"/>
        </w:rPr>
      </w:pPr>
    </w:p>
    <w:p w14:paraId="5FBAF210" w14:textId="77777777" w:rsidR="000637FE" w:rsidRPr="00952A9C" w:rsidRDefault="000637FE">
      <w:pPr>
        <w:ind w:left="720" w:hanging="720"/>
        <w:rPr>
          <w:rStyle w:val="PageNumber"/>
          <w:sz w:val="20"/>
        </w:rPr>
      </w:pPr>
      <w:r w:rsidRPr="00952A9C">
        <w:rPr>
          <w:rStyle w:val="PageNumber"/>
          <w:b/>
          <w:bCs/>
          <w:sz w:val="20"/>
        </w:rPr>
        <w:t>9.</w:t>
      </w:r>
      <w:r w:rsidRPr="00952A9C">
        <w:rPr>
          <w:rStyle w:val="PageNumber"/>
          <w:b/>
          <w:bCs/>
          <w:sz w:val="20"/>
        </w:rPr>
        <w:tab/>
      </w:r>
      <w:r w:rsidRPr="00952A9C">
        <w:rPr>
          <w:rStyle w:val="PageNumber"/>
          <w:b/>
          <w:bCs/>
          <w:sz w:val="20"/>
          <w:u w:val="single"/>
        </w:rPr>
        <w:t>Attorney’s Fees.</w:t>
      </w:r>
      <w:r w:rsidRPr="00952A9C">
        <w:rPr>
          <w:rStyle w:val="PageNumber"/>
          <w:sz w:val="20"/>
        </w:rPr>
        <w:t xml:space="preserve">  The Borrower hereby agrees to pay all costs and expenses, including reasonable attorney’s fees, which may be incurred by the Lender in the enforcement of this Note.</w:t>
      </w:r>
    </w:p>
    <w:p w14:paraId="1F72F646" w14:textId="77777777" w:rsidR="000637FE" w:rsidRPr="00952A9C" w:rsidRDefault="000637FE">
      <w:pPr>
        <w:rPr>
          <w:rStyle w:val="PageNumber"/>
          <w:b/>
          <w:bCs/>
          <w:sz w:val="20"/>
        </w:rPr>
      </w:pPr>
    </w:p>
    <w:p w14:paraId="6869A179" w14:textId="2B060D8A" w:rsidR="000637FE" w:rsidRPr="00952A9C" w:rsidRDefault="000637FE">
      <w:pPr>
        <w:ind w:left="720" w:hanging="720"/>
        <w:rPr>
          <w:rStyle w:val="PageNumber"/>
          <w:sz w:val="20"/>
        </w:rPr>
      </w:pPr>
      <w:r w:rsidRPr="00952A9C">
        <w:rPr>
          <w:rStyle w:val="PageNumber"/>
          <w:b/>
          <w:bCs/>
          <w:sz w:val="20"/>
        </w:rPr>
        <w:t>10.</w:t>
      </w:r>
      <w:r w:rsidRPr="00952A9C">
        <w:rPr>
          <w:rStyle w:val="PageNumber"/>
          <w:sz w:val="20"/>
        </w:rPr>
        <w:tab/>
      </w:r>
      <w:r w:rsidRPr="00952A9C">
        <w:rPr>
          <w:rStyle w:val="PageNumber"/>
          <w:b/>
          <w:bCs/>
          <w:sz w:val="20"/>
          <w:u w:val="single"/>
        </w:rPr>
        <w:t>Default and Acceleration.</w:t>
      </w:r>
      <w:r w:rsidRPr="00952A9C">
        <w:rPr>
          <w:rStyle w:val="PageNumber"/>
          <w:sz w:val="20"/>
        </w:rPr>
        <w:t xml:space="preserve">  All covenants, conditions and agreements contained in the Deed of Trust are hereby made a part of this Note.  The Borrower agrees that the unpaid balance of the then principal amount of this Note, together with all accrued interest thereon and charges owing, shall, at the option of the Lender or, if so provided in this Note and Deed of Trust executed by the Borrower, shall automatically, become immediately due and payable, and thereafter until paid bear interest at the rate of  </w:t>
      </w:r>
      <w:r w:rsidRPr="00FC189B">
        <w:rPr>
          <w:rStyle w:val="PageNumber"/>
        </w:rPr>
        <w:t>________</w:t>
      </w:r>
      <w:r w:rsidRPr="008305F3">
        <w:rPr>
          <w:rStyle w:val="PageNumber"/>
        </w:rPr>
        <w:t xml:space="preserve"> </w:t>
      </w:r>
      <w:r w:rsidRPr="00952A9C">
        <w:rPr>
          <w:rStyle w:val="PageNumber"/>
          <w:sz w:val="20"/>
        </w:rPr>
        <w:t xml:space="preserve">% per annum, upon the failure of the Borrower to make any payment hereunder as and when due; upon the failure of the Borrower to perform or observe any other term or provision of this Note, or upon the occurrence of any event (whether termed default, </w:t>
      </w:r>
      <w:r w:rsidRPr="00952A9C">
        <w:rPr>
          <w:rStyle w:val="PageNumber"/>
          <w:sz w:val="20"/>
        </w:rPr>
        <w:lastRenderedPageBreak/>
        <w:t>event of default or similar term) which under the terms of the Deed of Trust, shall entitle the Lender to exercise rights or remedies thereunder.</w:t>
      </w:r>
    </w:p>
    <w:p w14:paraId="08CE6F91" w14:textId="77777777" w:rsidR="000637FE" w:rsidRPr="00952A9C" w:rsidRDefault="000637FE">
      <w:pPr>
        <w:rPr>
          <w:rStyle w:val="PageNumber"/>
          <w:b/>
          <w:bCs/>
          <w:sz w:val="20"/>
          <w:u w:val="single"/>
        </w:rPr>
      </w:pPr>
    </w:p>
    <w:p w14:paraId="5CA605CC" w14:textId="77777777" w:rsidR="000637FE" w:rsidRPr="00952A9C" w:rsidRDefault="000637FE">
      <w:pPr>
        <w:ind w:left="720" w:hanging="720"/>
        <w:rPr>
          <w:rStyle w:val="PageNumber"/>
          <w:sz w:val="20"/>
        </w:rPr>
      </w:pPr>
      <w:r w:rsidRPr="00952A9C">
        <w:rPr>
          <w:rStyle w:val="PageNumber"/>
          <w:b/>
          <w:bCs/>
          <w:sz w:val="20"/>
        </w:rPr>
        <w:t>11.</w:t>
      </w:r>
      <w:r w:rsidRPr="00952A9C">
        <w:rPr>
          <w:rStyle w:val="PageNumber"/>
          <w:b/>
          <w:bCs/>
          <w:sz w:val="20"/>
        </w:rPr>
        <w:tab/>
      </w:r>
      <w:r w:rsidRPr="00952A9C">
        <w:rPr>
          <w:rStyle w:val="PageNumber"/>
          <w:b/>
          <w:bCs/>
          <w:sz w:val="20"/>
          <w:u w:val="single"/>
        </w:rPr>
        <w:t>Notices.</w:t>
      </w:r>
      <w:r w:rsidRPr="00952A9C">
        <w:rPr>
          <w:rStyle w:val="PageNumber"/>
          <w:sz w:val="20"/>
        </w:rPr>
        <w:t xml:space="preserve">  Except as may be otherwise specified herein, any approval, notice, direction, consent, request or other action by the Lender shall be in writing and must be communicated to the Borrower at the address of the Property, or at such other place or places as the Borrower shall designate to the Lender in writing, from time to time, for the receipt of communications from the Lender.  Mailed notices shall be deemed delivered and received five (5) working days after deposit in the </w:t>
      </w:r>
      <w:smartTag w:uri="urn:schemas-microsoft-com:office:smarttags" w:element="place">
        <w:smartTag w:uri="urn:schemas-microsoft-com:office:smarttags" w:element="country-region">
          <w:r w:rsidRPr="00952A9C">
            <w:rPr>
              <w:rStyle w:val="PageNumber"/>
              <w:sz w:val="20"/>
            </w:rPr>
            <w:t>United States</w:t>
          </w:r>
        </w:smartTag>
      </w:smartTag>
      <w:r w:rsidRPr="00952A9C">
        <w:rPr>
          <w:rStyle w:val="PageNumber"/>
          <w:sz w:val="20"/>
        </w:rPr>
        <w:t xml:space="preserve"> mails in accordance with this provision</w:t>
      </w:r>
    </w:p>
    <w:p w14:paraId="61CDCEAD" w14:textId="77777777" w:rsidR="000637FE" w:rsidRPr="00952A9C" w:rsidRDefault="000637FE">
      <w:pPr>
        <w:rPr>
          <w:rStyle w:val="PageNumber"/>
          <w:b/>
          <w:bCs/>
          <w:sz w:val="20"/>
          <w:u w:val="single"/>
        </w:rPr>
      </w:pPr>
    </w:p>
    <w:p w14:paraId="6FFA4DCD" w14:textId="77777777" w:rsidR="000637FE" w:rsidRPr="00952A9C" w:rsidRDefault="000637FE">
      <w:pPr>
        <w:ind w:left="720" w:hanging="720"/>
        <w:rPr>
          <w:rStyle w:val="PageNumber"/>
          <w:sz w:val="20"/>
        </w:rPr>
      </w:pPr>
      <w:r w:rsidRPr="00952A9C">
        <w:rPr>
          <w:rStyle w:val="PageNumber"/>
          <w:b/>
          <w:bCs/>
          <w:sz w:val="20"/>
        </w:rPr>
        <w:t>12.</w:t>
      </w:r>
      <w:r w:rsidRPr="00952A9C">
        <w:rPr>
          <w:rStyle w:val="PageNumber"/>
          <w:b/>
          <w:bCs/>
          <w:sz w:val="20"/>
        </w:rPr>
        <w:tab/>
      </w:r>
      <w:r w:rsidRPr="00952A9C">
        <w:rPr>
          <w:rStyle w:val="PageNumber"/>
          <w:b/>
          <w:bCs/>
          <w:sz w:val="20"/>
          <w:u w:val="single"/>
        </w:rPr>
        <w:t>Prepayment Policy:</w:t>
      </w:r>
      <w:r w:rsidRPr="00952A9C">
        <w:rPr>
          <w:rStyle w:val="PageNumber"/>
          <w:sz w:val="20"/>
        </w:rPr>
        <w:t xml:space="preserve">  Borrower may prepay this Note at any time </w:t>
      </w:r>
      <w:r w:rsidRPr="00952A9C">
        <w:rPr>
          <w:rStyle w:val="PageNumber"/>
          <w:sz w:val="20"/>
          <w:u w:val="single"/>
        </w:rPr>
        <w:t>without</w:t>
      </w:r>
      <w:r w:rsidRPr="00952A9C">
        <w:rPr>
          <w:rStyle w:val="PageNumber"/>
          <w:sz w:val="20"/>
        </w:rPr>
        <w:t xml:space="preserve"> penalty.</w:t>
      </w:r>
    </w:p>
    <w:p w14:paraId="6BB9E253" w14:textId="77777777" w:rsidR="000637FE" w:rsidRPr="00952A9C" w:rsidRDefault="000637FE">
      <w:pPr>
        <w:rPr>
          <w:rStyle w:val="PageNumber"/>
          <w:b/>
          <w:bCs/>
          <w:sz w:val="20"/>
          <w:u w:val="single"/>
        </w:rPr>
      </w:pPr>
    </w:p>
    <w:p w14:paraId="58359842" w14:textId="77777777" w:rsidR="000637FE" w:rsidRPr="00952A9C" w:rsidRDefault="000637FE">
      <w:pPr>
        <w:ind w:left="720" w:hanging="720"/>
        <w:rPr>
          <w:rStyle w:val="PageNumber"/>
          <w:sz w:val="20"/>
        </w:rPr>
      </w:pPr>
      <w:r w:rsidRPr="00952A9C">
        <w:rPr>
          <w:rStyle w:val="PageNumber"/>
          <w:b/>
          <w:bCs/>
          <w:sz w:val="20"/>
        </w:rPr>
        <w:t>13.</w:t>
      </w:r>
      <w:r w:rsidRPr="00952A9C">
        <w:rPr>
          <w:rStyle w:val="PageNumber"/>
          <w:b/>
          <w:bCs/>
          <w:sz w:val="20"/>
        </w:rPr>
        <w:tab/>
      </w:r>
      <w:r w:rsidRPr="00952A9C">
        <w:rPr>
          <w:rStyle w:val="PageNumber"/>
          <w:b/>
          <w:bCs/>
          <w:sz w:val="20"/>
          <w:u w:val="single"/>
        </w:rPr>
        <w:t>Governing Law.</w:t>
      </w:r>
      <w:r w:rsidRPr="00952A9C">
        <w:rPr>
          <w:rStyle w:val="PageNumber"/>
          <w:sz w:val="20"/>
        </w:rPr>
        <w:t xml:space="preserve">  This Note shall be construed in accordance with and be governed by the laws of the State of </w:t>
      </w:r>
      <w:smartTag w:uri="urn:schemas-microsoft-com:office:smarttags" w:element="place">
        <w:smartTag w:uri="urn:schemas-microsoft-com:office:smarttags" w:element="State">
          <w:r w:rsidRPr="00952A9C">
            <w:rPr>
              <w:rStyle w:val="PageNumber"/>
              <w:sz w:val="20"/>
            </w:rPr>
            <w:t>California</w:t>
          </w:r>
        </w:smartTag>
      </w:smartTag>
      <w:r w:rsidRPr="00952A9C">
        <w:rPr>
          <w:rStyle w:val="PageNumber"/>
          <w:sz w:val="20"/>
        </w:rPr>
        <w:t>.</w:t>
      </w:r>
    </w:p>
    <w:p w14:paraId="23DE523C" w14:textId="77777777" w:rsidR="000637FE" w:rsidRPr="00952A9C" w:rsidRDefault="000637FE">
      <w:pPr>
        <w:rPr>
          <w:rStyle w:val="PageNumber"/>
          <w:b/>
          <w:bCs/>
          <w:sz w:val="20"/>
          <w:u w:val="single"/>
        </w:rPr>
      </w:pPr>
    </w:p>
    <w:p w14:paraId="5D31948A" w14:textId="77777777" w:rsidR="000637FE" w:rsidRPr="00952A9C" w:rsidRDefault="000637FE">
      <w:pPr>
        <w:ind w:left="720" w:hanging="720"/>
        <w:rPr>
          <w:rStyle w:val="PageNumber"/>
          <w:sz w:val="20"/>
        </w:rPr>
      </w:pPr>
      <w:r w:rsidRPr="00952A9C">
        <w:rPr>
          <w:rStyle w:val="PageNumber"/>
          <w:b/>
          <w:bCs/>
          <w:sz w:val="20"/>
        </w:rPr>
        <w:t>14.</w:t>
      </w:r>
      <w:r w:rsidRPr="00952A9C">
        <w:rPr>
          <w:rStyle w:val="PageNumber"/>
          <w:b/>
          <w:bCs/>
          <w:sz w:val="20"/>
        </w:rPr>
        <w:tab/>
      </w:r>
      <w:r w:rsidRPr="00952A9C">
        <w:rPr>
          <w:rStyle w:val="PageNumber"/>
          <w:b/>
          <w:bCs/>
          <w:sz w:val="20"/>
          <w:u w:val="single"/>
        </w:rPr>
        <w:t>Severability.</w:t>
      </w:r>
      <w:r w:rsidRPr="00952A9C">
        <w:rPr>
          <w:rStyle w:val="PageNumber"/>
          <w:sz w:val="20"/>
        </w:rPr>
        <w:t xml:space="preserve">  If any provision of this Note shall be invalid, illegal or unenforceable, the validity, legality and enforceability of the remaining provisions hereof shall not in any way be affected or impaired thereby.</w:t>
      </w:r>
    </w:p>
    <w:p w14:paraId="52E56223" w14:textId="77777777" w:rsidR="000637FE" w:rsidRPr="00952A9C" w:rsidRDefault="000637FE">
      <w:pPr>
        <w:rPr>
          <w:rStyle w:val="PageNumber"/>
          <w:b/>
          <w:bCs/>
          <w:sz w:val="20"/>
          <w:u w:val="single"/>
        </w:rPr>
      </w:pPr>
    </w:p>
    <w:p w14:paraId="0E9E6F07" w14:textId="77777777" w:rsidR="000637FE" w:rsidRPr="00952A9C" w:rsidRDefault="000637FE">
      <w:pPr>
        <w:ind w:left="720" w:hanging="720"/>
        <w:rPr>
          <w:rStyle w:val="PageNumber"/>
          <w:sz w:val="20"/>
        </w:rPr>
      </w:pPr>
      <w:r w:rsidRPr="00952A9C">
        <w:rPr>
          <w:rStyle w:val="PageNumber"/>
          <w:b/>
          <w:bCs/>
          <w:sz w:val="20"/>
        </w:rPr>
        <w:t>15.</w:t>
      </w:r>
      <w:r w:rsidRPr="00952A9C">
        <w:rPr>
          <w:rStyle w:val="PageNumber"/>
          <w:b/>
          <w:bCs/>
          <w:sz w:val="20"/>
        </w:rPr>
        <w:tab/>
      </w:r>
      <w:r w:rsidRPr="00952A9C">
        <w:rPr>
          <w:rStyle w:val="PageNumber"/>
          <w:b/>
          <w:bCs/>
          <w:sz w:val="20"/>
          <w:u w:val="single"/>
        </w:rPr>
        <w:t>No Waiver by the Lender.</w:t>
      </w:r>
      <w:r w:rsidRPr="00952A9C">
        <w:rPr>
          <w:rStyle w:val="PageNumber"/>
          <w:sz w:val="20"/>
        </w:rPr>
        <w:t xml:space="preserve">  No waiver of any breach, default or failure of condition under the terms of the Note or Deed of Trust shall thereby be implied from any failure of the Lender to take, or any delay by the Lender in taking action with respect to such breach, default or failure or from any previous waiver of any similar or unrelated breach, default or failure; and a waiver of any term of the Note, Deed of Trust, or any of the obligations secured thereby must be made in writing and shall be limited to the express written terms of such waiver.</w:t>
      </w:r>
    </w:p>
    <w:p w14:paraId="07547A01" w14:textId="77777777" w:rsidR="000637FE" w:rsidRPr="00952A9C" w:rsidRDefault="000637FE">
      <w:pPr>
        <w:rPr>
          <w:rStyle w:val="PageNumber"/>
          <w:b/>
          <w:bCs/>
          <w:sz w:val="20"/>
          <w:u w:val="single"/>
        </w:rPr>
      </w:pPr>
    </w:p>
    <w:p w14:paraId="17561058" w14:textId="77777777" w:rsidR="000637FE" w:rsidRPr="00952A9C" w:rsidRDefault="000637FE">
      <w:pPr>
        <w:ind w:left="720" w:hanging="720"/>
        <w:rPr>
          <w:rStyle w:val="PageNumber"/>
          <w:sz w:val="20"/>
        </w:rPr>
      </w:pPr>
      <w:r w:rsidRPr="00952A9C">
        <w:rPr>
          <w:rStyle w:val="PageNumber"/>
          <w:b/>
          <w:bCs/>
          <w:sz w:val="20"/>
        </w:rPr>
        <w:t>16.</w:t>
      </w:r>
      <w:r w:rsidRPr="00952A9C">
        <w:rPr>
          <w:rStyle w:val="PageNumber"/>
          <w:b/>
          <w:bCs/>
          <w:sz w:val="20"/>
        </w:rPr>
        <w:tab/>
      </w:r>
      <w:r w:rsidRPr="00952A9C">
        <w:rPr>
          <w:rStyle w:val="PageNumber"/>
          <w:b/>
          <w:bCs/>
          <w:sz w:val="20"/>
          <w:u w:val="single"/>
        </w:rPr>
        <w:t>Successors and Assigns.</w:t>
      </w:r>
      <w:r w:rsidRPr="00952A9C">
        <w:rPr>
          <w:rStyle w:val="PageNumber"/>
          <w:sz w:val="20"/>
        </w:rPr>
        <w:t xml:space="preserve">  The promises and agreements herein contained shall bind and inure to the benefit of, as applicable, the respective heirs, executors, administrators, successors and assigns of the parties.</w:t>
      </w:r>
    </w:p>
    <w:p w14:paraId="5043CB0F" w14:textId="77777777" w:rsidR="000637FE" w:rsidRPr="00952A9C" w:rsidRDefault="000637FE">
      <w:pPr>
        <w:ind w:left="720" w:hanging="720"/>
        <w:rPr>
          <w:rStyle w:val="PageNumber"/>
          <w:sz w:val="20"/>
        </w:rPr>
      </w:pPr>
    </w:p>
    <w:p w14:paraId="07459315" w14:textId="77777777" w:rsidR="000637FE" w:rsidRPr="00952A9C" w:rsidRDefault="000637FE">
      <w:pPr>
        <w:rPr>
          <w:rStyle w:val="PageNumber"/>
          <w:sz w:val="20"/>
        </w:rPr>
      </w:pPr>
    </w:p>
    <w:p w14:paraId="6537F28F" w14:textId="77777777" w:rsidR="000637FE" w:rsidRPr="00952A9C" w:rsidRDefault="000637FE">
      <w:pPr>
        <w:ind w:left="720" w:hanging="720"/>
        <w:rPr>
          <w:rStyle w:val="PageNumber"/>
          <w:b/>
          <w:bCs/>
          <w:sz w:val="20"/>
        </w:rPr>
      </w:pPr>
    </w:p>
    <w:p w14:paraId="726C897F" w14:textId="77777777" w:rsidR="000637FE" w:rsidRPr="00952A9C" w:rsidRDefault="000637FE">
      <w:pPr>
        <w:pStyle w:val="Heading3"/>
        <w:rPr>
          <w:rStyle w:val="PageNumber"/>
          <w:sz w:val="24"/>
        </w:rPr>
      </w:pPr>
      <w:r w:rsidRPr="00952A9C">
        <w:rPr>
          <w:rStyle w:val="PageNumber"/>
          <w:b w:val="0"/>
          <w:bCs w:val="0"/>
        </w:rPr>
        <w:t xml:space="preserve">  </w:t>
      </w:r>
      <w:r w:rsidRPr="00952A9C">
        <w:rPr>
          <w:rStyle w:val="PageNumber"/>
          <w:sz w:val="24"/>
        </w:rPr>
        <w:t>Executed as of the date set forth above at_________________________________, California</w:t>
      </w:r>
    </w:p>
    <w:p w14:paraId="74AAA366" w14:textId="77777777" w:rsidR="000637FE" w:rsidRPr="00952A9C" w:rsidRDefault="000637FE">
      <w:pPr>
        <w:pStyle w:val="BodyText"/>
        <w:ind w:left="2160" w:firstLine="720"/>
        <w:jc w:val="left"/>
        <w:rPr>
          <w:rFonts w:ascii="Times New Roman" w:hAnsi="Times New Roman"/>
          <w:b/>
          <w:bCs/>
        </w:rPr>
      </w:pPr>
      <w:r w:rsidRPr="00952A9C">
        <w:rPr>
          <w:rFonts w:ascii="Times New Roman" w:hAnsi="Times New Roman"/>
          <w:b/>
          <w:bCs/>
        </w:rPr>
        <w:t xml:space="preserve">                                                                       City</w:t>
      </w:r>
    </w:p>
    <w:p w14:paraId="1C164928" w14:textId="77777777" w:rsidR="000637FE" w:rsidRPr="00952A9C" w:rsidRDefault="000637FE">
      <w:pPr>
        <w:ind w:left="3600"/>
        <w:rPr>
          <w:rStyle w:val="PageNumber"/>
          <w:b/>
          <w:bCs/>
        </w:rPr>
      </w:pPr>
      <w:r w:rsidRPr="00952A9C">
        <w:rPr>
          <w:rStyle w:val="PageNumber"/>
          <w:b/>
          <w:bCs/>
        </w:rPr>
        <w:t xml:space="preserve">         _____________________________________________</w:t>
      </w:r>
    </w:p>
    <w:p w14:paraId="305C27E7" w14:textId="77777777" w:rsidR="000637FE" w:rsidRPr="00952A9C" w:rsidRDefault="000637FE">
      <w:pPr>
        <w:ind w:left="5040" w:firstLine="720"/>
        <w:rPr>
          <w:rStyle w:val="PageNumber"/>
          <w:b/>
          <w:bCs/>
          <w:sz w:val="20"/>
        </w:rPr>
      </w:pPr>
      <w:r w:rsidRPr="00952A9C">
        <w:rPr>
          <w:rStyle w:val="PageNumber"/>
          <w:b/>
          <w:bCs/>
        </w:rPr>
        <w:t xml:space="preserve">     </w:t>
      </w:r>
      <w:r w:rsidRPr="00952A9C">
        <w:rPr>
          <w:rStyle w:val="PageNumber"/>
          <w:b/>
          <w:bCs/>
          <w:sz w:val="20"/>
        </w:rPr>
        <w:t>Borrower</w:t>
      </w:r>
    </w:p>
    <w:p w14:paraId="6DFB9E20" w14:textId="77777777" w:rsidR="000637FE" w:rsidRPr="00952A9C" w:rsidRDefault="000637FE">
      <w:pPr>
        <w:ind w:left="5040" w:firstLine="720"/>
        <w:rPr>
          <w:rStyle w:val="PageNumber"/>
        </w:rPr>
      </w:pPr>
    </w:p>
    <w:p w14:paraId="3960AE2D" w14:textId="77777777" w:rsidR="000637FE" w:rsidRPr="00952A9C" w:rsidRDefault="000637FE">
      <w:pPr>
        <w:ind w:left="3600"/>
        <w:rPr>
          <w:rStyle w:val="PageNumber"/>
        </w:rPr>
      </w:pPr>
      <w:r w:rsidRPr="00952A9C">
        <w:rPr>
          <w:rStyle w:val="PageNumber"/>
        </w:rPr>
        <w:t xml:space="preserve">         _____________________________________________</w:t>
      </w:r>
    </w:p>
    <w:p w14:paraId="0830CDBB" w14:textId="77777777" w:rsidR="000637FE" w:rsidRPr="00952A9C" w:rsidRDefault="000637FE">
      <w:pPr>
        <w:ind w:left="2160" w:firstLine="720"/>
        <w:rPr>
          <w:rStyle w:val="PageNumber"/>
          <w:sz w:val="20"/>
        </w:rPr>
      </w:pPr>
      <w:r w:rsidRPr="00952A9C">
        <w:rPr>
          <w:rStyle w:val="PageNumber"/>
          <w:b/>
          <w:bCs/>
        </w:rPr>
        <w:t xml:space="preserve"> </w:t>
      </w:r>
      <w:r w:rsidRPr="00952A9C">
        <w:rPr>
          <w:rStyle w:val="PageNumber"/>
          <w:b/>
          <w:bCs/>
        </w:rPr>
        <w:tab/>
      </w:r>
      <w:r w:rsidRPr="00952A9C">
        <w:rPr>
          <w:rStyle w:val="PageNumber"/>
          <w:b/>
          <w:bCs/>
        </w:rPr>
        <w:tab/>
      </w:r>
      <w:r w:rsidRPr="00952A9C">
        <w:rPr>
          <w:rStyle w:val="PageNumber"/>
          <w:b/>
          <w:bCs/>
        </w:rPr>
        <w:tab/>
      </w:r>
      <w:r w:rsidRPr="00952A9C">
        <w:rPr>
          <w:rStyle w:val="PageNumber"/>
          <w:b/>
          <w:bCs/>
        </w:rPr>
        <w:tab/>
        <w:t xml:space="preserve">     </w:t>
      </w:r>
      <w:r w:rsidRPr="00952A9C">
        <w:rPr>
          <w:rStyle w:val="PageNumber"/>
          <w:b/>
          <w:bCs/>
          <w:sz w:val="20"/>
        </w:rPr>
        <w:t>Borrower</w:t>
      </w:r>
    </w:p>
    <w:p w14:paraId="70DF9E56" w14:textId="77777777" w:rsidR="000637FE" w:rsidRPr="00952A9C" w:rsidRDefault="000637FE">
      <w:pPr>
        <w:pStyle w:val="Header"/>
        <w:tabs>
          <w:tab w:val="clear" w:pos="4320"/>
          <w:tab w:val="clear" w:pos="8640"/>
        </w:tabs>
        <w:jc w:val="left"/>
        <w:rPr>
          <w:rStyle w:val="PageNumber"/>
          <w:rFonts w:ascii="Times New Roman" w:hAnsi="Times New Roman"/>
        </w:rPr>
      </w:pPr>
    </w:p>
    <w:p w14:paraId="130FF7B0" w14:textId="77777777" w:rsidR="000637FE" w:rsidRPr="00952A9C" w:rsidRDefault="000637FE">
      <w:pPr>
        <w:rPr>
          <w:rStyle w:val="PageNumber"/>
          <w:b/>
          <w:bCs/>
        </w:rPr>
      </w:pPr>
      <w:r w:rsidRPr="00FC189B">
        <w:rPr>
          <w:rStyle w:val="PageNumber"/>
          <w:b/>
          <w:bCs/>
        </w:rPr>
        <w:t>Mailing Address for Notices</w:t>
      </w:r>
      <w:r w:rsidRPr="00952A9C">
        <w:rPr>
          <w:rStyle w:val="PageNumber"/>
          <w:b/>
          <w:bCs/>
        </w:rPr>
        <w:t>:</w:t>
      </w:r>
    </w:p>
    <w:p w14:paraId="44E871BC" w14:textId="77777777" w:rsidR="000637FE" w:rsidRPr="00952A9C" w:rsidRDefault="000637FE">
      <w:pPr>
        <w:rPr>
          <w:rStyle w:val="PageNumber"/>
          <w:b/>
          <w:bCs/>
        </w:rPr>
      </w:pPr>
    </w:p>
    <w:p w14:paraId="70D3CCD3" w14:textId="77777777" w:rsidR="000637FE" w:rsidRPr="00952A9C" w:rsidRDefault="000637FE">
      <w:pPr>
        <w:rPr>
          <w:rStyle w:val="PageNumber"/>
          <w:b/>
          <w:bCs/>
        </w:rPr>
      </w:pPr>
      <w:r w:rsidRPr="00952A9C">
        <w:rPr>
          <w:rStyle w:val="PageNumber"/>
          <w:b/>
          <w:bCs/>
        </w:rPr>
        <w:t>________________________________</w:t>
      </w:r>
    </w:p>
    <w:p w14:paraId="144A5D23" w14:textId="77777777" w:rsidR="000637FE" w:rsidRPr="00952A9C" w:rsidRDefault="000637FE">
      <w:pPr>
        <w:rPr>
          <w:rStyle w:val="PageNumber"/>
          <w:b/>
          <w:bCs/>
        </w:rPr>
      </w:pPr>
    </w:p>
    <w:p w14:paraId="2ECB89AC" w14:textId="77777777" w:rsidR="000637FE" w:rsidRPr="00952A9C" w:rsidRDefault="000637FE">
      <w:pPr>
        <w:rPr>
          <w:rStyle w:val="PageNumber"/>
          <w:b/>
          <w:bCs/>
        </w:rPr>
      </w:pPr>
      <w:r w:rsidRPr="00952A9C">
        <w:rPr>
          <w:rStyle w:val="PageNumber"/>
          <w:b/>
          <w:bCs/>
        </w:rPr>
        <w:t>________________________________</w:t>
      </w:r>
    </w:p>
    <w:p w14:paraId="738610EB" w14:textId="77777777" w:rsidR="000637FE" w:rsidRPr="00952A9C" w:rsidRDefault="000637FE">
      <w:pPr>
        <w:rPr>
          <w:rStyle w:val="PageNumber"/>
          <w:b/>
          <w:bCs/>
        </w:rPr>
      </w:pPr>
    </w:p>
    <w:p w14:paraId="42840416" w14:textId="77777777" w:rsidR="000637FE" w:rsidRPr="00952A9C" w:rsidRDefault="000637FE">
      <w:pPr>
        <w:rPr>
          <w:rStyle w:val="PageNumber"/>
          <w:b/>
          <w:bCs/>
        </w:rPr>
      </w:pPr>
      <w:r w:rsidRPr="00952A9C">
        <w:rPr>
          <w:rStyle w:val="PageNumber"/>
          <w:b/>
          <w:bCs/>
        </w:rPr>
        <w:t>________________________________</w:t>
      </w:r>
    </w:p>
    <w:p w14:paraId="637805D2" w14:textId="77777777" w:rsidR="000637FE" w:rsidRDefault="000637FE">
      <w:pPr>
        <w:ind w:firstLine="360"/>
      </w:pPr>
    </w:p>
    <w:sectPr w:rsidR="000637FE">
      <w:headerReference w:type="even" r:id="rId11"/>
      <w:headerReference w:type="default" r:id="rId12"/>
      <w:footerReference w:type="even" r:id="rId13"/>
      <w:footerReference w:type="default" r:id="rId14"/>
      <w:headerReference w:type="first" r:id="rId15"/>
      <w:footerReference w:type="first" r:id="rId16"/>
      <w:pgSz w:w="12240" w:h="15840"/>
      <w:pgMar w:top="1008" w:right="1296" w:bottom="1008" w:left="1008" w:header="720" w:footer="720"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FFDE" w14:textId="77777777" w:rsidR="001A7433" w:rsidRDefault="001A7433">
      <w:r>
        <w:separator/>
      </w:r>
    </w:p>
  </w:endnote>
  <w:endnote w:type="continuationSeparator" w:id="0">
    <w:p w14:paraId="1D19BCB5" w14:textId="77777777" w:rsidR="001A7433" w:rsidRDefault="001A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31E6B" w:rsidRDefault="00031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4B5B7" w14:textId="77777777" w:rsidR="00031E6B" w:rsidRDefault="0003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46898AAC" w:rsidR="00031E6B" w:rsidRDefault="00031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7B5">
      <w:rPr>
        <w:rStyle w:val="PageNumber"/>
        <w:noProof/>
      </w:rPr>
      <w:t>3</w:t>
    </w:r>
    <w:r>
      <w:rPr>
        <w:rStyle w:val="PageNumber"/>
      </w:rPr>
      <w:fldChar w:fldCharType="end"/>
    </w:r>
  </w:p>
  <w:p w14:paraId="021EB45C" w14:textId="567C484F" w:rsidR="00031E6B" w:rsidRDefault="007A22CC" w:rsidP="7DDEC19F">
    <w:pPr>
      <w:pStyle w:val="Footer"/>
      <w:rPr>
        <w:rFonts w:ascii="Times New Roman" w:hAnsi="Times New Roman"/>
        <w:sz w:val="16"/>
        <w:szCs w:val="16"/>
      </w:rPr>
    </w:pPr>
    <w:r>
      <w:rPr>
        <w:rFonts w:ascii="Times New Roman" w:hAnsi="Times New Roman"/>
        <w:sz w:val="16"/>
        <w:szCs w:val="16"/>
      </w:rPr>
      <w:t xml:space="preserve">FWHGH </w:t>
    </w:r>
    <w:r w:rsidR="7DDEC19F" w:rsidRPr="7DDEC19F">
      <w:rPr>
        <w:rFonts w:ascii="Times New Roman" w:hAnsi="Times New Roman"/>
        <w:sz w:val="16"/>
        <w:szCs w:val="16"/>
      </w:rPr>
      <w:t xml:space="preserve">OOR Promissory Note </w:t>
    </w:r>
    <w:r w:rsidR="003007B5">
      <w:rPr>
        <w:rFonts w:ascii="Times New Roman" w:hAnsi="Times New Roman"/>
        <w:sz w:val="16"/>
        <w:szCs w:val="16"/>
      </w:rPr>
      <w:t>Rev 0</w:t>
    </w:r>
    <w:r w:rsidR="007C7537">
      <w:rPr>
        <w:rFonts w:ascii="Times New Roman" w:hAnsi="Times New Roman"/>
        <w:sz w:val="16"/>
        <w:szCs w:val="16"/>
      </w:rPr>
      <w:t>6</w:t>
    </w:r>
    <w:r w:rsidR="003007B5">
      <w:rPr>
        <w:rFonts w:ascii="Times New Roman" w:hAnsi="Times New Roman"/>
        <w:sz w:val="16"/>
        <w:szCs w:val="16"/>
      </w:rPr>
      <w:t>/2</w:t>
    </w:r>
    <w:r w:rsidR="007C7537">
      <w:rPr>
        <w:rFonts w:ascii="Times New Roman" w:hAnsi="Times New Roman"/>
        <w:sz w:val="16"/>
        <w:szCs w:val="16"/>
      </w:rPr>
      <w:t>4</w:t>
    </w:r>
    <w:r w:rsidR="003007B5">
      <w:rPr>
        <w:rFonts w:ascii="Times New Roman" w:hAnsi="Times New Roman"/>
        <w:sz w:val="16"/>
        <w:szCs w:val="16"/>
      </w:rPr>
      <w:t>2</w:t>
    </w:r>
    <w:r w:rsidR="007C7537">
      <w:rPr>
        <w:rFonts w:ascii="Times New Roman" w:hAnsi="Times New Roman"/>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163F" w14:textId="77777777" w:rsidR="007C7537" w:rsidRDefault="007C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483C" w14:textId="77777777" w:rsidR="001A7433" w:rsidRDefault="001A7433">
      <w:r>
        <w:separator/>
      </w:r>
    </w:p>
  </w:footnote>
  <w:footnote w:type="continuationSeparator" w:id="0">
    <w:p w14:paraId="3AEF9623" w14:textId="77777777" w:rsidR="001A7433" w:rsidRDefault="001A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776" w14:textId="77777777" w:rsidR="007C7537" w:rsidRDefault="007C7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031E6B" w:rsidRDefault="00031E6B">
    <w:pPr>
      <w:pStyle w:val="Header"/>
      <w:rPr>
        <w:b/>
        <w:bCs/>
        <w:u w:val="single"/>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3DD" w14:textId="77777777" w:rsidR="007C7537" w:rsidRDefault="007C7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44D4F"/>
    <w:multiLevelType w:val="hybridMultilevel"/>
    <w:tmpl w:val="4CE0A40A"/>
    <w:lvl w:ilvl="0" w:tplc="0B88C5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5270F0"/>
    <w:multiLevelType w:val="hybridMultilevel"/>
    <w:tmpl w:val="B484BACA"/>
    <w:lvl w:ilvl="0" w:tplc="3DBEFBF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90CE8"/>
    <w:multiLevelType w:val="hybridMultilevel"/>
    <w:tmpl w:val="6AA0136C"/>
    <w:lvl w:ilvl="0" w:tplc="4EEE704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E714F3E"/>
    <w:multiLevelType w:val="hybridMultilevel"/>
    <w:tmpl w:val="7E9CB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94453B"/>
    <w:multiLevelType w:val="hybridMultilevel"/>
    <w:tmpl w:val="D49E651E"/>
    <w:lvl w:ilvl="0" w:tplc="C1EC0BE6">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667104A"/>
    <w:multiLevelType w:val="hybridMultilevel"/>
    <w:tmpl w:val="ACD87B22"/>
    <w:lvl w:ilvl="0" w:tplc="0B88C5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78391822">
    <w:abstractNumId w:val="2"/>
  </w:num>
  <w:num w:numId="2" w16cid:durableId="1355184872">
    <w:abstractNumId w:val="4"/>
  </w:num>
  <w:num w:numId="3" w16cid:durableId="349189143">
    <w:abstractNumId w:val="3"/>
  </w:num>
  <w:num w:numId="4" w16cid:durableId="349374466">
    <w:abstractNumId w:val="5"/>
  </w:num>
  <w:num w:numId="5" w16cid:durableId="667027691">
    <w:abstractNumId w:val="0"/>
  </w:num>
  <w:num w:numId="6" w16cid:durableId="124953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7F7"/>
    <w:rsid w:val="0001364D"/>
    <w:rsid w:val="00017C9C"/>
    <w:rsid w:val="00031E6B"/>
    <w:rsid w:val="000637FE"/>
    <w:rsid w:val="000A4112"/>
    <w:rsid w:val="000E2845"/>
    <w:rsid w:val="00107A85"/>
    <w:rsid w:val="0011191F"/>
    <w:rsid w:val="001507FF"/>
    <w:rsid w:val="0016732B"/>
    <w:rsid w:val="00197CB2"/>
    <w:rsid w:val="001A7433"/>
    <w:rsid w:val="001C7128"/>
    <w:rsid w:val="001E4602"/>
    <w:rsid w:val="001E554E"/>
    <w:rsid w:val="002212BD"/>
    <w:rsid w:val="0025171C"/>
    <w:rsid w:val="003007B5"/>
    <w:rsid w:val="003308F4"/>
    <w:rsid w:val="00337760"/>
    <w:rsid w:val="0034509A"/>
    <w:rsid w:val="0038077B"/>
    <w:rsid w:val="003A5D16"/>
    <w:rsid w:val="003C76F6"/>
    <w:rsid w:val="003D2139"/>
    <w:rsid w:val="004068A9"/>
    <w:rsid w:val="0044100E"/>
    <w:rsid w:val="00451076"/>
    <w:rsid w:val="00484FD9"/>
    <w:rsid w:val="00485088"/>
    <w:rsid w:val="00493188"/>
    <w:rsid w:val="0049755A"/>
    <w:rsid w:val="0049762A"/>
    <w:rsid w:val="004A67F7"/>
    <w:rsid w:val="004B0AE3"/>
    <w:rsid w:val="004B11DB"/>
    <w:rsid w:val="004B5886"/>
    <w:rsid w:val="00524719"/>
    <w:rsid w:val="00525B31"/>
    <w:rsid w:val="0054012D"/>
    <w:rsid w:val="005438E4"/>
    <w:rsid w:val="00557C65"/>
    <w:rsid w:val="005641A1"/>
    <w:rsid w:val="00583DFF"/>
    <w:rsid w:val="005D1ECF"/>
    <w:rsid w:val="005D3257"/>
    <w:rsid w:val="00602298"/>
    <w:rsid w:val="007254F3"/>
    <w:rsid w:val="007422DB"/>
    <w:rsid w:val="007A22CC"/>
    <w:rsid w:val="007C1161"/>
    <w:rsid w:val="007C7537"/>
    <w:rsid w:val="007D0087"/>
    <w:rsid w:val="008047AA"/>
    <w:rsid w:val="008174C7"/>
    <w:rsid w:val="008268E5"/>
    <w:rsid w:val="008305F3"/>
    <w:rsid w:val="00873D9E"/>
    <w:rsid w:val="008A1F77"/>
    <w:rsid w:val="008A4079"/>
    <w:rsid w:val="009045E0"/>
    <w:rsid w:val="00907819"/>
    <w:rsid w:val="009209DB"/>
    <w:rsid w:val="00923363"/>
    <w:rsid w:val="00940B43"/>
    <w:rsid w:val="00952A9C"/>
    <w:rsid w:val="00972C2A"/>
    <w:rsid w:val="00983529"/>
    <w:rsid w:val="009B5410"/>
    <w:rsid w:val="009B6BB3"/>
    <w:rsid w:val="009D7362"/>
    <w:rsid w:val="009E569E"/>
    <w:rsid w:val="00A10BE8"/>
    <w:rsid w:val="00A33F95"/>
    <w:rsid w:val="00A52F33"/>
    <w:rsid w:val="00A56555"/>
    <w:rsid w:val="00A669F9"/>
    <w:rsid w:val="00AB2760"/>
    <w:rsid w:val="00AC724A"/>
    <w:rsid w:val="00B20BB6"/>
    <w:rsid w:val="00B60BC1"/>
    <w:rsid w:val="00B67BD6"/>
    <w:rsid w:val="00B921D9"/>
    <w:rsid w:val="00BB2C29"/>
    <w:rsid w:val="00BE5CF0"/>
    <w:rsid w:val="00BF2205"/>
    <w:rsid w:val="00C23339"/>
    <w:rsid w:val="00C41F41"/>
    <w:rsid w:val="00C47378"/>
    <w:rsid w:val="00C53428"/>
    <w:rsid w:val="00C6390C"/>
    <w:rsid w:val="00C669DB"/>
    <w:rsid w:val="00CB24E3"/>
    <w:rsid w:val="00CF4D28"/>
    <w:rsid w:val="00D42F4C"/>
    <w:rsid w:val="00D67E6C"/>
    <w:rsid w:val="00D7386E"/>
    <w:rsid w:val="00DB2EEA"/>
    <w:rsid w:val="00E07EA1"/>
    <w:rsid w:val="00E32FD7"/>
    <w:rsid w:val="00E4155E"/>
    <w:rsid w:val="00E45E41"/>
    <w:rsid w:val="00E70CDB"/>
    <w:rsid w:val="00E950E9"/>
    <w:rsid w:val="00EB43F4"/>
    <w:rsid w:val="00EC5F90"/>
    <w:rsid w:val="00ED2BCF"/>
    <w:rsid w:val="00ED383C"/>
    <w:rsid w:val="00EF1373"/>
    <w:rsid w:val="00EF4E44"/>
    <w:rsid w:val="00F043DE"/>
    <w:rsid w:val="00F3198F"/>
    <w:rsid w:val="00F67EE3"/>
    <w:rsid w:val="00F970A2"/>
    <w:rsid w:val="00FA0623"/>
    <w:rsid w:val="00FA0843"/>
    <w:rsid w:val="00FA2366"/>
    <w:rsid w:val="00FC189B"/>
    <w:rsid w:val="00FE65C0"/>
    <w:rsid w:val="7DDEC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F031D49"/>
  <w15:chartTrackingRefBased/>
  <w15:docId w15:val="{53A4C95D-B338-4027-9C70-86D74DB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BodyText"/>
    <w:qFormat/>
    <w:pPr>
      <w:keepNext/>
      <w:keepLines/>
      <w:spacing w:line="220" w:lineRule="atLeast"/>
      <w:outlineLvl w:val="1"/>
    </w:pPr>
    <w:rPr>
      <w:rFonts w:ascii="Arial Black" w:hAnsi="Arial Black"/>
      <w:spacing w:val="-10"/>
      <w:kern w:val="20"/>
      <w:sz w:val="18"/>
      <w:szCs w:val="20"/>
    </w:rPr>
  </w:style>
  <w:style w:type="paragraph" w:styleId="Heading3">
    <w:name w:val="heading 3"/>
    <w:basedOn w:val="Normal"/>
    <w:next w:val="Normal"/>
    <w:qFormat/>
    <w:pPr>
      <w:keepNext/>
      <w:ind w:left="720" w:hanging="720"/>
      <w:outlineLvl w:val="2"/>
    </w:pPr>
    <w:rPr>
      <w:b/>
      <w:bCs/>
      <w:sz w:val="20"/>
    </w:rPr>
  </w:style>
  <w:style w:type="paragraph" w:styleId="Heading7">
    <w:name w:val="heading 7"/>
    <w:basedOn w:val="Normal"/>
    <w:next w:val="Normal"/>
    <w:qFormat/>
    <w:pPr>
      <w:keepNext/>
      <w:jc w:val="right"/>
      <w:outlineLvl w:val="6"/>
    </w:pPr>
    <w:rPr>
      <w:b/>
      <w:bCs/>
      <w:spacing w:val="-5"/>
      <w:sz w:val="20"/>
      <w:szCs w:val="20"/>
      <w:u w:val="single"/>
    </w:rPr>
  </w:style>
  <w:style w:type="paragraph" w:styleId="Heading8">
    <w:name w:val="heading 8"/>
    <w:basedOn w:val="Normal"/>
    <w:next w:val="Normal"/>
    <w:qFormat/>
    <w:pPr>
      <w:keepNext/>
      <w:jc w:val="center"/>
      <w:outlineLvl w:val="7"/>
    </w:pPr>
    <w:rPr>
      <w:b/>
      <w:bCs/>
      <w:spacing w:val="-5"/>
      <w:szCs w:val="20"/>
    </w:rPr>
  </w:style>
  <w:style w:type="paragraph" w:styleId="Heading9">
    <w:name w:val="heading 9"/>
    <w:basedOn w:val="Normal"/>
    <w:next w:val="Normal"/>
    <w:qFormat/>
    <w:pPr>
      <w:keepNext/>
      <w:jc w:val="center"/>
      <w:outlineLvl w:val="8"/>
    </w:pPr>
    <w:rPr>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jc w:val="both"/>
    </w:pPr>
    <w:rPr>
      <w:rFonts w:ascii="Arial" w:hAnsi="Arial"/>
      <w:spacing w:val="-5"/>
      <w:sz w:val="20"/>
      <w:szCs w:val="20"/>
    </w:rPr>
  </w:style>
  <w:style w:type="paragraph" w:styleId="BodyText">
    <w:name w:val="Body Text"/>
    <w:basedOn w:val="Normal"/>
    <w:pPr>
      <w:spacing w:after="220" w:line="220" w:lineRule="atLeast"/>
      <w:jc w:val="both"/>
    </w:pPr>
    <w:rPr>
      <w:rFonts w:ascii="Arial" w:hAnsi="Arial"/>
      <w:spacing w:val="-5"/>
      <w:sz w:val="20"/>
      <w:szCs w:val="20"/>
    </w:rPr>
  </w:style>
  <w:style w:type="paragraph" w:styleId="Footer">
    <w:name w:val="footer"/>
    <w:basedOn w:val="Normal"/>
    <w:pPr>
      <w:tabs>
        <w:tab w:val="center" w:pos="4320"/>
        <w:tab w:val="right" w:pos="8640"/>
      </w:tabs>
      <w:jc w:val="both"/>
    </w:pPr>
    <w:rPr>
      <w:rFonts w:ascii="Arial" w:hAnsi="Arial"/>
      <w:spacing w:val="-5"/>
      <w:sz w:val="20"/>
      <w:szCs w:val="20"/>
    </w:rPr>
  </w:style>
  <w:style w:type="paragraph" w:styleId="BodyTextIndent2">
    <w:name w:val="Body Text Indent 2"/>
    <w:basedOn w:val="Normal"/>
    <w:pPr>
      <w:ind w:firstLine="720"/>
      <w:jc w:val="both"/>
    </w:pPr>
    <w:rPr>
      <w:rFonts w:ascii="Arial" w:hAnsi="Arial"/>
      <w:spacing w:val="-5"/>
      <w:sz w:val="20"/>
      <w:szCs w:val="20"/>
    </w:rPr>
  </w:style>
  <w:style w:type="paragraph" w:styleId="Salutation">
    <w:name w:val="Salutation"/>
    <w:basedOn w:val="Normal"/>
    <w:next w:val="Normal"/>
    <w:pPr>
      <w:spacing w:before="220" w:after="220" w:line="220" w:lineRule="atLeast"/>
    </w:pPr>
    <w:rPr>
      <w:rFonts w:ascii="Arial" w:hAnsi="Arial"/>
      <w:spacing w:val="-5"/>
      <w:sz w:val="20"/>
      <w:szCs w:val="20"/>
    </w:rPr>
  </w:style>
  <w:style w:type="paragraph" w:styleId="BodyText3">
    <w:name w:val="Body Text 3"/>
    <w:basedOn w:val="Normal"/>
    <w:pPr>
      <w:ind w:right="36"/>
      <w:jc w:val="both"/>
    </w:pPr>
    <w:rPr>
      <w:spacing w:val="-5"/>
      <w:sz w:val="20"/>
      <w:szCs w:val="20"/>
    </w:rPr>
  </w:style>
  <w:style w:type="paragraph" w:styleId="BodyTextIndent3">
    <w:name w:val="Body Text Indent 3"/>
    <w:basedOn w:val="Normal"/>
    <w:pPr>
      <w:ind w:left="1440" w:hanging="720"/>
      <w:jc w:val="both"/>
    </w:pPr>
    <w:rPr>
      <w:spacing w:val="-5"/>
      <w:sz w:val="20"/>
      <w:szCs w:val="20"/>
    </w:rPr>
  </w:style>
  <w:style w:type="paragraph" w:styleId="BalloonText">
    <w:name w:val="Balloon Text"/>
    <w:basedOn w:val="Normal"/>
    <w:semiHidden/>
    <w:rsid w:val="0025171C"/>
    <w:rPr>
      <w:rFonts w:ascii="Tahoma" w:hAnsi="Tahoma" w:cs="Tahoma"/>
      <w:sz w:val="16"/>
      <w:szCs w:val="16"/>
    </w:rPr>
  </w:style>
  <w:style w:type="paragraph" w:styleId="Revision">
    <w:name w:val="Revision"/>
    <w:hidden/>
    <w:uiPriority w:val="99"/>
    <w:semiHidden/>
    <w:rsid w:val="0038077B"/>
    <w:rPr>
      <w:sz w:val="24"/>
      <w:szCs w:val="24"/>
    </w:rPr>
  </w:style>
  <w:style w:type="character" w:styleId="CommentReference">
    <w:name w:val="annotation reference"/>
    <w:basedOn w:val="DefaultParagraphFont"/>
    <w:rsid w:val="001E4602"/>
    <w:rPr>
      <w:sz w:val="16"/>
      <w:szCs w:val="16"/>
    </w:rPr>
  </w:style>
  <w:style w:type="paragraph" w:styleId="CommentText">
    <w:name w:val="annotation text"/>
    <w:basedOn w:val="Normal"/>
    <w:link w:val="CommentTextChar"/>
    <w:rsid w:val="001E4602"/>
    <w:rPr>
      <w:sz w:val="20"/>
      <w:szCs w:val="20"/>
    </w:rPr>
  </w:style>
  <w:style w:type="character" w:customStyle="1" w:styleId="CommentTextChar">
    <w:name w:val="Comment Text Char"/>
    <w:basedOn w:val="DefaultParagraphFont"/>
    <w:link w:val="CommentText"/>
    <w:rsid w:val="001E4602"/>
  </w:style>
  <w:style w:type="paragraph" w:styleId="CommentSubject">
    <w:name w:val="annotation subject"/>
    <w:basedOn w:val="CommentText"/>
    <w:next w:val="CommentText"/>
    <w:link w:val="CommentSubjectChar"/>
    <w:semiHidden/>
    <w:unhideWhenUsed/>
    <w:rsid w:val="001E4602"/>
    <w:rPr>
      <w:b/>
      <w:bCs/>
    </w:rPr>
  </w:style>
  <w:style w:type="character" w:customStyle="1" w:styleId="CommentSubjectChar">
    <w:name w:val="Comment Subject Char"/>
    <w:basedOn w:val="CommentTextChar"/>
    <w:link w:val="CommentSubject"/>
    <w:semiHidden/>
    <w:rsid w:val="001E4602"/>
    <w:rPr>
      <w:b/>
      <w:bCs/>
    </w:rPr>
  </w:style>
  <w:style w:type="character" w:styleId="Hyperlink">
    <w:name w:val="Hyperlink"/>
    <w:basedOn w:val="DefaultParagraphFont"/>
    <w:rsid w:val="009B6BB3"/>
    <w:rPr>
      <w:color w:val="0563C1" w:themeColor="hyperlink"/>
      <w:u w:val="single"/>
    </w:rPr>
  </w:style>
  <w:style w:type="character" w:styleId="UnresolvedMention">
    <w:name w:val="Unresolved Mention"/>
    <w:basedOn w:val="DefaultParagraphFont"/>
    <w:uiPriority w:val="99"/>
    <w:semiHidden/>
    <w:unhideWhenUsed/>
    <w:rsid w:val="009B6BB3"/>
    <w:rPr>
      <w:color w:val="605E5C"/>
      <w:shd w:val="clear" w:color="auto" w:fill="E1DFDD"/>
    </w:rPr>
  </w:style>
  <w:style w:type="paragraph" w:styleId="ListParagraph">
    <w:name w:val="List Paragraph"/>
    <w:basedOn w:val="Normal"/>
    <w:uiPriority w:val="34"/>
    <w:qFormat/>
    <w:rsid w:val="00330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83EC-B03E-4826-92EE-2C2F6CC7D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914C5-CF67-4BAB-B07C-C4122876DE81}">
  <ds:schemaRefs>
    <ds:schemaRef ds:uri="http://schemas.openxmlformats.org/officeDocument/2006/bibliography"/>
  </ds:schemaRefs>
</ds:datastoreItem>
</file>

<file path=customXml/itemProps3.xml><?xml version="1.0" encoding="utf-8"?>
<ds:datastoreItem xmlns:ds="http://schemas.openxmlformats.org/officeDocument/2006/customXml" ds:itemID="{55D8DD4F-2A70-4EA3-83BC-930706BAEE96}">
  <ds:schemaRefs>
    <ds:schemaRef ds:uri="http://purl.org/dc/elements/1.1/"/>
    <ds:schemaRef ds:uri="http://schemas.microsoft.com/office/2006/documentManagement/types"/>
    <ds:schemaRef ds:uri="http://schemas.microsoft.com/sharepoint/v3"/>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b81d817a-1478-46c7-a8b0-e0874bfd524c"/>
    <ds:schemaRef ds:uri="408baf68-eda8-4737-9fd0-3a9cf9a1120a"/>
    <ds:schemaRef ds:uri="http://www.w3.org/XML/1998/namespace"/>
  </ds:schemaRefs>
</ds:datastoreItem>
</file>

<file path=customXml/itemProps4.xml><?xml version="1.0" encoding="utf-8"?>
<ds:datastoreItem xmlns:ds="http://schemas.openxmlformats.org/officeDocument/2006/customXml" ds:itemID="{D988536B-2A47-4915-8BA2-AC82629633D2}">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1306</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vt:lpstr>
    </vt:vector>
  </TitlesOfParts>
  <Company>State of California</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HCD</dc:creator>
  <cp:keywords/>
  <cp:lastModifiedBy>Miller, Allison@HCD</cp:lastModifiedBy>
  <cp:revision>24</cp:revision>
  <cp:lastPrinted>2011-04-19T22:02:00Z</cp:lastPrinted>
  <dcterms:created xsi:type="dcterms:W3CDTF">2024-06-20T20:56:00Z</dcterms:created>
  <dcterms:modified xsi:type="dcterms:W3CDTF">2025-06-26T17:24:00Z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